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76176" w14:textId="77777777" w:rsidR="00FC1DA4" w:rsidRDefault="004318BE">
      <w:pPr>
        <w:spacing w:after="323" w:line="265" w:lineRule="auto"/>
        <w:ind w:left="198" w:right="188"/>
        <w:jc w:val="center"/>
      </w:pPr>
      <w:r>
        <w:t>UNIVERSITY OF OKLAHOMA</w:t>
      </w:r>
    </w:p>
    <w:p w14:paraId="6592ADBA" w14:textId="77777777" w:rsidR="00FC1DA4" w:rsidRDefault="004318BE">
      <w:pPr>
        <w:spacing w:after="1365" w:line="265" w:lineRule="auto"/>
        <w:ind w:left="198" w:right="188"/>
        <w:jc w:val="center"/>
      </w:pPr>
      <w:r>
        <w:t>GRADUATE COLLEGE</w:t>
      </w:r>
    </w:p>
    <w:p w14:paraId="471FABCF" w14:textId="7E57AADB" w:rsidR="00FC1DA4" w:rsidRDefault="00C50439" w:rsidP="003867B5">
      <w:pPr>
        <w:spacing w:after="173" w:line="259" w:lineRule="auto"/>
        <w:ind w:left="-5"/>
        <w:jc w:val="center"/>
      </w:pPr>
      <w:r>
        <w:t>EXPLORING THE POTENTIAL OF DYNAMIC</w:t>
      </w:r>
      <w:r w:rsidR="00AB391F">
        <w:t xml:space="preserve"> MODE DECOMPOSITION </w:t>
      </w:r>
      <w:r>
        <w:t>IN</w:t>
      </w:r>
      <w:r w:rsidR="00AB391F">
        <w:t xml:space="preserve"> </w:t>
      </w:r>
    </w:p>
    <w:p w14:paraId="250F0BFA" w14:textId="59302EFD" w:rsidR="00FC1DA4" w:rsidRDefault="00AB391F" w:rsidP="003867B5">
      <w:pPr>
        <w:spacing w:after="1620" w:line="265" w:lineRule="auto"/>
        <w:ind w:left="198" w:right="188"/>
        <w:jc w:val="center"/>
      </w:pPr>
      <w:bookmarkStart w:id="0" w:name="_Hlk142206604"/>
      <w:r>
        <w:t>WIRELESS COMMUNICATION</w:t>
      </w:r>
      <w:r w:rsidR="00D25E41">
        <w:t xml:space="preserve"> AND NEUROSCIENCE</w:t>
      </w:r>
      <w:r>
        <w:t xml:space="preserve"> APPLICATIONS</w:t>
      </w:r>
    </w:p>
    <w:bookmarkEnd w:id="0"/>
    <w:p w14:paraId="4D4B3F40" w14:textId="77777777" w:rsidR="00FC1DA4" w:rsidRDefault="004318BE">
      <w:pPr>
        <w:spacing w:after="323" w:line="265" w:lineRule="auto"/>
        <w:ind w:left="198" w:right="188"/>
        <w:jc w:val="center"/>
      </w:pPr>
      <w:r>
        <w:t>A DISSERTATION</w:t>
      </w:r>
    </w:p>
    <w:p w14:paraId="5AC65463" w14:textId="77777777" w:rsidR="00FC1DA4" w:rsidRDefault="004318BE">
      <w:pPr>
        <w:spacing w:after="323" w:line="265" w:lineRule="auto"/>
        <w:ind w:left="198" w:right="194"/>
        <w:jc w:val="center"/>
      </w:pPr>
      <w:r>
        <w:t>SUBMITTED TO THE GRADUATE FACULTY</w:t>
      </w:r>
    </w:p>
    <w:p w14:paraId="05A04784" w14:textId="77777777" w:rsidR="00FC1DA4" w:rsidRDefault="004318BE">
      <w:pPr>
        <w:spacing w:after="323" w:line="265" w:lineRule="auto"/>
        <w:ind w:left="198" w:right="188"/>
        <w:jc w:val="center"/>
      </w:pPr>
      <w:r>
        <w:t>in partial fulfillment of the requirements for the</w:t>
      </w:r>
    </w:p>
    <w:p w14:paraId="70E4357E" w14:textId="77777777" w:rsidR="00FC1DA4" w:rsidRDefault="004318BE">
      <w:pPr>
        <w:spacing w:after="323" w:line="265" w:lineRule="auto"/>
        <w:ind w:left="198" w:right="204"/>
        <w:jc w:val="center"/>
      </w:pPr>
      <w:r>
        <w:t>Degree of</w:t>
      </w:r>
    </w:p>
    <w:p w14:paraId="7DE518DB" w14:textId="77777777" w:rsidR="00FC1DA4" w:rsidRDefault="004318BE">
      <w:pPr>
        <w:spacing w:after="323" w:line="265" w:lineRule="auto"/>
        <w:ind w:left="198" w:right="193"/>
        <w:jc w:val="center"/>
      </w:pPr>
      <w:r>
        <w:t>DOCTOR OF PHILOSOPHY</w:t>
      </w:r>
    </w:p>
    <w:p w14:paraId="58F793F3" w14:textId="77777777" w:rsidR="00FC1DA4" w:rsidRDefault="004318BE">
      <w:pPr>
        <w:spacing w:after="323" w:line="265" w:lineRule="auto"/>
        <w:ind w:left="198" w:right="188"/>
        <w:jc w:val="center"/>
      </w:pPr>
      <w:r>
        <w:t>in</w:t>
      </w:r>
    </w:p>
    <w:p w14:paraId="2CF3BE00" w14:textId="77777777" w:rsidR="00FC1DA4" w:rsidRDefault="004318BE">
      <w:pPr>
        <w:spacing w:after="1624" w:line="265" w:lineRule="auto"/>
        <w:ind w:left="198" w:right="191"/>
        <w:jc w:val="center"/>
      </w:pPr>
      <w:r>
        <w:t>Electrical and Computer Engineering</w:t>
      </w:r>
    </w:p>
    <w:p w14:paraId="1DCCCEFC" w14:textId="77777777" w:rsidR="00FC1DA4" w:rsidRDefault="004318BE">
      <w:pPr>
        <w:spacing w:after="1480" w:line="265" w:lineRule="auto"/>
        <w:ind w:left="198" w:right="188"/>
        <w:jc w:val="center"/>
      </w:pPr>
      <w:r>
        <w:t>By</w:t>
      </w:r>
    </w:p>
    <w:p w14:paraId="552D49E0" w14:textId="22892418" w:rsidR="00FC1DA4" w:rsidRDefault="005B1595">
      <w:pPr>
        <w:spacing w:after="228" w:line="259" w:lineRule="auto"/>
        <w:jc w:val="center"/>
      </w:pPr>
      <w:r>
        <w:rPr>
          <w:sz w:val="29"/>
        </w:rPr>
        <w:t>Ahmed Elsebaay</w:t>
      </w:r>
    </w:p>
    <w:p w14:paraId="4577F649" w14:textId="77777777" w:rsidR="00FC1DA4" w:rsidRDefault="004318BE">
      <w:pPr>
        <w:spacing w:after="228" w:line="259" w:lineRule="auto"/>
        <w:jc w:val="center"/>
      </w:pPr>
      <w:r>
        <w:rPr>
          <w:sz w:val="29"/>
        </w:rPr>
        <w:t>Norman, Oklahoma</w:t>
      </w:r>
    </w:p>
    <w:p w14:paraId="2630152E" w14:textId="19F59160" w:rsidR="00FC1DA4" w:rsidRDefault="004318BE">
      <w:pPr>
        <w:spacing w:after="228" w:line="259" w:lineRule="auto"/>
        <w:jc w:val="center"/>
      </w:pPr>
      <w:r>
        <w:rPr>
          <w:sz w:val="29"/>
        </w:rPr>
        <w:t>202</w:t>
      </w:r>
      <w:r w:rsidR="005B1595">
        <w:rPr>
          <w:sz w:val="29"/>
        </w:rPr>
        <w:t>3</w:t>
      </w:r>
    </w:p>
    <w:p w14:paraId="19BA6145" w14:textId="77777777" w:rsidR="00183BDA" w:rsidRDefault="00183BDA" w:rsidP="00183BDA">
      <w:pPr>
        <w:spacing w:after="173" w:line="259" w:lineRule="auto"/>
        <w:ind w:left="-5"/>
        <w:jc w:val="center"/>
      </w:pPr>
      <w:r>
        <w:lastRenderedPageBreak/>
        <w:t xml:space="preserve">EXPLORING THE POTENTIAL OF DYNAMIC MODE DECOMPOSITION IN </w:t>
      </w:r>
    </w:p>
    <w:p w14:paraId="6222AAD3" w14:textId="6C62C824" w:rsidR="00183BDA" w:rsidRDefault="00183BDA" w:rsidP="00183BDA">
      <w:pPr>
        <w:spacing w:after="1620" w:line="265" w:lineRule="auto"/>
        <w:ind w:left="198" w:right="188"/>
        <w:jc w:val="center"/>
      </w:pPr>
      <w:r>
        <w:t>WIRELESS COMMUNICATION</w:t>
      </w:r>
      <w:r w:rsidR="00D25E41">
        <w:t xml:space="preserve"> AND NEUROSCIENCE</w:t>
      </w:r>
      <w:r>
        <w:t xml:space="preserve"> APPLICATIONS</w:t>
      </w:r>
    </w:p>
    <w:p w14:paraId="7C29B17C" w14:textId="77777777" w:rsidR="00FC1DA4" w:rsidRDefault="004318BE">
      <w:pPr>
        <w:spacing w:after="8" w:line="265" w:lineRule="auto"/>
        <w:ind w:left="198" w:right="188"/>
        <w:jc w:val="center"/>
      </w:pPr>
      <w:r>
        <w:t>A DISSERTATION APPROVED FOR THE</w:t>
      </w:r>
    </w:p>
    <w:p w14:paraId="668AE758" w14:textId="77777777" w:rsidR="00FC1DA4" w:rsidRDefault="004318BE">
      <w:pPr>
        <w:spacing w:after="1340" w:line="265" w:lineRule="auto"/>
        <w:ind w:left="198" w:right="188"/>
        <w:jc w:val="center"/>
      </w:pPr>
      <w:r>
        <w:t>SCHOOL OF ELECTRICAL AND COMPUTER ENGINEERING</w:t>
      </w:r>
    </w:p>
    <w:p w14:paraId="79DA05BD" w14:textId="2E0D11AA" w:rsidR="00FC1DA4" w:rsidRDefault="004318BE">
      <w:pPr>
        <w:spacing w:after="1289" w:line="265" w:lineRule="auto"/>
        <w:ind w:left="198" w:right="188"/>
        <w:jc w:val="center"/>
      </w:pPr>
      <w:r>
        <w:t>BY</w:t>
      </w:r>
      <w:r w:rsidR="001B3237">
        <w:t xml:space="preserve"> THE COMMITTEE CONSISTING OF</w:t>
      </w:r>
    </w:p>
    <w:p w14:paraId="3C1B1DA5" w14:textId="77777777" w:rsidR="00FC1DA4" w:rsidRDefault="004318BE">
      <w:pPr>
        <w:spacing w:after="138" w:line="259" w:lineRule="auto"/>
        <w:ind w:left="4803" w:right="-101" w:firstLine="0"/>
        <w:jc w:val="left"/>
      </w:pPr>
      <w:r>
        <w:rPr>
          <w:rFonts w:ascii="Calibri" w:eastAsia="Calibri" w:hAnsi="Calibri" w:cs="Calibri"/>
          <w:noProof/>
          <w:sz w:val="22"/>
        </w:rPr>
        <mc:AlternateContent>
          <mc:Choice Requires="wpg">
            <w:drawing>
              <wp:inline distT="0" distB="0" distL="0" distR="0" wp14:anchorId="585953C7" wp14:editId="75EFEF3A">
                <wp:extent cx="2160004" cy="6325"/>
                <wp:effectExtent l="0" t="0" r="0" b="0"/>
                <wp:docPr id="1775558" name="Group 1775558"/>
                <wp:cNvGraphicFramePr/>
                <a:graphic xmlns:a="http://schemas.openxmlformats.org/drawingml/2006/main">
                  <a:graphicData uri="http://schemas.microsoft.com/office/word/2010/wordprocessingGroup">
                    <wpg:wgp>
                      <wpg:cNvGrpSpPr/>
                      <wpg:grpSpPr>
                        <a:xfrm>
                          <a:off x="0" y="0"/>
                          <a:ext cx="2160004" cy="6325"/>
                          <a:chOff x="0" y="0"/>
                          <a:chExt cx="2160004" cy="6325"/>
                        </a:xfrm>
                      </wpg:grpSpPr>
                      <wps:wsp>
                        <wps:cNvPr id="28" name="Shape 28"/>
                        <wps:cNvSpPr/>
                        <wps:spPr>
                          <a:xfrm>
                            <a:off x="0" y="0"/>
                            <a:ext cx="2160004" cy="0"/>
                          </a:xfrm>
                          <a:custGeom>
                            <a:avLst/>
                            <a:gdLst/>
                            <a:ahLst/>
                            <a:cxnLst/>
                            <a:rect l="0" t="0" r="0" b="0"/>
                            <a:pathLst>
                              <a:path w="2160004">
                                <a:moveTo>
                                  <a:pt x="0" y="0"/>
                                </a:moveTo>
                                <a:lnTo>
                                  <a:pt x="2160004" y="0"/>
                                </a:lnTo>
                              </a:path>
                            </a:pathLst>
                          </a:custGeom>
                          <a:ln w="63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75558" style="width:170.079pt;height:0.498pt;mso-position-horizontal-relative:char;mso-position-vertical-relative:line" coordsize="21600,63">
                <v:shape id="Shape 28" style="position:absolute;width:21600;height:0;left:0;top:0;" coordsize="2160004,0" path="m0,0l2160004,0">
                  <v:stroke weight="0.498pt" endcap="flat" joinstyle="miter" miterlimit="10" on="true" color="#000000"/>
                  <v:fill on="false" color="#000000" opacity="0"/>
                </v:shape>
              </v:group>
            </w:pict>
          </mc:Fallback>
        </mc:AlternateContent>
      </w:r>
    </w:p>
    <w:p w14:paraId="774D11B0" w14:textId="77777777" w:rsidR="00FC1DA4" w:rsidRDefault="004318BE">
      <w:pPr>
        <w:spacing w:after="541"/>
        <w:ind w:left="4857"/>
      </w:pPr>
      <w:r>
        <w:t>Dr. Hazem H. Refai, Chair</w:t>
      </w:r>
    </w:p>
    <w:p w14:paraId="62AC8977" w14:textId="77777777" w:rsidR="00FC1DA4" w:rsidRDefault="004318BE">
      <w:pPr>
        <w:spacing w:after="138" w:line="259" w:lineRule="auto"/>
        <w:ind w:left="4803" w:right="-101" w:firstLine="0"/>
        <w:jc w:val="left"/>
      </w:pPr>
      <w:r>
        <w:rPr>
          <w:rFonts w:ascii="Calibri" w:eastAsia="Calibri" w:hAnsi="Calibri" w:cs="Calibri"/>
          <w:noProof/>
          <w:sz w:val="22"/>
        </w:rPr>
        <mc:AlternateContent>
          <mc:Choice Requires="wpg">
            <w:drawing>
              <wp:inline distT="0" distB="0" distL="0" distR="0" wp14:anchorId="10B98088" wp14:editId="378489A5">
                <wp:extent cx="2160004" cy="6325"/>
                <wp:effectExtent l="0" t="0" r="0" b="0"/>
                <wp:docPr id="1775559" name="Group 1775559"/>
                <wp:cNvGraphicFramePr/>
                <a:graphic xmlns:a="http://schemas.openxmlformats.org/drawingml/2006/main">
                  <a:graphicData uri="http://schemas.microsoft.com/office/word/2010/wordprocessingGroup">
                    <wpg:wgp>
                      <wpg:cNvGrpSpPr/>
                      <wpg:grpSpPr>
                        <a:xfrm>
                          <a:off x="0" y="0"/>
                          <a:ext cx="2160004" cy="6325"/>
                          <a:chOff x="0" y="0"/>
                          <a:chExt cx="2160004" cy="6325"/>
                        </a:xfrm>
                      </wpg:grpSpPr>
                      <wps:wsp>
                        <wps:cNvPr id="30" name="Shape 30"/>
                        <wps:cNvSpPr/>
                        <wps:spPr>
                          <a:xfrm>
                            <a:off x="0" y="0"/>
                            <a:ext cx="2160004" cy="0"/>
                          </a:xfrm>
                          <a:custGeom>
                            <a:avLst/>
                            <a:gdLst/>
                            <a:ahLst/>
                            <a:cxnLst/>
                            <a:rect l="0" t="0" r="0" b="0"/>
                            <a:pathLst>
                              <a:path w="2160004">
                                <a:moveTo>
                                  <a:pt x="0" y="0"/>
                                </a:moveTo>
                                <a:lnTo>
                                  <a:pt x="2160004" y="0"/>
                                </a:lnTo>
                              </a:path>
                            </a:pathLst>
                          </a:custGeom>
                          <a:ln w="63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75559" style="width:170.079pt;height:0.498pt;mso-position-horizontal-relative:char;mso-position-vertical-relative:line" coordsize="21600,63">
                <v:shape id="Shape 30" style="position:absolute;width:21600;height:0;left:0;top:0;" coordsize="2160004,0" path="m0,0l2160004,0">
                  <v:stroke weight="0.498pt" endcap="flat" joinstyle="miter" miterlimit="10" on="true" color="#000000"/>
                  <v:fill on="false" color="#000000" opacity="0"/>
                </v:shape>
              </v:group>
            </w:pict>
          </mc:Fallback>
        </mc:AlternateContent>
      </w:r>
    </w:p>
    <w:p w14:paraId="1022963D" w14:textId="2FE18BFA" w:rsidR="00FC1DA4" w:rsidRDefault="004318BE">
      <w:pPr>
        <w:spacing w:after="541"/>
        <w:ind w:left="4864"/>
      </w:pPr>
      <w:r>
        <w:t xml:space="preserve">Dr. </w:t>
      </w:r>
      <w:r w:rsidR="00F52219">
        <w:t>Choon Yik</w:t>
      </w:r>
      <w:r w:rsidR="00FD5B87">
        <w:t xml:space="preserve"> Tang</w:t>
      </w:r>
    </w:p>
    <w:p w14:paraId="19EA6D3E" w14:textId="77777777" w:rsidR="00FC1DA4" w:rsidRDefault="004318BE">
      <w:pPr>
        <w:spacing w:after="138" w:line="259" w:lineRule="auto"/>
        <w:ind w:left="4803" w:right="-101" w:firstLine="0"/>
        <w:jc w:val="left"/>
      </w:pPr>
      <w:r>
        <w:rPr>
          <w:rFonts w:ascii="Calibri" w:eastAsia="Calibri" w:hAnsi="Calibri" w:cs="Calibri"/>
          <w:noProof/>
          <w:sz w:val="22"/>
        </w:rPr>
        <mc:AlternateContent>
          <mc:Choice Requires="wpg">
            <w:drawing>
              <wp:inline distT="0" distB="0" distL="0" distR="0" wp14:anchorId="72A1472B" wp14:editId="303440B9">
                <wp:extent cx="2160004" cy="6325"/>
                <wp:effectExtent l="0" t="0" r="0" b="0"/>
                <wp:docPr id="1775560" name="Group 1775560"/>
                <wp:cNvGraphicFramePr/>
                <a:graphic xmlns:a="http://schemas.openxmlformats.org/drawingml/2006/main">
                  <a:graphicData uri="http://schemas.microsoft.com/office/word/2010/wordprocessingGroup">
                    <wpg:wgp>
                      <wpg:cNvGrpSpPr/>
                      <wpg:grpSpPr>
                        <a:xfrm>
                          <a:off x="0" y="0"/>
                          <a:ext cx="2160004" cy="6325"/>
                          <a:chOff x="0" y="0"/>
                          <a:chExt cx="2160004" cy="6325"/>
                        </a:xfrm>
                      </wpg:grpSpPr>
                      <wps:wsp>
                        <wps:cNvPr id="32" name="Shape 32"/>
                        <wps:cNvSpPr/>
                        <wps:spPr>
                          <a:xfrm>
                            <a:off x="0" y="0"/>
                            <a:ext cx="2160004" cy="0"/>
                          </a:xfrm>
                          <a:custGeom>
                            <a:avLst/>
                            <a:gdLst/>
                            <a:ahLst/>
                            <a:cxnLst/>
                            <a:rect l="0" t="0" r="0" b="0"/>
                            <a:pathLst>
                              <a:path w="2160004">
                                <a:moveTo>
                                  <a:pt x="0" y="0"/>
                                </a:moveTo>
                                <a:lnTo>
                                  <a:pt x="2160004" y="0"/>
                                </a:lnTo>
                              </a:path>
                            </a:pathLst>
                          </a:custGeom>
                          <a:ln w="63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75560" style="width:170.079pt;height:0.498pt;mso-position-horizontal-relative:char;mso-position-vertical-relative:line" coordsize="21600,63">
                <v:shape id="Shape 32" style="position:absolute;width:21600;height:0;left:0;top:0;" coordsize="2160004,0" path="m0,0l2160004,0">
                  <v:stroke weight="0.498pt" endcap="flat" joinstyle="miter" miterlimit="10" on="true" color="#000000"/>
                  <v:fill on="false" color="#000000" opacity="0"/>
                </v:shape>
              </v:group>
            </w:pict>
          </mc:Fallback>
        </mc:AlternateContent>
      </w:r>
    </w:p>
    <w:p w14:paraId="3CD00312" w14:textId="77777777" w:rsidR="006B2B9C" w:rsidRDefault="006B2B9C" w:rsidP="006B2B9C">
      <w:pPr>
        <w:spacing w:after="541"/>
        <w:ind w:left="4853"/>
      </w:pPr>
      <w:r>
        <w:t>Dr. Samuel Cheng</w:t>
      </w:r>
    </w:p>
    <w:p w14:paraId="744C6C69" w14:textId="77777777" w:rsidR="00FC1DA4" w:rsidRDefault="004318BE">
      <w:pPr>
        <w:spacing w:after="138" w:line="259" w:lineRule="auto"/>
        <w:ind w:left="4803" w:right="-101" w:firstLine="0"/>
        <w:jc w:val="left"/>
      </w:pPr>
      <w:r>
        <w:rPr>
          <w:rFonts w:ascii="Calibri" w:eastAsia="Calibri" w:hAnsi="Calibri" w:cs="Calibri"/>
          <w:noProof/>
          <w:sz w:val="22"/>
        </w:rPr>
        <mc:AlternateContent>
          <mc:Choice Requires="wpg">
            <w:drawing>
              <wp:inline distT="0" distB="0" distL="0" distR="0" wp14:anchorId="5FA3B5AC" wp14:editId="267D77BB">
                <wp:extent cx="2160004" cy="6325"/>
                <wp:effectExtent l="0" t="0" r="0" b="0"/>
                <wp:docPr id="1775561" name="Group 1775561"/>
                <wp:cNvGraphicFramePr/>
                <a:graphic xmlns:a="http://schemas.openxmlformats.org/drawingml/2006/main">
                  <a:graphicData uri="http://schemas.microsoft.com/office/word/2010/wordprocessingGroup">
                    <wpg:wgp>
                      <wpg:cNvGrpSpPr/>
                      <wpg:grpSpPr>
                        <a:xfrm>
                          <a:off x="0" y="0"/>
                          <a:ext cx="2160004" cy="6325"/>
                          <a:chOff x="0" y="0"/>
                          <a:chExt cx="2160004" cy="6325"/>
                        </a:xfrm>
                      </wpg:grpSpPr>
                      <wps:wsp>
                        <wps:cNvPr id="34" name="Shape 34"/>
                        <wps:cNvSpPr/>
                        <wps:spPr>
                          <a:xfrm>
                            <a:off x="0" y="0"/>
                            <a:ext cx="2160004" cy="0"/>
                          </a:xfrm>
                          <a:custGeom>
                            <a:avLst/>
                            <a:gdLst/>
                            <a:ahLst/>
                            <a:cxnLst/>
                            <a:rect l="0" t="0" r="0" b="0"/>
                            <a:pathLst>
                              <a:path w="2160004">
                                <a:moveTo>
                                  <a:pt x="0" y="0"/>
                                </a:moveTo>
                                <a:lnTo>
                                  <a:pt x="2160004" y="0"/>
                                </a:lnTo>
                              </a:path>
                            </a:pathLst>
                          </a:custGeom>
                          <a:ln w="63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75561" style="width:170.079pt;height:0.498pt;mso-position-horizontal-relative:char;mso-position-vertical-relative:line" coordsize="21600,63">
                <v:shape id="Shape 34" style="position:absolute;width:21600;height:0;left:0;top:0;" coordsize="2160004,0" path="m0,0l2160004,0">
                  <v:stroke weight="0.498pt" endcap="flat" joinstyle="miter" miterlimit="10" on="true" color="#000000"/>
                  <v:fill on="false" color="#000000" opacity="0"/>
                </v:shape>
              </v:group>
            </w:pict>
          </mc:Fallback>
        </mc:AlternateContent>
      </w:r>
    </w:p>
    <w:p w14:paraId="7B5AB231" w14:textId="77777777" w:rsidR="006B2B9C" w:rsidRDefault="006B2B9C" w:rsidP="006B2B9C">
      <w:pPr>
        <w:spacing w:after="541"/>
        <w:ind w:left="4842"/>
      </w:pPr>
      <w:r>
        <w:t>Dr. Adams Curt</w:t>
      </w:r>
    </w:p>
    <w:p w14:paraId="3668FCB3" w14:textId="77777777" w:rsidR="00B02564" w:rsidRDefault="00B02564">
      <w:pPr>
        <w:spacing w:after="180" w:line="259" w:lineRule="auto"/>
        <w:ind w:left="1765"/>
        <w:rPr>
          <w:rFonts w:ascii="Calibri" w:eastAsia="Calibri" w:hAnsi="Calibri" w:cs="Calibri"/>
        </w:rPr>
      </w:pPr>
    </w:p>
    <w:p w14:paraId="1951C888" w14:textId="77777777" w:rsidR="00B02564" w:rsidRDefault="00B02564">
      <w:pPr>
        <w:spacing w:after="180" w:line="259" w:lineRule="auto"/>
        <w:ind w:left="1765"/>
        <w:rPr>
          <w:rFonts w:ascii="Calibri" w:eastAsia="Calibri" w:hAnsi="Calibri" w:cs="Calibri"/>
        </w:rPr>
      </w:pPr>
    </w:p>
    <w:p w14:paraId="593139F6" w14:textId="77777777" w:rsidR="00B02564" w:rsidRDefault="00B02564">
      <w:pPr>
        <w:spacing w:after="180" w:line="259" w:lineRule="auto"/>
        <w:ind w:left="1765"/>
        <w:rPr>
          <w:rFonts w:ascii="Calibri" w:eastAsia="Calibri" w:hAnsi="Calibri" w:cs="Calibri"/>
        </w:rPr>
      </w:pPr>
    </w:p>
    <w:p w14:paraId="45D1DEDA" w14:textId="77777777" w:rsidR="00B02564" w:rsidRDefault="00B02564">
      <w:pPr>
        <w:spacing w:after="180" w:line="259" w:lineRule="auto"/>
        <w:ind w:left="1765"/>
        <w:rPr>
          <w:rFonts w:ascii="Calibri" w:eastAsia="Calibri" w:hAnsi="Calibri" w:cs="Calibri"/>
        </w:rPr>
      </w:pPr>
    </w:p>
    <w:p w14:paraId="230272EC" w14:textId="77777777" w:rsidR="00B02564" w:rsidRDefault="00B02564">
      <w:pPr>
        <w:spacing w:after="180" w:line="259" w:lineRule="auto"/>
        <w:ind w:left="1765"/>
        <w:rPr>
          <w:rFonts w:ascii="Calibri" w:eastAsia="Calibri" w:hAnsi="Calibri" w:cs="Calibri"/>
        </w:rPr>
      </w:pPr>
    </w:p>
    <w:p w14:paraId="7C22DEDD" w14:textId="77777777" w:rsidR="00B02564" w:rsidRDefault="00B02564">
      <w:pPr>
        <w:spacing w:after="180" w:line="259" w:lineRule="auto"/>
        <w:ind w:left="1765"/>
        <w:rPr>
          <w:rFonts w:ascii="Calibri" w:eastAsia="Calibri" w:hAnsi="Calibri" w:cs="Calibri"/>
        </w:rPr>
      </w:pPr>
    </w:p>
    <w:p w14:paraId="2C49EDC2" w14:textId="77777777" w:rsidR="00B02564" w:rsidRDefault="00B02564">
      <w:pPr>
        <w:spacing w:after="180" w:line="259" w:lineRule="auto"/>
        <w:ind w:left="1765"/>
        <w:rPr>
          <w:rFonts w:ascii="Calibri" w:eastAsia="Calibri" w:hAnsi="Calibri" w:cs="Calibri"/>
        </w:rPr>
      </w:pPr>
    </w:p>
    <w:p w14:paraId="5FB32258" w14:textId="77777777" w:rsidR="00B02564" w:rsidRDefault="00B02564">
      <w:pPr>
        <w:spacing w:after="180" w:line="259" w:lineRule="auto"/>
        <w:ind w:left="1765"/>
        <w:rPr>
          <w:rFonts w:ascii="Calibri" w:eastAsia="Calibri" w:hAnsi="Calibri" w:cs="Calibri"/>
        </w:rPr>
      </w:pPr>
    </w:p>
    <w:p w14:paraId="17BBB411" w14:textId="77777777" w:rsidR="00B02564" w:rsidRDefault="00B02564">
      <w:pPr>
        <w:spacing w:after="180" w:line="259" w:lineRule="auto"/>
        <w:ind w:left="1765"/>
        <w:rPr>
          <w:rFonts w:ascii="Calibri" w:eastAsia="Calibri" w:hAnsi="Calibri" w:cs="Calibri"/>
        </w:rPr>
      </w:pPr>
    </w:p>
    <w:p w14:paraId="3525D127" w14:textId="77777777" w:rsidR="00B02564" w:rsidRDefault="00B02564">
      <w:pPr>
        <w:spacing w:after="180" w:line="259" w:lineRule="auto"/>
        <w:ind w:left="1765"/>
        <w:rPr>
          <w:rFonts w:ascii="Calibri" w:eastAsia="Calibri" w:hAnsi="Calibri" w:cs="Calibri"/>
        </w:rPr>
      </w:pPr>
    </w:p>
    <w:p w14:paraId="49568306" w14:textId="77777777" w:rsidR="00B02564" w:rsidRDefault="00B02564">
      <w:pPr>
        <w:spacing w:after="180" w:line="259" w:lineRule="auto"/>
        <w:ind w:left="1765"/>
        <w:rPr>
          <w:rFonts w:ascii="Calibri" w:eastAsia="Calibri" w:hAnsi="Calibri" w:cs="Calibri"/>
        </w:rPr>
      </w:pPr>
    </w:p>
    <w:p w14:paraId="29B771EC" w14:textId="77777777" w:rsidR="00B02564" w:rsidRDefault="00B02564">
      <w:pPr>
        <w:spacing w:after="180" w:line="259" w:lineRule="auto"/>
        <w:ind w:left="1765"/>
        <w:rPr>
          <w:rFonts w:ascii="Calibri" w:eastAsia="Calibri" w:hAnsi="Calibri" w:cs="Calibri"/>
        </w:rPr>
      </w:pPr>
    </w:p>
    <w:p w14:paraId="1F65AE2F" w14:textId="77777777" w:rsidR="00B02564" w:rsidRDefault="00B02564">
      <w:pPr>
        <w:spacing w:after="180" w:line="259" w:lineRule="auto"/>
        <w:ind w:left="1765"/>
        <w:rPr>
          <w:rFonts w:ascii="Calibri" w:eastAsia="Calibri" w:hAnsi="Calibri" w:cs="Calibri"/>
        </w:rPr>
      </w:pPr>
    </w:p>
    <w:p w14:paraId="6CA1F64D" w14:textId="77777777" w:rsidR="00B02564" w:rsidRDefault="00B02564">
      <w:pPr>
        <w:spacing w:after="180" w:line="259" w:lineRule="auto"/>
        <w:ind w:left="1765"/>
        <w:rPr>
          <w:rFonts w:ascii="Calibri" w:eastAsia="Calibri" w:hAnsi="Calibri" w:cs="Calibri"/>
        </w:rPr>
      </w:pPr>
    </w:p>
    <w:p w14:paraId="7EC91D86" w14:textId="77777777" w:rsidR="00B02564" w:rsidRDefault="00B02564">
      <w:pPr>
        <w:spacing w:after="180" w:line="259" w:lineRule="auto"/>
        <w:ind w:left="1765"/>
        <w:rPr>
          <w:rFonts w:ascii="Calibri" w:eastAsia="Calibri" w:hAnsi="Calibri" w:cs="Calibri"/>
        </w:rPr>
      </w:pPr>
    </w:p>
    <w:p w14:paraId="06A72DDB" w14:textId="77777777" w:rsidR="00B02564" w:rsidRDefault="00B02564">
      <w:pPr>
        <w:spacing w:after="180" w:line="259" w:lineRule="auto"/>
        <w:ind w:left="1765"/>
        <w:rPr>
          <w:rFonts w:ascii="Calibri" w:eastAsia="Calibri" w:hAnsi="Calibri" w:cs="Calibri"/>
        </w:rPr>
      </w:pPr>
    </w:p>
    <w:p w14:paraId="77ADCFF6" w14:textId="77777777" w:rsidR="00B02564" w:rsidRDefault="00B02564">
      <w:pPr>
        <w:spacing w:after="180" w:line="259" w:lineRule="auto"/>
        <w:ind w:left="1765"/>
        <w:rPr>
          <w:rFonts w:ascii="Calibri" w:eastAsia="Calibri" w:hAnsi="Calibri" w:cs="Calibri"/>
        </w:rPr>
      </w:pPr>
    </w:p>
    <w:p w14:paraId="1B057D7C" w14:textId="77777777" w:rsidR="00B02564" w:rsidRDefault="00B02564">
      <w:pPr>
        <w:spacing w:after="180" w:line="259" w:lineRule="auto"/>
        <w:ind w:left="1765"/>
        <w:rPr>
          <w:rFonts w:ascii="Calibri" w:eastAsia="Calibri" w:hAnsi="Calibri" w:cs="Calibri"/>
        </w:rPr>
      </w:pPr>
    </w:p>
    <w:p w14:paraId="2310C47B" w14:textId="77777777" w:rsidR="00B02564" w:rsidRDefault="00B02564">
      <w:pPr>
        <w:spacing w:after="180" w:line="259" w:lineRule="auto"/>
        <w:ind w:left="1765"/>
        <w:rPr>
          <w:rFonts w:ascii="Calibri" w:eastAsia="Calibri" w:hAnsi="Calibri" w:cs="Calibri"/>
        </w:rPr>
      </w:pPr>
    </w:p>
    <w:p w14:paraId="3CF26A89" w14:textId="77777777" w:rsidR="00B02564" w:rsidRDefault="00B02564">
      <w:pPr>
        <w:spacing w:after="180" w:line="259" w:lineRule="auto"/>
        <w:ind w:left="1765"/>
        <w:rPr>
          <w:rFonts w:ascii="Calibri" w:eastAsia="Calibri" w:hAnsi="Calibri" w:cs="Calibri"/>
        </w:rPr>
      </w:pPr>
    </w:p>
    <w:p w14:paraId="53B1C44D" w14:textId="77777777" w:rsidR="00B02564" w:rsidRDefault="00B02564">
      <w:pPr>
        <w:spacing w:after="180" w:line="259" w:lineRule="auto"/>
        <w:ind w:left="1765"/>
        <w:rPr>
          <w:rFonts w:ascii="Calibri" w:eastAsia="Calibri" w:hAnsi="Calibri" w:cs="Calibri"/>
        </w:rPr>
      </w:pPr>
    </w:p>
    <w:p w14:paraId="40D8C58E" w14:textId="77777777" w:rsidR="00B02564" w:rsidRDefault="00B02564">
      <w:pPr>
        <w:spacing w:after="180" w:line="259" w:lineRule="auto"/>
        <w:ind w:left="1765"/>
        <w:rPr>
          <w:rFonts w:ascii="Calibri" w:eastAsia="Calibri" w:hAnsi="Calibri" w:cs="Calibri"/>
        </w:rPr>
      </w:pPr>
    </w:p>
    <w:p w14:paraId="765A6DC6" w14:textId="77777777" w:rsidR="00B02564" w:rsidRDefault="00B02564">
      <w:pPr>
        <w:spacing w:after="180" w:line="259" w:lineRule="auto"/>
        <w:ind w:left="1765"/>
        <w:rPr>
          <w:rFonts w:ascii="Calibri" w:eastAsia="Calibri" w:hAnsi="Calibri" w:cs="Calibri"/>
        </w:rPr>
      </w:pPr>
    </w:p>
    <w:p w14:paraId="52145534" w14:textId="77777777" w:rsidR="00B02564" w:rsidRDefault="00B02564">
      <w:pPr>
        <w:spacing w:after="180" w:line="259" w:lineRule="auto"/>
        <w:ind w:left="1765"/>
        <w:rPr>
          <w:rFonts w:ascii="Calibri" w:eastAsia="Calibri" w:hAnsi="Calibri" w:cs="Calibri"/>
        </w:rPr>
      </w:pPr>
    </w:p>
    <w:p w14:paraId="629B3E63" w14:textId="77777777" w:rsidR="00B02564" w:rsidRDefault="00B02564">
      <w:pPr>
        <w:spacing w:after="180" w:line="259" w:lineRule="auto"/>
        <w:ind w:left="1765"/>
        <w:rPr>
          <w:rFonts w:ascii="Calibri" w:eastAsia="Calibri" w:hAnsi="Calibri" w:cs="Calibri"/>
        </w:rPr>
      </w:pPr>
    </w:p>
    <w:p w14:paraId="5DC39024" w14:textId="77777777" w:rsidR="00B02564" w:rsidRDefault="00B02564">
      <w:pPr>
        <w:spacing w:after="180" w:line="259" w:lineRule="auto"/>
        <w:ind w:left="1765"/>
        <w:rPr>
          <w:rFonts w:ascii="Calibri" w:eastAsia="Calibri" w:hAnsi="Calibri" w:cs="Calibri"/>
        </w:rPr>
      </w:pPr>
    </w:p>
    <w:p w14:paraId="17730CF1" w14:textId="77777777" w:rsidR="00B02564" w:rsidRDefault="00B02564">
      <w:pPr>
        <w:spacing w:after="180" w:line="259" w:lineRule="auto"/>
        <w:ind w:left="1765"/>
        <w:rPr>
          <w:rFonts w:ascii="Calibri" w:eastAsia="Calibri" w:hAnsi="Calibri" w:cs="Calibri"/>
        </w:rPr>
      </w:pPr>
    </w:p>
    <w:p w14:paraId="5BC7AFB5" w14:textId="02E50DD2" w:rsidR="00FC1DA4" w:rsidRDefault="003867B5">
      <w:pPr>
        <w:spacing w:after="180" w:line="259" w:lineRule="auto"/>
        <w:ind w:left="1765"/>
      </w:pPr>
      <w:r>
        <w:rPr>
          <w:rFonts w:ascii="Calibri" w:eastAsia="Calibri" w:hAnsi="Calibri" w:cs="Calibri"/>
        </w:rPr>
        <w:t>©</w:t>
      </w:r>
      <w:r w:rsidR="004318BE">
        <w:t xml:space="preserve">Copyright by </w:t>
      </w:r>
      <w:r w:rsidR="008F0DA1">
        <w:t>AHMED ELSEBAAY</w:t>
      </w:r>
      <w:r w:rsidR="004318BE">
        <w:t xml:space="preserve"> 202</w:t>
      </w:r>
      <w:r w:rsidR="00A01440">
        <w:t>3</w:t>
      </w:r>
    </w:p>
    <w:p w14:paraId="07B57A95" w14:textId="6269FCEA" w:rsidR="00B02564" w:rsidRDefault="004318BE" w:rsidP="00B02564">
      <w:pPr>
        <w:spacing w:after="0" w:line="265" w:lineRule="auto"/>
        <w:ind w:left="198" w:right="188"/>
        <w:jc w:val="center"/>
      </w:pPr>
      <w:r>
        <w:t>All Rights Reserved.</w:t>
      </w:r>
    </w:p>
    <w:p w14:paraId="10C85D8D" w14:textId="3AFC943A" w:rsidR="00B02564" w:rsidRDefault="00B02564" w:rsidP="00B02564">
      <w:pPr>
        <w:spacing w:after="160" w:line="259" w:lineRule="auto"/>
        <w:ind w:left="0" w:firstLine="0"/>
        <w:jc w:val="center"/>
      </w:pPr>
    </w:p>
    <w:p w14:paraId="06CF4CE4" w14:textId="59C575CF" w:rsidR="00B02564" w:rsidRDefault="00B02564" w:rsidP="00B02564">
      <w:pPr>
        <w:spacing w:after="160" w:line="259" w:lineRule="auto"/>
        <w:ind w:left="0" w:firstLine="0"/>
        <w:jc w:val="center"/>
      </w:pPr>
    </w:p>
    <w:p w14:paraId="07455BC5" w14:textId="77777777" w:rsidR="00B02564" w:rsidRDefault="00B02564" w:rsidP="00B02564">
      <w:pPr>
        <w:spacing w:after="160" w:line="259" w:lineRule="auto"/>
        <w:ind w:left="0" w:firstLine="0"/>
        <w:jc w:val="center"/>
      </w:pPr>
    </w:p>
    <w:p w14:paraId="7A733BB8" w14:textId="77777777" w:rsidR="00B02564" w:rsidRDefault="00B02564" w:rsidP="00B02564">
      <w:pPr>
        <w:spacing w:after="160" w:line="259" w:lineRule="auto"/>
        <w:ind w:left="0" w:firstLine="0"/>
        <w:jc w:val="center"/>
      </w:pPr>
    </w:p>
    <w:p w14:paraId="137EC9EE" w14:textId="781090A1" w:rsidR="00FC1DA4" w:rsidRDefault="007C20A7" w:rsidP="00380B1A">
      <w:pPr>
        <w:spacing w:after="160" w:line="259" w:lineRule="auto"/>
        <w:ind w:left="0" w:firstLine="0"/>
        <w:jc w:val="left"/>
        <w:sectPr w:rsidR="00FC1DA4" w:rsidSect="003867B5">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pgMar w:top="1513" w:right="1541" w:bottom="1530" w:left="2261" w:header="720" w:footer="720" w:gutter="0"/>
          <w:cols w:space="720"/>
        </w:sectPr>
      </w:pPr>
      <w:r>
        <w:rPr>
          <w:i/>
        </w:rPr>
        <w:t>To my father, mother, and sister</w:t>
      </w:r>
    </w:p>
    <w:p w14:paraId="021568EF" w14:textId="77777777" w:rsidR="00FC1DA4" w:rsidRDefault="004318BE">
      <w:pPr>
        <w:pStyle w:val="Heading1"/>
        <w:ind w:left="-5"/>
      </w:pPr>
      <w:bookmarkStart w:id="1" w:name="_Toc143702339"/>
      <w:r>
        <w:lastRenderedPageBreak/>
        <w:t>Acknowledgements</w:t>
      </w:r>
      <w:bookmarkEnd w:id="1"/>
    </w:p>
    <w:p w14:paraId="5654F207" w14:textId="68C9DBB5" w:rsidR="003A284B" w:rsidRPr="003A284B" w:rsidRDefault="003A284B" w:rsidP="00F70CCB">
      <w:pPr>
        <w:ind w:left="-5"/>
      </w:pPr>
      <w:r w:rsidRPr="003A284B">
        <w:t>I would like to thank Dr. Hazem Refai for his continuous support, encouragement, and</w:t>
      </w:r>
      <w:r>
        <w:t xml:space="preserve"> superior way of teaching</w:t>
      </w:r>
      <w:r w:rsidRPr="003A284B">
        <w:t>.</w:t>
      </w:r>
    </w:p>
    <w:p w14:paraId="0DECE2AA" w14:textId="5D003880" w:rsidR="003A284B" w:rsidRDefault="003A284B" w:rsidP="00F70CCB">
      <w:pPr>
        <w:ind w:left="-5"/>
      </w:pPr>
      <w:r w:rsidRPr="003A284B">
        <w:t xml:space="preserve">The participation </w:t>
      </w:r>
      <w:r w:rsidR="00E2746C">
        <w:t xml:space="preserve">and support </w:t>
      </w:r>
      <w:r w:rsidRPr="003A284B">
        <w:t xml:space="preserve">of Dr. </w:t>
      </w:r>
      <w:r w:rsidR="007C2A9C">
        <w:t>Choon Yik</w:t>
      </w:r>
      <w:r w:rsidRPr="003A284B">
        <w:t xml:space="preserve">, Dr. </w:t>
      </w:r>
      <w:r w:rsidR="007C2A9C">
        <w:t>Samuel Cheng</w:t>
      </w:r>
      <w:r w:rsidRPr="003A284B">
        <w:t>,</w:t>
      </w:r>
      <w:r w:rsidR="007C2A9C">
        <w:t xml:space="preserve"> and</w:t>
      </w:r>
      <w:r w:rsidRPr="003A284B">
        <w:t xml:space="preserve"> Dr. </w:t>
      </w:r>
      <w:r w:rsidR="007C2A9C">
        <w:t>Curt Adams</w:t>
      </w:r>
      <w:r w:rsidRPr="003A284B">
        <w:t xml:space="preserve"> </w:t>
      </w:r>
      <w:r w:rsidR="00E2746C">
        <w:t>o</w:t>
      </w:r>
      <w:r w:rsidRPr="003A284B">
        <w:t>n my doctoral</w:t>
      </w:r>
      <w:r>
        <w:t xml:space="preserve"> </w:t>
      </w:r>
      <w:r w:rsidRPr="003A284B">
        <w:t>committee</w:t>
      </w:r>
      <w:r w:rsidR="00E2746C">
        <w:t xml:space="preserve"> </w:t>
      </w:r>
      <w:r w:rsidRPr="003A284B">
        <w:t>is greatly appreciated.</w:t>
      </w:r>
    </w:p>
    <w:p w14:paraId="1354ABBF" w14:textId="36C43F24" w:rsidR="00874447" w:rsidRPr="003A284B" w:rsidRDefault="00874447" w:rsidP="007949BF">
      <w:pPr>
        <w:ind w:left="-5"/>
      </w:pPr>
      <w:r w:rsidRPr="003A284B">
        <w:t xml:space="preserve">The participation </w:t>
      </w:r>
      <w:r>
        <w:t>of</w:t>
      </w:r>
      <w:r w:rsidRPr="003A284B">
        <w:t xml:space="preserve"> Dr. </w:t>
      </w:r>
      <w:r>
        <w:t xml:space="preserve">Elizabeth Hile </w:t>
      </w:r>
      <w:r w:rsidR="007949BF">
        <w:t xml:space="preserve">with CIPN data </w:t>
      </w:r>
      <w:r w:rsidR="007949BF" w:rsidRPr="003A284B">
        <w:t>is greatly appreciated.</w:t>
      </w:r>
    </w:p>
    <w:p w14:paraId="39156029" w14:textId="0A31B651" w:rsidR="003A284B" w:rsidRPr="003A284B" w:rsidRDefault="003A284B" w:rsidP="00F70CCB">
      <w:pPr>
        <w:ind w:left="-5"/>
      </w:pPr>
      <w:r w:rsidRPr="003A284B">
        <w:t xml:space="preserve">My </w:t>
      </w:r>
      <w:r w:rsidR="00A625AF" w:rsidRPr="003A284B">
        <w:t>parents,</w:t>
      </w:r>
      <w:r w:rsidR="00A625AF">
        <w:t xml:space="preserve"> Mohamed and Laila</w:t>
      </w:r>
      <w:r w:rsidR="00E2746C">
        <w:t xml:space="preserve">, and </w:t>
      </w:r>
      <w:r w:rsidRPr="003A284B">
        <w:t xml:space="preserve">sister </w:t>
      </w:r>
      <w:r w:rsidR="00F70CCB">
        <w:t xml:space="preserve">Fatma </w:t>
      </w:r>
      <w:r w:rsidRPr="003A284B">
        <w:t xml:space="preserve">are acknowledged for their love and support every step </w:t>
      </w:r>
      <w:r w:rsidR="00E2746C">
        <w:t>on this journey</w:t>
      </w:r>
      <w:r w:rsidRPr="003A284B">
        <w:t>.</w:t>
      </w:r>
    </w:p>
    <w:p w14:paraId="0A675884" w14:textId="302C06F6" w:rsidR="00FC1DA4" w:rsidRDefault="003A284B" w:rsidP="00F70CCB">
      <w:pPr>
        <w:ind w:left="-5"/>
      </w:pPr>
      <w:r w:rsidRPr="003A284B">
        <w:t xml:space="preserve">My heartfelt recognition goes to </w:t>
      </w:r>
      <w:r w:rsidR="00045215">
        <w:t xml:space="preserve">all members of </w:t>
      </w:r>
      <w:r w:rsidR="00E2746C">
        <w:t xml:space="preserve">the </w:t>
      </w:r>
      <w:r w:rsidRPr="003A284B">
        <w:t>OU-Tulsa family</w:t>
      </w:r>
      <w:r w:rsidR="00E2746C">
        <w:t>.</w:t>
      </w:r>
      <w:r w:rsidRPr="003A284B">
        <w:t xml:space="preserve"> </w:t>
      </w:r>
      <w:r w:rsidR="004318BE">
        <w:br w:type="page"/>
      </w:r>
    </w:p>
    <w:sdt>
      <w:sdtPr>
        <w:id w:val="-470442627"/>
        <w:docPartObj>
          <w:docPartGallery w:val="Table of Contents"/>
        </w:docPartObj>
      </w:sdtPr>
      <w:sdtContent>
        <w:p w14:paraId="39BB8291" w14:textId="77777777" w:rsidR="00FC1DA4" w:rsidRDefault="004318BE">
          <w:pPr>
            <w:spacing w:after="413" w:line="265" w:lineRule="auto"/>
            <w:ind w:left="-5"/>
            <w:jc w:val="left"/>
          </w:pPr>
          <w:r>
            <w:rPr>
              <w:b/>
              <w:sz w:val="50"/>
            </w:rPr>
            <w:t>Contents</w:t>
          </w:r>
        </w:p>
        <w:p w14:paraId="390A6FA0" w14:textId="08668551" w:rsidR="007F1A11" w:rsidRDefault="004318BE">
          <w:pPr>
            <w:pStyle w:val="TOC1"/>
            <w:tabs>
              <w:tab w:val="right" w:leader="dot" w:pos="8296"/>
            </w:tabs>
            <w:rPr>
              <w:rFonts w:asciiTheme="minorHAnsi" w:eastAsiaTheme="minorEastAsia" w:hAnsiTheme="minorHAnsi" w:cstheme="minorBidi"/>
              <w:noProof/>
              <w:color w:val="auto"/>
              <w:kern w:val="2"/>
              <w14:ligatures w14:val="standardContextual"/>
            </w:rPr>
          </w:pPr>
          <w:r>
            <w:fldChar w:fldCharType="begin"/>
          </w:r>
          <w:r>
            <w:instrText xml:space="preserve"> TOC \o "1-3" \h \z \u </w:instrText>
          </w:r>
          <w:r>
            <w:fldChar w:fldCharType="separate"/>
          </w:r>
          <w:hyperlink w:anchor="_Toc143702339" w:history="1">
            <w:r w:rsidR="007F1A11" w:rsidRPr="003819A7">
              <w:rPr>
                <w:rStyle w:val="Hyperlink"/>
                <w:noProof/>
              </w:rPr>
              <w:t>Acknowledgements</w:t>
            </w:r>
            <w:r w:rsidR="007F1A11">
              <w:rPr>
                <w:noProof/>
                <w:webHidden/>
              </w:rPr>
              <w:tab/>
            </w:r>
            <w:r w:rsidR="007F1A11">
              <w:rPr>
                <w:noProof/>
                <w:webHidden/>
              </w:rPr>
              <w:fldChar w:fldCharType="begin"/>
            </w:r>
            <w:r w:rsidR="007F1A11">
              <w:rPr>
                <w:noProof/>
                <w:webHidden/>
              </w:rPr>
              <w:instrText xml:space="preserve"> PAGEREF _Toc143702339 \h </w:instrText>
            </w:r>
            <w:r w:rsidR="007F1A11">
              <w:rPr>
                <w:noProof/>
                <w:webHidden/>
              </w:rPr>
            </w:r>
            <w:r w:rsidR="007F1A11">
              <w:rPr>
                <w:noProof/>
                <w:webHidden/>
              </w:rPr>
              <w:fldChar w:fldCharType="separate"/>
            </w:r>
            <w:r w:rsidR="005C5E72">
              <w:rPr>
                <w:noProof/>
                <w:webHidden/>
              </w:rPr>
              <w:t>iv</w:t>
            </w:r>
            <w:r w:rsidR="007F1A11">
              <w:rPr>
                <w:noProof/>
                <w:webHidden/>
              </w:rPr>
              <w:fldChar w:fldCharType="end"/>
            </w:r>
          </w:hyperlink>
        </w:p>
        <w:p w14:paraId="60691EDF" w14:textId="5402206C" w:rsidR="007F1A11" w:rsidRDefault="000000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143702340" w:history="1">
            <w:r w:rsidR="007F1A11" w:rsidRPr="003819A7">
              <w:rPr>
                <w:rStyle w:val="Hyperlink"/>
                <w:noProof/>
              </w:rPr>
              <w:t>List of Figures</w:t>
            </w:r>
            <w:r w:rsidR="007F1A11">
              <w:rPr>
                <w:noProof/>
                <w:webHidden/>
              </w:rPr>
              <w:tab/>
            </w:r>
            <w:r w:rsidR="007F1A11">
              <w:rPr>
                <w:noProof/>
                <w:webHidden/>
              </w:rPr>
              <w:fldChar w:fldCharType="begin"/>
            </w:r>
            <w:r w:rsidR="007F1A11">
              <w:rPr>
                <w:noProof/>
                <w:webHidden/>
              </w:rPr>
              <w:instrText xml:space="preserve"> PAGEREF _Toc143702340 \h </w:instrText>
            </w:r>
            <w:r w:rsidR="007F1A11">
              <w:rPr>
                <w:noProof/>
                <w:webHidden/>
              </w:rPr>
            </w:r>
            <w:r w:rsidR="007F1A11">
              <w:rPr>
                <w:noProof/>
                <w:webHidden/>
              </w:rPr>
              <w:fldChar w:fldCharType="separate"/>
            </w:r>
            <w:r w:rsidR="005C5E72">
              <w:rPr>
                <w:noProof/>
                <w:webHidden/>
              </w:rPr>
              <w:t>viii</w:t>
            </w:r>
            <w:r w:rsidR="007F1A11">
              <w:rPr>
                <w:noProof/>
                <w:webHidden/>
              </w:rPr>
              <w:fldChar w:fldCharType="end"/>
            </w:r>
          </w:hyperlink>
        </w:p>
        <w:p w14:paraId="3BD2315F" w14:textId="29C1A0A6" w:rsidR="007F1A11" w:rsidRDefault="000000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143702341" w:history="1">
            <w:r w:rsidR="007F1A11" w:rsidRPr="003819A7">
              <w:rPr>
                <w:rStyle w:val="Hyperlink"/>
                <w:noProof/>
              </w:rPr>
              <w:t>List of Tables</w:t>
            </w:r>
            <w:r w:rsidR="007F1A11">
              <w:rPr>
                <w:noProof/>
                <w:webHidden/>
              </w:rPr>
              <w:tab/>
            </w:r>
            <w:r w:rsidR="007F1A11">
              <w:rPr>
                <w:noProof/>
                <w:webHidden/>
              </w:rPr>
              <w:fldChar w:fldCharType="begin"/>
            </w:r>
            <w:r w:rsidR="007F1A11">
              <w:rPr>
                <w:noProof/>
                <w:webHidden/>
              </w:rPr>
              <w:instrText xml:space="preserve"> PAGEREF _Toc143702341 \h </w:instrText>
            </w:r>
            <w:r w:rsidR="007F1A11">
              <w:rPr>
                <w:noProof/>
                <w:webHidden/>
              </w:rPr>
            </w:r>
            <w:r w:rsidR="007F1A11">
              <w:rPr>
                <w:noProof/>
                <w:webHidden/>
              </w:rPr>
              <w:fldChar w:fldCharType="separate"/>
            </w:r>
            <w:r w:rsidR="005C5E72">
              <w:rPr>
                <w:noProof/>
                <w:webHidden/>
              </w:rPr>
              <w:t>x</w:t>
            </w:r>
            <w:r w:rsidR="007F1A11">
              <w:rPr>
                <w:noProof/>
                <w:webHidden/>
              </w:rPr>
              <w:fldChar w:fldCharType="end"/>
            </w:r>
          </w:hyperlink>
        </w:p>
        <w:p w14:paraId="09BCD39F" w14:textId="28C6C5F3" w:rsidR="007F1A11" w:rsidRDefault="000000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143702342" w:history="1">
            <w:r w:rsidR="007F1A11" w:rsidRPr="003819A7">
              <w:rPr>
                <w:rStyle w:val="Hyperlink"/>
                <w:noProof/>
              </w:rPr>
              <w:t>Abstract</w:t>
            </w:r>
            <w:r w:rsidR="007F1A11">
              <w:rPr>
                <w:noProof/>
                <w:webHidden/>
              </w:rPr>
              <w:tab/>
            </w:r>
            <w:r w:rsidR="007F1A11">
              <w:rPr>
                <w:noProof/>
                <w:webHidden/>
              </w:rPr>
              <w:fldChar w:fldCharType="begin"/>
            </w:r>
            <w:r w:rsidR="007F1A11">
              <w:rPr>
                <w:noProof/>
                <w:webHidden/>
              </w:rPr>
              <w:instrText xml:space="preserve"> PAGEREF _Toc143702342 \h </w:instrText>
            </w:r>
            <w:r w:rsidR="007F1A11">
              <w:rPr>
                <w:noProof/>
                <w:webHidden/>
              </w:rPr>
            </w:r>
            <w:r w:rsidR="007F1A11">
              <w:rPr>
                <w:noProof/>
                <w:webHidden/>
              </w:rPr>
              <w:fldChar w:fldCharType="separate"/>
            </w:r>
            <w:r w:rsidR="005C5E72">
              <w:rPr>
                <w:noProof/>
                <w:webHidden/>
              </w:rPr>
              <w:t>xi</w:t>
            </w:r>
            <w:r w:rsidR="007F1A11">
              <w:rPr>
                <w:noProof/>
                <w:webHidden/>
              </w:rPr>
              <w:fldChar w:fldCharType="end"/>
            </w:r>
          </w:hyperlink>
        </w:p>
        <w:p w14:paraId="2C0F2087" w14:textId="07E4905B" w:rsidR="007F1A11" w:rsidRDefault="000000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143702343" w:history="1">
            <w:r w:rsidR="007F1A11" w:rsidRPr="003819A7">
              <w:rPr>
                <w:rStyle w:val="Hyperlink"/>
                <w:noProof/>
              </w:rPr>
              <w:t>Chapter 1 Introduction</w:t>
            </w:r>
            <w:r w:rsidR="007F1A11">
              <w:rPr>
                <w:noProof/>
                <w:webHidden/>
              </w:rPr>
              <w:tab/>
            </w:r>
            <w:r w:rsidR="007F1A11">
              <w:rPr>
                <w:noProof/>
                <w:webHidden/>
              </w:rPr>
              <w:fldChar w:fldCharType="begin"/>
            </w:r>
            <w:r w:rsidR="007F1A11">
              <w:rPr>
                <w:noProof/>
                <w:webHidden/>
              </w:rPr>
              <w:instrText xml:space="preserve"> PAGEREF _Toc143702343 \h </w:instrText>
            </w:r>
            <w:r w:rsidR="007F1A11">
              <w:rPr>
                <w:noProof/>
                <w:webHidden/>
              </w:rPr>
            </w:r>
            <w:r w:rsidR="007F1A11">
              <w:rPr>
                <w:noProof/>
                <w:webHidden/>
              </w:rPr>
              <w:fldChar w:fldCharType="separate"/>
            </w:r>
            <w:r w:rsidR="005C5E72">
              <w:rPr>
                <w:noProof/>
                <w:webHidden/>
              </w:rPr>
              <w:t>1</w:t>
            </w:r>
            <w:r w:rsidR="007F1A11">
              <w:rPr>
                <w:noProof/>
                <w:webHidden/>
              </w:rPr>
              <w:fldChar w:fldCharType="end"/>
            </w:r>
          </w:hyperlink>
        </w:p>
        <w:p w14:paraId="5B5FA37F" w14:textId="3AAC44EE" w:rsidR="007F1A11" w:rsidRDefault="00000000">
          <w:pPr>
            <w:pStyle w:val="TOC2"/>
            <w:tabs>
              <w:tab w:val="left" w:pos="660"/>
              <w:tab w:val="right" w:leader="dot" w:pos="8296"/>
            </w:tabs>
            <w:rPr>
              <w:rFonts w:asciiTheme="minorHAnsi" w:eastAsiaTheme="minorEastAsia" w:hAnsiTheme="minorHAnsi" w:cstheme="minorBidi"/>
              <w:noProof/>
              <w:color w:val="auto"/>
              <w:kern w:val="2"/>
              <w14:ligatures w14:val="standardContextual"/>
            </w:rPr>
          </w:pPr>
          <w:hyperlink w:anchor="_Toc143702344" w:history="1">
            <w:r w:rsidR="007F1A11" w:rsidRPr="003819A7">
              <w:rPr>
                <w:rStyle w:val="Hyperlink"/>
                <w:noProof/>
              </w:rPr>
              <w:t>1.1</w:t>
            </w:r>
            <w:r w:rsidR="00CC2E6A">
              <w:rPr>
                <w:rFonts w:asciiTheme="minorHAnsi" w:eastAsiaTheme="minorEastAsia" w:hAnsiTheme="minorHAnsi" w:cstheme="minorBidi"/>
                <w:noProof/>
                <w:color w:val="auto"/>
                <w:kern w:val="2"/>
                <w14:ligatures w14:val="standardContextual"/>
              </w:rPr>
              <w:t xml:space="preserve"> </w:t>
            </w:r>
            <w:r w:rsidR="007F1A11" w:rsidRPr="003819A7">
              <w:rPr>
                <w:rStyle w:val="Hyperlink"/>
                <w:noProof/>
              </w:rPr>
              <w:t>Contributions</w:t>
            </w:r>
            <w:r w:rsidR="007F1A11">
              <w:rPr>
                <w:noProof/>
                <w:webHidden/>
              </w:rPr>
              <w:tab/>
            </w:r>
            <w:r w:rsidR="007F1A11">
              <w:rPr>
                <w:noProof/>
                <w:webHidden/>
              </w:rPr>
              <w:fldChar w:fldCharType="begin"/>
            </w:r>
            <w:r w:rsidR="007F1A11">
              <w:rPr>
                <w:noProof/>
                <w:webHidden/>
              </w:rPr>
              <w:instrText xml:space="preserve"> PAGEREF _Toc143702344 \h </w:instrText>
            </w:r>
            <w:r w:rsidR="007F1A11">
              <w:rPr>
                <w:noProof/>
                <w:webHidden/>
              </w:rPr>
            </w:r>
            <w:r w:rsidR="007F1A11">
              <w:rPr>
                <w:noProof/>
                <w:webHidden/>
              </w:rPr>
              <w:fldChar w:fldCharType="separate"/>
            </w:r>
            <w:r w:rsidR="005C5E72">
              <w:rPr>
                <w:noProof/>
                <w:webHidden/>
              </w:rPr>
              <w:t>3</w:t>
            </w:r>
            <w:r w:rsidR="007F1A11">
              <w:rPr>
                <w:noProof/>
                <w:webHidden/>
              </w:rPr>
              <w:fldChar w:fldCharType="end"/>
            </w:r>
          </w:hyperlink>
        </w:p>
        <w:p w14:paraId="7F1031C6" w14:textId="27C9160C" w:rsidR="007F1A11" w:rsidRDefault="000000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143702345" w:history="1">
            <w:r w:rsidR="007F1A11" w:rsidRPr="003819A7">
              <w:rPr>
                <w:rStyle w:val="Hyperlink"/>
                <w:noProof/>
              </w:rPr>
              <w:t>Chapter 2 Dynamic Mode Decomposition: Background</w:t>
            </w:r>
            <w:r w:rsidR="007F1A11">
              <w:rPr>
                <w:noProof/>
                <w:webHidden/>
              </w:rPr>
              <w:tab/>
            </w:r>
            <w:r w:rsidR="007F1A11">
              <w:rPr>
                <w:noProof/>
                <w:webHidden/>
              </w:rPr>
              <w:fldChar w:fldCharType="begin"/>
            </w:r>
            <w:r w:rsidR="007F1A11">
              <w:rPr>
                <w:noProof/>
                <w:webHidden/>
              </w:rPr>
              <w:instrText xml:space="preserve"> PAGEREF _Toc143702345 \h </w:instrText>
            </w:r>
            <w:r w:rsidR="007F1A11">
              <w:rPr>
                <w:noProof/>
                <w:webHidden/>
              </w:rPr>
            </w:r>
            <w:r w:rsidR="007F1A11">
              <w:rPr>
                <w:noProof/>
                <w:webHidden/>
              </w:rPr>
              <w:fldChar w:fldCharType="separate"/>
            </w:r>
            <w:r w:rsidR="005C5E72">
              <w:rPr>
                <w:noProof/>
                <w:webHidden/>
              </w:rPr>
              <w:t>7</w:t>
            </w:r>
            <w:r w:rsidR="007F1A11">
              <w:rPr>
                <w:noProof/>
                <w:webHidden/>
              </w:rPr>
              <w:fldChar w:fldCharType="end"/>
            </w:r>
          </w:hyperlink>
        </w:p>
        <w:p w14:paraId="2B5275B0" w14:textId="35A7272B" w:rsidR="007F1A11" w:rsidRDefault="00000000">
          <w:pPr>
            <w:pStyle w:val="TOC2"/>
            <w:tabs>
              <w:tab w:val="left" w:pos="660"/>
              <w:tab w:val="right" w:leader="dot" w:pos="8296"/>
            </w:tabs>
            <w:rPr>
              <w:rFonts w:asciiTheme="minorHAnsi" w:eastAsiaTheme="minorEastAsia" w:hAnsiTheme="minorHAnsi" w:cstheme="minorBidi"/>
              <w:noProof/>
              <w:color w:val="auto"/>
              <w:kern w:val="2"/>
              <w14:ligatures w14:val="standardContextual"/>
            </w:rPr>
          </w:pPr>
          <w:hyperlink w:anchor="_Toc143702346" w:history="1">
            <w:r w:rsidR="007F1A11" w:rsidRPr="003819A7">
              <w:rPr>
                <w:rStyle w:val="Hyperlink"/>
                <w:noProof/>
              </w:rPr>
              <w:t>2.1</w:t>
            </w:r>
            <w:r w:rsidR="00CC2E6A">
              <w:rPr>
                <w:rFonts w:asciiTheme="minorHAnsi" w:eastAsiaTheme="minorEastAsia" w:hAnsiTheme="minorHAnsi" w:cstheme="minorBidi"/>
                <w:noProof/>
                <w:color w:val="auto"/>
                <w:kern w:val="2"/>
                <w14:ligatures w14:val="standardContextual"/>
              </w:rPr>
              <w:t xml:space="preserve"> </w:t>
            </w:r>
            <w:r w:rsidR="007F1A11" w:rsidRPr="003819A7">
              <w:rPr>
                <w:rStyle w:val="Hyperlink"/>
                <w:noProof/>
              </w:rPr>
              <w:t>Mathematical Formulation of Koopman Theory</w:t>
            </w:r>
            <w:r w:rsidR="007F1A11">
              <w:rPr>
                <w:noProof/>
                <w:webHidden/>
              </w:rPr>
              <w:tab/>
            </w:r>
            <w:r w:rsidR="007F1A11">
              <w:rPr>
                <w:noProof/>
                <w:webHidden/>
              </w:rPr>
              <w:fldChar w:fldCharType="begin"/>
            </w:r>
            <w:r w:rsidR="007F1A11">
              <w:rPr>
                <w:noProof/>
                <w:webHidden/>
              </w:rPr>
              <w:instrText xml:space="preserve"> PAGEREF _Toc143702346 \h </w:instrText>
            </w:r>
            <w:r w:rsidR="007F1A11">
              <w:rPr>
                <w:noProof/>
                <w:webHidden/>
              </w:rPr>
            </w:r>
            <w:r w:rsidR="007F1A11">
              <w:rPr>
                <w:noProof/>
                <w:webHidden/>
              </w:rPr>
              <w:fldChar w:fldCharType="separate"/>
            </w:r>
            <w:r w:rsidR="005C5E72">
              <w:rPr>
                <w:noProof/>
                <w:webHidden/>
              </w:rPr>
              <w:t>8</w:t>
            </w:r>
            <w:r w:rsidR="007F1A11">
              <w:rPr>
                <w:noProof/>
                <w:webHidden/>
              </w:rPr>
              <w:fldChar w:fldCharType="end"/>
            </w:r>
          </w:hyperlink>
        </w:p>
        <w:p w14:paraId="1579A50D" w14:textId="6F961B2D"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47" w:history="1">
            <w:r w:rsidR="007F1A11" w:rsidRPr="003819A7">
              <w:rPr>
                <w:rStyle w:val="Hyperlink"/>
                <w:noProof/>
              </w:rPr>
              <w:t>2.2 The standard DMD Algorithm</w:t>
            </w:r>
            <w:r w:rsidR="007F1A11">
              <w:rPr>
                <w:noProof/>
                <w:webHidden/>
              </w:rPr>
              <w:tab/>
            </w:r>
            <w:r w:rsidR="007F1A11">
              <w:rPr>
                <w:noProof/>
                <w:webHidden/>
              </w:rPr>
              <w:fldChar w:fldCharType="begin"/>
            </w:r>
            <w:r w:rsidR="007F1A11">
              <w:rPr>
                <w:noProof/>
                <w:webHidden/>
              </w:rPr>
              <w:instrText xml:space="preserve"> PAGEREF _Toc143702347 \h </w:instrText>
            </w:r>
            <w:r w:rsidR="007F1A11">
              <w:rPr>
                <w:noProof/>
                <w:webHidden/>
              </w:rPr>
            </w:r>
            <w:r w:rsidR="007F1A11">
              <w:rPr>
                <w:noProof/>
                <w:webHidden/>
              </w:rPr>
              <w:fldChar w:fldCharType="separate"/>
            </w:r>
            <w:r w:rsidR="005C5E72">
              <w:rPr>
                <w:noProof/>
                <w:webHidden/>
              </w:rPr>
              <w:t>9</w:t>
            </w:r>
            <w:r w:rsidR="007F1A11">
              <w:rPr>
                <w:noProof/>
                <w:webHidden/>
              </w:rPr>
              <w:fldChar w:fldCharType="end"/>
            </w:r>
          </w:hyperlink>
        </w:p>
        <w:p w14:paraId="76BD9B77" w14:textId="6EABE140"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48" w:history="1">
            <w:r w:rsidR="007F1A11" w:rsidRPr="003819A7">
              <w:rPr>
                <w:rStyle w:val="Hyperlink"/>
                <w:noProof/>
              </w:rPr>
              <w:t>2.3 DMD modes and eigenvalues</w:t>
            </w:r>
            <w:r w:rsidR="007F1A11">
              <w:rPr>
                <w:noProof/>
                <w:webHidden/>
              </w:rPr>
              <w:tab/>
            </w:r>
            <w:r w:rsidR="007F1A11">
              <w:rPr>
                <w:noProof/>
                <w:webHidden/>
              </w:rPr>
              <w:fldChar w:fldCharType="begin"/>
            </w:r>
            <w:r w:rsidR="007F1A11">
              <w:rPr>
                <w:noProof/>
                <w:webHidden/>
              </w:rPr>
              <w:instrText xml:space="preserve"> PAGEREF _Toc143702348 \h </w:instrText>
            </w:r>
            <w:r w:rsidR="007F1A11">
              <w:rPr>
                <w:noProof/>
                <w:webHidden/>
              </w:rPr>
            </w:r>
            <w:r w:rsidR="007F1A11">
              <w:rPr>
                <w:noProof/>
                <w:webHidden/>
              </w:rPr>
              <w:fldChar w:fldCharType="separate"/>
            </w:r>
            <w:r w:rsidR="005C5E72">
              <w:rPr>
                <w:noProof/>
                <w:webHidden/>
              </w:rPr>
              <w:t>11</w:t>
            </w:r>
            <w:r w:rsidR="007F1A11">
              <w:rPr>
                <w:noProof/>
                <w:webHidden/>
              </w:rPr>
              <w:fldChar w:fldCharType="end"/>
            </w:r>
          </w:hyperlink>
        </w:p>
        <w:p w14:paraId="630229D3" w14:textId="72865DA6" w:rsidR="007F1A11" w:rsidRDefault="000000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143702349" w:history="1">
            <w:r w:rsidR="007F1A11" w:rsidRPr="003819A7">
              <w:rPr>
                <w:rStyle w:val="Hyperlink"/>
                <w:noProof/>
              </w:rPr>
              <w:t>Chapter 3 Wireless Technology Identification Employing DMD</w:t>
            </w:r>
            <w:r w:rsidR="007F1A11">
              <w:rPr>
                <w:noProof/>
                <w:webHidden/>
              </w:rPr>
              <w:tab/>
            </w:r>
            <w:r w:rsidR="007F1A11">
              <w:rPr>
                <w:noProof/>
                <w:webHidden/>
              </w:rPr>
              <w:fldChar w:fldCharType="begin"/>
            </w:r>
            <w:r w:rsidR="007F1A11">
              <w:rPr>
                <w:noProof/>
                <w:webHidden/>
              </w:rPr>
              <w:instrText xml:space="preserve"> PAGEREF _Toc143702349 \h </w:instrText>
            </w:r>
            <w:r w:rsidR="007F1A11">
              <w:rPr>
                <w:noProof/>
                <w:webHidden/>
              </w:rPr>
            </w:r>
            <w:r w:rsidR="007F1A11">
              <w:rPr>
                <w:noProof/>
                <w:webHidden/>
              </w:rPr>
              <w:fldChar w:fldCharType="separate"/>
            </w:r>
            <w:r w:rsidR="005C5E72">
              <w:rPr>
                <w:noProof/>
                <w:webHidden/>
              </w:rPr>
              <w:t>13</w:t>
            </w:r>
            <w:r w:rsidR="007F1A11">
              <w:rPr>
                <w:noProof/>
                <w:webHidden/>
              </w:rPr>
              <w:fldChar w:fldCharType="end"/>
            </w:r>
          </w:hyperlink>
        </w:p>
        <w:p w14:paraId="650B7EC2" w14:textId="15A170B4"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50" w:history="1">
            <w:r w:rsidR="007F1A11" w:rsidRPr="003819A7">
              <w:rPr>
                <w:rStyle w:val="Hyperlink"/>
                <w:noProof/>
              </w:rPr>
              <w:t>3.1 Background</w:t>
            </w:r>
            <w:r w:rsidR="007F1A11">
              <w:rPr>
                <w:noProof/>
                <w:webHidden/>
              </w:rPr>
              <w:tab/>
            </w:r>
            <w:r w:rsidR="007F1A11">
              <w:rPr>
                <w:noProof/>
                <w:webHidden/>
              </w:rPr>
              <w:fldChar w:fldCharType="begin"/>
            </w:r>
            <w:r w:rsidR="007F1A11">
              <w:rPr>
                <w:noProof/>
                <w:webHidden/>
              </w:rPr>
              <w:instrText xml:space="preserve"> PAGEREF _Toc143702350 \h </w:instrText>
            </w:r>
            <w:r w:rsidR="007F1A11">
              <w:rPr>
                <w:noProof/>
                <w:webHidden/>
              </w:rPr>
            </w:r>
            <w:r w:rsidR="007F1A11">
              <w:rPr>
                <w:noProof/>
                <w:webHidden/>
              </w:rPr>
              <w:fldChar w:fldCharType="separate"/>
            </w:r>
            <w:r w:rsidR="005C5E72">
              <w:rPr>
                <w:noProof/>
                <w:webHidden/>
              </w:rPr>
              <w:t>13</w:t>
            </w:r>
            <w:r w:rsidR="007F1A11">
              <w:rPr>
                <w:noProof/>
                <w:webHidden/>
              </w:rPr>
              <w:fldChar w:fldCharType="end"/>
            </w:r>
          </w:hyperlink>
        </w:p>
        <w:p w14:paraId="050AC307" w14:textId="1679AEDE"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51" w:history="1">
            <w:r w:rsidR="007F1A11" w:rsidRPr="003819A7">
              <w:rPr>
                <w:rStyle w:val="Hyperlink"/>
                <w:noProof/>
              </w:rPr>
              <w:t>3.2 Related Work</w:t>
            </w:r>
            <w:r w:rsidR="007F1A11">
              <w:rPr>
                <w:noProof/>
                <w:webHidden/>
              </w:rPr>
              <w:tab/>
            </w:r>
            <w:r w:rsidR="007F1A11">
              <w:rPr>
                <w:noProof/>
                <w:webHidden/>
              </w:rPr>
              <w:fldChar w:fldCharType="begin"/>
            </w:r>
            <w:r w:rsidR="007F1A11">
              <w:rPr>
                <w:noProof/>
                <w:webHidden/>
              </w:rPr>
              <w:instrText xml:space="preserve"> PAGEREF _Toc143702351 \h </w:instrText>
            </w:r>
            <w:r w:rsidR="007F1A11">
              <w:rPr>
                <w:noProof/>
                <w:webHidden/>
              </w:rPr>
            </w:r>
            <w:r w:rsidR="007F1A11">
              <w:rPr>
                <w:noProof/>
                <w:webHidden/>
              </w:rPr>
              <w:fldChar w:fldCharType="separate"/>
            </w:r>
            <w:r w:rsidR="005C5E72">
              <w:rPr>
                <w:noProof/>
                <w:webHidden/>
              </w:rPr>
              <w:t>14</w:t>
            </w:r>
            <w:r w:rsidR="007F1A11">
              <w:rPr>
                <w:noProof/>
                <w:webHidden/>
              </w:rPr>
              <w:fldChar w:fldCharType="end"/>
            </w:r>
          </w:hyperlink>
        </w:p>
        <w:p w14:paraId="08E8A243" w14:textId="1CEFF824" w:rsidR="007F1A11" w:rsidRDefault="00000000">
          <w:pPr>
            <w:pStyle w:val="TOC3"/>
            <w:tabs>
              <w:tab w:val="right" w:leader="dot" w:pos="8296"/>
            </w:tabs>
            <w:rPr>
              <w:rFonts w:asciiTheme="minorHAnsi" w:eastAsiaTheme="minorEastAsia" w:hAnsiTheme="minorHAnsi" w:cstheme="minorBidi"/>
              <w:noProof/>
              <w:color w:val="auto"/>
              <w:kern w:val="2"/>
              <w14:ligatures w14:val="standardContextual"/>
            </w:rPr>
          </w:pPr>
          <w:hyperlink w:anchor="_Toc143702352" w:history="1">
            <w:r w:rsidR="007F1A11" w:rsidRPr="003819A7">
              <w:rPr>
                <w:rStyle w:val="Hyperlink"/>
                <w:noProof/>
              </w:rPr>
              <w:t>3.2.1 Wavelet-based Algorithms</w:t>
            </w:r>
            <w:r w:rsidR="007F1A11">
              <w:rPr>
                <w:noProof/>
                <w:webHidden/>
              </w:rPr>
              <w:tab/>
            </w:r>
            <w:r w:rsidR="007F1A11">
              <w:rPr>
                <w:noProof/>
                <w:webHidden/>
              </w:rPr>
              <w:fldChar w:fldCharType="begin"/>
            </w:r>
            <w:r w:rsidR="007F1A11">
              <w:rPr>
                <w:noProof/>
                <w:webHidden/>
              </w:rPr>
              <w:instrText xml:space="preserve"> PAGEREF _Toc143702352 \h </w:instrText>
            </w:r>
            <w:r w:rsidR="007F1A11">
              <w:rPr>
                <w:noProof/>
                <w:webHidden/>
              </w:rPr>
            </w:r>
            <w:r w:rsidR="007F1A11">
              <w:rPr>
                <w:noProof/>
                <w:webHidden/>
              </w:rPr>
              <w:fldChar w:fldCharType="separate"/>
            </w:r>
            <w:r w:rsidR="005C5E72">
              <w:rPr>
                <w:noProof/>
                <w:webHidden/>
              </w:rPr>
              <w:t>15</w:t>
            </w:r>
            <w:r w:rsidR="007F1A11">
              <w:rPr>
                <w:noProof/>
                <w:webHidden/>
              </w:rPr>
              <w:fldChar w:fldCharType="end"/>
            </w:r>
          </w:hyperlink>
        </w:p>
        <w:p w14:paraId="5FA59916" w14:textId="0D3EECCF" w:rsidR="007F1A11" w:rsidRDefault="00000000">
          <w:pPr>
            <w:pStyle w:val="TOC3"/>
            <w:tabs>
              <w:tab w:val="right" w:leader="dot" w:pos="8296"/>
            </w:tabs>
            <w:rPr>
              <w:rFonts w:asciiTheme="minorHAnsi" w:eastAsiaTheme="minorEastAsia" w:hAnsiTheme="minorHAnsi" w:cstheme="minorBidi"/>
              <w:noProof/>
              <w:color w:val="auto"/>
              <w:kern w:val="2"/>
              <w14:ligatures w14:val="standardContextual"/>
            </w:rPr>
          </w:pPr>
          <w:hyperlink w:anchor="_Toc143702353" w:history="1">
            <w:r w:rsidR="007F1A11" w:rsidRPr="003819A7">
              <w:rPr>
                <w:rStyle w:val="Hyperlink"/>
                <w:noProof/>
              </w:rPr>
              <w:t xml:space="preserve">3.2.2 </w:t>
            </w:r>
            <w:r w:rsidR="007F1A11" w:rsidRPr="003819A7">
              <w:rPr>
                <w:rStyle w:val="Hyperlink"/>
                <w:bCs/>
                <w:noProof/>
              </w:rPr>
              <w:t>Second-order Cyclostationarity-based Algorithms</w:t>
            </w:r>
            <w:r w:rsidR="007F1A11">
              <w:rPr>
                <w:noProof/>
                <w:webHidden/>
              </w:rPr>
              <w:tab/>
            </w:r>
            <w:r w:rsidR="007F1A11">
              <w:rPr>
                <w:noProof/>
                <w:webHidden/>
              </w:rPr>
              <w:fldChar w:fldCharType="begin"/>
            </w:r>
            <w:r w:rsidR="007F1A11">
              <w:rPr>
                <w:noProof/>
                <w:webHidden/>
              </w:rPr>
              <w:instrText xml:space="preserve"> PAGEREF _Toc143702353 \h </w:instrText>
            </w:r>
            <w:r w:rsidR="007F1A11">
              <w:rPr>
                <w:noProof/>
                <w:webHidden/>
              </w:rPr>
            </w:r>
            <w:r w:rsidR="007F1A11">
              <w:rPr>
                <w:noProof/>
                <w:webHidden/>
              </w:rPr>
              <w:fldChar w:fldCharType="separate"/>
            </w:r>
            <w:r w:rsidR="005C5E72">
              <w:rPr>
                <w:noProof/>
                <w:webHidden/>
              </w:rPr>
              <w:t>15</w:t>
            </w:r>
            <w:r w:rsidR="007F1A11">
              <w:rPr>
                <w:noProof/>
                <w:webHidden/>
              </w:rPr>
              <w:fldChar w:fldCharType="end"/>
            </w:r>
          </w:hyperlink>
        </w:p>
        <w:p w14:paraId="6EEEDC66" w14:textId="68070AFB" w:rsidR="007F1A11" w:rsidRDefault="00000000">
          <w:pPr>
            <w:pStyle w:val="TOC3"/>
            <w:tabs>
              <w:tab w:val="right" w:leader="dot" w:pos="8296"/>
            </w:tabs>
            <w:rPr>
              <w:rFonts w:asciiTheme="minorHAnsi" w:eastAsiaTheme="minorEastAsia" w:hAnsiTheme="minorHAnsi" w:cstheme="minorBidi"/>
              <w:noProof/>
              <w:color w:val="auto"/>
              <w:kern w:val="2"/>
              <w14:ligatures w14:val="standardContextual"/>
            </w:rPr>
          </w:pPr>
          <w:hyperlink w:anchor="_Toc143702354" w:history="1">
            <w:r w:rsidR="007F1A11" w:rsidRPr="003819A7">
              <w:rPr>
                <w:rStyle w:val="Hyperlink"/>
                <w:noProof/>
              </w:rPr>
              <w:t xml:space="preserve">3.2.3 </w:t>
            </w:r>
            <w:r w:rsidR="007F1A11" w:rsidRPr="003819A7">
              <w:rPr>
                <w:rStyle w:val="Hyperlink"/>
                <w:bCs/>
                <w:noProof/>
              </w:rPr>
              <w:t>CDF-based Algorithms</w:t>
            </w:r>
            <w:r w:rsidR="007F1A11">
              <w:rPr>
                <w:noProof/>
                <w:webHidden/>
              </w:rPr>
              <w:tab/>
            </w:r>
            <w:r w:rsidR="007F1A11">
              <w:rPr>
                <w:noProof/>
                <w:webHidden/>
              </w:rPr>
              <w:fldChar w:fldCharType="begin"/>
            </w:r>
            <w:r w:rsidR="007F1A11">
              <w:rPr>
                <w:noProof/>
                <w:webHidden/>
              </w:rPr>
              <w:instrText xml:space="preserve"> PAGEREF _Toc143702354 \h </w:instrText>
            </w:r>
            <w:r w:rsidR="007F1A11">
              <w:rPr>
                <w:noProof/>
                <w:webHidden/>
              </w:rPr>
            </w:r>
            <w:r w:rsidR="007F1A11">
              <w:rPr>
                <w:noProof/>
                <w:webHidden/>
              </w:rPr>
              <w:fldChar w:fldCharType="separate"/>
            </w:r>
            <w:r w:rsidR="005C5E72">
              <w:rPr>
                <w:noProof/>
                <w:webHidden/>
              </w:rPr>
              <w:t>16</w:t>
            </w:r>
            <w:r w:rsidR="007F1A11">
              <w:rPr>
                <w:noProof/>
                <w:webHidden/>
              </w:rPr>
              <w:fldChar w:fldCharType="end"/>
            </w:r>
          </w:hyperlink>
        </w:p>
        <w:p w14:paraId="5C8A151D" w14:textId="5279AFE2" w:rsidR="007F1A11" w:rsidRDefault="00000000">
          <w:pPr>
            <w:pStyle w:val="TOC3"/>
            <w:tabs>
              <w:tab w:val="right" w:leader="dot" w:pos="8296"/>
            </w:tabs>
            <w:rPr>
              <w:rFonts w:asciiTheme="minorHAnsi" w:eastAsiaTheme="minorEastAsia" w:hAnsiTheme="minorHAnsi" w:cstheme="minorBidi"/>
              <w:noProof/>
              <w:color w:val="auto"/>
              <w:kern w:val="2"/>
              <w14:ligatures w14:val="standardContextual"/>
            </w:rPr>
          </w:pPr>
          <w:hyperlink w:anchor="_Toc143702355" w:history="1">
            <w:r w:rsidR="007F1A11" w:rsidRPr="003819A7">
              <w:rPr>
                <w:rStyle w:val="Hyperlink"/>
                <w:noProof/>
              </w:rPr>
              <w:t xml:space="preserve">3.2.4 </w:t>
            </w:r>
            <w:r w:rsidR="007F1A11" w:rsidRPr="003819A7">
              <w:rPr>
                <w:rStyle w:val="Hyperlink"/>
                <w:bCs/>
                <w:noProof/>
              </w:rPr>
              <w:t>DL-based Algorithms</w:t>
            </w:r>
            <w:r w:rsidR="007F1A11">
              <w:rPr>
                <w:noProof/>
                <w:webHidden/>
              </w:rPr>
              <w:tab/>
            </w:r>
            <w:r w:rsidR="007F1A11">
              <w:rPr>
                <w:noProof/>
                <w:webHidden/>
              </w:rPr>
              <w:fldChar w:fldCharType="begin"/>
            </w:r>
            <w:r w:rsidR="007F1A11">
              <w:rPr>
                <w:noProof/>
                <w:webHidden/>
              </w:rPr>
              <w:instrText xml:space="preserve"> PAGEREF _Toc143702355 \h </w:instrText>
            </w:r>
            <w:r w:rsidR="007F1A11">
              <w:rPr>
                <w:noProof/>
                <w:webHidden/>
              </w:rPr>
            </w:r>
            <w:r w:rsidR="007F1A11">
              <w:rPr>
                <w:noProof/>
                <w:webHidden/>
              </w:rPr>
              <w:fldChar w:fldCharType="separate"/>
            </w:r>
            <w:r w:rsidR="005C5E72">
              <w:rPr>
                <w:noProof/>
                <w:webHidden/>
              </w:rPr>
              <w:t>16</w:t>
            </w:r>
            <w:r w:rsidR="007F1A11">
              <w:rPr>
                <w:noProof/>
                <w:webHidden/>
              </w:rPr>
              <w:fldChar w:fldCharType="end"/>
            </w:r>
          </w:hyperlink>
        </w:p>
        <w:p w14:paraId="3858CE48" w14:textId="12A955E2" w:rsidR="007F1A11" w:rsidRDefault="00000000">
          <w:pPr>
            <w:pStyle w:val="TOC3"/>
            <w:tabs>
              <w:tab w:val="right" w:leader="dot" w:pos="8296"/>
            </w:tabs>
            <w:rPr>
              <w:rFonts w:asciiTheme="minorHAnsi" w:eastAsiaTheme="minorEastAsia" w:hAnsiTheme="minorHAnsi" w:cstheme="minorBidi"/>
              <w:noProof/>
              <w:color w:val="auto"/>
              <w:kern w:val="2"/>
              <w14:ligatures w14:val="standardContextual"/>
            </w:rPr>
          </w:pPr>
          <w:hyperlink w:anchor="_Toc143702356" w:history="1">
            <w:r w:rsidR="007F1A11" w:rsidRPr="003819A7">
              <w:rPr>
                <w:rStyle w:val="Hyperlink"/>
                <w:noProof/>
              </w:rPr>
              <w:t xml:space="preserve">3.2.5 </w:t>
            </w:r>
            <w:r w:rsidR="007F1A11" w:rsidRPr="003819A7">
              <w:rPr>
                <w:rStyle w:val="Hyperlink"/>
                <w:bCs/>
                <w:noProof/>
              </w:rPr>
              <w:t>ML-based Algorithms</w:t>
            </w:r>
            <w:r w:rsidR="007F1A11">
              <w:rPr>
                <w:noProof/>
                <w:webHidden/>
              </w:rPr>
              <w:tab/>
            </w:r>
            <w:r w:rsidR="007F1A11">
              <w:rPr>
                <w:noProof/>
                <w:webHidden/>
              </w:rPr>
              <w:fldChar w:fldCharType="begin"/>
            </w:r>
            <w:r w:rsidR="007F1A11">
              <w:rPr>
                <w:noProof/>
                <w:webHidden/>
              </w:rPr>
              <w:instrText xml:space="preserve"> PAGEREF _Toc143702356 \h </w:instrText>
            </w:r>
            <w:r w:rsidR="007F1A11">
              <w:rPr>
                <w:noProof/>
                <w:webHidden/>
              </w:rPr>
            </w:r>
            <w:r w:rsidR="007F1A11">
              <w:rPr>
                <w:noProof/>
                <w:webHidden/>
              </w:rPr>
              <w:fldChar w:fldCharType="separate"/>
            </w:r>
            <w:r w:rsidR="005C5E72">
              <w:rPr>
                <w:noProof/>
                <w:webHidden/>
              </w:rPr>
              <w:t>19</w:t>
            </w:r>
            <w:r w:rsidR="007F1A11">
              <w:rPr>
                <w:noProof/>
                <w:webHidden/>
              </w:rPr>
              <w:fldChar w:fldCharType="end"/>
            </w:r>
          </w:hyperlink>
        </w:p>
        <w:p w14:paraId="41EE6457" w14:textId="7973B301"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57" w:history="1">
            <w:r w:rsidR="007F1A11" w:rsidRPr="003819A7">
              <w:rPr>
                <w:rStyle w:val="Hyperlink"/>
                <w:noProof/>
              </w:rPr>
              <w:t>3.3 Research Contribution Compared to Literature</w:t>
            </w:r>
            <w:r w:rsidR="007F1A11">
              <w:rPr>
                <w:noProof/>
                <w:webHidden/>
              </w:rPr>
              <w:tab/>
            </w:r>
            <w:r w:rsidR="007F1A11">
              <w:rPr>
                <w:noProof/>
                <w:webHidden/>
              </w:rPr>
              <w:fldChar w:fldCharType="begin"/>
            </w:r>
            <w:r w:rsidR="007F1A11">
              <w:rPr>
                <w:noProof/>
                <w:webHidden/>
              </w:rPr>
              <w:instrText xml:space="preserve"> PAGEREF _Toc143702357 \h </w:instrText>
            </w:r>
            <w:r w:rsidR="007F1A11">
              <w:rPr>
                <w:noProof/>
                <w:webHidden/>
              </w:rPr>
            </w:r>
            <w:r w:rsidR="007F1A11">
              <w:rPr>
                <w:noProof/>
                <w:webHidden/>
              </w:rPr>
              <w:fldChar w:fldCharType="separate"/>
            </w:r>
            <w:r w:rsidR="005C5E72">
              <w:rPr>
                <w:noProof/>
                <w:webHidden/>
              </w:rPr>
              <w:t>20</w:t>
            </w:r>
            <w:r w:rsidR="007F1A11">
              <w:rPr>
                <w:noProof/>
                <w:webHidden/>
              </w:rPr>
              <w:fldChar w:fldCharType="end"/>
            </w:r>
          </w:hyperlink>
        </w:p>
        <w:p w14:paraId="718C42AE" w14:textId="362FE990"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58" w:history="1">
            <w:r w:rsidR="007F1A11" w:rsidRPr="003819A7">
              <w:rPr>
                <w:rStyle w:val="Hyperlink"/>
                <w:noProof/>
              </w:rPr>
              <w:t>3.4 Methodology</w:t>
            </w:r>
            <w:r w:rsidR="007F1A11">
              <w:rPr>
                <w:noProof/>
                <w:webHidden/>
              </w:rPr>
              <w:tab/>
            </w:r>
            <w:r w:rsidR="007F1A11">
              <w:rPr>
                <w:noProof/>
                <w:webHidden/>
              </w:rPr>
              <w:fldChar w:fldCharType="begin"/>
            </w:r>
            <w:r w:rsidR="007F1A11">
              <w:rPr>
                <w:noProof/>
                <w:webHidden/>
              </w:rPr>
              <w:instrText xml:space="preserve"> PAGEREF _Toc143702358 \h </w:instrText>
            </w:r>
            <w:r w:rsidR="007F1A11">
              <w:rPr>
                <w:noProof/>
                <w:webHidden/>
              </w:rPr>
            </w:r>
            <w:r w:rsidR="007F1A11">
              <w:rPr>
                <w:noProof/>
                <w:webHidden/>
              </w:rPr>
              <w:fldChar w:fldCharType="separate"/>
            </w:r>
            <w:r w:rsidR="005C5E72">
              <w:rPr>
                <w:noProof/>
                <w:webHidden/>
              </w:rPr>
              <w:t>22</w:t>
            </w:r>
            <w:r w:rsidR="007F1A11">
              <w:rPr>
                <w:noProof/>
                <w:webHidden/>
              </w:rPr>
              <w:fldChar w:fldCharType="end"/>
            </w:r>
          </w:hyperlink>
        </w:p>
        <w:p w14:paraId="2CE70EB0" w14:textId="5249CAD5"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59" w:history="1">
            <w:r w:rsidR="007F1A11" w:rsidRPr="003819A7">
              <w:rPr>
                <w:rStyle w:val="Hyperlink"/>
                <w:noProof/>
              </w:rPr>
              <w:t>3.4.1 Data Formatting</w:t>
            </w:r>
            <w:r w:rsidR="007F1A11">
              <w:rPr>
                <w:noProof/>
                <w:webHidden/>
              </w:rPr>
              <w:tab/>
            </w:r>
            <w:r w:rsidR="007F1A11">
              <w:rPr>
                <w:noProof/>
                <w:webHidden/>
              </w:rPr>
              <w:fldChar w:fldCharType="begin"/>
            </w:r>
            <w:r w:rsidR="007F1A11">
              <w:rPr>
                <w:noProof/>
                <w:webHidden/>
              </w:rPr>
              <w:instrText xml:space="preserve"> PAGEREF _Toc143702359 \h </w:instrText>
            </w:r>
            <w:r w:rsidR="007F1A11">
              <w:rPr>
                <w:noProof/>
                <w:webHidden/>
              </w:rPr>
            </w:r>
            <w:r w:rsidR="007F1A11">
              <w:rPr>
                <w:noProof/>
                <w:webHidden/>
              </w:rPr>
              <w:fldChar w:fldCharType="separate"/>
            </w:r>
            <w:r w:rsidR="005C5E72">
              <w:rPr>
                <w:noProof/>
                <w:webHidden/>
              </w:rPr>
              <w:t>23</w:t>
            </w:r>
            <w:r w:rsidR="007F1A11">
              <w:rPr>
                <w:noProof/>
                <w:webHidden/>
              </w:rPr>
              <w:fldChar w:fldCharType="end"/>
            </w:r>
          </w:hyperlink>
        </w:p>
        <w:p w14:paraId="372B4AFB" w14:textId="6EFE1A9A"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60" w:history="1">
            <w:r w:rsidR="007F1A11" w:rsidRPr="003819A7">
              <w:rPr>
                <w:rStyle w:val="Hyperlink"/>
                <w:noProof/>
              </w:rPr>
              <w:t>3.4.2 Applying DMD Algorithm</w:t>
            </w:r>
            <w:r w:rsidR="007F1A11">
              <w:rPr>
                <w:noProof/>
                <w:webHidden/>
              </w:rPr>
              <w:tab/>
            </w:r>
            <w:r w:rsidR="007F1A11">
              <w:rPr>
                <w:noProof/>
                <w:webHidden/>
              </w:rPr>
              <w:fldChar w:fldCharType="begin"/>
            </w:r>
            <w:r w:rsidR="007F1A11">
              <w:rPr>
                <w:noProof/>
                <w:webHidden/>
              </w:rPr>
              <w:instrText xml:space="preserve"> PAGEREF _Toc143702360 \h </w:instrText>
            </w:r>
            <w:r w:rsidR="007F1A11">
              <w:rPr>
                <w:noProof/>
                <w:webHidden/>
              </w:rPr>
            </w:r>
            <w:r w:rsidR="007F1A11">
              <w:rPr>
                <w:noProof/>
                <w:webHidden/>
              </w:rPr>
              <w:fldChar w:fldCharType="separate"/>
            </w:r>
            <w:r w:rsidR="005C5E72">
              <w:rPr>
                <w:noProof/>
                <w:webHidden/>
              </w:rPr>
              <w:t>24</w:t>
            </w:r>
            <w:r w:rsidR="007F1A11">
              <w:rPr>
                <w:noProof/>
                <w:webHidden/>
              </w:rPr>
              <w:fldChar w:fldCharType="end"/>
            </w:r>
          </w:hyperlink>
        </w:p>
        <w:p w14:paraId="12E85F3F" w14:textId="7758ABDC"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61" w:history="1">
            <w:r w:rsidR="007F1A11" w:rsidRPr="003819A7">
              <w:rPr>
                <w:rStyle w:val="Hyperlink"/>
                <w:noProof/>
              </w:rPr>
              <w:t xml:space="preserve">3.4.3 </w:t>
            </w:r>
            <w:r w:rsidR="007F1A11" w:rsidRPr="003819A7">
              <w:rPr>
                <w:rStyle w:val="Hyperlink"/>
                <w:bCs/>
                <w:noProof/>
              </w:rPr>
              <w:t>DMD-BW Identification Scheme</w:t>
            </w:r>
            <w:r w:rsidR="007F1A11">
              <w:rPr>
                <w:noProof/>
                <w:webHidden/>
              </w:rPr>
              <w:tab/>
            </w:r>
            <w:r w:rsidR="007F1A11">
              <w:rPr>
                <w:noProof/>
                <w:webHidden/>
              </w:rPr>
              <w:fldChar w:fldCharType="begin"/>
            </w:r>
            <w:r w:rsidR="007F1A11">
              <w:rPr>
                <w:noProof/>
                <w:webHidden/>
              </w:rPr>
              <w:instrText xml:space="preserve"> PAGEREF _Toc143702361 \h </w:instrText>
            </w:r>
            <w:r w:rsidR="007F1A11">
              <w:rPr>
                <w:noProof/>
                <w:webHidden/>
              </w:rPr>
            </w:r>
            <w:r w:rsidR="007F1A11">
              <w:rPr>
                <w:noProof/>
                <w:webHidden/>
              </w:rPr>
              <w:fldChar w:fldCharType="separate"/>
            </w:r>
            <w:r w:rsidR="005C5E72">
              <w:rPr>
                <w:noProof/>
                <w:webHidden/>
              </w:rPr>
              <w:t>25</w:t>
            </w:r>
            <w:r w:rsidR="007F1A11">
              <w:rPr>
                <w:noProof/>
                <w:webHidden/>
              </w:rPr>
              <w:fldChar w:fldCharType="end"/>
            </w:r>
          </w:hyperlink>
        </w:p>
        <w:p w14:paraId="779AA21D" w14:textId="0A3EBD4F"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62" w:history="1">
            <w:r w:rsidR="007F1A11" w:rsidRPr="003819A7">
              <w:rPr>
                <w:rStyle w:val="Hyperlink"/>
                <w:noProof/>
              </w:rPr>
              <w:t xml:space="preserve">3.4.4 </w:t>
            </w:r>
            <w:r w:rsidR="007F1A11" w:rsidRPr="003819A7">
              <w:rPr>
                <w:rStyle w:val="Hyperlink"/>
                <w:bCs/>
                <w:noProof/>
              </w:rPr>
              <w:t>DMDA Identification Scheme</w:t>
            </w:r>
            <w:r w:rsidR="007F1A11">
              <w:rPr>
                <w:noProof/>
                <w:webHidden/>
              </w:rPr>
              <w:tab/>
            </w:r>
            <w:r w:rsidR="007F1A11">
              <w:rPr>
                <w:noProof/>
                <w:webHidden/>
              </w:rPr>
              <w:fldChar w:fldCharType="begin"/>
            </w:r>
            <w:r w:rsidR="007F1A11">
              <w:rPr>
                <w:noProof/>
                <w:webHidden/>
              </w:rPr>
              <w:instrText xml:space="preserve"> PAGEREF _Toc143702362 \h </w:instrText>
            </w:r>
            <w:r w:rsidR="007F1A11">
              <w:rPr>
                <w:noProof/>
                <w:webHidden/>
              </w:rPr>
            </w:r>
            <w:r w:rsidR="007F1A11">
              <w:rPr>
                <w:noProof/>
                <w:webHidden/>
              </w:rPr>
              <w:fldChar w:fldCharType="separate"/>
            </w:r>
            <w:r w:rsidR="005C5E72">
              <w:rPr>
                <w:noProof/>
                <w:webHidden/>
              </w:rPr>
              <w:t>25</w:t>
            </w:r>
            <w:r w:rsidR="007F1A11">
              <w:rPr>
                <w:noProof/>
                <w:webHidden/>
              </w:rPr>
              <w:fldChar w:fldCharType="end"/>
            </w:r>
          </w:hyperlink>
        </w:p>
        <w:p w14:paraId="024A3584" w14:textId="77143937"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63" w:history="1">
            <w:r w:rsidR="007F1A11" w:rsidRPr="003819A7">
              <w:rPr>
                <w:rStyle w:val="Hyperlink"/>
                <w:noProof/>
              </w:rPr>
              <w:t xml:space="preserve">3.4.5 </w:t>
            </w:r>
            <w:r w:rsidR="007F1A11" w:rsidRPr="003819A7">
              <w:rPr>
                <w:rStyle w:val="Hyperlink"/>
                <w:bCs/>
                <w:noProof/>
              </w:rPr>
              <w:t>DMDF Identification Scheme</w:t>
            </w:r>
            <w:r w:rsidR="007F1A11">
              <w:rPr>
                <w:noProof/>
                <w:webHidden/>
              </w:rPr>
              <w:tab/>
            </w:r>
            <w:r w:rsidR="007F1A11">
              <w:rPr>
                <w:noProof/>
                <w:webHidden/>
              </w:rPr>
              <w:fldChar w:fldCharType="begin"/>
            </w:r>
            <w:r w:rsidR="007F1A11">
              <w:rPr>
                <w:noProof/>
                <w:webHidden/>
              </w:rPr>
              <w:instrText xml:space="preserve"> PAGEREF _Toc143702363 \h </w:instrText>
            </w:r>
            <w:r w:rsidR="007F1A11">
              <w:rPr>
                <w:noProof/>
                <w:webHidden/>
              </w:rPr>
            </w:r>
            <w:r w:rsidR="007F1A11">
              <w:rPr>
                <w:noProof/>
                <w:webHidden/>
              </w:rPr>
              <w:fldChar w:fldCharType="separate"/>
            </w:r>
            <w:r w:rsidR="005C5E72">
              <w:rPr>
                <w:noProof/>
                <w:webHidden/>
              </w:rPr>
              <w:t>28</w:t>
            </w:r>
            <w:r w:rsidR="007F1A11">
              <w:rPr>
                <w:noProof/>
                <w:webHidden/>
              </w:rPr>
              <w:fldChar w:fldCharType="end"/>
            </w:r>
          </w:hyperlink>
        </w:p>
        <w:p w14:paraId="73F3A98B" w14:textId="0BE41009"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64" w:history="1">
            <w:r w:rsidR="007F1A11" w:rsidRPr="003819A7">
              <w:rPr>
                <w:rStyle w:val="Hyperlink"/>
                <w:noProof/>
              </w:rPr>
              <w:t xml:space="preserve">3.5 </w:t>
            </w:r>
            <w:r w:rsidR="007F1A11" w:rsidRPr="003819A7">
              <w:rPr>
                <w:rStyle w:val="Hyperlink"/>
                <w:bCs/>
                <w:noProof/>
              </w:rPr>
              <w:t>Datasets and Experimental Setup</w:t>
            </w:r>
            <w:r w:rsidR="007F1A11">
              <w:rPr>
                <w:noProof/>
                <w:webHidden/>
              </w:rPr>
              <w:tab/>
            </w:r>
            <w:r w:rsidR="007F1A11">
              <w:rPr>
                <w:noProof/>
                <w:webHidden/>
              </w:rPr>
              <w:fldChar w:fldCharType="begin"/>
            </w:r>
            <w:r w:rsidR="007F1A11">
              <w:rPr>
                <w:noProof/>
                <w:webHidden/>
              </w:rPr>
              <w:instrText xml:space="preserve"> PAGEREF _Toc143702364 \h </w:instrText>
            </w:r>
            <w:r w:rsidR="007F1A11">
              <w:rPr>
                <w:noProof/>
                <w:webHidden/>
              </w:rPr>
            </w:r>
            <w:r w:rsidR="007F1A11">
              <w:rPr>
                <w:noProof/>
                <w:webHidden/>
              </w:rPr>
              <w:fldChar w:fldCharType="separate"/>
            </w:r>
            <w:r w:rsidR="005C5E72">
              <w:rPr>
                <w:noProof/>
                <w:webHidden/>
              </w:rPr>
              <w:t>29</w:t>
            </w:r>
            <w:r w:rsidR="007F1A11">
              <w:rPr>
                <w:noProof/>
                <w:webHidden/>
              </w:rPr>
              <w:fldChar w:fldCharType="end"/>
            </w:r>
          </w:hyperlink>
        </w:p>
        <w:p w14:paraId="65BC3A39" w14:textId="2C08F042"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65" w:history="1">
            <w:r w:rsidR="007F1A11" w:rsidRPr="003819A7">
              <w:rPr>
                <w:rStyle w:val="Hyperlink"/>
                <w:noProof/>
              </w:rPr>
              <w:t xml:space="preserve">3.5.1 </w:t>
            </w:r>
            <w:r w:rsidR="007F1A11" w:rsidRPr="003819A7">
              <w:rPr>
                <w:rStyle w:val="Hyperlink"/>
                <w:bCs/>
                <w:noProof/>
              </w:rPr>
              <w:t>Wi-Fi Dataset</w:t>
            </w:r>
            <w:r w:rsidR="007F1A11">
              <w:rPr>
                <w:noProof/>
                <w:webHidden/>
              </w:rPr>
              <w:tab/>
            </w:r>
            <w:r w:rsidR="007F1A11">
              <w:rPr>
                <w:noProof/>
                <w:webHidden/>
              </w:rPr>
              <w:fldChar w:fldCharType="begin"/>
            </w:r>
            <w:r w:rsidR="007F1A11">
              <w:rPr>
                <w:noProof/>
                <w:webHidden/>
              </w:rPr>
              <w:instrText xml:space="preserve"> PAGEREF _Toc143702365 \h </w:instrText>
            </w:r>
            <w:r w:rsidR="007F1A11">
              <w:rPr>
                <w:noProof/>
                <w:webHidden/>
              </w:rPr>
            </w:r>
            <w:r w:rsidR="007F1A11">
              <w:rPr>
                <w:noProof/>
                <w:webHidden/>
              </w:rPr>
              <w:fldChar w:fldCharType="separate"/>
            </w:r>
            <w:r w:rsidR="005C5E72">
              <w:rPr>
                <w:noProof/>
                <w:webHidden/>
              </w:rPr>
              <w:t>29</w:t>
            </w:r>
            <w:r w:rsidR="007F1A11">
              <w:rPr>
                <w:noProof/>
                <w:webHidden/>
              </w:rPr>
              <w:fldChar w:fldCharType="end"/>
            </w:r>
          </w:hyperlink>
        </w:p>
        <w:p w14:paraId="01128FE0" w14:textId="0AF9C768"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66" w:history="1">
            <w:r w:rsidR="007F1A11" w:rsidRPr="003819A7">
              <w:rPr>
                <w:rStyle w:val="Hyperlink"/>
                <w:noProof/>
              </w:rPr>
              <w:t xml:space="preserve">3.5.2 </w:t>
            </w:r>
            <w:r w:rsidR="007F1A11" w:rsidRPr="003819A7">
              <w:rPr>
                <w:rStyle w:val="Hyperlink"/>
                <w:bCs/>
                <w:noProof/>
              </w:rPr>
              <w:t>ZigBee/BLE Dataset</w:t>
            </w:r>
            <w:r w:rsidR="007F1A11">
              <w:rPr>
                <w:noProof/>
                <w:webHidden/>
              </w:rPr>
              <w:tab/>
            </w:r>
            <w:r w:rsidR="007F1A11">
              <w:rPr>
                <w:noProof/>
                <w:webHidden/>
              </w:rPr>
              <w:fldChar w:fldCharType="begin"/>
            </w:r>
            <w:r w:rsidR="007F1A11">
              <w:rPr>
                <w:noProof/>
                <w:webHidden/>
              </w:rPr>
              <w:instrText xml:space="preserve"> PAGEREF _Toc143702366 \h </w:instrText>
            </w:r>
            <w:r w:rsidR="007F1A11">
              <w:rPr>
                <w:noProof/>
                <w:webHidden/>
              </w:rPr>
            </w:r>
            <w:r w:rsidR="007F1A11">
              <w:rPr>
                <w:noProof/>
                <w:webHidden/>
              </w:rPr>
              <w:fldChar w:fldCharType="separate"/>
            </w:r>
            <w:r w:rsidR="005C5E72">
              <w:rPr>
                <w:noProof/>
                <w:webHidden/>
              </w:rPr>
              <w:t>30</w:t>
            </w:r>
            <w:r w:rsidR="007F1A11">
              <w:rPr>
                <w:noProof/>
                <w:webHidden/>
              </w:rPr>
              <w:fldChar w:fldCharType="end"/>
            </w:r>
          </w:hyperlink>
        </w:p>
        <w:p w14:paraId="40263ED2" w14:textId="29605570"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67" w:history="1">
            <w:r w:rsidR="007F1A11" w:rsidRPr="003819A7">
              <w:rPr>
                <w:rStyle w:val="Hyperlink"/>
                <w:noProof/>
              </w:rPr>
              <w:t xml:space="preserve">3.5.3 </w:t>
            </w:r>
            <w:r w:rsidR="007F1A11" w:rsidRPr="003819A7">
              <w:rPr>
                <w:rStyle w:val="Hyperlink"/>
                <w:bCs/>
                <w:noProof/>
              </w:rPr>
              <w:t>GSM/LTE Dataset</w:t>
            </w:r>
            <w:r w:rsidR="007F1A11">
              <w:rPr>
                <w:noProof/>
                <w:webHidden/>
              </w:rPr>
              <w:tab/>
            </w:r>
            <w:r w:rsidR="007F1A11">
              <w:rPr>
                <w:noProof/>
                <w:webHidden/>
              </w:rPr>
              <w:fldChar w:fldCharType="begin"/>
            </w:r>
            <w:r w:rsidR="007F1A11">
              <w:rPr>
                <w:noProof/>
                <w:webHidden/>
              </w:rPr>
              <w:instrText xml:space="preserve"> PAGEREF _Toc143702367 \h </w:instrText>
            </w:r>
            <w:r w:rsidR="007F1A11">
              <w:rPr>
                <w:noProof/>
                <w:webHidden/>
              </w:rPr>
            </w:r>
            <w:r w:rsidR="007F1A11">
              <w:rPr>
                <w:noProof/>
                <w:webHidden/>
              </w:rPr>
              <w:fldChar w:fldCharType="separate"/>
            </w:r>
            <w:r w:rsidR="005C5E72">
              <w:rPr>
                <w:noProof/>
                <w:webHidden/>
              </w:rPr>
              <w:t>32</w:t>
            </w:r>
            <w:r w:rsidR="007F1A11">
              <w:rPr>
                <w:noProof/>
                <w:webHidden/>
              </w:rPr>
              <w:fldChar w:fldCharType="end"/>
            </w:r>
          </w:hyperlink>
        </w:p>
        <w:p w14:paraId="1644CBD8" w14:textId="60D069AA"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68" w:history="1">
            <w:r w:rsidR="007F1A11" w:rsidRPr="003819A7">
              <w:rPr>
                <w:rStyle w:val="Hyperlink"/>
                <w:noProof/>
              </w:rPr>
              <w:t xml:space="preserve">3.6 </w:t>
            </w:r>
            <w:r w:rsidR="007F1A11" w:rsidRPr="003819A7">
              <w:rPr>
                <w:rStyle w:val="Hyperlink"/>
                <w:bCs/>
                <w:noProof/>
              </w:rPr>
              <w:t>Signal Frame Format and Features</w:t>
            </w:r>
            <w:r w:rsidR="007F1A11">
              <w:rPr>
                <w:noProof/>
                <w:webHidden/>
              </w:rPr>
              <w:tab/>
            </w:r>
            <w:r w:rsidR="007F1A11">
              <w:rPr>
                <w:noProof/>
                <w:webHidden/>
              </w:rPr>
              <w:fldChar w:fldCharType="begin"/>
            </w:r>
            <w:r w:rsidR="007F1A11">
              <w:rPr>
                <w:noProof/>
                <w:webHidden/>
              </w:rPr>
              <w:instrText xml:space="preserve"> PAGEREF _Toc143702368 \h </w:instrText>
            </w:r>
            <w:r w:rsidR="007F1A11">
              <w:rPr>
                <w:noProof/>
                <w:webHidden/>
              </w:rPr>
            </w:r>
            <w:r w:rsidR="007F1A11">
              <w:rPr>
                <w:noProof/>
                <w:webHidden/>
              </w:rPr>
              <w:fldChar w:fldCharType="separate"/>
            </w:r>
            <w:r w:rsidR="005C5E72">
              <w:rPr>
                <w:noProof/>
                <w:webHidden/>
              </w:rPr>
              <w:t>33</w:t>
            </w:r>
            <w:r w:rsidR="007F1A11">
              <w:rPr>
                <w:noProof/>
                <w:webHidden/>
              </w:rPr>
              <w:fldChar w:fldCharType="end"/>
            </w:r>
          </w:hyperlink>
        </w:p>
        <w:p w14:paraId="684CDC55" w14:textId="6021DBE8"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69" w:history="1">
            <w:r w:rsidR="007F1A11" w:rsidRPr="003819A7">
              <w:rPr>
                <w:rStyle w:val="Hyperlink"/>
                <w:noProof/>
              </w:rPr>
              <w:t xml:space="preserve">3.6.1 </w:t>
            </w:r>
            <w:r w:rsidR="007F1A11" w:rsidRPr="003819A7">
              <w:rPr>
                <w:rStyle w:val="Hyperlink"/>
                <w:bCs/>
                <w:noProof/>
              </w:rPr>
              <w:t>Wi-Fi</w:t>
            </w:r>
            <w:r w:rsidR="007F1A11">
              <w:rPr>
                <w:noProof/>
                <w:webHidden/>
              </w:rPr>
              <w:tab/>
            </w:r>
            <w:r w:rsidR="007F1A11">
              <w:rPr>
                <w:noProof/>
                <w:webHidden/>
              </w:rPr>
              <w:fldChar w:fldCharType="begin"/>
            </w:r>
            <w:r w:rsidR="007F1A11">
              <w:rPr>
                <w:noProof/>
                <w:webHidden/>
              </w:rPr>
              <w:instrText xml:space="preserve"> PAGEREF _Toc143702369 \h </w:instrText>
            </w:r>
            <w:r w:rsidR="007F1A11">
              <w:rPr>
                <w:noProof/>
                <w:webHidden/>
              </w:rPr>
            </w:r>
            <w:r w:rsidR="007F1A11">
              <w:rPr>
                <w:noProof/>
                <w:webHidden/>
              </w:rPr>
              <w:fldChar w:fldCharType="separate"/>
            </w:r>
            <w:r w:rsidR="005C5E72">
              <w:rPr>
                <w:noProof/>
                <w:webHidden/>
              </w:rPr>
              <w:t>33</w:t>
            </w:r>
            <w:r w:rsidR="007F1A11">
              <w:rPr>
                <w:noProof/>
                <w:webHidden/>
              </w:rPr>
              <w:fldChar w:fldCharType="end"/>
            </w:r>
          </w:hyperlink>
        </w:p>
        <w:p w14:paraId="67AD91ED" w14:textId="7000D749"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70" w:history="1">
            <w:r w:rsidR="007F1A11" w:rsidRPr="003819A7">
              <w:rPr>
                <w:rStyle w:val="Hyperlink"/>
                <w:noProof/>
              </w:rPr>
              <w:t xml:space="preserve">3.6.2 </w:t>
            </w:r>
            <w:r w:rsidR="007F1A11" w:rsidRPr="003819A7">
              <w:rPr>
                <w:rStyle w:val="Hyperlink"/>
                <w:bCs/>
                <w:noProof/>
              </w:rPr>
              <w:t>ZigBee</w:t>
            </w:r>
            <w:r w:rsidR="007F1A11">
              <w:rPr>
                <w:noProof/>
                <w:webHidden/>
              </w:rPr>
              <w:tab/>
            </w:r>
            <w:r w:rsidR="007F1A11">
              <w:rPr>
                <w:noProof/>
                <w:webHidden/>
              </w:rPr>
              <w:fldChar w:fldCharType="begin"/>
            </w:r>
            <w:r w:rsidR="007F1A11">
              <w:rPr>
                <w:noProof/>
                <w:webHidden/>
              </w:rPr>
              <w:instrText xml:space="preserve"> PAGEREF _Toc143702370 \h </w:instrText>
            </w:r>
            <w:r w:rsidR="007F1A11">
              <w:rPr>
                <w:noProof/>
                <w:webHidden/>
              </w:rPr>
            </w:r>
            <w:r w:rsidR="007F1A11">
              <w:rPr>
                <w:noProof/>
                <w:webHidden/>
              </w:rPr>
              <w:fldChar w:fldCharType="separate"/>
            </w:r>
            <w:r w:rsidR="005C5E72">
              <w:rPr>
                <w:noProof/>
                <w:webHidden/>
              </w:rPr>
              <w:t>34</w:t>
            </w:r>
            <w:r w:rsidR="007F1A11">
              <w:rPr>
                <w:noProof/>
                <w:webHidden/>
              </w:rPr>
              <w:fldChar w:fldCharType="end"/>
            </w:r>
          </w:hyperlink>
        </w:p>
        <w:p w14:paraId="08C42444" w14:textId="78828E17"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71" w:history="1">
            <w:r w:rsidR="007F1A11" w:rsidRPr="003819A7">
              <w:rPr>
                <w:rStyle w:val="Hyperlink"/>
                <w:noProof/>
              </w:rPr>
              <w:t xml:space="preserve">3.6.3 </w:t>
            </w:r>
            <w:r w:rsidR="007F1A11" w:rsidRPr="003819A7">
              <w:rPr>
                <w:rStyle w:val="Hyperlink"/>
                <w:bCs/>
                <w:noProof/>
              </w:rPr>
              <w:t>BLE</w:t>
            </w:r>
            <w:r w:rsidR="007F1A11">
              <w:rPr>
                <w:noProof/>
                <w:webHidden/>
              </w:rPr>
              <w:tab/>
            </w:r>
            <w:r w:rsidR="007F1A11">
              <w:rPr>
                <w:noProof/>
                <w:webHidden/>
              </w:rPr>
              <w:fldChar w:fldCharType="begin"/>
            </w:r>
            <w:r w:rsidR="007F1A11">
              <w:rPr>
                <w:noProof/>
                <w:webHidden/>
              </w:rPr>
              <w:instrText xml:space="preserve"> PAGEREF _Toc143702371 \h </w:instrText>
            </w:r>
            <w:r w:rsidR="007F1A11">
              <w:rPr>
                <w:noProof/>
                <w:webHidden/>
              </w:rPr>
            </w:r>
            <w:r w:rsidR="007F1A11">
              <w:rPr>
                <w:noProof/>
                <w:webHidden/>
              </w:rPr>
              <w:fldChar w:fldCharType="separate"/>
            </w:r>
            <w:r w:rsidR="005C5E72">
              <w:rPr>
                <w:noProof/>
                <w:webHidden/>
              </w:rPr>
              <w:t>35</w:t>
            </w:r>
            <w:r w:rsidR="007F1A11">
              <w:rPr>
                <w:noProof/>
                <w:webHidden/>
              </w:rPr>
              <w:fldChar w:fldCharType="end"/>
            </w:r>
          </w:hyperlink>
        </w:p>
        <w:p w14:paraId="67AFFF25" w14:textId="5220418F"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72" w:history="1">
            <w:r w:rsidR="007F1A11" w:rsidRPr="003819A7">
              <w:rPr>
                <w:rStyle w:val="Hyperlink"/>
                <w:noProof/>
              </w:rPr>
              <w:t xml:space="preserve">3.6.4 </w:t>
            </w:r>
            <w:r w:rsidR="007F1A11" w:rsidRPr="003819A7">
              <w:rPr>
                <w:rStyle w:val="Hyperlink"/>
                <w:bCs/>
                <w:noProof/>
              </w:rPr>
              <w:t>GSM</w:t>
            </w:r>
            <w:r w:rsidR="007F1A11">
              <w:rPr>
                <w:noProof/>
                <w:webHidden/>
              </w:rPr>
              <w:tab/>
            </w:r>
            <w:r w:rsidR="007F1A11">
              <w:rPr>
                <w:noProof/>
                <w:webHidden/>
              </w:rPr>
              <w:fldChar w:fldCharType="begin"/>
            </w:r>
            <w:r w:rsidR="007F1A11">
              <w:rPr>
                <w:noProof/>
                <w:webHidden/>
              </w:rPr>
              <w:instrText xml:space="preserve"> PAGEREF _Toc143702372 \h </w:instrText>
            </w:r>
            <w:r w:rsidR="007F1A11">
              <w:rPr>
                <w:noProof/>
                <w:webHidden/>
              </w:rPr>
            </w:r>
            <w:r w:rsidR="007F1A11">
              <w:rPr>
                <w:noProof/>
                <w:webHidden/>
              </w:rPr>
              <w:fldChar w:fldCharType="separate"/>
            </w:r>
            <w:r w:rsidR="005C5E72">
              <w:rPr>
                <w:noProof/>
                <w:webHidden/>
              </w:rPr>
              <w:t>35</w:t>
            </w:r>
            <w:r w:rsidR="007F1A11">
              <w:rPr>
                <w:noProof/>
                <w:webHidden/>
              </w:rPr>
              <w:fldChar w:fldCharType="end"/>
            </w:r>
          </w:hyperlink>
        </w:p>
        <w:p w14:paraId="65DC225A" w14:textId="5B3BDFBB"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73" w:history="1">
            <w:r w:rsidR="007F1A11" w:rsidRPr="003819A7">
              <w:rPr>
                <w:rStyle w:val="Hyperlink"/>
                <w:noProof/>
              </w:rPr>
              <w:t xml:space="preserve">3.6.5 </w:t>
            </w:r>
            <w:r w:rsidR="007F1A11" w:rsidRPr="003819A7">
              <w:rPr>
                <w:rStyle w:val="Hyperlink"/>
                <w:bCs/>
                <w:noProof/>
              </w:rPr>
              <w:t>LTE</w:t>
            </w:r>
            <w:r w:rsidR="007F1A11">
              <w:rPr>
                <w:noProof/>
                <w:webHidden/>
              </w:rPr>
              <w:tab/>
            </w:r>
            <w:r w:rsidR="007F1A11">
              <w:rPr>
                <w:noProof/>
                <w:webHidden/>
              </w:rPr>
              <w:fldChar w:fldCharType="begin"/>
            </w:r>
            <w:r w:rsidR="007F1A11">
              <w:rPr>
                <w:noProof/>
                <w:webHidden/>
              </w:rPr>
              <w:instrText xml:space="preserve"> PAGEREF _Toc143702373 \h </w:instrText>
            </w:r>
            <w:r w:rsidR="007F1A11">
              <w:rPr>
                <w:noProof/>
                <w:webHidden/>
              </w:rPr>
            </w:r>
            <w:r w:rsidR="007F1A11">
              <w:rPr>
                <w:noProof/>
                <w:webHidden/>
              </w:rPr>
              <w:fldChar w:fldCharType="separate"/>
            </w:r>
            <w:r w:rsidR="005C5E72">
              <w:rPr>
                <w:noProof/>
                <w:webHidden/>
              </w:rPr>
              <w:t>36</w:t>
            </w:r>
            <w:r w:rsidR="007F1A11">
              <w:rPr>
                <w:noProof/>
                <w:webHidden/>
              </w:rPr>
              <w:fldChar w:fldCharType="end"/>
            </w:r>
          </w:hyperlink>
        </w:p>
        <w:p w14:paraId="491ED6D3" w14:textId="40C57779"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74" w:history="1">
            <w:r w:rsidR="007F1A11" w:rsidRPr="003819A7">
              <w:rPr>
                <w:rStyle w:val="Hyperlink"/>
                <w:noProof/>
              </w:rPr>
              <w:t xml:space="preserve">3.7 </w:t>
            </w:r>
            <w:r w:rsidR="007F1A11" w:rsidRPr="003819A7">
              <w:rPr>
                <w:rStyle w:val="Hyperlink"/>
                <w:bCs/>
                <w:noProof/>
              </w:rPr>
              <w:t>Results and Discussion</w:t>
            </w:r>
            <w:r w:rsidR="007F1A11">
              <w:rPr>
                <w:noProof/>
                <w:webHidden/>
              </w:rPr>
              <w:tab/>
            </w:r>
            <w:r w:rsidR="007F1A11">
              <w:rPr>
                <w:noProof/>
                <w:webHidden/>
              </w:rPr>
              <w:fldChar w:fldCharType="begin"/>
            </w:r>
            <w:r w:rsidR="007F1A11">
              <w:rPr>
                <w:noProof/>
                <w:webHidden/>
              </w:rPr>
              <w:instrText xml:space="preserve"> PAGEREF _Toc143702374 \h </w:instrText>
            </w:r>
            <w:r w:rsidR="007F1A11">
              <w:rPr>
                <w:noProof/>
                <w:webHidden/>
              </w:rPr>
            </w:r>
            <w:r w:rsidR="007F1A11">
              <w:rPr>
                <w:noProof/>
                <w:webHidden/>
              </w:rPr>
              <w:fldChar w:fldCharType="separate"/>
            </w:r>
            <w:r w:rsidR="005C5E72">
              <w:rPr>
                <w:noProof/>
                <w:webHidden/>
              </w:rPr>
              <w:t>37</w:t>
            </w:r>
            <w:r w:rsidR="007F1A11">
              <w:rPr>
                <w:noProof/>
                <w:webHidden/>
              </w:rPr>
              <w:fldChar w:fldCharType="end"/>
            </w:r>
          </w:hyperlink>
        </w:p>
        <w:p w14:paraId="3F24275B" w14:textId="7AE4A9AB"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75" w:history="1">
            <w:r w:rsidR="007F1A11" w:rsidRPr="003819A7">
              <w:rPr>
                <w:rStyle w:val="Hyperlink"/>
                <w:noProof/>
              </w:rPr>
              <w:t xml:space="preserve">3.7.1 </w:t>
            </w:r>
            <w:r w:rsidR="007F1A11" w:rsidRPr="003819A7">
              <w:rPr>
                <w:rStyle w:val="Hyperlink"/>
                <w:bCs/>
                <w:noProof/>
              </w:rPr>
              <w:t>Selection of DMD-based identification techniques’ input parameters</w:t>
            </w:r>
            <w:r w:rsidR="007F1A11">
              <w:rPr>
                <w:noProof/>
                <w:webHidden/>
              </w:rPr>
              <w:tab/>
            </w:r>
            <w:r w:rsidR="007F1A11">
              <w:rPr>
                <w:noProof/>
                <w:webHidden/>
              </w:rPr>
              <w:fldChar w:fldCharType="begin"/>
            </w:r>
            <w:r w:rsidR="007F1A11">
              <w:rPr>
                <w:noProof/>
                <w:webHidden/>
              </w:rPr>
              <w:instrText xml:space="preserve"> PAGEREF _Toc143702375 \h </w:instrText>
            </w:r>
            <w:r w:rsidR="007F1A11">
              <w:rPr>
                <w:noProof/>
                <w:webHidden/>
              </w:rPr>
            </w:r>
            <w:r w:rsidR="007F1A11">
              <w:rPr>
                <w:noProof/>
                <w:webHidden/>
              </w:rPr>
              <w:fldChar w:fldCharType="separate"/>
            </w:r>
            <w:r w:rsidR="005C5E72">
              <w:rPr>
                <w:noProof/>
                <w:webHidden/>
              </w:rPr>
              <w:t>37</w:t>
            </w:r>
            <w:r w:rsidR="007F1A11">
              <w:rPr>
                <w:noProof/>
                <w:webHidden/>
              </w:rPr>
              <w:fldChar w:fldCharType="end"/>
            </w:r>
          </w:hyperlink>
        </w:p>
        <w:p w14:paraId="6906AB91" w14:textId="168E712A"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76" w:history="1">
            <w:r w:rsidR="007F1A11" w:rsidRPr="003819A7">
              <w:rPr>
                <w:rStyle w:val="Hyperlink"/>
                <w:noProof/>
              </w:rPr>
              <w:t xml:space="preserve">3.7.2 </w:t>
            </w:r>
            <w:r w:rsidR="007F1A11" w:rsidRPr="003819A7">
              <w:rPr>
                <w:rStyle w:val="Hyperlink"/>
                <w:bCs/>
                <w:noProof/>
              </w:rPr>
              <w:t>GSM/LTE Identification</w:t>
            </w:r>
            <w:r w:rsidR="007F1A11">
              <w:rPr>
                <w:noProof/>
                <w:webHidden/>
              </w:rPr>
              <w:tab/>
            </w:r>
            <w:r w:rsidR="007F1A11">
              <w:rPr>
                <w:noProof/>
                <w:webHidden/>
              </w:rPr>
              <w:fldChar w:fldCharType="begin"/>
            </w:r>
            <w:r w:rsidR="007F1A11">
              <w:rPr>
                <w:noProof/>
                <w:webHidden/>
              </w:rPr>
              <w:instrText xml:space="preserve"> PAGEREF _Toc143702376 \h </w:instrText>
            </w:r>
            <w:r w:rsidR="007F1A11">
              <w:rPr>
                <w:noProof/>
                <w:webHidden/>
              </w:rPr>
            </w:r>
            <w:r w:rsidR="007F1A11">
              <w:rPr>
                <w:noProof/>
                <w:webHidden/>
              </w:rPr>
              <w:fldChar w:fldCharType="separate"/>
            </w:r>
            <w:r w:rsidR="005C5E72">
              <w:rPr>
                <w:noProof/>
                <w:webHidden/>
              </w:rPr>
              <w:t>39</w:t>
            </w:r>
            <w:r w:rsidR="007F1A11">
              <w:rPr>
                <w:noProof/>
                <w:webHidden/>
              </w:rPr>
              <w:fldChar w:fldCharType="end"/>
            </w:r>
          </w:hyperlink>
        </w:p>
        <w:p w14:paraId="3FF0CDE4" w14:textId="72CA48A9"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77" w:history="1">
            <w:r w:rsidR="007F1A11" w:rsidRPr="003819A7">
              <w:rPr>
                <w:rStyle w:val="Hyperlink"/>
                <w:noProof/>
              </w:rPr>
              <w:t xml:space="preserve">3.7.2.1 </w:t>
            </w:r>
            <w:r w:rsidR="007F1A11" w:rsidRPr="003819A7">
              <w:rPr>
                <w:rStyle w:val="Hyperlink"/>
                <w:bCs/>
                <w:noProof/>
              </w:rPr>
              <w:t>Applying DMD-BW Technique</w:t>
            </w:r>
            <w:r w:rsidR="007F1A11">
              <w:rPr>
                <w:noProof/>
                <w:webHidden/>
              </w:rPr>
              <w:tab/>
            </w:r>
            <w:r w:rsidR="007F1A11">
              <w:rPr>
                <w:noProof/>
                <w:webHidden/>
              </w:rPr>
              <w:fldChar w:fldCharType="begin"/>
            </w:r>
            <w:r w:rsidR="007F1A11">
              <w:rPr>
                <w:noProof/>
                <w:webHidden/>
              </w:rPr>
              <w:instrText xml:space="preserve"> PAGEREF _Toc143702377 \h </w:instrText>
            </w:r>
            <w:r w:rsidR="007F1A11">
              <w:rPr>
                <w:noProof/>
                <w:webHidden/>
              </w:rPr>
            </w:r>
            <w:r w:rsidR="007F1A11">
              <w:rPr>
                <w:noProof/>
                <w:webHidden/>
              </w:rPr>
              <w:fldChar w:fldCharType="separate"/>
            </w:r>
            <w:r w:rsidR="005C5E72">
              <w:rPr>
                <w:noProof/>
                <w:webHidden/>
              </w:rPr>
              <w:t>39</w:t>
            </w:r>
            <w:r w:rsidR="007F1A11">
              <w:rPr>
                <w:noProof/>
                <w:webHidden/>
              </w:rPr>
              <w:fldChar w:fldCharType="end"/>
            </w:r>
          </w:hyperlink>
        </w:p>
        <w:p w14:paraId="1417731B" w14:textId="5914660D"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78" w:history="1">
            <w:r w:rsidR="007F1A11" w:rsidRPr="003819A7">
              <w:rPr>
                <w:rStyle w:val="Hyperlink"/>
                <w:noProof/>
              </w:rPr>
              <w:t xml:space="preserve">3.7.2.2 </w:t>
            </w:r>
            <w:r w:rsidR="007F1A11" w:rsidRPr="003819A7">
              <w:rPr>
                <w:rStyle w:val="Hyperlink"/>
                <w:bCs/>
                <w:noProof/>
              </w:rPr>
              <w:t>Applying DMDA Technique</w:t>
            </w:r>
            <w:r w:rsidR="007F1A11">
              <w:rPr>
                <w:noProof/>
                <w:webHidden/>
              </w:rPr>
              <w:tab/>
            </w:r>
            <w:r w:rsidR="007F1A11">
              <w:rPr>
                <w:noProof/>
                <w:webHidden/>
              </w:rPr>
              <w:fldChar w:fldCharType="begin"/>
            </w:r>
            <w:r w:rsidR="007F1A11">
              <w:rPr>
                <w:noProof/>
                <w:webHidden/>
              </w:rPr>
              <w:instrText xml:space="preserve"> PAGEREF _Toc143702378 \h </w:instrText>
            </w:r>
            <w:r w:rsidR="007F1A11">
              <w:rPr>
                <w:noProof/>
                <w:webHidden/>
              </w:rPr>
            </w:r>
            <w:r w:rsidR="007F1A11">
              <w:rPr>
                <w:noProof/>
                <w:webHidden/>
              </w:rPr>
              <w:fldChar w:fldCharType="separate"/>
            </w:r>
            <w:r w:rsidR="005C5E72">
              <w:rPr>
                <w:noProof/>
                <w:webHidden/>
              </w:rPr>
              <w:t>40</w:t>
            </w:r>
            <w:r w:rsidR="007F1A11">
              <w:rPr>
                <w:noProof/>
                <w:webHidden/>
              </w:rPr>
              <w:fldChar w:fldCharType="end"/>
            </w:r>
          </w:hyperlink>
        </w:p>
        <w:p w14:paraId="62A78D07" w14:textId="3DCEA475"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79" w:history="1">
            <w:r w:rsidR="007F1A11" w:rsidRPr="003819A7">
              <w:rPr>
                <w:rStyle w:val="Hyperlink"/>
                <w:noProof/>
              </w:rPr>
              <w:t xml:space="preserve">3.7.2.3 </w:t>
            </w:r>
            <w:r w:rsidR="007F1A11" w:rsidRPr="003819A7">
              <w:rPr>
                <w:rStyle w:val="Hyperlink"/>
                <w:bCs/>
                <w:noProof/>
              </w:rPr>
              <w:t>Applying DMDF Technique</w:t>
            </w:r>
            <w:r w:rsidR="007F1A11">
              <w:rPr>
                <w:noProof/>
                <w:webHidden/>
              </w:rPr>
              <w:tab/>
            </w:r>
            <w:r w:rsidR="007F1A11">
              <w:rPr>
                <w:noProof/>
                <w:webHidden/>
              </w:rPr>
              <w:fldChar w:fldCharType="begin"/>
            </w:r>
            <w:r w:rsidR="007F1A11">
              <w:rPr>
                <w:noProof/>
                <w:webHidden/>
              </w:rPr>
              <w:instrText xml:space="preserve"> PAGEREF _Toc143702379 \h </w:instrText>
            </w:r>
            <w:r w:rsidR="007F1A11">
              <w:rPr>
                <w:noProof/>
                <w:webHidden/>
              </w:rPr>
            </w:r>
            <w:r w:rsidR="007F1A11">
              <w:rPr>
                <w:noProof/>
                <w:webHidden/>
              </w:rPr>
              <w:fldChar w:fldCharType="separate"/>
            </w:r>
            <w:r w:rsidR="005C5E72">
              <w:rPr>
                <w:noProof/>
                <w:webHidden/>
              </w:rPr>
              <w:t>41</w:t>
            </w:r>
            <w:r w:rsidR="007F1A11">
              <w:rPr>
                <w:noProof/>
                <w:webHidden/>
              </w:rPr>
              <w:fldChar w:fldCharType="end"/>
            </w:r>
          </w:hyperlink>
        </w:p>
        <w:p w14:paraId="50DA248D" w14:textId="68AF2EE6"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80" w:history="1">
            <w:r w:rsidR="007F1A11" w:rsidRPr="003819A7">
              <w:rPr>
                <w:rStyle w:val="Hyperlink"/>
                <w:noProof/>
              </w:rPr>
              <w:t xml:space="preserve">3.7.3 </w:t>
            </w:r>
            <w:r w:rsidR="007F1A11" w:rsidRPr="003819A7">
              <w:rPr>
                <w:rStyle w:val="Hyperlink"/>
                <w:bCs/>
                <w:noProof/>
              </w:rPr>
              <w:t>Wi-Fi Standard Technology Identification</w:t>
            </w:r>
            <w:r w:rsidR="007F1A11">
              <w:rPr>
                <w:noProof/>
                <w:webHidden/>
              </w:rPr>
              <w:tab/>
            </w:r>
            <w:r w:rsidR="007F1A11">
              <w:rPr>
                <w:noProof/>
                <w:webHidden/>
              </w:rPr>
              <w:fldChar w:fldCharType="begin"/>
            </w:r>
            <w:r w:rsidR="007F1A11">
              <w:rPr>
                <w:noProof/>
                <w:webHidden/>
              </w:rPr>
              <w:instrText xml:space="preserve"> PAGEREF _Toc143702380 \h </w:instrText>
            </w:r>
            <w:r w:rsidR="007F1A11">
              <w:rPr>
                <w:noProof/>
                <w:webHidden/>
              </w:rPr>
            </w:r>
            <w:r w:rsidR="007F1A11">
              <w:rPr>
                <w:noProof/>
                <w:webHidden/>
              </w:rPr>
              <w:fldChar w:fldCharType="separate"/>
            </w:r>
            <w:r w:rsidR="005C5E72">
              <w:rPr>
                <w:noProof/>
                <w:webHidden/>
              </w:rPr>
              <w:t>42</w:t>
            </w:r>
            <w:r w:rsidR="007F1A11">
              <w:rPr>
                <w:noProof/>
                <w:webHidden/>
              </w:rPr>
              <w:fldChar w:fldCharType="end"/>
            </w:r>
          </w:hyperlink>
        </w:p>
        <w:p w14:paraId="5BB91B59" w14:textId="5DA4D364"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81" w:history="1">
            <w:r w:rsidR="007F1A11" w:rsidRPr="003819A7">
              <w:rPr>
                <w:rStyle w:val="Hyperlink"/>
                <w:noProof/>
              </w:rPr>
              <w:t xml:space="preserve">3.7.3.1 </w:t>
            </w:r>
            <w:r w:rsidR="007F1A11" w:rsidRPr="003819A7">
              <w:rPr>
                <w:rStyle w:val="Hyperlink"/>
                <w:bCs/>
                <w:noProof/>
              </w:rPr>
              <w:t>Individual signals Identification employing DMDA.</w:t>
            </w:r>
            <w:r w:rsidR="007F1A11">
              <w:rPr>
                <w:noProof/>
                <w:webHidden/>
              </w:rPr>
              <w:tab/>
            </w:r>
            <w:r w:rsidR="007F1A11">
              <w:rPr>
                <w:noProof/>
                <w:webHidden/>
              </w:rPr>
              <w:fldChar w:fldCharType="begin"/>
            </w:r>
            <w:r w:rsidR="007F1A11">
              <w:rPr>
                <w:noProof/>
                <w:webHidden/>
              </w:rPr>
              <w:instrText xml:space="preserve"> PAGEREF _Toc143702381 \h </w:instrText>
            </w:r>
            <w:r w:rsidR="007F1A11">
              <w:rPr>
                <w:noProof/>
                <w:webHidden/>
              </w:rPr>
            </w:r>
            <w:r w:rsidR="007F1A11">
              <w:rPr>
                <w:noProof/>
                <w:webHidden/>
              </w:rPr>
              <w:fldChar w:fldCharType="separate"/>
            </w:r>
            <w:r w:rsidR="005C5E72">
              <w:rPr>
                <w:noProof/>
                <w:webHidden/>
              </w:rPr>
              <w:t>43</w:t>
            </w:r>
            <w:r w:rsidR="007F1A11">
              <w:rPr>
                <w:noProof/>
                <w:webHidden/>
              </w:rPr>
              <w:fldChar w:fldCharType="end"/>
            </w:r>
          </w:hyperlink>
        </w:p>
        <w:p w14:paraId="675B1546" w14:textId="3BD0CD84"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82" w:history="1">
            <w:r w:rsidR="007F1A11" w:rsidRPr="003819A7">
              <w:rPr>
                <w:rStyle w:val="Hyperlink"/>
                <w:noProof/>
              </w:rPr>
              <w:t xml:space="preserve">3.7.3.2 </w:t>
            </w:r>
            <w:r w:rsidR="007F1A11" w:rsidRPr="003819A7">
              <w:rPr>
                <w:rStyle w:val="Hyperlink"/>
                <w:bCs/>
                <w:noProof/>
              </w:rPr>
              <w:t>Individual signals Identification employing DMDF.</w:t>
            </w:r>
            <w:r w:rsidR="007F1A11">
              <w:rPr>
                <w:noProof/>
                <w:webHidden/>
              </w:rPr>
              <w:tab/>
            </w:r>
            <w:r w:rsidR="007F1A11">
              <w:rPr>
                <w:noProof/>
                <w:webHidden/>
              </w:rPr>
              <w:fldChar w:fldCharType="begin"/>
            </w:r>
            <w:r w:rsidR="007F1A11">
              <w:rPr>
                <w:noProof/>
                <w:webHidden/>
              </w:rPr>
              <w:instrText xml:space="preserve"> PAGEREF _Toc143702382 \h </w:instrText>
            </w:r>
            <w:r w:rsidR="007F1A11">
              <w:rPr>
                <w:noProof/>
                <w:webHidden/>
              </w:rPr>
            </w:r>
            <w:r w:rsidR="007F1A11">
              <w:rPr>
                <w:noProof/>
                <w:webHidden/>
              </w:rPr>
              <w:fldChar w:fldCharType="separate"/>
            </w:r>
            <w:r w:rsidR="005C5E72">
              <w:rPr>
                <w:noProof/>
                <w:webHidden/>
              </w:rPr>
              <w:t>43</w:t>
            </w:r>
            <w:r w:rsidR="007F1A11">
              <w:rPr>
                <w:noProof/>
                <w:webHidden/>
              </w:rPr>
              <w:fldChar w:fldCharType="end"/>
            </w:r>
          </w:hyperlink>
        </w:p>
        <w:p w14:paraId="2C4C0682" w14:textId="5BE2D5B2"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83" w:history="1">
            <w:r w:rsidR="007F1A11" w:rsidRPr="003819A7">
              <w:rPr>
                <w:rStyle w:val="Hyperlink"/>
                <w:noProof/>
              </w:rPr>
              <w:t xml:space="preserve">3.7.3.3 </w:t>
            </w:r>
            <w:r w:rsidR="007F1A11" w:rsidRPr="003819A7">
              <w:rPr>
                <w:rStyle w:val="Hyperlink"/>
                <w:bCs/>
                <w:noProof/>
              </w:rPr>
              <w:t>Coexisting Signals Identification</w:t>
            </w:r>
            <w:r w:rsidR="007F1A11">
              <w:rPr>
                <w:noProof/>
                <w:webHidden/>
              </w:rPr>
              <w:tab/>
            </w:r>
            <w:r w:rsidR="007F1A11">
              <w:rPr>
                <w:noProof/>
                <w:webHidden/>
              </w:rPr>
              <w:fldChar w:fldCharType="begin"/>
            </w:r>
            <w:r w:rsidR="007F1A11">
              <w:rPr>
                <w:noProof/>
                <w:webHidden/>
              </w:rPr>
              <w:instrText xml:space="preserve"> PAGEREF _Toc143702383 \h </w:instrText>
            </w:r>
            <w:r w:rsidR="007F1A11">
              <w:rPr>
                <w:noProof/>
                <w:webHidden/>
              </w:rPr>
            </w:r>
            <w:r w:rsidR="007F1A11">
              <w:rPr>
                <w:noProof/>
                <w:webHidden/>
              </w:rPr>
              <w:fldChar w:fldCharType="separate"/>
            </w:r>
            <w:r w:rsidR="005C5E72">
              <w:rPr>
                <w:noProof/>
                <w:webHidden/>
              </w:rPr>
              <w:t>45</w:t>
            </w:r>
            <w:r w:rsidR="007F1A11">
              <w:rPr>
                <w:noProof/>
                <w:webHidden/>
              </w:rPr>
              <w:fldChar w:fldCharType="end"/>
            </w:r>
          </w:hyperlink>
        </w:p>
        <w:p w14:paraId="7BA2682A" w14:textId="623D9D8B"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84" w:history="1">
            <w:r w:rsidR="007F1A11" w:rsidRPr="003819A7">
              <w:rPr>
                <w:rStyle w:val="Hyperlink"/>
                <w:noProof/>
              </w:rPr>
              <w:t xml:space="preserve">3.7.4 </w:t>
            </w:r>
            <w:r w:rsidR="007F1A11" w:rsidRPr="003819A7">
              <w:rPr>
                <w:rStyle w:val="Hyperlink"/>
                <w:bCs/>
                <w:noProof/>
              </w:rPr>
              <w:t>ZigBee/BLE Identification</w:t>
            </w:r>
            <w:r w:rsidR="007F1A11">
              <w:rPr>
                <w:noProof/>
                <w:webHidden/>
              </w:rPr>
              <w:tab/>
            </w:r>
            <w:r w:rsidR="007F1A11">
              <w:rPr>
                <w:noProof/>
                <w:webHidden/>
              </w:rPr>
              <w:fldChar w:fldCharType="begin"/>
            </w:r>
            <w:r w:rsidR="007F1A11">
              <w:rPr>
                <w:noProof/>
                <w:webHidden/>
              </w:rPr>
              <w:instrText xml:space="preserve"> PAGEREF _Toc143702384 \h </w:instrText>
            </w:r>
            <w:r w:rsidR="007F1A11">
              <w:rPr>
                <w:noProof/>
                <w:webHidden/>
              </w:rPr>
            </w:r>
            <w:r w:rsidR="007F1A11">
              <w:rPr>
                <w:noProof/>
                <w:webHidden/>
              </w:rPr>
              <w:fldChar w:fldCharType="separate"/>
            </w:r>
            <w:r w:rsidR="005C5E72">
              <w:rPr>
                <w:noProof/>
                <w:webHidden/>
              </w:rPr>
              <w:t>47</w:t>
            </w:r>
            <w:r w:rsidR="007F1A11">
              <w:rPr>
                <w:noProof/>
                <w:webHidden/>
              </w:rPr>
              <w:fldChar w:fldCharType="end"/>
            </w:r>
          </w:hyperlink>
        </w:p>
        <w:p w14:paraId="20830347" w14:textId="3D137AA2"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85" w:history="1">
            <w:r w:rsidR="007F1A11" w:rsidRPr="003819A7">
              <w:rPr>
                <w:rStyle w:val="Hyperlink"/>
                <w:noProof/>
              </w:rPr>
              <w:t xml:space="preserve">3.7.4.1 </w:t>
            </w:r>
            <w:r w:rsidR="007F1A11" w:rsidRPr="003819A7">
              <w:rPr>
                <w:rStyle w:val="Hyperlink"/>
                <w:bCs/>
                <w:noProof/>
              </w:rPr>
              <w:t>Applying DMD-BW Technique</w:t>
            </w:r>
            <w:r w:rsidR="007F1A11">
              <w:rPr>
                <w:noProof/>
                <w:webHidden/>
              </w:rPr>
              <w:tab/>
            </w:r>
            <w:r w:rsidR="007F1A11">
              <w:rPr>
                <w:noProof/>
                <w:webHidden/>
              </w:rPr>
              <w:fldChar w:fldCharType="begin"/>
            </w:r>
            <w:r w:rsidR="007F1A11">
              <w:rPr>
                <w:noProof/>
                <w:webHidden/>
              </w:rPr>
              <w:instrText xml:space="preserve"> PAGEREF _Toc143702385 \h </w:instrText>
            </w:r>
            <w:r w:rsidR="007F1A11">
              <w:rPr>
                <w:noProof/>
                <w:webHidden/>
              </w:rPr>
            </w:r>
            <w:r w:rsidR="007F1A11">
              <w:rPr>
                <w:noProof/>
                <w:webHidden/>
              </w:rPr>
              <w:fldChar w:fldCharType="separate"/>
            </w:r>
            <w:r w:rsidR="005C5E72">
              <w:rPr>
                <w:noProof/>
                <w:webHidden/>
              </w:rPr>
              <w:t>47</w:t>
            </w:r>
            <w:r w:rsidR="007F1A11">
              <w:rPr>
                <w:noProof/>
                <w:webHidden/>
              </w:rPr>
              <w:fldChar w:fldCharType="end"/>
            </w:r>
          </w:hyperlink>
        </w:p>
        <w:p w14:paraId="5D21838C" w14:textId="5439D38F"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86" w:history="1">
            <w:r w:rsidR="007F1A11" w:rsidRPr="003819A7">
              <w:rPr>
                <w:rStyle w:val="Hyperlink"/>
                <w:noProof/>
              </w:rPr>
              <w:t xml:space="preserve">3.7.4.2 </w:t>
            </w:r>
            <w:r w:rsidR="007F1A11" w:rsidRPr="003819A7">
              <w:rPr>
                <w:rStyle w:val="Hyperlink"/>
                <w:bCs/>
                <w:noProof/>
              </w:rPr>
              <w:t>Applying DMDA Technique</w:t>
            </w:r>
            <w:r w:rsidR="007F1A11">
              <w:rPr>
                <w:noProof/>
                <w:webHidden/>
              </w:rPr>
              <w:tab/>
            </w:r>
            <w:r w:rsidR="007F1A11">
              <w:rPr>
                <w:noProof/>
                <w:webHidden/>
              </w:rPr>
              <w:fldChar w:fldCharType="begin"/>
            </w:r>
            <w:r w:rsidR="007F1A11">
              <w:rPr>
                <w:noProof/>
                <w:webHidden/>
              </w:rPr>
              <w:instrText xml:space="preserve"> PAGEREF _Toc143702386 \h </w:instrText>
            </w:r>
            <w:r w:rsidR="007F1A11">
              <w:rPr>
                <w:noProof/>
                <w:webHidden/>
              </w:rPr>
            </w:r>
            <w:r w:rsidR="007F1A11">
              <w:rPr>
                <w:noProof/>
                <w:webHidden/>
              </w:rPr>
              <w:fldChar w:fldCharType="separate"/>
            </w:r>
            <w:r w:rsidR="005C5E72">
              <w:rPr>
                <w:noProof/>
                <w:webHidden/>
              </w:rPr>
              <w:t>48</w:t>
            </w:r>
            <w:r w:rsidR="007F1A11">
              <w:rPr>
                <w:noProof/>
                <w:webHidden/>
              </w:rPr>
              <w:fldChar w:fldCharType="end"/>
            </w:r>
          </w:hyperlink>
        </w:p>
        <w:p w14:paraId="69C07A02" w14:textId="4FC6257B"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87" w:history="1">
            <w:r w:rsidR="007F1A11" w:rsidRPr="003819A7">
              <w:rPr>
                <w:rStyle w:val="Hyperlink"/>
                <w:noProof/>
              </w:rPr>
              <w:t xml:space="preserve">3.7.4.3 </w:t>
            </w:r>
            <w:r w:rsidR="007F1A11" w:rsidRPr="003819A7">
              <w:rPr>
                <w:rStyle w:val="Hyperlink"/>
                <w:bCs/>
                <w:noProof/>
              </w:rPr>
              <w:t>Applying DMDF Technique</w:t>
            </w:r>
            <w:r w:rsidR="007F1A11">
              <w:rPr>
                <w:noProof/>
                <w:webHidden/>
              </w:rPr>
              <w:tab/>
            </w:r>
            <w:r w:rsidR="007F1A11">
              <w:rPr>
                <w:noProof/>
                <w:webHidden/>
              </w:rPr>
              <w:fldChar w:fldCharType="begin"/>
            </w:r>
            <w:r w:rsidR="007F1A11">
              <w:rPr>
                <w:noProof/>
                <w:webHidden/>
              </w:rPr>
              <w:instrText xml:space="preserve"> PAGEREF _Toc143702387 \h </w:instrText>
            </w:r>
            <w:r w:rsidR="007F1A11">
              <w:rPr>
                <w:noProof/>
                <w:webHidden/>
              </w:rPr>
            </w:r>
            <w:r w:rsidR="007F1A11">
              <w:rPr>
                <w:noProof/>
                <w:webHidden/>
              </w:rPr>
              <w:fldChar w:fldCharType="separate"/>
            </w:r>
            <w:r w:rsidR="005C5E72">
              <w:rPr>
                <w:noProof/>
                <w:webHidden/>
              </w:rPr>
              <w:t>48</w:t>
            </w:r>
            <w:r w:rsidR="007F1A11">
              <w:rPr>
                <w:noProof/>
                <w:webHidden/>
              </w:rPr>
              <w:fldChar w:fldCharType="end"/>
            </w:r>
          </w:hyperlink>
        </w:p>
        <w:p w14:paraId="18158B00" w14:textId="21BE9398"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88" w:history="1">
            <w:r w:rsidR="007F1A11" w:rsidRPr="003819A7">
              <w:rPr>
                <w:rStyle w:val="Hyperlink"/>
                <w:noProof/>
              </w:rPr>
              <w:t xml:space="preserve">3.8 </w:t>
            </w:r>
            <w:r w:rsidR="007F1A11" w:rsidRPr="003819A7">
              <w:rPr>
                <w:rStyle w:val="Hyperlink"/>
                <w:bCs/>
                <w:noProof/>
              </w:rPr>
              <w:t>Evaluating Performance of Developed Techniques</w:t>
            </w:r>
            <w:r w:rsidR="007F1A11">
              <w:rPr>
                <w:noProof/>
                <w:webHidden/>
              </w:rPr>
              <w:tab/>
            </w:r>
            <w:r w:rsidR="007F1A11">
              <w:rPr>
                <w:noProof/>
                <w:webHidden/>
              </w:rPr>
              <w:fldChar w:fldCharType="begin"/>
            </w:r>
            <w:r w:rsidR="007F1A11">
              <w:rPr>
                <w:noProof/>
                <w:webHidden/>
              </w:rPr>
              <w:instrText xml:space="preserve"> PAGEREF _Toc143702388 \h </w:instrText>
            </w:r>
            <w:r w:rsidR="007F1A11">
              <w:rPr>
                <w:noProof/>
                <w:webHidden/>
              </w:rPr>
            </w:r>
            <w:r w:rsidR="007F1A11">
              <w:rPr>
                <w:noProof/>
                <w:webHidden/>
              </w:rPr>
              <w:fldChar w:fldCharType="separate"/>
            </w:r>
            <w:r w:rsidR="005C5E72">
              <w:rPr>
                <w:noProof/>
                <w:webHidden/>
              </w:rPr>
              <w:t>49</w:t>
            </w:r>
            <w:r w:rsidR="007F1A11">
              <w:rPr>
                <w:noProof/>
                <w:webHidden/>
              </w:rPr>
              <w:fldChar w:fldCharType="end"/>
            </w:r>
          </w:hyperlink>
        </w:p>
        <w:p w14:paraId="0D824489" w14:textId="1C741721"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89" w:history="1">
            <w:r w:rsidR="007F1A11" w:rsidRPr="003819A7">
              <w:rPr>
                <w:rStyle w:val="Hyperlink"/>
                <w:noProof/>
              </w:rPr>
              <w:t xml:space="preserve">3.8.1 </w:t>
            </w:r>
            <w:r w:rsidR="007F1A11" w:rsidRPr="003819A7">
              <w:rPr>
                <w:rStyle w:val="Hyperlink"/>
                <w:bCs/>
                <w:noProof/>
              </w:rPr>
              <w:t>GSM/LTE Identification</w:t>
            </w:r>
            <w:r w:rsidR="007F1A11">
              <w:rPr>
                <w:noProof/>
                <w:webHidden/>
              </w:rPr>
              <w:tab/>
            </w:r>
            <w:r w:rsidR="007F1A11">
              <w:rPr>
                <w:noProof/>
                <w:webHidden/>
              </w:rPr>
              <w:fldChar w:fldCharType="begin"/>
            </w:r>
            <w:r w:rsidR="007F1A11">
              <w:rPr>
                <w:noProof/>
                <w:webHidden/>
              </w:rPr>
              <w:instrText xml:space="preserve"> PAGEREF _Toc143702389 \h </w:instrText>
            </w:r>
            <w:r w:rsidR="007F1A11">
              <w:rPr>
                <w:noProof/>
                <w:webHidden/>
              </w:rPr>
            </w:r>
            <w:r w:rsidR="007F1A11">
              <w:rPr>
                <w:noProof/>
                <w:webHidden/>
              </w:rPr>
              <w:fldChar w:fldCharType="separate"/>
            </w:r>
            <w:r w:rsidR="005C5E72">
              <w:rPr>
                <w:noProof/>
                <w:webHidden/>
              </w:rPr>
              <w:t>49</w:t>
            </w:r>
            <w:r w:rsidR="007F1A11">
              <w:rPr>
                <w:noProof/>
                <w:webHidden/>
              </w:rPr>
              <w:fldChar w:fldCharType="end"/>
            </w:r>
          </w:hyperlink>
        </w:p>
        <w:p w14:paraId="598C04D3" w14:textId="43A26CDA"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90" w:history="1">
            <w:r w:rsidR="007F1A11" w:rsidRPr="003819A7">
              <w:rPr>
                <w:rStyle w:val="Hyperlink"/>
                <w:noProof/>
              </w:rPr>
              <w:t xml:space="preserve">3.8.2 </w:t>
            </w:r>
            <w:r w:rsidR="007F1A11" w:rsidRPr="003819A7">
              <w:rPr>
                <w:rStyle w:val="Hyperlink"/>
                <w:bCs/>
                <w:noProof/>
              </w:rPr>
              <w:t>Wi-Fi 802.11n/ac/ax classification</w:t>
            </w:r>
            <w:r w:rsidR="007F1A11">
              <w:rPr>
                <w:noProof/>
                <w:webHidden/>
              </w:rPr>
              <w:tab/>
            </w:r>
            <w:r w:rsidR="007F1A11">
              <w:rPr>
                <w:noProof/>
                <w:webHidden/>
              </w:rPr>
              <w:fldChar w:fldCharType="begin"/>
            </w:r>
            <w:r w:rsidR="007F1A11">
              <w:rPr>
                <w:noProof/>
                <w:webHidden/>
              </w:rPr>
              <w:instrText xml:space="preserve"> PAGEREF _Toc143702390 \h </w:instrText>
            </w:r>
            <w:r w:rsidR="007F1A11">
              <w:rPr>
                <w:noProof/>
                <w:webHidden/>
              </w:rPr>
            </w:r>
            <w:r w:rsidR="007F1A11">
              <w:rPr>
                <w:noProof/>
                <w:webHidden/>
              </w:rPr>
              <w:fldChar w:fldCharType="separate"/>
            </w:r>
            <w:r w:rsidR="005C5E72">
              <w:rPr>
                <w:noProof/>
                <w:webHidden/>
              </w:rPr>
              <w:t>51</w:t>
            </w:r>
            <w:r w:rsidR="007F1A11">
              <w:rPr>
                <w:noProof/>
                <w:webHidden/>
              </w:rPr>
              <w:fldChar w:fldCharType="end"/>
            </w:r>
          </w:hyperlink>
        </w:p>
        <w:p w14:paraId="6BA1F04F" w14:textId="5430CC99"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91" w:history="1">
            <w:r w:rsidR="007F1A11" w:rsidRPr="003819A7">
              <w:rPr>
                <w:rStyle w:val="Hyperlink"/>
                <w:noProof/>
              </w:rPr>
              <w:t xml:space="preserve">3.8.3 </w:t>
            </w:r>
            <w:r w:rsidR="007F1A11" w:rsidRPr="003819A7">
              <w:rPr>
                <w:rStyle w:val="Hyperlink"/>
                <w:bCs/>
                <w:noProof/>
              </w:rPr>
              <w:t>ZigBee/BLE Classification</w:t>
            </w:r>
            <w:r w:rsidR="007F1A11">
              <w:rPr>
                <w:noProof/>
                <w:webHidden/>
              </w:rPr>
              <w:tab/>
            </w:r>
            <w:r w:rsidR="007F1A11">
              <w:rPr>
                <w:noProof/>
                <w:webHidden/>
              </w:rPr>
              <w:fldChar w:fldCharType="begin"/>
            </w:r>
            <w:r w:rsidR="007F1A11">
              <w:rPr>
                <w:noProof/>
                <w:webHidden/>
              </w:rPr>
              <w:instrText xml:space="preserve"> PAGEREF _Toc143702391 \h </w:instrText>
            </w:r>
            <w:r w:rsidR="007F1A11">
              <w:rPr>
                <w:noProof/>
                <w:webHidden/>
              </w:rPr>
            </w:r>
            <w:r w:rsidR="007F1A11">
              <w:rPr>
                <w:noProof/>
                <w:webHidden/>
              </w:rPr>
              <w:fldChar w:fldCharType="separate"/>
            </w:r>
            <w:r w:rsidR="005C5E72">
              <w:rPr>
                <w:noProof/>
                <w:webHidden/>
              </w:rPr>
              <w:t>54</w:t>
            </w:r>
            <w:r w:rsidR="007F1A11">
              <w:rPr>
                <w:noProof/>
                <w:webHidden/>
              </w:rPr>
              <w:fldChar w:fldCharType="end"/>
            </w:r>
          </w:hyperlink>
        </w:p>
        <w:p w14:paraId="3E8D08DA" w14:textId="1ABDC17B"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92" w:history="1">
            <w:r w:rsidR="007F1A11" w:rsidRPr="003819A7">
              <w:rPr>
                <w:rStyle w:val="Hyperlink"/>
                <w:noProof/>
              </w:rPr>
              <w:t xml:space="preserve">3.9 </w:t>
            </w:r>
            <w:r w:rsidR="007F1A11" w:rsidRPr="003819A7">
              <w:rPr>
                <w:rStyle w:val="Hyperlink"/>
                <w:bCs/>
                <w:noProof/>
              </w:rPr>
              <w:t>Computational Complexity</w:t>
            </w:r>
            <w:r w:rsidR="007F1A11">
              <w:rPr>
                <w:noProof/>
                <w:webHidden/>
              </w:rPr>
              <w:tab/>
            </w:r>
            <w:r w:rsidR="007F1A11">
              <w:rPr>
                <w:noProof/>
                <w:webHidden/>
              </w:rPr>
              <w:fldChar w:fldCharType="begin"/>
            </w:r>
            <w:r w:rsidR="007F1A11">
              <w:rPr>
                <w:noProof/>
                <w:webHidden/>
              </w:rPr>
              <w:instrText xml:space="preserve"> PAGEREF _Toc143702392 \h </w:instrText>
            </w:r>
            <w:r w:rsidR="007F1A11">
              <w:rPr>
                <w:noProof/>
                <w:webHidden/>
              </w:rPr>
            </w:r>
            <w:r w:rsidR="007F1A11">
              <w:rPr>
                <w:noProof/>
                <w:webHidden/>
              </w:rPr>
              <w:fldChar w:fldCharType="separate"/>
            </w:r>
            <w:r w:rsidR="005C5E72">
              <w:rPr>
                <w:noProof/>
                <w:webHidden/>
              </w:rPr>
              <w:t>56</w:t>
            </w:r>
            <w:r w:rsidR="007F1A11">
              <w:rPr>
                <w:noProof/>
                <w:webHidden/>
              </w:rPr>
              <w:fldChar w:fldCharType="end"/>
            </w:r>
          </w:hyperlink>
        </w:p>
        <w:p w14:paraId="43995A4D" w14:textId="298BDDB5"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93" w:history="1">
            <w:r w:rsidR="007F1A11" w:rsidRPr="003819A7">
              <w:rPr>
                <w:rStyle w:val="Hyperlink"/>
                <w:noProof/>
              </w:rPr>
              <w:t xml:space="preserve">3.10 </w:t>
            </w:r>
            <w:r w:rsidR="007F1A11" w:rsidRPr="003819A7">
              <w:rPr>
                <w:rStyle w:val="Hyperlink"/>
                <w:bCs/>
                <w:noProof/>
              </w:rPr>
              <w:t>Conclusion</w:t>
            </w:r>
            <w:r w:rsidR="007F1A11">
              <w:rPr>
                <w:noProof/>
                <w:webHidden/>
              </w:rPr>
              <w:tab/>
            </w:r>
            <w:r w:rsidR="007F1A11">
              <w:rPr>
                <w:noProof/>
                <w:webHidden/>
              </w:rPr>
              <w:fldChar w:fldCharType="begin"/>
            </w:r>
            <w:r w:rsidR="007F1A11">
              <w:rPr>
                <w:noProof/>
                <w:webHidden/>
              </w:rPr>
              <w:instrText xml:space="preserve"> PAGEREF _Toc143702393 \h </w:instrText>
            </w:r>
            <w:r w:rsidR="007F1A11">
              <w:rPr>
                <w:noProof/>
                <w:webHidden/>
              </w:rPr>
            </w:r>
            <w:r w:rsidR="007F1A11">
              <w:rPr>
                <w:noProof/>
                <w:webHidden/>
              </w:rPr>
              <w:fldChar w:fldCharType="separate"/>
            </w:r>
            <w:r w:rsidR="005C5E72">
              <w:rPr>
                <w:noProof/>
                <w:webHidden/>
              </w:rPr>
              <w:t>56</w:t>
            </w:r>
            <w:r w:rsidR="007F1A11">
              <w:rPr>
                <w:noProof/>
                <w:webHidden/>
              </w:rPr>
              <w:fldChar w:fldCharType="end"/>
            </w:r>
          </w:hyperlink>
        </w:p>
        <w:p w14:paraId="6D2A2445" w14:textId="285138A8" w:rsidR="007F1A11" w:rsidRDefault="000000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143702394" w:history="1">
            <w:r w:rsidR="007F1A11" w:rsidRPr="003819A7">
              <w:rPr>
                <w:rStyle w:val="Hyperlink"/>
                <w:noProof/>
              </w:rPr>
              <w:t>Chapter 4 CIPN identification employing DMD</w:t>
            </w:r>
            <w:r w:rsidR="007F1A11">
              <w:rPr>
                <w:noProof/>
                <w:webHidden/>
              </w:rPr>
              <w:tab/>
            </w:r>
            <w:r w:rsidR="007F1A11">
              <w:rPr>
                <w:noProof/>
                <w:webHidden/>
              </w:rPr>
              <w:fldChar w:fldCharType="begin"/>
            </w:r>
            <w:r w:rsidR="007F1A11">
              <w:rPr>
                <w:noProof/>
                <w:webHidden/>
              </w:rPr>
              <w:instrText xml:space="preserve"> PAGEREF _Toc143702394 \h </w:instrText>
            </w:r>
            <w:r w:rsidR="007F1A11">
              <w:rPr>
                <w:noProof/>
                <w:webHidden/>
              </w:rPr>
            </w:r>
            <w:r w:rsidR="007F1A11">
              <w:rPr>
                <w:noProof/>
                <w:webHidden/>
              </w:rPr>
              <w:fldChar w:fldCharType="separate"/>
            </w:r>
            <w:r w:rsidR="005C5E72">
              <w:rPr>
                <w:noProof/>
                <w:webHidden/>
              </w:rPr>
              <w:t>58</w:t>
            </w:r>
            <w:r w:rsidR="007F1A11">
              <w:rPr>
                <w:noProof/>
                <w:webHidden/>
              </w:rPr>
              <w:fldChar w:fldCharType="end"/>
            </w:r>
          </w:hyperlink>
        </w:p>
        <w:p w14:paraId="04BE6547" w14:textId="7F508D19"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95" w:history="1">
            <w:r w:rsidR="007F1A11" w:rsidRPr="003819A7">
              <w:rPr>
                <w:rStyle w:val="Hyperlink"/>
                <w:noProof/>
              </w:rPr>
              <w:t xml:space="preserve">4.1 </w:t>
            </w:r>
            <w:r w:rsidR="007F1A11" w:rsidRPr="003819A7">
              <w:rPr>
                <w:rStyle w:val="Hyperlink"/>
                <w:bCs/>
                <w:noProof/>
              </w:rPr>
              <w:t>Background</w:t>
            </w:r>
            <w:r w:rsidR="007F1A11">
              <w:rPr>
                <w:noProof/>
                <w:webHidden/>
              </w:rPr>
              <w:tab/>
            </w:r>
            <w:r w:rsidR="007F1A11">
              <w:rPr>
                <w:noProof/>
                <w:webHidden/>
              </w:rPr>
              <w:fldChar w:fldCharType="begin"/>
            </w:r>
            <w:r w:rsidR="007F1A11">
              <w:rPr>
                <w:noProof/>
                <w:webHidden/>
              </w:rPr>
              <w:instrText xml:space="preserve"> PAGEREF _Toc143702395 \h </w:instrText>
            </w:r>
            <w:r w:rsidR="007F1A11">
              <w:rPr>
                <w:noProof/>
                <w:webHidden/>
              </w:rPr>
            </w:r>
            <w:r w:rsidR="007F1A11">
              <w:rPr>
                <w:noProof/>
                <w:webHidden/>
              </w:rPr>
              <w:fldChar w:fldCharType="separate"/>
            </w:r>
            <w:r w:rsidR="005C5E72">
              <w:rPr>
                <w:noProof/>
                <w:webHidden/>
              </w:rPr>
              <w:t>58</w:t>
            </w:r>
            <w:r w:rsidR="007F1A11">
              <w:rPr>
                <w:noProof/>
                <w:webHidden/>
              </w:rPr>
              <w:fldChar w:fldCharType="end"/>
            </w:r>
          </w:hyperlink>
        </w:p>
        <w:p w14:paraId="17401229" w14:textId="0F268B87"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96" w:history="1">
            <w:r w:rsidR="007F1A11" w:rsidRPr="003819A7">
              <w:rPr>
                <w:rStyle w:val="Hyperlink"/>
                <w:noProof/>
              </w:rPr>
              <w:t xml:space="preserve">4.2 </w:t>
            </w:r>
            <w:r w:rsidR="007F1A11" w:rsidRPr="003819A7">
              <w:rPr>
                <w:rStyle w:val="Hyperlink"/>
                <w:bCs/>
                <w:noProof/>
              </w:rPr>
              <w:t>Related Work</w:t>
            </w:r>
            <w:r w:rsidR="007F1A11">
              <w:rPr>
                <w:noProof/>
                <w:webHidden/>
              </w:rPr>
              <w:tab/>
            </w:r>
            <w:r w:rsidR="007F1A11">
              <w:rPr>
                <w:noProof/>
                <w:webHidden/>
              </w:rPr>
              <w:fldChar w:fldCharType="begin"/>
            </w:r>
            <w:r w:rsidR="007F1A11">
              <w:rPr>
                <w:noProof/>
                <w:webHidden/>
              </w:rPr>
              <w:instrText xml:space="preserve"> PAGEREF _Toc143702396 \h </w:instrText>
            </w:r>
            <w:r w:rsidR="007F1A11">
              <w:rPr>
                <w:noProof/>
                <w:webHidden/>
              </w:rPr>
            </w:r>
            <w:r w:rsidR="007F1A11">
              <w:rPr>
                <w:noProof/>
                <w:webHidden/>
              </w:rPr>
              <w:fldChar w:fldCharType="separate"/>
            </w:r>
            <w:r w:rsidR="005C5E72">
              <w:rPr>
                <w:noProof/>
                <w:webHidden/>
              </w:rPr>
              <w:t>60</w:t>
            </w:r>
            <w:r w:rsidR="007F1A11">
              <w:rPr>
                <w:noProof/>
                <w:webHidden/>
              </w:rPr>
              <w:fldChar w:fldCharType="end"/>
            </w:r>
          </w:hyperlink>
        </w:p>
        <w:p w14:paraId="10057FAC" w14:textId="67DD3E08"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97" w:history="1">
            <w:r w:rsidR="007F1A11" w:rsidRPr="003819A7">
              <w:rPr>
                <w:rStyle w:val="Hyperlink"/>
                <w:noProof/>
              </w:rPr>
              <w:t xml:space="preserve">4.2.1 </w:t>
            </w:r>
            <w:r w:rsidR="007F1A11" w:rsidRPr="003819A7">
              <w:rPr>
                <w:rStyle w:val="Hyperlink"/>
                <w:bCs/>
                <w:noProof/>
              </w:rPr>
              <w:t>Statistical Analysis-Based Techniques.</w:t>
            </w:r>
            <w:r w:rsidR="007F1A11">
              <w:rPr>
                <w:noProof/>
                <w:webHidden/>
              </w:rPr>
              <w:tab/>
            </w:r>
            <w:r w:rsidR="007F1A11">
              <w:rPr>
                <w:noProof/>
                <w:webHidden/>
              </w:rPr>
              <w:fldChar w:fldCharType="begin"/>
            </w:r>
            <w:r w:rsidR="007F1A11">
              <w:rPr>
                <w:noProof/>
                <w:webHidden/>
              </w:rPr>
              <w:instrText xml:space="preserve"> PAGEREF _Toc143702397 \h </w:instrText>
            </w:r>
            <w:r w:rsidR="007F1A11">
              <w:rPr>
                <w:noProof/>
                <w:webHidden/>
              </w:rPr>
            </w:r>
            <w:r w:rsidR="007F1A11">
              <w:rPr>
                <w:noProof/>
                <w:webHidden/>
              </w:rPr>
              <w:fldChar w:fldCharType="separate"/>
            </w:r>
            <w:r w:rsidR="005C5E72">
              <w:rPr>
                <w:noProof/>
                <w:webHidden/>
              </w:rPr>
              <w:t>60</w:t>
            </w:r>
            <w:r w:rsidR="007F1A11">
              <w:rPr>
                <w:noProof/>
                <w:webHidden/>
              </w:rPr>
              <w:fldChar w:fldCharType="end"/>
            </w:r>
          </w:hyperlink>
        </w:p>
        <w:p w14:paraId="3DFF959E" w14:textId="2B8D0F4B"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98" w:history="1">
            <w:r w:rsidR="007F1A11" w:rsidRPr="003819A7">
              <w:rPr>
                <w:rStyle w:val="Hyperlink"/>
                <w:noProof/>
              </w:rPr>
              <w:t xml:space="preserve">4.2.2 </w:t>
            </w:r>
            <w:r w:rsidR="007F1A11" w:rsidRPr="003819A7">
              <w:rPr>
                <w:rStyle w:val="Hyperlink"/>
                <w:bCs/>
                <w:noProof/>
              </w:rPr>
              <w:t>Data-driven Techniques.</w:t>
            </w:r>
            <w:r w:rsidR="007F1A11">
              <w:rPr>
                <w:noProof/>
                <w:webHidden/>
              </w:rPr>
              <w:tab/>
            </w:r>
            <w:r w:rsidR="007F1A11">
              <w:rPr>
                <w:noProof/>
                <w:webHidden/>
              </w:rPr>
              <w:fldChar w:fldCharType="begin"/>
            </w:r>
            <w:r w:rsidR="007F1A11">
              <w:rPr>
                <w:noProof/>
                <w:webHidden/>
              </w:rPr>
              <w:instrText xml:space="preserve"> PAGEREF _Toc143702398 \h </w:instrText>
            </w:r>
            <w:r w:rsidR="007F1A11">
              <w:rPr>
                <w:noProof/>
                <w:webHidden/>
              </w:rPr>
            </w:r>
            <w:r w:rsidR="007F1A11">
              <w:rPr>
                <w:noProof/>
                <w:webHidden/>
              </w:rPr>
              <w:fldChar w:fldCharType="separate"/>
            </w:r>
            <w:r w:rsidR="005C5E72">
              <w:rPr>
                <w:noProof/>
                <w:webHidden/>
              </w:rPr>
              <w:t>63</w:t>
            </w:r>
            <w:r w:rsidR="007F1A11">
              <w:rPr>
                <w:noProof/>
                <w:webHidden/>
              </w:rPr>
              <w:fldChar w:fldCharType="end"/>
            </w:r>
          </w:hyperlink>
        </w:p>
        <w:p w14:paraId="111BA7B7" w14:textId="0887D3C9"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399" w:history="1">
            <w:r w:rsidR="007F1A11" w:rsidRPr="003819A7">
              <w:rPr>
                <w:rStyle w:val="Hyperlink"/>
                <w:noProof/>
              </w:rPr>
              <w:t xml:space="preserve">4.2.3 </w:t>
            </w:r>
            <w:r w:rsidR="007F1A11" w:rsidRPr="003819A7">
              <w:rPr>
                <w:rStyle w:val="Hyperlink"/>
                <w:bCs/>
                <w:noProof/>
              </w:rPr>
              <w:t>Research Contribution Compared to Literature.</w:t>
            </w:r>
            <w:r w:rsidR="007F1A11">
              <w:rPr>
                <w:noProof/>
                <w:webHidden/>
              </w:rPr>
              <w:tab/>
            </w:r>
            <w:r w:rsidR="007F1A11">
              <w:rPr>
                <w:noProof/>
                <w:webHidden/>
              </w:rPr>
              <w:fldChar w:fldCharType="begin"/>
            </w:r>
            <w:r w:rsidR="007F1A11">
              <w:rPr>
                <w:noProof/>
                <w:webHidden/>
              </w:rPr>
              <w:instrText xml:space="preserve"> PAGEREF _Toc143702399 \h </w:instrText>
            </w:r>
            <w:r w:rsidR="007F1A11">
              <w:rPr>
                <w:noProof/>
                <w:webHidden/>
              </w:rPr>
            </w:r>
            <w:r w:rsidR="007F1A11">
              <w:rPr>
                <w:noProof/>
                <w:webHidden/>
              </w:rPr>
              <w:fldChar w:fldCharType="separate"/>
            </w:r>
            <w:r w:rsidR="005C5E72">
              <w:rPr>
                <w:noProof/>
                <w:webHidden/>
              </w:rPr>
              <w:t>64</w:t>
            </w:r>
            <w:r w:rsidR="007F1A11">
              <w:rPr>
                <w:noProof/>
                <w:webHidden/>
              </w:rPr>
              <w:fldChar w:fldCharType="end"/>
            </w:r>
          </w:hyperlink>
        </w:p>
        <w:p w14:paraId="6CFDDEBC" w14:textId="3CE0DC51"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00" w:history="1">
            <w:r w:rsidR="007F1A11" w:rsidRPr="003819A7">
              <w:rPr>
                <w:rStyle w:val="Hyperlink"/>
                <w:noProof/>
              </w:rPr>
              <w:t>4.3 Methodology</w:t>
            </w:r>
            <w:r w:rsidR="007F1A11">
              <w:rPr>
                <w:noProof/>
                <w:webHidden/>
              </w:rPr>
              <w:tab/>
            </w:r>
            <w:r w:rsidR="007F1A11">
              <w:rPr>
                <w:noProof/>
                <w:webHidden/>
              </w:rPr>
              <w:fldChar w:fldCharType="begin"/>
            </w:r>
            <w:r w:rsidR="007F1A11">
              <w:rPr>
                <w:noProof/>
                <w:webHidden/>
              </w:rPr>
              <w:instrText xml:space="preserve"> PAGEREF _Toc143702400 \h </w:instrText>
            </w:r>
            <w:r w:rsidR="007F1A11">
              <w:rPr>
                <w:noProof/>
                <w:webHidden/>
              </w:rPr>
            </w:r>
            <w:r w:rsidR="007F1A11">
              <w:rPr>
                <w:noProof/>
                <w:webHidden/>
              </w:rPr>
              <w:fldChar w:fldCharType="separate"/>
            </w:r>
            <w:r w:rsidR="005C5E72">
              <w:rPr>
                <w:noProof/>
                <w:webHidden/>
              </w:rPr>
              <w:t>66</w:t>
            </w:r>
            <w:r w:rsidR="007F1A11">
              <w:rPr>
                <w:noProof/>
                <w:webHidden/>
              </w:rPr>
              <w:fldChar w:fldCharType="end"/>
            </w:r>
          </w:hyperlink>
        </w:p>
        <w:p w14:paraId="6256C888" w14:textId="198CA014"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01" w:history="1">
            <w:r w:rsidR="007F1A11" w:rsidRPr="003819A7">
              <w:rPr>
                <w:rStyle w:val="Hyperlink"/>
                <w:noProof/>
              </w:rPr>
              <w:t xml:space="preserve">4.3.1 </w:t>
            </w:r>
            <w:r w:rsidR="007F1A11" w:rsidRPr="003819A7">
              <w:rPr>
                <w:rStyle w:val="Hyperlink"/>
                <w:bCs/>
                <w:noProof/>
              </w:rPr>
              <w:t>Subjects and Data Collection</w:t>
            </w:r>
            <w:r w:rsidR="007F1A11">
              <w:rPr>
                <w:noProof/>
                <w:webHidden/>
              </w:rPr>
              <w:tab/>
            </w:r>
            <w:r w:rsidR="007F1A11">
              <w:rPr>
                <w:noProof/>
                <w:webHidden/>
              </w:rPr>
              <w:fldChar w:fldCharType="begin"/>
            </w:r>
            <w:r w:rsidR="007F1A11">
              <w:rPr>
                <w:noProof/>
                <w:webHidden/>
              </w:rPr>
              <w:instrText xml:space="preserve"> PAGEREF _Toc143702401 \h </w:instrText>
            </w:r>
            <w:r w:rsidR="007F1A11">
              <w:rPr>
                <w:noProof/>
                <w:webHidden/>
              </w:rPr>
            </w:r>
            <w:r w:rsidR="007F1A11">
              <w:rPr>
                <w:noProof/>
                <w:webHidden/>
              </w:rPr>
              <w:fldChar w:fldCharType="separate"/>
            </w:r>
            <w:r w:rsidR="005C5E72">
              <w:rPr>
                <w:noProof/>
                <w:webHidden/>
              </w:rPr>
              <w:t>66</w:t>
            </w:r>
            <w:r w:rsidR="007F1A11">
              <w:rPr>
                <w:noProof/>
                <w:webHidden/>
              </w:rPr>
              <w:fldChar w:fldCharType="end"/>
            </w:r>
          </w:hyperlink>
        </w:p>
        <w:p w14:paraId="3657FB86" w14:textId="08BB1334"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02" w:history="1">
            <w:r w:rsidR="007F1A11" w:rsidRPr="003819A7">
              <w:rPr>
                <w:rStyle w:val="Hyperlink"/>
                <w:noProof/>
              </w:rPr>
              <w:t xml:space="preserve">4.3.2 </w:t>
            </w:r>
            <w:r w:rsidR="007F1A11" w:rsidRPr="003819A7">
              <w:rPr>
                <w:rStyle w:val="Hyperlink"/>
                <w:bCs/>
                <w:noProof/>
              </w:rPr>
              <w:t>Plantar Pressure Variation Analysis and Modeling</w:t>
            </w:r>
            <w:r w:rsidR="007F1A11">
              <w:rPr>
                <w:noProof/>
                <w:webHidden/>
              </w:rPr>
              <w:tab/>
            </w:r>
            <w:r w:rsidR="007F1A11">
              <w:rPr>
                <w:noProof/>
                <w:webHidden/>
              </w:rPr>
              <w:fldChar w:fldCharType="begin"/>
            </w:r>
            <w:r w:rsidR="007F1A11">
              <w:rPr>
                <w:noProof/>
                <w:webHidden/>
              </w:rPr>
              <w:instrText xml:space="preserve"> PAGEREF _Toc143702402 \h </w:instrText>
            </w:r>
            <w:r w:rsidR="007F1A11">
              <w:rPr>
                <w:noProof/>
                <w:webHidden/>
              </w:rPr>
            </w:r>
            <w:r w:rsidR="007F1A11">
              <w:rPr>
                <w:noProof/>
                <w:webHidden/>
              </w:rPr>
              <w:fldChar w:fldCharType="separate"/>
            </w:r>
            <w:r w:rsidR="005C5E72">
              <w:rPr>
                <w:noProof/>
                <w:webHidden/>
              </w:rPr>
              <w:t>68</w:t>
            </w:r>
            <w:r w:rsidR="007F1A11">
              <w:rPr>
                <w:noProof/>
                <w:webHidden/>
              </w:rPr>
              <w:fldChar w:fldCharType="end"/>
            </w:r>
          </w:hyperlink>
        </w:p>
        <w:p w14:paraId="68590FA8" w14:textId="221DEDD4"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03" w:history="1">
            <w:r w:rsidR="007F1A11" w:rsidRPr="003819A7">
              <w:rPr>
                <w:rStyle w:val="Hyperlink"/>
                <w:noProof/>
              </w:rPr>
              <w:t xml:space="preserve">4.3.2.1 </w:t>
            </w:r>
            <w:r w:rsidR="007F1A11" w:rsidRPr="003819A7">
              <w:rPr>
                <w:rStyle w:val="Hyperlink"/>
                <w:bCs/>
                <w:noProof/>
              </w:rPr>
              <w:t>Footstep Plantar Pressure Segmentation</w:t>
            </w:r>
            <w:r w:rsidR="007F1A11">
              <w:rPr>
                <w:noProof/>
                <w:webHidden/>
              </w:rPr>
              <w:tab/>
            </w:r>
            <w:r w:rsidR="007F1A11">
              <w:rPr>
                <w:noProof/>
                <w:webHidden/>
              </w:rPr>
              <w:fldChar w:fldCharType="begin"/>
            </w:r>
            <w:r w:rsidR="007F1A11">
              <w:rPr>
                <w:noProof/>
                <w:webHidden/>
              </w:rPr>
              <w:instrText xml:space="preserve"> PAGEREF _Toc143702403 \h </w:instrText>
            </w:r>
            <w:r w:rsidR="007F1A11">
              <w:rPr>
                <w:noProof/>
                <w:webHidden/>
              </w:rPr>
            </w:r>
            <w:r w:rsidR="007F1A11">
              <w:rPr>
                <w:noProof/>
                <w:webHidden/>
              </w:rPr>
              <w:fldChar w:fldCharType="separate"/>
            </w:r>
            <w:r w:rsidR="005C5E72">
              <w:rPr>
                <w:noProof/>
                <w:webHidden/>
              </w:rPr>
              <w:t>70</w:t>
            </w:r>
            <w:r w:rsidR="007F1A11">
              <w:rPr>
                <w:noProof/>
                <w:webHidden/>
              </w:rPr>
              <w:fldChar w:fldCharType="end"/>
            </w:r>
          </w:hyperlink>
        </w:p>
        <w:p w14:paraId="3BBA80EA" w14:textId="4D7D47AC"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04" w:history="1">
            <w:r w:rsidR="007F1A11" w:rsidRPr="003819A7">
              <w:rPr>
                <w:rStyle w:val="Hyperlink"/>
                <w:noProof/>
              </w:rPr>
              <w:t xml:space="preserve">4.3.2.1.1 </w:t>
            </w:r>
            <w:r w:rsidR="007F1A11" w:rsidRPr="003819A7">
              <w:rPr>
                <w:rStyle w:val="Hyperlink"/>
                <w:bCs/>
                <w:noProof/>
              </w:rPr>
              <w:t>Extracting and Identifying Single Footstep (Right or Left Foot)</w:t>
            </w:r>
            <w:r w:rsidR="007F1A11">
              <w:rPr>
                <w:noProof/>
                <w:webHidden/>
              </w:rPr>
              <w:tab/>
            </w:r>
            <w:r w:rsidR="007F1A11">
              <w:rPr>
                <w:noProof/>
                <w:webHidden/>
              </w:rPr>
              <w:fldChar w:fldCharType="begin"/>
            </w:r>
            <w:r w:rsidR="007F1A11">
              <w:rPr>
                <w:noProof/>
                <w:webHidden/>
              </w:rPr>
              <w:instrText xml:space="preserve"> PAGEREF _Toc143702404 \h </w:instrText>
            </w:r>
            <w:r w:rsidR="007F1A11">
              <w:rPr>
                <w:noProof/>
                <w:webHidden/>
              </w:rPr>
            </w:r>
            <w:r w:rsidR="007F1A11">
              <w:rPr>
                <w:noProof/>
                <w:webHidden/>
              </w:rPr>
              <w:fldChar w:fldCharType="separate"/>
            </w:r>
            <w:r w:rsidR="005C5E72">
              <w:rPr>
                <w:noProof/>
                <w:webHidden/>
              </w:rPr>
              <w:t>71</w:t>
            </w:r>
            <w:r w:rsidR="007F1A11">
              <w:rPr>
                <w:noProof/>
                <w:webHidden/>
              </w:rPr>
              <w:fldChar w:fldCharType="end"/>
            </w:r>
          </w:hyperlink>
        </w:p>
        <w:p w14:paraId="7CF06586" w14:textId="00B1EBF3"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05" w:history="1">
            <w:r w:rsidR="007F1A11" w:rsidRPr="003819A7">
              <w:rPr>
                <w:rStyle w:val="Hyperlink"/>
                <w:noProof/>
              </w:rPr>
              <w:t xml:space="preserve">4.3.2.1.2 </w:t>
            </w:r>
            <w:r w:rsidR="007F1A11" w:rsidRPr="003819A7">
              <w:rPr>
                <w:rStyle w:val="Hyperlink"/>
                <w:bCs/>
                <w:noProof/>
              </w:rPr>
              <w:t>Extracting Footstep Main Three Segments</w:t>
            </w:r>
            <w:r w:rsidR="007F1A11">
              <w:rPr>
                <w:noProof/>
                <w:webHidden/>
              </w:rPr>
              <w:tab/>
            </w:r>
            <w:r w:rsidR="007F1A11">
              <w:rPr>
                <w:noProof/>
                <w:webHidden/>
              </w:rPr>
              <w:fldChar w:fldCharType="begin"/>
            </w:r>
            <w:r w:rsidR="007F1A11">
              <w:rPr>
                <w:noProof/>
                <w:webHidden/>
              </w:rPr>
              <w:instrText xml:space="preserve"> PAGEREF _Toc143702405 \h </w:instrText>
            </w:r>
            <w:r w:rsidR="007F1A11">
              <w:rPr>
                <w:noProof/>
                <w:webHidden/>
              </w:rPr>
            </w:r>
            <w:r w:rsidR="007F1A11">
              <w:rPr>
                <w:noProof/>
                <w:webHidden/>
              </w:rPr>
              <w:fldChar w:fldCharType="separate"/>
            </w:r>
            <w:r w:rsidR="005C5E72">
              <w:rPr>
                <w:noProof/>
                <w:webHidden/>
              </w:rPr>
              <w:t>73</w:t>
            </w:r>
            <w:r w:rsidR="007F1A11">
              <w:rPr>
                <w:noProof/>
                <w:webHidden/>
              </w:rPr>
              <w:fldChar w:fldCharType="end"/>
            </w:r>
          </w:hyperlink>
        </w:p>
        <w:p w14:paraId="2D73C1B0" w14:textId="02CD3ACA"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06" w:history="1">
            <w:r w:rsidR="007F1A11" w:rsidRPr="003819A7">
              <w:rPr>
                <w:rStyle w:val="Hyperlink"/>
                <w:noProof/>
              </w:rPr>
              <w:t xml:space="preserve">4.3.2.1.3 </w:t>
            </w:r>
            <w:r w:rsidR="007F1A11" w:rsidRPr="003819A7">
              <w:rPr>
                <w:rStyle w:val="Hyperlink"/>
                <w:bCs/>
                <w:noProof/>
              </w:rPr>
              <w:t>Splitting the Heel</w:t>
            </w:r>
            <w:r w:rsidR="007F1A11">
              <w:rPr>
                <w:noProof/>
                <w:webHidden/>
              </w:rPr>
              <w:tab/>
            </w:r>
            <w:r w:rsidR="007F1A11">
              <w:rPr>
                <w:noProof/>
                <w:webHidden/>
              </w:rPr>
              <w:fldChar w:fldCharType="begin"/>
            </w:r>
            <w:r w:rsidR="007F1A11">
              <w:rPr>
                <w:noProof/>
                <w:webHidden/>
              </w:rPr>
              <w:instrText xml:space="preserve"> PAGEREF _Toc143702406 \h </w:instrText>
            </w:r>
            <w:r w:rsidR="007F1A11">
              <w:rPr>
                <w:noProof/>
                <w:webHidden/>
              </w:rPr>
            </w:r>
            <w:r w:rsidR="007F1A11">
              <w:rPr>
                <w:noProof/>
                <w:webHidden/>
              </w:rPr>
              <w:fldChar w:fldCharType="separate"/>
            </w:r>
            <w:r w:rsidR="005C5E72">
              <w:rPr>
                <w:noProof/>
                <w:webHidden/>
              </w:rPr>
              <w:t>74</w:t>
            </w:r>
            <w:r w:rsidR="007F1A11">
              <w:rPr>
                <w:noProof/>
                <w:webHidden/>
              </w:rPr>
              <w:fldChar w:fldCharType="end"/>
            </w:r>
          </w:hyperlink>
        </w:p>
        <w:p w14:paraId="4CDA4817" w14:textId="568E971B"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07" w:history="1">
            <w:r w:rsidR="007F1A11" w:rsidRPr="003819A7">
              <w:rPr>
                <w:rStyle w:val="Hyperlink"/>
                <w:noProof/>
              </w:rPr>
              <w:t xml:space="preserve">4.3.2.1.4 </w:t>
            </w:r>
            <w:r w:rsidR="007F1A11" w:rsidRPr="003819A7">
              <w:rPr>
                <w:rStyle w:val="Hyperlink"/>
                <w:bCs/>
                <w:noProof/>
              </w:rPr>
              <w:t>Toes-Metatarsal Isolation.</w:t>
            </w:r>
            <w:r w:rsidR="007F1A11">
              <w:rPr>
                <w:noProof/>
                <w:webHidden/>
              </w:rPr>
              <w:tab/>
            </w:r>
            <w:r w:rsidR="007F1A11">
              <w:rPr>
                <w:noProof/>
                <w:webHidden/>
              </w:rPr>
              <w:fldChar w:fldCharType="begin"/>
            </w:r>
            <w:r w:rsidR="007F1A11">
              <w:rPr>
                <w:noProof/>
                <w:webHidden/>
              </w:rPr>
              <w:instrText xml:space="preserve"> PAGEREF _Toc143702407 \h </w:instrText>
            </w:r>
            <w:r w:rsidR="007F1A11">
              <w:rPr>
                <w:noProof/>
                <w:webHidden/>
              </w:rPr>
            </w:r>
            <w:r w:rsidR="007F1A11">
              <w:rPr>
                <w:noProof/>
                <w:webHidden/>
              </w:rPr>
              <w:fldChar w:fldCharType="separate"/>
            </w:r>
            <w:r w:rsidR="005C5E72">
              <w:rPr>
                <w:noProof/>
                <w:webHidden/>
              </w:rPr>
              <w:t>75</w:t>
            </w:r>
            <w:r w:rsidR="007F1A11">
              <w:rPr>
                <w:noProof/>
                <w:webHidden/>
              </w:rPr>
              <w:fldChar w:fldCharType="end"/>
            </w:r>
          </w:hyperlink>
        </w:p>
        <w:p w14:paraId="6D0C7B4F" w14:textId="5790E826"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08" w:history="1">
            <w:r w:rsidR="007F1A11" w:rsidRPr="003819A7">
              <w:rPr>
                <w:rStyle w:val="Hyperlink"/>
                <w:noProof/>
              </w:rPr>
              <w:t xml:space="preserve">4.3.2.1.5 </w:t>
            </w:r>
            <w:r w:rsidR="007F1A11" w:rsidRPr="003819A7">
              <w:rPr>
                <w:rStyle w:val="Hyperlink"/>
                <w:bCs/>
                <w:noProof/>
              </w:rPr>
              <w:t>Toes and Metatarsal Segmentation.</w:t>
            </w:r>
            <w:r w:rsidR="007F1A11">
              <w:rPr>
                <w:noProof/>
                <w:webHidden/>
              </w:rPr>
              <w:tab/>
            </w:r>
            <w:r w:rsidR="007F1A11">
              <w:rPr>
                <w:noProof/>
                <w:webHidden/>
              </w:rPr>
              <w:fldChar w:fldCharType="begin"/>
            </w:r>
            <w:r w:rsidR="007F1A11">
              <w:rPr>
                <w:noProof/>
                <w:webHidden/>
              </w:rPr>
              <w:instrText xml:space="preserve"> PAGEREF _Toc143702408 \h </w:instrText>
            </w:r>
            <w:r w:rsidR="007F1A11">
              <w:rPr>
                <w:noProof/>
                <w:webHidden/>
              </w:rPr>
            </w:r>
            <w:r w:rsidR="007F1A11">
              <w:rPr>
                <w:noProof/>
                <w:webHidden/>
              </w:rPr>
              <w:fldChar w:fldCharType="separate"/>
            </w:r>
            <w:r w:rsidR="005C5E72">
              <w:rPr>
                <w:noProof/>
                <w:webHidden/>
              </w:rPr>
              <w:t>75</w:t>
            </w:r>
            <w:r w:rsidR="007F1A11">
              <w:rPr>
                <w:noProof/>
                <w:webHidden/>
              </w:rPr>
              <w:fldChar w:fldCharType="end"/>
            </w:r>
          </w:hyperlink>
        </w:p>
        <w:p w14:paraId="12E3878E" w14:textId="048F7E42"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09" w:history="1">
            <w:r w:rsidR="007F1A11" w:rsidRPr="003819A7">
              <w:rPr>
                <w:rStyle w:val="Hyperlink"/>
                <w:noProof/>
              </w:rPr>
              <w:t xml:space="preserve">4.3.2.1.6 </w:t>
            </w:r>
            <w:r w:rsidR="007F1A11" w:rsidRPr="003819A7">
              <w:rPr>
                <w:rStyle w:val="Hyperlink"/>
                <w:bCs/>
                <w:noProof/>
              </w:rPr>
              <w:t>Temporal Signals Generation</w:t>
            </w:r>
            <w:r w:rsidR="007F1A11">
              <w:rPr>
                <w:noProof/>
                <w:webHidden/>
              </w:rPr>
              <w:tab/>
            </w:r>
            <w:r w:rsidR="007F1A11">
              <w:rPr>
                <w:noProof/>
                <w:webHidden/>
              </w:rPr>
              <w:fldChar w:fldCharType="begin"/>
            </w:r>
            <w:r w:rsidR="007F1A11">
              <w:rPr>
                <w:noProof/>
                <w:webHidden/>
              </w:rPr>
              <w:instrText xml:space="preserve"> PAGEREF _Toc143702409 \h </w:instrText>
            </w:r>
            <w:r w:rsidR="007F1A11">
              <w:rPr>
                <w:noProof/>
                <w:webHidden/>
              </w:rPr>
            </w:r>
            <w:r w:rsidR="007F1A11">
              <w:rPr>
                <w:noProof/>
                <w:webHidden/>
              </w:rPr>
              <w:fldChar w:fldCharType="separate"/>
            </w:r>
            <w:r w:rsidR="005C5E72">
              <w:rPr>
                <w:noProof/>
                <w:webHidden/>
              </w:rPr>
              <w:t>76</w:t>
            </w:r>
            <w:r w:rsidR="007F1A11">
              <w:rPr>
                <w:noProof/>
                <w:webHidden/>
              </w:rPr>
              <w:fldChar w:fldCharType="end"/>
            </w:r>
          </w:hyperlink>
        </w:p>
        <w:p w14:paraId="3DD3FDD2" w14:textId="51731393"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10" w:history="1">
            <w:r w:rsidR="007F1A11" w:rsidRPr="003819A7">
              <w:rPr>
                <w:rStyle w:val="Hyperlink"/>
                <w:noProof/>
              </w:rPr>
              <w:t xml:space="preserve">4.3.2.2 </w:t>
            </w:r>
            <w:r w:rsidR="007F1A11" w:rsidRPr="003819A7">
              <w:rPr>
                <w:rStyle w:val="Hyperlink"/>
                <w:bCs/>
                <w:noProof/>
              </w:rPr>
              <w:t xml:space="preserve">DMD Modes </w:t>
            </w:r>
            <m:oMath>
              <m:r>
                <m:rPr>
                  <m:sty m:val="b"/>
                </m:rPr>
                <w:rPr>
                  <w:rStyle w:val="Hyperlink"/>
                  <w:rFonts w:ascii="Cambria Math" w:hAnsi="Cambria Math"/>
                  <w:noProof/>
                </w:rPr>
                <m:t>Φ</m:t>
              </m:r>
            </m:oMath>
            <w:r w:rsidR="007F1A11" w:rsidRPr="003819A7">
              <w:rPr>
                <w:rStyle w:val="Hyperlink"/>
                <w:bCs/>
                <w:noProof/>
              </w:rPr>
              <w:t xml:space="preserve"> Interpretation for Plantar Pressure Variation Analysis</w:t>
            </w:r>
            <w:r w:rsidR="007F1A11">
              <w:rPr>
                <w:noProof/>
                <w:webHidden/>
              </w:rPr>
              <w:tab/>
            </w:r>
            <w:r w:rsidR="007F1A11">
              <w:rPr>
                <w:noProof/>
                <w:webHidden/>
              </w:rPr>
              <w:fldChar w:fldCharType="begin"/>
            </w:r>
            <w:r w:rsidR="007F1A11">
              <w:rPr>
                <w:noProof/>
                <w:webHidden/>
              </w:rPr>
              <w:instrText xml:space="preserve"> PAGEREF _Toc143702410 \h </w:instrText>
            </w:r>
            <w:r w:rsidR="007F1A11">
              <w:rPr>
                <w:noProof/>
                <w:webHidden/>
              </w:rPr>
            </w:r>
            <w:r w:rsidR="007F1A11">
              <w:rPr>
                <w:noProof/>
                <w:webHidden/>
              </w:rPr>
              <w:fldChar w:fldCharType="separate"/>
            </w:r>
            <w:r w:rsidR="005C5E72">
              <w:rPr>
                <w:noProof/>
                <w:webHidden/>
              </w:rPr>
              <w:t>77</w:t>
            </w:r>
            <w:r w:rsidR="007F1A11">
              <w:rPr>
                <w:noProof/>
                <w:webHidden/>
              </w:rPr>
              <w:fldChar w:fldCharType="end"/>
            </w:r>
          </w:hyperlink>
        </w:p>
        <w:p w14:paraId="08BD33B7" w14:textId="38ED8B2E"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11" w:history="1">
            <w:r w:rsidR="007F1A11" w:rsidRPr="003819A7">
              <w:rPr>
                <w:rStyle w:val="Hyperlink"/>
                <w:noProof/>
              </w:rPr>
              <w:t xml:space="preserve">4.3.2.3 </w:t>
            </w:r>
            <w:r w:rsidR="007F1A11" w:rsidRPr="003819A7">
              <w:rPr>
                <w:rStyle w:val="Hyperlink"/>
                <w:bCs/>
                <w:noProof/>
              </w:rPr>
              <w:t xml:space="preserve">DMD Eigenvalues </w:t>
            </w:r>
            <m:oMath>
              <m:r>
                <m:rPr>
                  <m:sty m:val="b"/>
                </m:rPr>
                <w:rPr>
                  <w:rStyle w:val="Hyperlink"/>
                  <w:rFonts w:ascii="Cambria Math" w:hAnsi="Cambria Math"/>
                  <w:noProof/>
                  <w:lang w:val="el-GR"/>
                </w:rPr>
                <m:t>λ</m:t>
              </m:r>
              <m:r>
                <m:rPr>
                  <m:sty m:val="b"/>
                </m:rPr>
                <w:rPr>
                  <w:rStyle w:val="Hyperlink"/>
                  <w:rFonts w:ascii="Cambria Math" w:hAnsi="Cambria Math"/>
                  <w:noProof/>
                </w:rPr>
                <m:t>i</m:t>
              </m:r>
            </m:oMath>
            <w:r w:rsidR="007F1A11" w:rsidRPr="003819A7">
              <w:rPr>
                <w:rStyle w:val="Hyperlink"/>
                <w:bCs/>
                <w:noProof/>
              </w:rPr>
              <w:t xml:space="preserve"> Interpretation for Plantar Pressure Variation Analysis</w:t>
            </w:r>
            <w:r w:rsidR="007F1A11">
              <w:rPr>
                <w:noProof/>
                <w:webHidden/>
              </w:rPr>
              <w:tab/>
            </w:r>
            <w:r w:rsidR="007F1A11">
              <w:rPr>
                <w:noProof/>
                <w:webHidden/>
              </w:rPr>
              <w:fldChar w:fldCharType="begin"/>
            </w:r>
            <w:r w:rsidR="007F1A11">
              <w:rPr>
                <w:noProof/>
                <w:webHidden/>
              </w:rPr>
              <w:instrText xml:space="preserve"> PAGEREF _Toc143702411 \h </w:instrText>
            </w:r>
            <w:r w:rsidR="007F1A11">
              <w:rPr>
                <w:noProof/>
                <w:webHidden/>
              </w:rPr>
            </w:r>
            <w:r w:rsidR="007F1A11">
              <w:rPr>
                <w:noProof/>
                <w:webHidden/>
              </w:rPr>
              <w:fldChar w:fldCharType="separate"/>
            </w:r>
            <w:r w:rsidR="005C5E72">
              <w:rPr>
                <w:noProof/>
                <w:webHidden/>
              </w:rPr>
              <w:t>78</w:t>
            </w:r>
            <w:r w:rsidR="007F1A11">
              <w:rPr>
                <w:noProof/>
                <w:webHidden/>
              </w:rPr>
              <w:fldChar w:fldCharType="end"/>
            </w:r>
          </w:hyperlink>
        </w:p>
        <w:p w14:paraId="5D759F76" w14:textId="256CA9DD"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12" w:history="1">
            <w:r w:rsidR="007F1A11" w:rsidRPr="003819A7">
              <w:rPr>
                <w:rStyle w:val="Hyperlink"/>
                <w:noProof/>
              </w:rPr>
              <w:t>4.4 Results and Discussion</w:t>
            </w:r>
            <w:r w:rsidR="007F1A11">
              <w:rPr>
                <w:noProof/>
                <w:webHidden/>
              </w:rPr>
              <w:tab/>
            </w:r>
            <w:r w:rsidR="007F1A11">
              <w:rPr>
                <w:noProof/>
                <w:webHidden/>
              </w:rPr>
              <w:fldChar w:fldCharType="begin"/>
            </w:r>
            <w:r w:rsidR="007F1A11">
              <w:rPr>
                <w:noProof/>
                <w:webHidden/>
              </w:rPr>
              <w:instrText xml:space="preserve"> PAGEREF _Toc143702412 \h </w:instrText>
            </w:r>
            <w:r w:rsidR="007F1A11">
              <w:rPr>
                <w:noProof/>
                <w:webHidden/>
              </w:rPr>
            </w:r>
            <w:r w:rsidR="007F1A11">
              <w:rPr>
                <w:noProof/>
                <w:webHidden/>
              </w:rPr>
              <w:fldChar w:fldCharType="separate"/>
            </w:r>
            <w:r w:rsidR="005C5E72">
              <w:rPr>
                <w:noProof/>
                <w:webHidden/>
              </w:rPr>
              <w:t>79</w:t>
            </w:r>
            <w:r w:rsidR="007F1A11">
              <w:rPr>
                <w:noProof/>
                <w:webHidden/>
              </w:rPr>
              <w:fldChar w:fldCharType="end"/>
            </w:r>
          </w:hyperlink>
        </w:p>
        <w:p w14:paraId="0473639D" w14:textId="7D4EC174"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13" w:history="1">
            <w:r w:rsidR="007F1A11" w:rsidRPr="003819A7">
              <w:rPr>
                <w:rStyle w:val="Hyperlink"/>
                <w:noProof/>
              </w:rPr>
              <w:t xml:space="preserve">4.4.1 </w:t>
            </w:r>
            <w:r w:rsidR="007F1A11" w:rsidRPr="003819A7">
              <w:rPr>
                <w:rStyle w:val="Hyperlink"/>
                <w:bCs/>
                <w:noProof/>
              </w:rPr>
              <w:t>Applying DMD Modes Magnitude-Based Technique</w:t>
            </w:r>
            <w:r w:rsidR="007F1A11">
              <w:rPr>
                <w:noProof/>
                <w:webHidden/>
              </w:rPr>
              <w:tab/>
            </w:r>
            <w:r w:rsidR="007F1A11">
              <w:rPr>
                <w:noProof/>
                <w:webHidden/>
              </w:rPr>
              <w:fldChar w:fldCharType="begin"/>
            </w:r>
            <w:r w:rsidR="007F1A11">
              <w:rPr>
                <w:noProof/>
                <w:webHidden/>
              </w:rPr>
              <w:instrText xml:space="preserve"> PAGEREF _Toc143702413 \h </w:instrText>
            </w:r>
            <w:r w:rsidR="007F1A11">
              <w:rPr>
                <w:noProof/>
                <w:webHidden/>
              </w:rPr>
            </w:r>
            <w:r w:rsidR="007F1A11">
              <w:rPr>
                <w:noProof/>
                <w:webHidden/>
              </w:rPr>
              <w:fldChar w:fldCharType="separate"/>
            </w:r>
            <w:r w:rsidR="005C5E72">
              <w:rPr>
                <w:noProof/>
                <w:webHidden/>
              </w:rPr>
              <w:t>79</w:t>
            </w:r>
            <w:r w:rsidR="007F1A11">
              <w:rPr>
                <w:noProof/>
                <w:webHidden/>
              </w:rPr>
              <w:fldChar w:fldCharType="end"/>
            </w:r>
          </w:hyperlink>
        </w:p>
        <w:p w14:paraId="59C1272B" w14:textId="7B6742B7"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14" w:history="1">
            <w:r w:rsidR="007F1A11" w:rsidRPr="003819A7">
              <w:rPr>
                <w:rStyle w:val="Hyperlink"/>
                <w:noProof/>
              </w:rPr>
              <w:t xml:space="preserve">4.4.1.1 </w:t>
            </w:r>
            <w:r w:rsidR="007F1A11" w:rsidRPr="003819A7">
              <w:rPr>
                <w:rStyle w:val="Hyperlink"/>
                <w:bCs/>
                <w:noProof/>
              </w:rPr>
              <w:t>Heel Signals Analysis</w:t>
            </w:r>
            <w:r w:rsidR="007F1A11">
              <w:rPr>
                <w:noProof/>
                <w:webHidden/>
              </w:rPr>
              <w:tab/>
            </w:r>
            <w:r w:rsidR="007F1A11">
              <w:rPr>
                <w:noProof/>
                <w:webHidden/>
              </w:rPr>
              <w:fldChar w:fldCharType="begin"/>
            </w:r>
            <w:r w:rsidR="007F1A11">
              <w:rPr>
                <w:noProof/>
                <w:webHidden/>
              </w:rPr>
              <w:instrText xml:space="preserve"> PAGEREF _Toc143702414 \h </w:instrText>
            </w:r>
            <w:r w:rsidR="007F1A11">
              <w:rPr>
                <w:noProof/>
                <w:webHidden/>
              </w:rPr>
            </w:r>
            <w:r w:rsidR="007F1A11">
              <w:rPr>
                <w:noProof/>
                <w:webHidden/>
              </w:rPr>
              <w:fldChar w:fldCharType="separate"/>
            </w:r>
            <w:r w:rsidR="005C5E72">
              <w:rPr>
                <w:noProof/>
                <w:webHidden/>
              </w:rPr>
              <w:t>80</w:t>
            </w:r>
            <w:r w:rsidR="007F1A11">
              <w:rPr>
                <w:noProof/>
                <w:webHidden/>
              </w:rPr>
              <w:fldChar w:fldCharType="end"/>
            </w:r>
          </w:hyperlink>
        </w:p>
        <w:p w14:paraId="6208921B" w14:textId="57323351"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15" w:history="1">
            <w:r w:rsidR="007F1A11" w:rsidRPr="003819A7">
              <w:rPr>
                <w:rStyle w:val="Hyperlink"/>
                <w:noProof/>
              </w:rPr>
              <w:t xml:space="preserve">4.4.1.2 </w:t>
            </w:r>
            <w:r w:rsidR="007F1A11" w:rsidRPr="003819A7">
              <w:rPr>
                <w:rStyle w:val="Hyperlink"/>
                <w:bCs/>
                <w:noProof/>
              </w:rPr>
              <w:t>Metatarsal Signals Analysis</w:t>
            </w:r>
            <w:r w:rsidR="007F1A11">
              <w:rPr>
                <w:noProof/>
                <w:webHidden/>
              </w:rPr>
              <w:tab/>
            </w:r>
            <w:r w:rsidR="007F1A11">
              <w:rPr>
                <w:noProof/>
                <w:webHidden/>
              </w:rPr>
              <w:fldChar w:fldCharType="begin"/>
            </w:r>
            <w:r w:rsidR="007F1A11">
              <w:rPr>
                <w:noProof/>
                <w:webHidden/>
              </w:rPr>
              <w:instrText xml:space="preserve"> PAGEREF _Toc143702415 \h </w:instrText>
            </w:r>
            <w:r w:rsidR="007F1A11">
              <w:rPr>
                <w:noProof/>
                <w:webHidden/>
              </w:rPr>
            </w:r>
            <w:r w:rsidR="007F1A11">
              <w:rPr>
                <w:noProof/>
                <w:webHidden/>
              </w:rPr>
              <w:fldChar w:fldCharType="separate"/>
            </w:r>
            <w:r w:rsidR="005C5E72">
              <w:rPr>
                <w:noProof/>
                <w:webHidden/>
              </w:rPr>
              <w:t>81</w:t>
            </w:r>
            <w:r w:rsidR="007F1A11">
              <w:rPr>
                <w:noProof/>
                <w:webHidden/>
              </w:rPr>
              <w:fldChar w:fldCharType="end"/>
            </w:r>
          </w:hyperlink>
        </w:p>
        <w:p w14:paraId="7DDA0ED0" w14:textId="3D878254"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16" w:history="1">
            <w:r w:rsidR="007F1A11" w:rsidRPr="003819A7">
              <w:rPr>
                <w:rStyle w:val="Hyperlink"/>
                <w:noProof/>
              </w:rPr>
              <w:t xml:space="preserve">4.4.1.3 </w:t>
            </w:r>
            <w:r w:rsidR="007F1A11" w:rsidRPr="003819A7">
              <w:rPr>
                <w:rStyle w:val="Hyperlink"/>
                <w:bCs/>
                <w:noProof/>
              </w:rPr>
              <w:t>Big toe (BT) Signals Analysis</w:t>
            </w:r>
            <w:r w:rsidR="007F1A11">
              <w:rPr>
                <w:noProof/>
                <w:webHidden/>
              </w:rPr>
              <w:tab/>
            </w:r>
            <w:r w:rsidR="007F1A11">
              <w:rPr>
                <w:noProof/>
                <w:webHidden/>
              </w:rPr>
              <w:fldChar w:fldCharType="begin"/>
            </w:r>
            <w:r w:rsidR="007F1A11">
              <w:rPr>
                <w:noProof/>
                <w:webHidden/>
              </w:rPr>
              <w:instrText xml:space="preserve"> PAGEREF _Toc143702416 \h </w:instrText>
            </w:r>
            <w:r w:rsidR="007F1A11">
              <w:rPr>
                <w:noProof/>
                <w:webHidden/>
              </w:rPr>
            </w:r>
            <w:r w:rsidR="007F1A11">
              <w:rPr>
                <w:noProof/>
                <w:webHidden/>
              </w:rPr>
              <w:fldChar w:fldCharType="separate"/>
            </w:r>
            <w:r w:rsidR="005C5E72">
              <w:rPr>
                <w:noProof/>
                <w:webHidden/>
              </w:rPr>
              <w:t>82</w:t>
            </w:r>
            <w:r w:rsidR="007F1A11">
              <w:rPr>
                <w:noProof/>
                <w:webHidden/>
              </w:rPr>
              <w:fldChar w:fldCharType="end"/>
            </w:r>
          </w:hyperlink>
        </w:p>
        <w:p w14:paraId="31774F2E" w14:textId="1448805C"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17" w:history="1">
            <w:r w:rsidR="007F1A11" w:rsidRPr="003819A7">
              <w:rPr>
                <w:rStyle w:val="Hyperlink"/>
                <w:noProof/>
              </w:rPr>
              <w:t xml:space="preserve">4.4.2 </w:t>
            </w:r>
            <w:r w:rsidR="007F1A11" w:rsidRPr="003819A7">
              <w:rPr>
                <w:rStyle w:val="Hyperlink"/>
                <w:bCs/>
                <w:noProof/>
              </w:rPr>
              <w:t>Applying DMD Eigenvalues-Based Technique</w:t>
            </w:r>
            <w:r w:rsidR="007F1A11">
              <w:rPr>
                <w:noProof/>
                <w:webHidden/>
              </w:rPr>
              <w:tab/>
            </w:r>
            <w:r w:rsidR="007F1A11">
              <w:rPr>
                <w:noProof/>
                <w:webHidden/>
              </w:rPr>
              <w:fldChar w:fldCharType="begin"/>
            </w:r>
            <w:r w:rsidR="007F1A11">
              <w:rPr>
                <w:noProof/>
                <w:webHidden/>
              </w:rPr>
              <w:instrText xml:space="preserve"> PAGEREF _Toc143702417 \h </w:instrText>
            </w:r>
            <w:r w:rsidR="007F1A11">
              <w:rPr>
                <w:noProof/>
                <w:webHidden/>
              </w:rPr>
            </w:r>
            <w:r w:rsidR="007F1A11">
              <w:rPr>
                <w:noProof/>
                <w:webHidden/>
              </w:rPr>
              <w:fldChar w:fldCharType="separate"/>
            </w:r>
            <w:r w:rsidR="005C5E72">
              <w:rPr>
                <w:noProof/>
                <w:webHidden/>
              </w:rPr>
              <w:t>83</w:t>
            </w:r>
            <w:r w:rsidR="007F1A11">
              <w:rPr>
                <w:noProof/>
                <w:webHidden/>
              </w:rPr>
              <w:fldChar w:fldCharType="end"/>
            </w:r>
          </w:hyperlink>
        </w:p>
        <w:p w14:paraId="492556E0" w14:textId="57F5DA74"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18" w:history="1">
            <w:r w:rsidR="007F1A11" w:rsidRPr="003819A7">
              <w:rPr>
                <w:rStyle w:val="Hyperlink"/>
                <w:noProof/>
              </w:rPr>
              <w:t xml:space="preserve">4.4.3 Detailed </w:t>
            </w:r>
            <w:r w:rsidR="007F1A11" w:rsidRPr="003819A7">
              <w:rPr>
                <w:rStyle w:val="Hyperlink"/>
                <w:bCs/>
                <w:noProof/>
              </w:rPr>
              <w:t>Results and Discussion</w:t>
            </w:r>
            <w:r w:rsidR="007F1A11">
              <w:rPr>
                <w:noProof/>
                <w:webHidden/>
              </w:rPr>
              <w:tab/>
            </w:r>
            <w:r w:rsidR="007F1A11">
              <w:rPr>
                <w:noProof/>
                <w:webHidden/>
              </w:rPr>
              <w:fldChar w:fldCharType="begin"/>
            </w:r>
            <w:r w:rsidR="007F1A11">
              <w:rPr>
                <w:noProof/>
                <w:webHidden/>
              </w:rPr>
              <w:instrText xml:space="preserve"> PAGEREF _Toc143702418 \h </w:instrText>
            </w:r>
            <w:r w:rsidR="007F1A11">
              <w:rPr>
                <w:noProof/>
                <w:webHidden/>
              </w:rPr>
            </w:r>
            <w:r w:rsidR="007F1A11">
              <w:rPr>
                <w:noProof/>
                <w:webHidden/>
              </w:rPr>
              <w:fldChar w:fldCharType="separate"/>
            </w:r>
            <w:r w:rsidR="005C5E72">
              <w:rPr>
                <w:noProof/>
                <w:webHidden/>
              </w:rPr>
              <w:t>84</w:t>
            </w:r>
            <w:r w:rsidR="007F1A11">
              <w:rPr>
                <w:noProof/>
                <w:webHidden/>
              </w:rPr>
              <w:fldChar w:fldCharType="end"/>
            </w:r>
          </w:hyperlink>
        </w:p>
        <w:p w14:paraId="3882ADEF" w14:textId="2E3CB611"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19" w:history="1">
            <w:r w:rsidR="007F1A11" w:rsidRPr="003819A7">
              <w:rPr>
                <w:rStyle w:val="Hyperlink"/>
                <w:noProof/>
              </w:rPr>
              <w:t>4.4.4 Conclusion</w:t>
            </w:r>
            <w:r w:rsidR="007F1A11">
              <w:rPr>
                <w:noProof/>
                <w:webHidden/>
              </w:rPr>
              <w:tab/>
            </w:r>
            <w:r w:rsidR="007F1A11">
              <w:rPr>
                <w:noProof/>
                <w:webHidden/>
              </w:rPr>
              <w:fldChar w:fldCharType="begin"/>
            </w:r>
            <w:r w:rsidR="007F1A11">
              <w:rPr>
                <w:noProof/>
                <w:webHidden/>
              </w:rPr>
              <w:instrText xml:space="preserve"> PAGEREF _Toc143702419 \h </w:instrText>
            </w:r>
            <w:r w:rsidR="007F1A11">
              <w:rPr>
                <w:noProof/>
                <w:webHidden/>
              </w:rPr>
            </w:r>
            <w:r w:rsidR="007F1A11">
              <w:rPr>
                <w:noProof/>
                <w:webHidden/>
              </w:rPr>
              <w:fldChar w:fldCharType="separate"/>
            </w:r>
            <w:r w:rsidR="005C5E72">
              <w:rPr>
                <w:noProof/>
                <w:webHidden/>
              </w:rPr>
              <w:t>88</w:t>
            </w:r>
            <w:r w:rsidR="007F1A11">
              <w:rPr>
                <w:noProof/>
                <w:webHidden/>
              </w:rPr>
              <w:fldChar w:fldCharType="end"/>
            </w:r>
          </w:hyperlink>
        </w:p>
        <w:p w14:paraId="08578C82" w14:textId="20B31792" w:rsidR="007F1A11" w:rsidRDefault="000000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143702420" w:history="1">
            <w:r w:rsidR="007F1A11" w:rsidRPr="003819A7">
              <w:rPr>
                <w:rStyle w:val="Hyperlink"/>
                <w:noProof/>
              </w:rPr>
              <w:t>Chapter 5 Conclusion</w:t>
            </w:r>
            <w:r w:rsidR="007F1A11">
              <w:rPr>
                <w:noProof/>
                <w:webHidden/>
              </w:rPr>
              <w:tab/>
            </w:r>
            <w:r w:rsidR="007F1A11">
              <w:rPr>
                <w:noProof/>
                <w:webHidden/>
              </w:rPr>
              <w:fldChar w:fldCharType="begin"/>
            </w:r>
            <w:r w:rsidR="007F1A11">
              <w:rPr>
                <w:noProof/>
                <w:webHidden/>
              </w:rPr>
              <w:instrText xml:space="preserve"> PAGEREF _Toc143702420 \h </w:instrText>
            </w:r>
            <w:r w:rsidR="007F1A11">
              <w:rPr>
                <w:noProof/>
                <w:webHidden/>
              </w:rPr>
            </w:r>
            <w:r w:rsidR="007F1A11">
              <w:rPr>
                <w:noProof/>
                <w:webHidden/>
              </w:rPr>
              <w:fldChar w:fldCharType="separate"/>
            </w:r>
            <w:r w:rsidR="005C5E72">
              <w:rPr>
                <w:noProof/>
                <w:webHidden/>
              </w:rPr>
              <w:t>90</w:t>
            </w:r>
            <w:r w:rsidR="007F1A11">
              <w:rPr>
                <w:noProof/>
                <w:webHidden/>
              </w:rPr>
              <w:fldChar w:fldCharType="end"/>
            </w:r>
          </w:hyperlink>
        </w:p>
        <w:p w14:paraId="21B6132C" w14:textId="27ECB95B"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21" w:history="1">
            <w:r w:rsidR="007F1A11" w:rsidRPr="003819A7">
              <w:rPr>
                <w:rStyle w:val="Hyperlink"/>
                <w:noProof/>
              </w:rPr>
              <w:t>5.1 Conclusion</w:t>
            </w:r>
            <w:r w:rsidR="007F1A11">
              <w:rPr>
                <w:noProof/>
                <w:webHidden/>
              </w:rPr>
              <w:tab/>
            </w:r>
            <w:r w:rsidR="007F1A11">
              <w:rPr>
                <w:noProof/>
                <w:webHidden/>
              </w:rPr>
              <w:fldChar w:fldCharType="begin"/>
            </w:r>
            <w:r w:rsidR="007F1A11">
              <w:rPr>
                <w:noProof/>
                <w:webHidden/>
              </w:rPr>
              <w:instrText xml:space="preserve"> PAGEREF _Toc143702421 \h </w:instrText>
            </w:r>
            <w:r w:rsidR="007F1A11">
              <w:rPr>
                <w:noProof/>
                <w:webHidden/>
              </w:rPr>
            </w:r>
            <w:r w:rsidR="007F1A11">
              <w:rPr>
                <w:noProof/>
                <w:webHidden/>
              </w:rPr>
              <w:fldChar w:fldCharType="separate"/>
            </w:r>
            <w:r w:rsidR="005C5E72">
              <w:rPr>
                <w:noProof/>
                <w:webHidden/>
              </w:rPr>
              <w:t>90</w:t>
            </w:r>
            <w:r w:rsidR="007F1A11">
              <w:rPr>
                <w:noProof/>
                <w:webHidden/>
              </w:rPr>
              <w:fldChar w:fldCharType="end"/>
            </w:r>
          </w:hyperlink>
        </w:p>
        <w:p w14:paraId="610A3E72" w14:textId="068EB765" w:rsidR="007F1A11" w:rsidRDefault="00000000">
          <w:pPr>
            <w:pStyle w:val="TOC2"/>
            <w:tabs>
              <w:tab w:val="right" w:leader="dot" w:pos="8296"/>
            </w:tabs>
            <w:rPr>
              <w:rFonts w:asciiTheme="minorHAnsi" w:eastAsiaTheme="minorEastAsia" w:hAnsiTheme="minorHAnsi" w:cstheme="minorBidi"/>
              <w:noProof/>
              <w:color w:val="auto"/>
              <w:kern w:val="2"/>
              <w14:ligatures w14:val="standardContextual"/>
            </w:rPr>
          </w:pPr>
          <w:hyperlink w:anchor="_Toc143702422" w:history="1">
            <w:r w:rsidR="007F1A11" w:rsidRPr="003819A7">
              <w:rPr>
                <w:rStyle w:val="Hyperlink"/>
                <w:noProof/>
              </w:rPr>
              <w:t>5.</w:t>
            </w:r>
            <w:r w:rsidR="00944BC2">
              <w:rPr>
                <w:rStyle w:val="Hyperlink"/>
                <w:noProof/>
              </w:rPr>
              <w:t>2</w:t>
            </w:r>
            <w:r w:rsidR="007F1A11" w:rsidRPr="003819A7">
              <w:rPr>
                <w:rStyle w:val="Hyperlink"/>
                <w:noProof/>
              </w:rPr>
              <w:t xml:space="preserve"> Future Work</w:t>
            </w:r>
            <w:r w:rsidR="007F1A11">
              <w:rPr>
                <w:noProof/>
                <w:webHidden/>
              </w:rPr>
              <w:tab/>
            </w:r>
            <w:r w:rsidR="007F1A11">
              <w:rPr>
                <w:noProof/>
                <w:webHidden/>
              </w:rPr>
              <w:fldChar w:fldCharType="begin"/>
            </w:r>
            <w:r w:rsidR="007F1A11">
              <w:rPr>
                <w:noProof/>
                <w:webHidden/>
              </w:rPr>
              <w:instrText xml:space="preserve"> PAGEREF _Toc143702422 \h </w:instrText>
            </w:r>
            <w:r w:rsidR="007F1A11">
              <w:rPr>
                <w:noProof/>
                <w:webHidden/>
              </w:rPr>
            </w:r>
            <w:r w:rsidR="007F1A11">
              <w:rPr>
                <w:noProof/>
                <w:webHidden/>
              </w:rPr>
              <w:fldChar w:fldCharType="separate"/>
            </w:r>
            <w:r w:rsidR="005C5E72">
              <w:rPr>
                <w:noProof/>
                <w:webHidden/>
              </w:rPr>
              <w:t>92</w:t>
            </w:r>
            <w:r w:rsidR="007F1A11">
              <w:rPr>
                <w:noProof/>
                <w:webHidden/>
              </w:rPr>
              <w:fldChar w:fldCharType="end"/>
            </w:r>
          </w:hyperlink>
        </w:p>
        <w:p w14:paraId="610A95D8" w14:textId="21DA9345" w:rsidR="007F1A11" w:rsidRDefault="000000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143702423" w:history="1">
            <w:r w:rsidR="007F1A11" w:rsidRPr="003819A7">
              <w:rPr>
                <w:rStyle w:val="Hyperlink"/>
                <w:noProof/>
              </w:rPr>
              <w:t>Bibliography</w:t>
            </w:r>
            <w:r w:rsidR="007F1A11">
              <w:rPr>
                <w:noProof/>
                <w:webHidden/>
              </w:rPr>
              <w:tab/>
            </w:r>
            <w:r w:rsidR="007F1A11">
              <w:rPr>
                <w:noProof/>
                <w:webHidden/>
              </w:rPr>
              <w:fldChar w:fldCharType="begin"/>
            </w:r>
            <w:r w:rsidR="007F1A11">
              <w:rPr>
                <w:noProof/>
                <w:webHidden/>
              </w:rPr>
              <w:instrText xml:space="preserve"> PAGEREF _Toc143702423 \h </w:instrText>
            </w:r>
            <w:r w:rsidR="007F1A11">
              <w:rPr>
                <w:noProof/>
                <w:webHidden/>
              </w:rPr>
            </w:r>
            <w:r w:rsidR="007F1A11">
              <w:rPr>
                <w:noProof/>
                <w:webHidden/>
              </w:rPr>
              <w:fldChar w:fldCharType="separate"/>
            </w:r>
            <w:r w:rsidR="005C5E72">
              <w:rPr>
                <w:noProof/>
                <w:webHidden/>
              </w:rPr>
              <w:t>93</w:t>
            </w:r>
            <w:r w:rsidR="007F1A11">
              <w:rPr>
                <w:noProof/>
                <w:webHidden/>
              </w:rPr>
              <w:fldChar w:fldCharType="end"/>
            </w:r>
          </w:hyperlink>
        </w:p>
        <w:p w14:paraId="6E237807" w14:textId="00C434C8" w:rsidR="007F1A11" w:rsidRDefault="000000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143702424" w:history="1">
            <w:r w:rsidR="007F1A11" w:rsidRPr="003819A7">
              <w:rPr>
                <w:rStyle w:val="Hyperlink"/>
                <w:noProof/>
              </w:rPr>
              <w:t>Acronyms</w:t>
            </w:r>
            <w:r w:rsidR="007F1A11">
              <w:rPr>
                <w:noProof/>
                <w:webHidden/>
              </w:rPr>
              <w:tab/>
            </w:r>
            <w:r w:rsidR="007F1A11">
              <w:rPr>
                <w:noProof/>
                <w:webHidden/>
              </w:rPr>
              <w:fldChar w:fldCharType="begin"/>
            </w:r>
            <w:r w:rsidR="007F1A11">
              <w:rPr>
                <w:noProof/>
                <w:webHidden/>
              </w:rPr>
              <w:instrText xml:space="preserve"> PAGEREF _Toc143702424 \h </w:instrText>
            </w:r>
            <w:r w:rsidR="007F1A11">
              <w:rPr>
                <w:noProof/>
                <w:webHidden/>
              </w:rPr>
            </w:r>
            <w:r w:rsidR="007F1A11">
              <w:rPr>
                <w:noProof/>
                <w:webHidden/>
              </w:rPr>
              <w:fldChar w:fldCharType="separate"/>
            </w:r>
            <w:r w:rsidR="005C5E72">
              <w:rPr>
                <w:noProof/>
                <w:webHidden/>
              </w:rPr>
              <w:t>112</w:t>
            </w:r>
            <w:r w:rsidR="007F1A11">
              <w:rPr>
                <w:noProof/>
                <w:webHidden/>
              </w:rPr>
              <w:fldChar w:fldCharType="end"/>
            </w:r>
          </w:hyperlink>
        </w:p>
        <w:p w14:paraId="61C08859" w14:textId="0E12AAF8" w:rsidR="007F1A11" w:rsidRDefault="00000000">
          <w:pPr>
            <w:pStyle w:val="TOC1"/>
            <w:tabs>
              <w:tab w:val="right" w:leader="dot" w:pos="8296"/>
            </w:tabs>
            <w:rPr>
              <w:rFonts w:asciiTheme="minorHAnsi" w:eastAsiaTheme="minorEastAsia" w:hAnsiTheme="minorHAnsi" w:cstheme="minorBidi"/>
              <w:noProof/>
              <w:color w:val="auto"/>
              <w:kern w:val="2"/>
              <w14:ligatures w14:val="standardContextual"/>
            </w:rPr>
          </w:pPr>
          <w:hyperlink w:anchor="_Toc143702425" w:history="1">
            <w:r w:rsidR="007F1A11" w:rsidRPr="003819A7">
              <w:rPr>
                <w:rStyle w:val="Hyperlink"/>
                <w:noProof/>
              </w:rPr>
              <w:t>Appendix</w:t>
            </w:r>
            <w:r w:rsidR="007F1A11">
              <w:rPr>
                <w:noProof/>
                <w:webHidden/>
              </w:rPr>
              <w:tab/>
            </w:r>
            <w:r w:rsidR="007F1A11">
              <w:rPr>
                <w:noProof/>
                <w:webHidden/>
              </w:rPr>
              <w:fldChar w:fldCharType="begin"/>
            </w:r>
            <w:r w:rsidR="007F1A11">
              <w:rPr>
                <w:noProof/>
                <w:webHidden/>
              </w:rPr>
              <w:instrText xml:space="preserve"> PAGEREF _Toc143702425 \h </w:instrText>
            </w:r>
            <w:r w:rsidR="007F1A11">
              <w:rPr>
                <w:noProof/>
                <w:webHidden/>
              </w:rPr>
            </w:r>
            <w:r w:rsidR="007F1A11">
              <w:rPr>
                <w:noProof/>
                <w:webHidden/>
              </w:rPr>
              <w:fldChar w:fldCharType="separate"/>
            </w:r>
            <w:r w:rsidR="005C5E72">
              <w:rPr>
                <w:noProof/>
                <w:webHidden/>
              </w:rPr>
              <w:t>114</w:t>
            </w:r>
            <w:r w:rsidR="007F1A11">
              <w:rPr>
                <w:noProof/>
                <w:webHidden/>
              </w:rPr>
              <w:fldChar w:fldCharType="end"/>
            </w:r>
          </w:hyperlink>
        </w:p>
        <w:p w14:paraId="45B67541" w14:textId="323B9613" w:rsidR="004418D7" w:rsidRDefault="004318BE" w:rsidP="004418D7">
          <w:r>
            <w:fldChar w:fldCharType="end"/>
          </w:r>
        </w:p>
      </w:sdtContent>
    </w:sdt>
    <w:p w14:paraId="57C64B3D" w14:textId="74ED111D" w:rsidR="00FC1DA4" w:rsidRDefault="004318BE">
      <w:pPr>
        <w:pStyle w:val="Heading1"/>
        <w:spacing w:after="379"/>
        <w:ind w:left="-5"/>
      </w:pPr>
      <w:bookmarkStart w:id="2" w:name="_Toc143702340"/>
      <w:r>
        <w:lastRenderedPageBreak/>
        <w:t>List of Figures</w:t>
      </w:r>
      <w:bookmarkEnd w:id="2"/>
    </w:p>
    <w:p w14:paraId="7F256C7E" w14:textId="5BB5F583" w:rsidR="00DF5BFB" w:rsidRPr="00A46858" w:rsidRDefault="00DF5BFB" w:rsidP="00D03573">
      <w:pPr>
        <w:spacing w:after="0" w:line="270" w:lineRule="auto"/>
        <w:ind w:left="-5"/>
        <w:jc w:val="left"/>
      </w:pPr>
      <w:r w:rsidRPr="00A46858">
        <w:t xml:space="preserve">2.1 </w:t>
      </w:r>
      <w:r>
        <w:t>S</w:t>
      </w:r>
      <w:r w:rsidRPr="00A46858">
        <w:t>ystem characterization using DMD analysis</w:t>
      </w:r>
      <w:r>
        <w:t>………………………………………</w:t>
      </w:r>
      <w:r w:rsidR="00D03573">
        <w:t>...</w:t>
      </w:r>
      <w:r>
        <w:t>…..</w:t>
      </w:r>
      <w:r w:rsidR="00EC1429">
        <w:t>12</w:t>
      </w:r>
    </w:p>
    <w:p w14:paraId="7B81CFA6" w14:textId="079A501B" w:rsidR="00DF5BFB" w:rsidRPr="00F04CD4" w:rsidRDefault="00DF5BFB" w:rsidP="00D03573">
      <w:pPr>
        <w:spacing w:after="0" w:line="270" w:lineRule="auto"/>
        <w:ind w:left="-5"/>
        <w:jc w:val="left"/>
      </w:pPr>
      <w:r w:rsidRPr="00F04CD4">
        <w:t>3.1 DMD data matrix formation using Hankel stacking</w:t>
      </w:r>
      <w:r w:rsidR="00D03573">
        <w:t>……………………………………</w:t>
      </w:r>
      <w:r w:rsidR="00EC1429">
        <w:t>24</w:t>
      </w:r>
    </w:p>
    <w:p w14:paraId="2AA46641" w14:textId="20E68B42" w:rsidR="00DF5BFB" w:rsidRDefault="00DF5BFB" w:rsidP="00D03573">
      <w:pPr>
        <w:spacing w:after="0" w:line="270" w:lineRule="auto"/>
        <w:ind w:left="-5"/>
        <w:jc w:val="left"/>
      </w:pPr>
      <w:r w:rsidRPr="0031213E">
        <w:t>3.2 outline of DMD-BW identification scheme</w:t>
      </w:r>
      <w:r w:rsidR="00725114">
        <w:t>………………………………………………..</w:t>
      </w:r>
      <w:r>
        <w:t xml:space="preserve"> </w:t>
      </w:r>
      <w:r w:rsidR="001E187E">
        <w:t>25</w:t>
      </w:r>
    </w:p>
    <w:p w14:paraId="6AE1281C" w14:textId="7AAD4C04" w:rsidR="00DF5BFB" w:rsidRDefault="00DF5BFB" w:rsidP="00D03573">
      <w:pPr>
        <w:spacing w:after="0" w:line="270" w:lineRule="auto"/>
        <w:ind w:left="-5"/>
        <w:jc w:val="left"/>
      </w:pPr>
      <w:r w:rsidRPr="004135FC">
        <w:t xml:space="preserve">3.3 </w:t>
      </w:r>
      <w:r w:rsidRPr="00D03573">
        <w:t>outline</w:t>
      </w:r>
      <w:r w:rsidRPr="004135FC">
        <w:t xml:space="preserve"> of DMDA identification scheme</w:t>
      </w:r>
      <w:r w:rsidR="00725114">
        <w:t>……………………………………………………..</w:t>
      </w:r>
      <w:r w:rsidR="001E187E">
        <w:t>27</w:t>
      </w:r>
    </w:p>
    <w:p w14:paraId="7CE54B87" w14:textId="47C181EC" w:rsidR="00DF5BFB" w:rsidRDefault="00DF5BFB" w:rsidP="00D03573">
      <w:pPr>
        <w:spacing w:after="0" w:line="270" w:lineRule="auto"/>
        <w:ind w:left="-5"/>
        <w:jc w:val="left"/>
      </w:pPr>
      <w:r w:rsidRPr="00EC4641">
        <w:t>3.4 outline of DMDF identification scheme</w:t>
      </w:r>
      <w:r w:rsidR="00725114">
        <w:t>……………………………………………………...</w:t>
      </w:r>
      <w:r w:rsidR="00435088">
        <w:t>28</w:t>
      </w:r>
    </w:p>
    <w:p w14:paraId="799EAF40" w14:textId="4FE25049" w:rsidR="00DF5BFB" w:rsidRDefault="00DF5BFB" w:rsidP="00725114">
      <w:pPr>
        <w:tabs>
          <w:tab w:val="right" w:pos="8306"/>
        </w:tabs>
        <w:spacing w:after="0" w:line="270" w:lineRule="auto"/>
        <w:ind w:left="-5"/>
        <w:jc w:val="left"/>
      </w:pPr>
      <w:r w:rsidRPr="00A34ED1">
        <w:t xml:space="preserve">3.5 Raw power measurements of </w:t>
      </w:r>
      <w:r>
        <w:t>Wi-Fi</w:t>
      </w:r>
      <w:r w:rsidRPr="00A34ED1">
        <w:t xml:space="preserve"> signals with various duty cycles</w:t>
      </w:r>
      <w:r w:rsidR="00471033">
        <w:t>.………..</w:t>
      </w:r>
      <w:r w:rsidR="00725114">
        <w:tab/>
      </w:r>
      <w:r w:rsidR="00580417">
        <w:t>31</w:t>
      </w:r>
    </w:p>
    <w:p w14:paraId="5145F322" w14:textId="42215528" w:rsidR="00DF5BFB" w:rsidRPr="00E619E6" w:rsidRDefault="00DF5BFB" w:rsidP="00725114">
      <w:pPr>
        <w:tabs>
          <w:tab w:val="right" w:pos="8306"/>
        </w:tabs>
        <w:spacing w:after="0" w:line="270" w:lineRule="auto"/>
        <w:ind w:left="-5"/>
        <w:jc w:val="left"/>
      </w:pPr>
      <w:r w:rsidRPr="00E619E6">
        <w:t>3.6. Experimentally collected ZigBee and BLE raw power signals</w:t>
      </w:r>
      <w:r w:rsidR="00471033">
        <w:t>……………………</w:t>
      </w:r>
      <w:r w:rsidR="0082080B">
        <w:t>.</w:t>
      </w:r>
      <w:r w:rsidR="00FB070A">
        <w:t>32</w:t>
      </w:r>
    </w:p>
    <w:p w14:paraId="043F7725" w14:textId="115588FE" w:rsidR="00DF5BFB" w:rsidRPr="00E61043" w:rsidRDefault="00DF5BFB" w:rsidP="00725114">
      <w:pPr>
        <w:tabs>
          <w:tab w:val="right" w:pos="8306"/>
        </w:tabs>
        <w:spacing w:after="0" w:line="270" w:lineRule="auto"/>
        <w:ind w:left="-5"/>
        <w:jc w:val="left"/>
      </w:pPr>
      <w:r w:rsidRPr="00E61043">
        <w:t>3.7. Samples of GSM and LTE raw power signals</w:t>
      </w:r>
      <w:r w:rsidR="009E245D">
        <w:t>……………………………………………</w:t>
      </w:r>
      <w:r w:rsidRPr="00E61043">
        <w:t xml:space="preserve"> </w:t>
      </w:r>
      <w:r w:rsidR="00725114">
        <w:tab/>
      </w:r>
      <w:r w:rsidR="0082080B">
        <w:t>33</w:t>
      </w:r>
    </w:p>
    <w:p w14:paraId="36A03B04" w14:textId="785550B3" w:rsidR="00DF5BFB" w:rsidRDefault="00DF5BFB" w:rsidP="00725114">
      <w:pPr>
        <w:tabs>
          <w:tab w:val="right" w:pos="8306"/>
        </w:tabs>
        <w:spacing w:after="0" w:line="270" w:lineRule="auto"/>
        <w:ind w:left="-5"/>
        <w:jc w:val="left"/>
      </w:pPr>
      <w:r w:rsidRPr="00993858">
        <w:t>3.8 802.11n, 802.11ac, and 802.11ax packet structure</w:t>
      </w:r>
      <w:r w:rsidR="009E245D">
        <w:t>…………………………………..</w:t>
      </w:r>
      <w:r w:rsidR="00725114">
        <w:tab/>
      </w:r>
      <w:r w:rsidR="005F08CB">
        <w:t>34</w:t>
      </w:r>
    </w:p>
    <w:p w14:paraId="1E4133CD" w14:textId="5C9CADFA" w:rsidR="00DF5BFB" w:rsidRDefault="00DF5BFB" w:rsidP="00725114">
      <w:pPr>
        <w:tabs>
          <w:tab w:val="right" w:pos="8306"/>
        </w:tabs>
        <w:spacing w:after="0" w:line="270" w:lineRule="auto"/>
        <w:ind w:left="-5"/>
        <w:jc w:val="left"/>
      </w:pPr>
      <w:r w:rsidRPr="00114663">
        <w:t>3.9 ZigBee signal packet structure</w:t>
      </w:r>
      <w:r>
        <w:t xml:space="preserve"> </w:t>
      </w:r>
      <w:r w:rsidR="009E245D">
        <w:t>……………………………………………………………….</w:t>
      </w:r>
      <w:r w:rsidR="00725114">
        <w:tab/>
      </w:r>
      <w:r w:rsidR="005F08CB">
        <w:t>35</w:t>
      </w:r>
    </w:p>
    <w:p w14:paraId="4366921B" w14:textId="7C092DE0" w:rsidR="00DF5BFB" w:rsidRPr="00383304" w:rsidRDefault="00DF5BFB" w:rsidP="00725114">
      <w:pPr>
        <w:tabs>
          <w:tab w:val="right" w:pos="8306"/>
        </w:tabs>
        <w:spacing w:after="0" w:line="270" w:lineRule="auto"/>
        <w:ind w:left="-5"/>
        <w:jc w:val="left"/>
      </w:pPr>
      <w:r w:rsidRPr="00383304">
        <w:t>3.10 BLE v5.1 packet structure</w:t>
      </w:r>
      <w:r w:rsidR="009E245D">
        <w:t>……………………………………………………………………</w:t>
      </w:r>
      <w:r>
        <w:t xml:space="preserve"> </w:t>
      </w:r>
      <w:r w:rsidR="00725114">
        <w:tab/>
      </w:r>
      <w:r w:rsidR="005F08CB">
        <w:t>35</w:t>
      </w:r>
    </w:p>
    <w:p w14:paraId="5CEEAD21" w14:textId="48A2C7B2" w:rsidR="00DF5BFB" w:rsidRDefault="00DF5BFB" w:rsidP="00725114">
      <w:pPr>
        <w:tabs>
          <w:tab w:val="right" w:pos="8306"/>
        </w:tabs>
        <w:spacing w:after="0" w:line="270" w:lineRule="auto"/>
        <w:ind w:left="-5"/>
        <w:jc w:val="left"/>
      </w:pPr>
      <w:r w:rsidRPr="008B0E53">
        <w:t>3.11 GSM timeslot structure for normal burst</w:t>
      </w:r>
      <w:r w:rsidR="009E245D">
        <w:t>………………………………………………</w:t>
      </w:r>
      <w:r w:rsidR="00725114">
        <w:tab/>
      </w:r>
      <w:r w:rsidR="005F08CB">
        <w:t>36</w:t>
      </w:r>
    </w:p>
    <w:p w14:paraId="1567CAA3" w14:textId="43EBFBF2" w:rsidR="00B46800" w:rsidRPr="00E66F16" w:rsidRDefault="00B46800" w:rsidP="00725114">
      <w:pPr>
        <w:tabs>
          <w:tab w:val="right" w:pos="8306"/>
        </w:tabs>
        <w:spacing w:after="0" w:line="270" w:lineRule="auto"/>
        <w:ind w:left="-5"/>
        <w:jc w:val="left"/>
      </w:pPr>
      <w:r w:rsidRPr="00E66F16">
        <w:t>3.12 LTE FDD downlink frame structure</w:t>
      </w:r>
      <w:r w:rsidR="009E245D">
        <w:t>………………………………………………………</w:t>
      </w:r>
      <w:r w:rsidR="00725114">
        <w:tab/>
      </w:r>
      <w:r w:rsidR="007826B6">
        <w:t>37</w:t>
      </w:r>
    </w:p>
    <w:p w14:paraId="6623C807" w14:textId="4C0AE343" w:rsidR="00B46800" w:rsidRPr="00AB7E6C" w:rsidRDefault="00B46800" w:rsidP="00725114">
      <w:pPr>
        <w:tabs>
          <w:tab w:val="right" w:pos="8306"/>
        </w:tabs>
        <w:spacing w:after="0" w:line="270" w:lineRule="auto"/>
        <w:ind w:left="-5"/>
        <w:jc w:val="left"/>
      </w:pPr>
      <w:r w:rsidRPr="00AB7E6C">
        <w:t>3.13. Decay of GSM signals singular values</w:t>
      </w:r>
      <w:r>
        <w:t xml:space="preserve"> </w:t>
      </w:r>
      <w:r w:rsidR="009E245D">
        <w:t>……………………………………………………</w:t>
      </w:r>
      <w:r w:rsidR="00725114">
        <w:tab/>
      </w:r>
      <w:r w:rsidR="00311B03">
        <w:t>39</w:t>
      </w:r>
    </w:p>
    <w:p w14:paraId="2430CCFB" w14:textId="2BB7DDE7" w:rsidR="00B46800" w:rsidRPr="00AB7E6C" w:rsidRDefault="00B46800" w:rsidP="00725114">
      <w:pPr>
        <w:tabs>
          <w:tab w:val="right" w:pos="8306"/>
        </w:tabs>
        <w:spacing w:after="0" w:line="270" w:lineRule="auto"/>
        <w:ind w:left="-5"/>
        <w:jc w:val="left"/>
      </w:pPr>
      <w:r w:rsidRPr="00AB7E6C">
        <w:t>3.14. Decay of LTE signals singular values</w:t>
      </w:r>
      <w:r>
        <w:t xml:space="preserve"> </w:t>
      </w:r>
      <w:r w:rsidR="009E245D">
        <w:t>…………………………………………………….</w:t>
      </w:r>
      <w:r w:rsidR="00725114">
        <w:tab/>
      </w:r>
      <w:r w:rsidR="00311B03">
        <w:t>39</w:t>
      </w:r>
    </w:p>
    <w:p w14:paraId="75B28FEA" w14:textId="45C242EC" w:rsidR="00B52DBF" w:rsidRDefault="00B52DBF" w:rsidP="00725114">
      <w:pPr>
        <w:tabs>
          <w:tab w:val="right" w:pos="8306"/>
        </w:tabs>
        <w:spacing w:after="0" w:line="270" w:lineRule="auto"/>
        <w:ind w:left="-5"/>
        <w:jc w:val="left"/>
      </w:pPr>
      <w:r w:rsidRPr="00E914B1">
        <w:t>3.15. DMD frequency spectrum for a sample of LTE and GSM signals</w:t>
      </w:r>
      <w:r>
        <w:t xml:space="preserve"> </w:t>
      </w:r>
      <w:r w:rsidR="009E245D">
        <w:t>……………..</w:t>
      </w:r>
      <w:r w:rsidR="00725114">
        <w:tab/>
      </w:r>
      <w:r w:rsidR="009C05A1">
        <w:t>40</w:t>
      </w:r>
    </w:p>
    <w:p w14:paraId="1D76BBE1" w14:textId="0E9D2A85" w:rsidR="00B52DBF" w:rsidRDefault="00B52DBF" w:rsidP="00D03573">
      <w:pPr>
        <w:spacing w:after="0" w:line="270" w:lineRule="auto"/>
        <w:ind w:left="-5"/>
        <w:jc w:val="left"/>
      </w:pPr>
      <w:r w:rsidRPr="00980911">
        <w:t xml:space="preserve">3.16. Resulted modes amplitudes for testing samples with different values of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slot</m:t>
            </m:r>
          </m:sub>
        </m:sSub>
      </m:oMath>
      <w:r w:rsidR="009E245D">
        <w:t xml:space="preserve">…………………………………………………………………………………………………………….. </w:t>
      </w:r>
      <w:r w:rsidR="002E2760">
        <w:t>41</w:t>
      </w:r>
    </w:p>
    <w:p w14:paraId="73EDE390" w14:textId="7C4923B9" w:rsidR="00B52DBF" w:rsidRPr="00E31480" w:rsidRDefault="00B52DBF" w:rsidP="00E73AA9">
      <w:pPr>
        <w:spacing w:after="0" w:line="270" w:lineRule="auto"/>
        <w:ind w:left="-15" w:firstLine="0"/>
        <w:jc w:val="left"/>
      </w:pPr>
      <w:r w:rsidRPr="00E31480">
        <w:t>3.17. oscillation frequency for LTE and GSM signals arranged in descending order</w:t>
      </w:r>
      <w:r w:rsidR="009E245D">
        <w:t>……………………………………………………………………………………………………………</w:t>
      </w:r>
      <w:r>
        <w:t xml:space="preserve"> </w:t>
      </w:r>
      <w:r w:rsidR="008A50CE">
        <w:t>42</w:t>
      </w:r>
    </w:p>
    <w:p w14:paraId="1B713BF4" w14:textId="40F323E3" w:rsidR="00B52DBF" w:rsidRPr="00ED3841" w:rsidRDefault="00B52DBF" w:rsidP="00725114">
      <w:pPr>
        <w:tabs>
          <w:tab w:val="right" w:pos="8306"/>
        </w:tabs>
        <w:spacing w:after="0" w:line="270" w:lineRule="auto"/>
        <w:ind w:left="-5"/>
        <w:jc w:val="left"/>
      </w:pPr>
      <w:r w:rsidRPr="00ED3841">
        <w:t>3.18. Individual Wi-Fi signals identification employing DMDA</w:t>
      </w:r>
      <w:r w:rsidR="009E245D">
        <w:t>………………………..</w:t>
      </w:r>
      <w:r>
        <w:t xml:space="preserve"> </w:t>
      </w:r>
      <w:r w:rsidR="00725114">
        <w:tab/>
      </w:r>
      <w:r w:rsidR="008A50CE">
        <w:t>44</w:t>
      </w:r>
    </w:p>
    <w:p w14:paraId="205FA71B" w14:textId="05BE7DAF" w:rsidR="00B52DBF" w:rsidRPr="00596211" w:rsidRDefault="00B52DBF" w:rsidP="00725114">
      <w:pPr>
        <w:tabs>
          <w:tab w:val="right" w:pos="8306"/>
        </w:tabs>
        <w:spacing w:after="0" w:line="270" w:lineRule="auto"/>
        <w:ind w:left="-5"/>
        <w:jc w:val="left"/>
      </w:pPr>
      <w:r w:rsidRPr="00596211">
        <w:t>3.19. Individual Wi-Fi signals identification employing DMDF</w:t>
      </w:r>
      <w:r w:rsidR="009E245D">
        <w:t>………………………...</w:t>
      </w:r>
      <w:r>
        <w:t xml:space="preserve"> </w:t>
      </w:r>
      <w:r w:rsidR="00725114">
        <w:tab/>
      </w:r>
      <w:r w:rsidR="008A50CE">
        <w:t>44</w:t>
      </w:r>
    </w:p>
    <w:p w14:paraId="69A76025" w14:textId="00670982" w:rsidR="004A6185" w:rsidRPr="00A71655" w:rsidRDefault="004A6185" w:rsidP="00725114">
      <w:pPr>
        <w:tabs>
          <w:tab w:val="right" w:pos="8306"/>
        </w:tabs>
        <w:spacing w:after="0" w:line="270" w:lineRule="auto"/>
        <w:ind w:left="-5"/>
        <w:jc w:val="left"/>
      </w:pPr>
      <w:r w:rsidRPr="00A71655">
        <w:t>3.20. Identifying coexisted ac-ax Wi-Fi signals employing DMDF</w:t>
      </w:r>
      <w:r w:rsidR="009E245D">
        <w:t>…………………….</w:t>
      </w:r>
      <w:r>
        <w:t xml:space="preserve"> </w:t>
      </w:r>
      <w:r w:rsidR="00725114">
        <w:tab/>
      </w:r>
      <w:r w:rsidR="0032685B">
        <w:t>45</w:t>
      </w:r>
    </w:p>
    <w:p w14:paraId="0CFB259C" w14:textId="24D352E6" w:rsidR="004A6185" w:rsidRPr="00AC1679" w:rsidRDefault="004A6185" w:rsidP="00725114">
      <w:pPr>
        <w:tabs>
          <w:tab w:val="right" w:pos="8306"/>
        </w:tabs>
        <w:spacing w:after="0" w:line="270" w:lineRule="auto"/>
        <w:ind w:left="-5"/>
        <w:jc w:val="left"/>
      </w:pPr>
      <w:r w:rsidRPr="00AC1679">
        <w:t>3.21. Identifying coexisted ac-n Wi-Fi signals employing DMDF</w:t>
      </w:r>
      <w:r w:rsidR="009E245D">
        <w:t>……………………...</w:t>
      </w:r>
      <w:r>
        <w:t xml:space="preserve"> </w:t>
      </w:r>
      <w:r w:rsidR="00725114">
        <w:tab/>
      </w:r>
      <w:r w:rsidR="0032685B">
        <w:t>46</w:t>
      </w:r>
    </w:p>
    <w:p w14:paraId="1E166281" w14:textId="4AF9C8FD" w:rsidR="004A6185" w:rsidRDefault="004A6185" w:rsidP="00725114">
      <w:pPr>
        <w:tabs>
          <w:tab w:val="right" w:pos="8306"/>
        </w:tabs>
        <w:spacing w:after="0" w:line="270" w:lineRule="auto"/>
        <w:ind w:left="-5"/>
        <w:jc w:val="left"/>
      </w:pPr>
      <w:r w:rsidRPr="00AC1679">
        <w:t>3.22. Identifying coexisted ax-n Wi-Fi signals employing DMDF</w:t>
      </w:r>
      <w:r w:rsidR="009E245D">
        <w:t>………………………</w:t>
      </w:r>
      <w:r w:rsidR="00725114">
        <w:tab/>
      </w:r>
      <w:r w:rsidR="0032685B">
        <w:t>46</w:t>
      </w:r>
    </w:p>
    <w:p w14:paraId="6668C4A1" w14:textId="1949EE6D" w:rsidR="00262A71" w:rsidRPr="005A4CD9" w:rsidRDefault="00262A71" w:rsidP="00725114">
      <w:pPr>
        <w:tabs>
          <w:tab w:val="right" w:pos="8306"/>
        </w:tabs>
        <w:spacing w:after="0" w:line="270" w:lineRule="auto"/>
        <w:ind w:left="-5"/>
        <w:jc w:val="left"/>
      </w:pPr>
      <w:r w:rsidRPr="005A4CD9">
        <w:t>3.23. DMD frequency spectrum for a sample of LTE and GSM signals</w:t>
      </w:r>
      <w:r w:rsidR="009E245D">
        <w:t>......................</w:t>
      </w:r>
      <w:r w:rsidR="00725114">
        <w:tab/>
      </w:r>
      <w:r w:rsidR="00A178B2">
        <w:t>47</w:t>
      </w:r>
    </w:p>
    <w:p w14:paraId="2583FBDB" w14:textId="1180188E" w:rsidR="00262A71" w:rsidRDefault="00262A71" w:rsidP="00725114">
      <w:pPr>
        <w:tabs>
          <w:tab w:val="right" w:pos="8306"/>
        </w:tabs>
        <w:spacing w:after="0" w:line="270" w:lineRule="auto"/>
        <w:ind w:left="-5"/>
        <w:jc w:val="left"/>
      </w:pPr>
      <w:r w:rsidRPr="00200CB6">
        <w:t>3.24. ZigBee-BLE identification employing DMDA scheme</w:t>
      </w:r>
      <w:r w:rsidR="009E245D">
        <w:t>……………………………...</w:t>
      </w:r>
      <w:r>
        <w:t xml:space="preserve"> </w:t>
      </w:r>
      <w:r w:rsidR="00725114">
        <w:tab/>
      </w:r>
      <w:r w:rsidR="00A178B2">
        <w:t>48</w:t>
      </w:r>
    </w:p>
    <w:p w14:paraId="64EBCF17" w14:textId="5293856F" w:rsidR="00262A71" w:rsidRDefault="00262A71" w:rsidP="00725114">
      <w:pPr>
        <w:tabs>
          <w:tab w:val="right" w:pos="8306"/>
        </w:tabs>
        <w:spacing w:after="0" w:line="270" w:lineRule="auto"/>
        <w:ind w:left="-5"/>
        <w:jc w:val="left"/>
      </w:pPr>
      <w:r w:rsidRPr="00726361">
        <w:t>3.25. ZigBee-BLE identification employing DMDF scheme</w:t>
      </w:r>
      <w:r w:rsidR="009E245D">
        <w:t>………………………………</w:t>
      </w:r>
      <w:r w:rsidR="00725114">
        <w:tab/>
      </w:r>
      <w:r w:rsidR="001605FE">
        <w:t>49</w:t>
      </w:r>
    </w:p>
    <w:p w14:paraId="504AB213" w14:textId="19AE7309" w:rsidR="00262A71" w:rsidRPr="005C06D0" w:rsidRDefault="00262A71" w:rsidP="00725114">
      <w:pPr>
        <w:tabs>
          <w:tab w:val="right" w:pos="8306"/>
        </w:tabs>
        <w:spacing w:after="0" w:line="270" w:lineRule="auto"/>
        <w:ind w:left="-5"/>
        <w:jc w:val="left"/>
      </w:pPr>
      <w:r w:rsidRPr="005C06D0">
        <w:t>3.26. CNN network developed for classifying wireless signals</w:t>
      </w:r>
      <w:r w:rsidR="009E245D">
        <w:t>…………………………</w:t>
      </w:r>
      <w:r w:rsidR="00725114">
        <w:tab/>
      </w:r>
      <w:r w:rsidR="00EC6D2C">
        <w:t>53</w:t>
      </w:r>
    </w:p>
    <w:p w14:paraId="0CE381A8" w14:textId="36C3F0E0" w:rsidR="00262A71" w:rsidRPr="00B24A66" w:rsidRDefault="00262A71" w:rsidP="00725114">
      <w:pPr>
        <w:tabs>
          <w:tab w:val="right" w:pos="8306"/>
        </w:tabs>
        <w:spacing w:after="0" w:line="270" w:lineRule="auto"/>
        <w:ind w:left="-5"/>
        <w:jc w:val="left"/>
      </w:pPr>
      <w:r w:rsidRPr="00B24A66">
        <w:t>4.1. Tekscan™ Strideway® [136] at the SCC Rehab Research Laboratory</w:t>
      </w:r>
      <w:r w:rsidR="009E245D">
        <w:t>………..</w:t>
      </w:r>
      <w:r w:rsidRPr="00B24A66">
        <w:t xml:space="preserve"> </w:t>
      </w:r>
      <w:r w:rsidR="00725114">
        <w:tab/>
      </w:r>
      <w:r w:rsidR="00503D8D">
        <w:t>66</w:t>
      </w:r>
    </w:p>
    <w:p w14:paraId="6EEA9CA5" w14:textId="5FD33703" w:rsidR="001178DA" w:rsidRPr="00F47E4F" w:rsidRDefault="001178DA" w:rsidP="00D03573">
      <w:pPr>
        <w:spacing w:after="0" w:line="270" w:lineRule="auto"/>
        <w:ind w:left="-5"/>
        <w:jc w:val="left"/>
      </w:pPr>
      <w:r w:rsidRPr="00F47E4F">
        <w:t>4.2. Developed methodology of plantar pressure variability analysis and modeling</w:t>
      </w:r>
      <w:r w:rsidR="009E245D">
        <w:t>……………………………………………………………………………………………………...</w:t>
      </w:r>
      <w:r>
        <w:t xml:space="preserve"> </w:t>
      </w:r>
      <w:r w:rsidR="00503D8D">
        <w:t>69</w:t>
      </w:r>
    </w:p>
    <w:p w14:paraId="0D3DC924" w14:textId="1991B48C" w:rsidR="001178DA" w:rsidRPr="00F47E4F" w:rsidRDefault="001178DA" w:rsidP="009B6CA4">
      <w:pPr>
        <w:tabs>
          <w:tab w:val="right" w:pos="8306"/>
        </w:tabs>
        <w:spacing w:after="0" w:line="270" w:lineRule="auto"/>
        <w:ind w:left="-5"/>
        <w:jc w:val="left"/>
      </w:pPr>
      <w:r w:rsidRPr="00F47E4F">
        <w:t>4.3. Raw plantar pressure map measured by Tekscan strideway</w:t>
      </w:r>
      <w:r>
        <w:t xml:space="preserve"> </w:t>
      </w:r>
      <w:r w:rsidR="009E245D">
        <w:t>.………………….</w:t>
      </w:r>
      <w:r w:rsidR="009B6CA4">
        <w:tab/>
      </w:r>
      <w:r w:rsidR="00503D8D">
        <w:t>69</w:t>
      </w:r>
    </w:p>
    <w:p w14:paraId="41417869" w14:textId="59566259" w:rsidR="001178DA" w:rsidRPr="00F47E4F" w:rsidRDefault="001178DA" w:rsidP="009B6CA4">
      <w:pPr>
        <w:tabs>
          <w:tab w:val="right" w:pos="8306"/>
        </w:tabs>
        <w:spacing w:after="0" w:line="270" w:lineRule="auto"/>
        <w:ind w:left="-5"/>
        <w:jc w:val="left"/>
      </w:pPr>
      <w:r w:rsidRPr="00F47E4F">
        <w:t>4.4. Constructing temporal signals from raw data tensor for a foot segment</w:t>
      </w:r>
      <w:r w:rsidR="009E245D">
        <w:t>…...</w:t>
      </w:r>
      <w:r>
        <w:t xml:space="preserve"> </w:t>
      </w:r>
      <w:r w:rsidR="009B6CA4">
        <w:tab/>
      </w:r>
      <w:r w:rsidR="00503D8D">
        <w:t>69</w:t>
      </w:r>
    </w:p>
    <w:p w14:paraId="4D55F1A0" w14:textId="4AC973F4" w:rsidR="001178DA" w:rsidRPr="00F47E4F" w:rsidRDefault="001178DA" w:rsidP="009B6CA4">
      <w:pPr>
        <w:tabs>
          <w:tab w:val="right" w:pos="8306"/>
        </w:tabs>
        <w:spacing w:after="0" w:line="270" w:lineRule="auto"/>
        <w:ind w:left="-5"/>
        <w:jc w:val="left"/>
      </w:pPr>
      <w:r w:rsidRPr="00F47E4F">
        <w:t>4.5. Concatenated temporal signals of left foot heel sequential steps</w:t>
      </w:r>
      <w:r w:rsidR="009E245D">
        <w:t>………………</w:t>
      </w:r>
      <w:r>
        <w:t xml:space="preserve"> </w:t>
      </w:r>
      <w:r w:rsidR="009B6CA4">
        <w:tab/>
      </w:r>
      <w:r w:rsidR="00503D8D">
        <w:t>69</w:t>
      </w:r>
    </w:p>
    <w:p w14:paraId="295BD9B8" w14:textId="10EB8110" w:rsidR="00B508D7" w:rsidRDefault="00B508D7" w:rsidP="009B6CA4">
      <w:pPr>
        <w:tabs>
          <w:tab w:val="right" w:pos="8306"/>
        </w:tabs>
        <w:spacing w:after="0" w:line="270" w:lineRule="auto"/>
        <w:ind w:left="-5"/>
        <w:jc w:val="left"/>
      </w:pPr>
      <w:r w:rsidRPr="00661F18">
        <w:t xml:space="preserve">4.6. Footstep segmentation using </w:t>
      </w:r>
      <w:r>
        <w:t xml:space="preserve">the </w:t>
      </w:r>
      <w:r w:rsidRPr="00661F18">
        <w:t>developed scheme</w:t>
      </w:r>
      <w:r w:rsidR="009E245D">
        <w:t>……………………………….</w:t>
      </w:r>
      <w:r>
        <w:t xml:space="preserve"> </w:t>
      </w:r>
      <w:r w:rsidR="009B6CA4">
        <w:tab/>
      </w:r>
      <w:r w:rsidR="00503D8D">
        <w:t>71</w:t>
      </w:r>
    </w:p>
    <w:p w14:paraId="66925855" w14:textId="3114CE15" w:rsidR="00C8405D" w:rsidRPr="00CE3A7F" w:rsidRDefault="00C8405D" w:rsidP="009B6CA4">
      <w:pPr>
        <w:tabs>
          <w:tab w:val="right" w:pos="8306"/>
        </w:tabs>
        <w:spacing w:after="0" w:line="270" w:lineRule="auto"/>
        <w:ind w:left="-5"/>
        <w:jc w:val="left"/>
      </w:pPr>
      <w:r w:rsidRPr="00CE3A7F">
        <w:t>4.7. individual step cropping procedure</w:t>
      </w:r>
      <w:r>
        <w:t xml:space="preserve"> </w:t>
      </w:r>
      <w:r w:rsidR="009E245D">
        <w:t>……………………………………………………….</w:t>
      </w:r>
      <w:r w:rsidR="009B6CA4">
        <w:tab/>
      </w:r>
      <w:r w:rsidR="00D54F47">
        <w:t>72</w:t>
      </w:r>
    </w:p>
    <w:p w14:paraId="245E5BFE" w14:textId="51F85499" w:rsidR="00C8405D" w:rsidRDefault="00C8405D" w:rsidP="009B6CA4">
      <w:pPr>
        <w:tabs>
          <w:tab w:val="right" w:pos="8306"/>
        </w:tabs>
        <w:spacing w:after="0" w:line="270" w:lineRule="auto"/>
        <w:ind w:left="-5"/>
        <w:jc w:val="left"/>
      </w:pPr>
      <w:r w:rsidRPr="00CE3A7F">
        <w:t>4.8. LF/RF identification procedure</w:t>
      </w:r>
      <w:r>
        <w:t xml:space="preserve"> </w:t>
      </w:r>
      <w:r w:rsidR="009E245D">
        <w:t>………………………………………………………………</w:t>
      </w:r>
      <w:r w:rsidR="009B6CA4">
        <w:tab/>
      </w:r>
      <w:r w:rsidR="00D54F47">
        <w:t>72</w:t>
      </w:r>
    </w:p>
    <w:p w14:paraId="6DE3852B" w14:textId="4C539DC7" w:rsidR="00C8405D" w:rsidRPr="00FB7FF1" w:rsidRDefault="00C8405D" w:rsidP="009B6CA4">
      <w:pPr>
        <w:tabs>
          <w:tab w:val="right" w:pos="8306"/>
        </w:tabs>
        <w:spacing w:after="0" w:line="270" w:lineRule="auto"/>
        <w:ind w:left="-5"/>
        <w:jc w:val="left"/>
      </w:pPr>
      <w:r w:rsidRPr="00FB7FF1">
        <w:t>4.9. Geometric interpretation for three main segments</w:t>
      </w:r>
      <w:r>
        <w:t xml:space="preserve"> cropping </w:t>
      </w:r>
      <w:r w:rsidR="009E245D">
        <w:t>…………………..</w:t>
      </w:r>
      <w:r w:rsidR="009B6CA4">
        <w:tab/>
      </w:r>
      <w:r w:rsidR="00D54F47">
        <w:t>73</w:t>
      </w:r>
    </w:p>
    <w:p w14:paraId="633A95E8" w14:textId="42E01B12" w:rsidR="00C8405D" w:rsidRPr="00F817FF" w:rsidRDefault="00C8405D" w:rsidP="009B6CA4">
      <w:pPr>
        <w:tabs>
          <w:tab w:val="right" w:pos="8306"/>
        </w:tabs>
        <w:spacing w:after="0" w:line="270" w:lineRule="auto"/>
        <w:ind w:left="-5"/>
        <w:jc w:val="left"/>
      </w:pPr>
      <w:r w:rsidRPr="00F817FF">
        <w:t>4.10. Heel segmentation into MH and LH</w:t>
      </w:r>
      <w:r>
        <w:t xml:space="preserve"> </w:t>
      </w:r>
      <w:r w:rsidR="009E245D">
        <w:t>………………………………………………………</w:t>
      </w:r>
      <w:r w:rsidR="009B6CA4">
        <w:tab/>
      </w:r>
      <w:r w:rsidR="00D54F47">
        <w:t>74</w:t>
      </w:r>
    </w:p>
    <w:p w14:paraId="757D5C2D" w14:textId="7CE4FA7C" w:rsidR="00C8405D" w:rsidRPr="00D22169" w:rsidRDefault="00C8405D" w:rsidP="009B6CA4">
      <w:pPr>
        <w:tabs>
          <w:tab w:val="left" w:pos="7611"/>
          <w:tab w:val="right" w:pos="8306"/>
        </w:tabs>
        <w:spacing w:after="0" w:line="270" w:lineRule="auto"/>
        <w:ind w:left="-5"/>
        <w:jc w:val="left"/>
      </w:pPr>
      <w:r w:rsidRPr="00D22169">
        <w:lastRenderedPageBreak/>
        <w:t>4.11. Toes-Metatarsal isolation proposed method.</w:t>
      </w:r>
      <w:r>
        <w:t xml:space="preserve"> </w:t>
      </w:r>
      <w:r w:rsidR="009E245D">
        <w:t>…………………………………...</w:t>
      </w:r>
      <w:r w:rsidR="009B6CA4">
        <w:tab/>
      </w:r>
      <w:r w:rsidR="009E245D">
        <w:t>…….</w:t>
      </w:r>
      <w:r w:rsidR="00D54F47">
        <w:t>75</w:t>
      </w:r>
    </w:p>
    <w:p w14:paraId="260765F7" w14:textId="72E66449" w:rsidR="00C8405D" w:rsidRPr="007E147D" w:rsidRDefault="00C8405D" w:rsidP="009B6CA4">
      <w:pPr>
        <w:tabs>
          <w:tab w:val="right" w:pos="8306"/>
        </w:tabs>
        <w:spacing w:after="0" w:line="270" w:lineRule="auto"/>
        <w:ind w:left="-5"/>
        <w:jc w:val="left"/>
      </w:pPr>
      <w:r w:rsidRPr="007E147D">
        <w:t>4.12. Metatarsal segmentation</w:t>
      </w:r>
      <w:r w:rsidR="009E245D">
        <w:t>………………………………………………………………………</w:t>
      </w:r>
      <w:r>
        <w:t xml:space="preserve"> </w:t>
      </w:r>
      <w:r w:rsidR="009B6CA4">
        <w:tab/>
      </w:r>
      <w:r w:rsidR="00157E24">
        <w:t>76</w:t>
      </w:r>
    </w:p>
    <w:p w14:paraId="6F67F4C4" w14:textId="7874E581" w:rsidR="00A80526" w:rsidRPr="007E147D" w:rsidRDefault="00A80526" w:rsidP="009B6CA4">
      <w:pPr>
        <w:tabs>
          <w:tab w:val="right" w:pos="8306"/>
        </w:tabs>
        <w:spacing w:after="0" w:line="270" w:lineRule="auto"/>
        <w:ind w:left="-5"/>
        <w:jc w:val="left"/>
      </w:pPr>
      <w:r w:rsidRPr="007E147D">
        <w:t>4.13. Toes segmentation</w:t>
      </w:r>
      <w:r>
        <w:t xml:space="preserve"> </w:t>
      </w:r>
      <w:r w:rsidR="009E245D">
        <w:t>………………………………………………………………………………</w:t>
      </w:r>
      <w:r w:rsidR="009B6CA4">
        <w:tab/>
      </w:r>
      <w:r w:rsidR="00C241C3">
        <w:t>76</w:t>
      </w:r>
    </w:p>
    <w:p w14:paraId="5DF7E50A" w14:textId="7E9CE45F" w:rsidR="00A80526" w:rsidRPr="00EB2E0A" w:rsidRDefault="00A80526" w:rsidP="00D03573">
      <w:pPr>
        <w:spacing w:after="0" w:line="270" w:lineRule="auto"/>
        <w:ind w:left="-5"/>
        <w:jc w:val="left"/>
      </w:pPr>
      <w:r w:rsidRPr="00EB2E0A">
        <w:t xml:space="preserve">4.14. Temporal signals for main foot segments generated by the developed </w:t>
      </w:r>
      <w:r>
        <w:t>algorithm</w:t>
      </w:r>
      <w:r w:rsidR="009E245D">
        <w:t>……………………………………………………………………………………………………..</w:t>
      </w:r>
      <w:r>
        <w:t xml:space="preserve"> </w:t>
      </w:r>
      <w:r w:rsidR="00157E24">
        <w:t>77</w:t>
      </w:r>
    </w:p>
    <w:p w14:paraId="73EB2A8D" w14:textId="7842E9E5" w:rsidR="00E458B7" w:rsidRPr="00665CBF" w:rsidRDefault="00E458B7" w:rsidP="00D03573">
      <w:pPr>
        <w:spacing w:after="0" w:line="270" w:lineRule="auto"/>
        <w:ind w:left="-5"/>
        <w:jc w:val="left"/>
      </w:pPr>
      <w:r w:rsidRPr="00665CBF">
        <w:t>4.15. Plantar pressure variation characterization employing DMD modes magnitude</w:t>
      </w:r>
      <w:r w:rsidR="009E245D">
        <w:t>……………………………………………………………………………………………………</w:t>
      </w:r>
      <w:r>
        <w:t xml:space="preserve"> </w:t>
      </w:r>
      <w:r w:rsidR="00302E50">
        <w:t>78</w:t>
      </w:r>
    </w:p>
    <w:p w14:paraId="07534B4C" w14:textId="5A34A6CC" w:rsidR="00E458B7" w:rsidRPr="004669C4" w:rsidRDefault="00E458B7" w:rsidP="00D03573">
      <w:pPr>
        <w:spacing w:after="0" w:line="270" w:lineRule="auto"/>
        <w:ind w:left="-5"/>
        <w:jc w:val="left"/>
      </w:pPr>
      <w:r w:rsidRPr="004669C4">
        <w:t>4.16. Plantar pressure variation characterization employing DMD eigenvalues.</w:t>
      </w:r>
      <w:r>
        <w:t xml:space="preserve"> </w:t>
      </w:r>
      <w:r w:rsidR="00EE3050">
        <w:t>79</w:t>
      </w:r>
    </w:p>
    <w:p w14:paraId="6EE7A303" w14:textId="6CBC6D7B" w:rsidR="00E458B7" w:rsidRPr="0073020B" w:rsidRDefault="00E458B7" w:rsidP="009B6CA4">
      <w:pPr>
        <w:tabs>
          <w:tab w:val="right" w:pos="8306"/>
        </w:tabs>
        <w:spacing w:after="0" w:line="270" w:lineRule="auto"/>
        <w:ind w:left="-5"/>
        <w:jc w:val="left"/>
      </w:pPr>
      <w:r w:rsidRPr="0073020B">
        <w:t xml:space="preserve">4.17. </w:t>
      </w:r>
      <w:r>
        <w:t xml:space="preserve">Samples of </w:t>
      </w:r>
      <w:r w:rsidRPr="0073020B">
        <w:t>Heel timeseries signals</w:t>
      </w:r>
      <w:r w:rsidR="009E245D">
        <w:t>………………………………………………………..</w:t>
      </w:r>
      <w:r w:rsidRPr="0073020B">
        <w:t xml:space="preserve"> </w:t>
      </w:r>
      <w:r w:rsidR="009B6CA4">
        <w:tab/>
      </w:r>
      <w:r w:rsidR="00A02154">
        <w:t>80</w:t>
      </w:r>
    </w:p>
    <w:p w14:paraId="32E6F571" w14:textId="2DDC5D63" w:rsidR="00E458B7" w:rsidRPr="00482A8B" w:rsidRDefault="00E458B7" w:rsidP="009B6CA4">
      <w:pPr>
        <w:tabs>
          <w:tab w:val="right" w:pos="8306"/>
        </w:tabs>
        <w:spacing w:after="0" w:line="270" w:lineRule="auto"/>
        <w:ind w:left="-5"/>
        <w:jc w:val="left"/>
      </w:pPr>
      <w:r w:rsidRPr="00482A8B">
        <w:t xml:space="preserve">4.18. </w:t>
      </w:r>
      <w:r>
        <w:t>S</w:t>
      </w:r>
      <w:r w:rsidRPr="00482A8B">
        <w:t>amples of Heel DMD modes magnitude comparison for various visits</w:t>
      </w:r>
      <w:r>
        <w:t xml:space="preserve"> </w:t>
      </w:r>
      <w:r w:rsidR="009E245D">
        <w:t>…..</w:t>
      </w:r>
      <w:r w:rsidR="009B6CA4">
        <w:tab/>
      </w:r>
      <w:r w:rsidR="00FE21F0">
        <w:t>80</w:t>
      </w:r>
    </w:p>
    <w:p w14:paraId="36D20D48" w14:textId="50479B68" w:rsidR="00E458B7" w:rsidRPr="00380323" w:rsidRDefault="00E458B7" w:rsidP="009B6CA4">
      <w:pPr>
        <w:tabs>
          <w:tab w:val="right" w:pos="8306"/>
        </w:tabs>
        <w:spacing w:after="0" w:line="270" w:lineRule="auto"/>
        <w:ind w:left="-5"/>
        <w:jc w:val="left"/>
      </w:pPr>
      <w:r w:rsidRPr="00380323">
        <w:t xml:space="preserve">4.19. </w:t>
      </w:r>
      <w:r>
        <w:t xml:space="preserve">Samples of </w:t>
      </w:r>
      <w:r w:rsidRPr="00380323">
        <w:t>Metatarsal timeseries signals</w:t>
      </w:r>
      <w:r w:rsidR="009E245D">
        <w:t>………………………………………………</w:t>
      </w:r>
      <w:r w:rsidRPr="00380323">
        <w:t xml:space="preserve"> </w:t>
      </w:r>
      <w:r>
        <w:t xml:space="preserve"> </w:t>
      </w:r>
      <w:r w:rsidR="009B6CA4">
        <w:tab/>
      </w:r>
      <w:r w:rsidR="00A02154">
        <w:t>81</w:t>
      </w:r>
    </w:p>
    <w:p w14:paraId="5123B29C" w14:textId="38292950" w:rsidR="000B0F65" w:rsidRPr="004D2FDA" w:rsidRDefault="000B0F65" w:rsidP="009B6CA4">
      <w:pPr>
        <w:tabs>
          <w:tab w:val="right" w:pos="8306"/>
        </w:tabs>
        <w:spacing w:after="0" w:line="270" w:lineRule="auto"/>
        <w:ind w:left="-5"/>
        <w:jc w:val="left"/>
      </w:pPr>
      <w:r w:rsidRPr="004D2FDA">
        <w:t>4.20. Metatarsal DMD modes magnitude comparison for various visits</w:t>
      </w:r>
      <w:r w:rsidR="009E245D">
        <w:t>…………..</w:t>
      </w:r>
      <w:r w:rsidRPr="004D2FDA">
        <w:t>.</w:t>
      </w:r>
      <w:r>
        <w:t xml:space="preserve"> </w:t>
      </w:r>
      <w:r w:rsidR="009B6CA4">
        <w:tab/>
      </w:r>
      <w:r w:rsidR="00FE21F0">
        <w:t>81</w:t>
      </w:r>
    </w:p>
    <w:p w14:paraId="12E686C6" w14:textId="395B1742" w:rsidR="000B0F65" w:rsidRPr="001131CF" w:rsidRDefault="000B0F65" w:rsidP="009B6CA4">
      <w:pPr>
        <w:tabs>
          <w:tab w:val="right" w:pos="8306"/>
        </w:tabs>
        <w:spacing w:after="0" w:line="270" w:lineRule="auto"/>
        <w:ind w:left="-5"/>
        <w:jc w:val="left"/>
      </w:pPr>
      <w:r w:rsidRPr="001131CF">
        <w:t>4.</w:t>
      </w:r>
      <w:r>
        <w:t>21</w:t>
      </w:r>
      <w:r w:rsidRPr="001131CF">
        <w:t xml:space="preserve">. </w:t>
      </w:r>
      <w:r>
        <w:t>Samples of BT</w:t>
      </w:r>
      <w:r w:rsidRPr="001131CF">
        <w:t xml:space="preserve"> timeseries signals</w:t>
      </w:r>
      <w:r w:rsidR="009E245D">
        <w:t>…………………………………………………………...</w:t>
      </w:r>
      <w:r>
        <w:t xml:space="preserve"> </w:t>
      </w:r>
      <w:r w:rsidR="009B6CA4">
        <w:tab/>
      </w:r>
      <w:r w:rsidR="00FE21F0">
        <w:t>8</w:t>
      </w:r>
      <w:r w:rsidR="00A02154">
        <w:t>2</w:t>
      </w:r>
    </w:p>
    <w:p w14:paraId="37B13DA1" w14:textId="1FA6A7D1" w:rsidR="000B0F65" w:rsidRPr="00C81E89" w:rsidRDefault="000B0F65" w:rsidP="009B6CA4">
      <w:pPr>
        <w:tabs>
          <w:tab w:val="right" w:pos="8306"/>
        </w:tabs>
        <w:spacing w:after="0" w:line="270" w:lineRule="auto"/>
        <w:ind w:left="-5"/>
        <w:jc w:val="left"/>
      </w:pPr>
      <w:r w:rsidRPr="00C81E89">
        <w:t>4.</w:t>
      </w:r>
      <w:r>
        <w:t>22</w:t>
      </w:r>
      <w:r w:rsidRPr="00C81E89">
        <w:t xml:space="preserve">. </w:t>
      </w:r>
      <w:r>
        <w:t>S</w:t>
      </w:r>
      <w:r w:rsidRPr="00C81E89">
        <w:t>amples of Heel DMD modes magnitude comparison for various visits</w:t>
      </w:r>
      <w:r w:rsidR="009E245D">
        <w:t>…...</w:t>
      </w:r>
      <w:r>
        <w:t xml:space="preserve"> </w:t>
      </w:r>
      <w:r w:rsidR="009B6CA4">
        <w:tab/>
      </w:r>
      <w:r w:rsidR="005C4F05">
        <w:t>82</w:t>
      </w:r>
    </w:p>
    <w:p w14:paraId="6A28EB61" w14:textId="4057075F" w:rsidR="000B0F65" w:rsidRPr="00DB36A4" w:rsidRDefault="000B0F65" w:rsidP="009B6CA4">
      <w:pPr>
        <w:tabs>
          <w:tab w:val="right" w:pos="8306"/>
        </w:tabs>
        <w:spacing w:after="0" w:line="270" w:lineRule="auto"/>
        <w:ind w:left="-5"/>
        <w:jc w:val="left"/>
      </w:pPr>
      <w:r w:rsidRPr="00DB36A4">
        <w:t>4.23. Heel DMD eigenvalue comparison for various visits</w:t>
      </w:r>
      <w:r w:rsidR="009E245D">
        <w:t>……………………………….</w:t>
      </w:r>
      <w:r w:rsidR="009B6CA4">
        <w:tab/>
      </w:r>
      <w:r w:rsidR="00FF5982">
        <w:t>83</w:t>
      </w:r>
    </w:p>
    <w:p w14:paraId="328CF84C" w14:textId="45500C56" w:rsidR="000B0F65" w:rsidRDefault="000B0F65" w:rsidP="009B6CA4">
      <w:pPr>
        <w:tabs>
          <w:tab w:val="right" w:pos="8306"/>
        </w:tabs>
        <w:spacing w:after="0" w:line="270" w:lineRule="auto"/>
        <w:ind w:left="-5"/>
        <w:jc w:val="left"/>
      </w:pPr>
      <w:r w:rsidRPr="00DB36A4">
        <w:t>4.24. Metatarsal DMD eigenvalue comparison for various visits</w:t>
      </w:r>
      <w:r w:rsidR="009E245D">
        <w:t>……………………...</w:t>
      </w:r>
      <w:r>
        <w:t xml:space="preserve"> </w:t>
      </w:r>
      <w:r w:rsidR="009B6CA4">
        <w:tab/>
      </w:r>
      <w:r w:rsidR="00FF5982">
        <w:t>8</w:t>
      </w:r>
      <w:r w:rsidR="00A02154">
        <w:t>4</w:t>
      </w:r>
    </w:p>
    <w:p w14:paraId="2BD7F294" w14:textId="3609CB5C" w:rsidR="000B0F65" w:rsidRDefault="000B0F65" w:rsidP="009B6CA4">
      <w:pPr>
        <w:tabs>
          <w:tab w:val="right" w:pos="8306"/>
        </w:tabs>
        <w:spacing w:after="0" w:line="270" w:lineRule="auto"/>
        <w:ind w:left="-5"/>
        <w:jc w:val="left"/>
      </w:pPr>
      <w:r>
        <w:t>4.25</w:t>
      </w:r>
      <w:r w:rsidRPr="00DB36A4">
        <w:t>. Big toe DMD eigenvalue comparison for various available visits</w:t>
      </w:r>
      <w:r w:rsidR="009E245D">
        <w:t>……………..</w:t>
      </w:r>
      <w:r>
        <w:t xml:space="preserve"> </w:t>
      </w:r>
      <w:r w:rsidR="009B6CA4">
        <w:tab/>
      </w:r>
      <w:r w:rsidR="00FF5982">
        <w:t>84</w:t>
      </w:r>
    </w:p>
    <w:p w14:paraId="4A1D3DF9" w14:textId="77777777" w:rsidR="00964236" w:rsidRDefault="00964236" w:rsidP="009B6CA4">
      <w:pPr>
        <w:tabs>
          <w:tab w:val="right" w:pos="8306"/>
        </w:tabs>
        <w:spacing w:after="0" w:line="270" w:lineRule="auto"/>
        <w:ind w:left="-5"/>
        <w:jc w:val="left"/>
      </w:pPr>
    </w:p>
    <w:p w14:paraId="38A81AFD" w14:textId="77777777" w:rsidR="00964236" w:rsidRDefault="00964236" w:rsidP="009B6CA4">
      <w:pPr>
        <w:tabs>
          <w:tab w:val="right" w:pos="8306"/>
        </w:tabs>
        <w:spacing w:after="0" w:line="270" w:lineRule="auto"/>
        <w:ind w:left="-5"/>
        <w:jc w:val="left"/>
      </w:pPr>
    </w:p>
    <w:p w14:paraId="023C5E1E" w14:textId="77777777" w:rsidR="00964236" w:rsidRDefault="00964236" w:rsidP="009B6CA4">
      <w:pPr>
        <w:tabs>
          <w:tab w:val="right" w:pos="8306"/>
        </w:tabs>
        <w:spacing w:after="0" w:line="270" w:lineRule="auto"/>
        <w:ind w:left="-5"/>
        <w:jc w:val="left"/>
      </w:pPr>
    </w:p>
    <w:p w14:paraId="70EE7F6E" w14:textId="77777777" w:rsidR="00964236" w:rsidRDefault="00964236" w:rsidP="009B6CA4">
      <w:pPr>
        <w:tabs>
          <w:tab w:val="right" w:pos="8306"/>
        </w:tabs>
        <w:spacing w:after="0" w:line="270" w:lineRule="auto"/>
        <w:ind w:left="-5"/>
        <w:jc w:val="left"/>
      </w:pPr>
    </w:p>
    <w:p w14:paraId="5105B051" w14:textId="77777777" w:rsidR="00964236" w:rsidRDefault="00964236" w:rsidP="009B6CA4">
      <w:pPr>
        <w:tabs>
          <w:tab w:val="right" w:pos="8306"/>
        </w:tabs>
        <w:spacing w:after="0" w:line="270" w:lineRule="auto"/>
        <w:ind w:left="-5"/>
        <w:jc w:val="left"/>
      </w:pPr>
    </w:p>
    <w:p w14:paraId="4B8A1F92" w14:textId="77777777" w:rsidR="00964236" w:rsidRDefault="00964236" w:rsidP="009B6CA4">
      <w:pPr>
        <w:tabs>
          <w:tab w:val="right" w:pos="8306"/>
        </w:tabs>
        <w:spacing w:after="0" w:line="270" w:lineRule="auto"/>
        <w:ind w:left="-5"/>
        <w:jc w:val="left"/>
      </w:pPr>
    </w:p>
    <w:p w14:paraId="071F5987" w14:textId="77777777" w:rsidR="00964236" w:rsidRDefault="00964236" w:rsidP="009B6CA4">
      <w:pPr>
        <w:tabs>
          <w:tab w:val="right" w:pos="8306"/>
        </w:tabs>
        <w:spacing w:after="0" w:line="270" w:lineRule="auto"/>
        <w:ind w:left="-5"/>
        <w:jc w:val="left"/>
      </w:pPr>
    </w:p>
    <w:p w14:paraId="7C24BDD7" w14:textId="77777777" w:rsidR="00964236" w:rsidRDefault="00964236" w:rsidP="009B6CA4">
      <w:pPr>
        <w:tabs>
          <w:tab w:val="right" w:pos="8306"/>
        </w:tabs>
        <w:spacing w:after="0" w:line="270" w:lineRule="auto"/>
        <w:ind w:left="-5"/>
        <w:jc w:val="left"/>
      </w:pPr>
    </w:p>
    <w:p w14:paraId="4A62DA73" w14:textId="77777777" w:rsidR="00964236" w:rsidRDefault="00964236" w:rsidP="009B6CA4">
      <w:pPr>
        <w:tabs>
          <w:tab w:val="right" w:pos="8306"/>
        </w:tabs>
        <w:spacing w:after="0" w:line="270" w:lineRule="auto"/>
        <w:ind w:left="-5"/>
        <w:jc w:val="left"/>
      </w:pPr>
    </w:p>
    <w:p w14:paraId="779C4917" w14:textId="77777777" w:rsidR="00964236" w:rsidRDefault="00964236" w:rsidP="009B6CA4">
      <w:pPr>
        <w:tabs>
          <w:tab w:val="right" w:pos="8306"/>
        </w:tabs>
        <w:spacing w:after="0" w:line="270" w:lineRule="auto"/>
        <w:ind w:left="-5"/>
        <w:jc w:val="left"/>
      </w:pPr>
    </w:p>
    <w:p w14:paraId="214EF565" w14:textId="77777777" w:rsidR="00964236" w:rsidRDefault="00964236" w:rsidP="009B6CA4">
      <w:pPr>
        <w:tabs>
          <w:tab w:val="right" w:pos="8306"/>
        </w:tabs>
        <w:spacing w:after="0" w:line="270" w:lineRule="auto"/>
        <w:ind w:left="-5"/>
        <w:jc w:val="left"/>
      </w:pPr>
    </w:p>
    <w:p w14:paraId="541DEF6B" w14:textId="77777777" w:rsidR="00964236" w:rsidRDefault="00964236" w:rsidP="009B6CA4">
      <w:pPr>
        <w:tabs>
          <w:tab w:val="right" w:pos="8306"/>
        </w:tabs>
        <w:spacing w:after="0" w:line="270" w:lineRule="auto"/>
        <w:ind w:left="-5"/>
        <w:jc w:val="left"/>
      </w:pPr>
    </w:p>
    <w:p w14:paraId="37CEEEA1" w14:textId="77777777" w:rsidR="00964236" w:rsidRDefault="00964236" w:rsidP="009B6CA4">
      <w:pPr>
        <w:tabs>
          <w:tab w:val="right" w:pos="8306"/>
        </w:tabs>
        <w:spacing w:after="0" w:line="270" w:lineRule="auto"/>
        <w:ind w:left="-5"/>
        <w:jc w:val="left"/>
      </w:pPr>
    </w:p>
    <w:p w14:paraId="1DA51A42" w14:textId="77777777" w:rsidR="00964236" w:rsidRDefault="00964236" w:rsidP="009B6CA4">
      <w:pPr>
        <w:tabs>
          <w:tab w:val="right" w:pos="8306"/>
        </w:tabs>
        <w:spacing w:after="0" w:line="270" w:lineRule="auto"/>
        <w:ind w:left="-5"/>
        <w:jc w:val="left"/>
      </w:pPr>
    </w:p>
    <w:p w14:paraId="61A109FF" w14:textId="77777777" w:rsidR="00964236" w:rsidRDefault="00964236" w:rsidP="009B6CA4">
      <w:pPr>
        <w:tabs>
          <w:tab w:val="right" w:pos="8306"/>
        </w:tabs>
        <w:spacing w:after="0" w:line="270" w:lineRule="auto"/>
        <w:ind w:left="-5"/>
        <w:jc w:val="left"/>
      </w:pPr>
    </w:p>
    <w:p w14:paraId="53B67444" w14:textId="77777777" w:rsidR="00964236" w:rsidRDefault="00964236" w:rsidP="009B6CA4">
      <w:pPr>
        <w:tabs>
          <w:tab w:val="right" w:pos="8306"/>
        </w:tabs>
        <w:spacing w:after="0" w:line="270" w:lineRule="auto"/>
        <w:ind w:left="-5"/>
        <w:jc w:val="left"/>
      </w:pPr>
    </w:p>
    <w:p w14:paraId="5A374144" w14:textId="77777777" w:rsidR="00964236" w:rsidRDefault="00964236" w:rsidP="009B6CA4">
      <w:pPr>
        <w:tabs>
          <w:tab w:val="right" w:pos="8306"/>
        </w:tabs>
        <w:spacing w:after="0" w:line="270" w:lineRule="auto"/>
        <w:ind w:left="-5"/>
        <w:jc w:val="left"/>
      </w:pPr>
    </w:p>
    <w:p w14:paraId="010FE67F" w14:textId="77777777" w:rsidR="00964236" w:rsidRDefault="00964236" w:rsidP="009B6CA4">
      <w:pPr>
        <w:tabs>
          <w:tab w:val="right" w:pos="8306"/>
        </w:tabs>
        <w:spacing w:after="0" w:line="270" w:lineRule="auto"/>
        <w:ind w:left="-5"/>
        <w:jc w:val="left"/>
      </w:pPr>
    </w:p>
    <w:p w14:paraId="55107C3A" w14:textId="77777777" w:rsidR="00964236" w:rsidRDefault="00964236" w:rsidP="009B6CA4">
      <w:pPr>
        <w:tabs>
          <w:tab w:val="right" w:pos="8306"/>
        </w:tabs>
        <w:spacing w:after="0" w:line="270" w:lineRule="auto"/>
        <w:ind w:left="-5"/>
        <w:jc w:val="left"/>
      </w:pPr>
    </w:p>
    <w:p w14:paraId="21A83007" w14:textId="77777777" w:rsidR="00964236" w:rsidRDefault="00964236" w:rsidP="009B6CA4">
      <w:pPr>
        <w:tabs>
          <w:tab w:val="right" w:pos="8306"/>
        </w:tabs>
        <w:spacing w:after="0" w:line="270" w:lineRule="auto"/>
        <w:ind w:left="-5"/>
        <w:jc w:val="left"/>
      </w:pPr>
    </w:p>
    <w:p w14:paraId="67008853" w14:textId="77777777" w:rsidR="00964236" w:rsidRDefault="00964236" w:rsidP="009B6CA4">
      <w:pPr>
        <w:tabs>
          <w:tab w:val="right" w:pos="8306"/>
        </w:tabs>
        <w:spacing w:after="0" w:line="270" w:lineRule="auto"/>
        <w:ind w:left="-5"/>
        <w:jc w:val="left"/>
      </w:pPr>
    </w:p>
    <w:p w14:paraId="72F68D51" w14:textId="77777777" w:rsidR="00964236" w:rsidRDefault="00964236" w:rsidP="009B6CA4">
      <w:pPr>
        <w:tabs>
          <w:tab w:val="right" w:pos="8306"/>
        </w:tabs>
        <w:spacing w:after="0" w:line="270" w:lineRule="auto"/>
        <w:ind w:left="-5"/>
        <w:jc w:val="left"/>
      </w:pPr>
    </w:p>
    <w:p w14:paraId="2B7C9A5B" w14:textId="77777777" w:rsidR="00964236" w:rsidRDefault="00964236" w:rsidP="009B6CA4">
      <w:pPr>
        <w:tabs>
          <w:tab w:val="right" w:pos="8306"/>
        </w:tabs>
        <w:spacing w:after="0" w:line="270" w:lineRule="auto"/>
        <w:ind w:left="-5"/>
        <w:jc w:val="left"/>
      </w:pPr>
    </w:p>
    <w:p w14:paraId="6A728296" w14:textId="77777777" w:rsidR="00964236" w:rsidRDefault="00964236" w:rsidP="009B6CA4">
      <w:pPr>
        <w:tabs>
          <w:tab w:val="right" w:pos="8306"/>
        </w:tabs>
        <w:spacing w:after="0" w:line="270" w:lineRule="auto"/>
        <w:ind w:left="-5"/>
        <w:jc w:val="left"/>
      </w:pPr>
    </w:p>
    <w:p w14:paraId="55C6F0D2" w14:textId="77777777" w:rsidR="00964236" w:rsidRDefault="00964236" w:rsidP="009B6CA4">
      <w:pPr>
        <w:tabs>
          <w:tab w:val="right" w:pos="8306"/>
        </w:tabs>
        <w:spacing w:after="0" w:line="270" w:lineRule="auto"/>
        <w:ind w:left="-5"/>
        <w:jc w:val="left"/>
      </w:pPr>
    </w:p>
    <w:p w14:paraId="56D6BC5E" w14:textId="77777777" w:rsidR="00964236" w:rsidRDefault="00964236" w:rsidP="009B6CA4">
      <w:pPr>
        <w:tabs>
          <w:tab w:val="right" w:pos="8306"/>
        </w:tabs>
        <w:spacing w:after="0" w:line="270" w:lineRule="auto"/>
        <w:ind w:left="-5"/>
        <w:jc w:val="left"/>
      </w:pPr>
    </w:p>
    <w:p w14:paraId="6E5CB045" w14:textId="77777777" w:rsidR="00964236" w:rsidRDefault="00964236" w:rsidP="009B6CA4">
      <w:pPr>
        <w:tabs>
          <w:tab w:val="right" w:pos="8306"/>
        </w:tabs>
        <w:spacing w:after="0" w:line="270" w:lineRule="auto"/>
        <w:ind w:left="-5"/>
        <w:jc w:val="left"/>
      </w:pPr>
    </w:p>
    <w:p w14:paraId="4C8E46B2" w14:textId="77777777" w:rsidR="00964236" w:rsidRDefault="00964236" w:rsidP="009B6CA4">
      <w:pPr>
        <w:tabs>
          <w:tab w:val="right" w:pos="8306"/>
        </w:tabs>
        <w:spacing w:after="0" w:line="270" w:lineRule="auto"/>
        <w:ind w:left="-5"/>
        <w:jc w:val="left"/>
      </w:pPr>
    </w:p>
    <w:p w14:paraId="34EE141B" w14:textId="77777777" w:rsidR="00964236" w:rsidRDefault="00964236" w:rsidP="009B6CA4">
      <w:pPr>
        <w:tabs>
          <w:tab w:val="right" w:pos="8306"/>
        </w:tabs>
        <w:spacing w:after="0" w:line="270" w:lineRule="auto"/>
        <w:ind w:left="-5"/>
        <w:jc w:val="left"/>
      </w:pPr>
    </w:p>
    <w:p w14:paraId="01D10C09" w14:textId="77777777" w:rsidR="00964236" w:rsidRPr="00964236" w:rsidRDefault="00964236" w:rsidP="00373CF5">
      <w:pPr>
        <w:pStyle w:val="Heading1"/>
        <w:spacing w:after="379"/>
        <w:ind w:left="-5"/>
      </w:pPr>
      <w:bookmarkStart w:id="3" w:name="_Toc143702341"/>
      <w:r w:rsidRPr="00964236">
        <w:t>List of Tables</w:t>
      </w:r>
      <w:bookmarkEnd w:id="3"/>
    </w:p>
    <w:p w14:paraId="4BC76E84" w14:textId="72B68495" w:rsidR="00964236" w:rsidRPr="00964236" w:rsidRDefault="00964236" w:rsidP="00964236">
      <w:pPr>
        <w:tabs>
          <w:tab w:val="right" w:pos="8306"/>
        </w:tabs>
        <w:spacing w:after="0" w:line="270" w:lineRule="auto"/>
        <w:ind w:left="-5"/>
        <w:jc w:val="left"/>
      </w:pPr>
      <w:r w:rsidRPr="00964236">
        <w:t xml:space="preserve">3.1 Recent Wireless technologies identification schemes………………………………. </w:t>
      </w:r>
      <w:r w:rsidR="00FB30F6">
        <w:t>21</w:t>
      </w:r>
    </w:p>
    <w:p w14:paraId="3CE78F1A" w14:textId="59FC5070" w:rsidR="00964236" w:rsidRPr="00964236" w:rsidRDefault="00964236" w:rsidP="00964236">
      <w:pPr>
        <w:tabs>
          <w:tab w:val="right" w:pos="8306"/>
        </w:tabs>
        <w:spacing w:after="0" w:line="270" w:lineRule="auto"/>
        <w:ind w:left="-5"/>
        <w:jc w:val="left"/>
      </w:pPr>
      <w:r w:rsidRPr="00964236">
        <w:t>3.2 average values of Wi-Fi signals duty cycles…………………………………………….</w:t>
      </w:r>
      <w:r>
        <w:t>..</w:t>
      </w:r>
      <w:r w:rsidRPr="00964236">
        <w:t xml:space="preserve">. </w:t>
      </w:r>
      <w:r w:rsidR="00605D2F">
        <w:t>31</w:t>
      </w:r>
    </w:p>
    <w:p w14:paraId="1A69BE6D" w14:textId="71BF25A8" w:rsidR="00964236" w:rsidRPr="00964236" w:rsidRDefault="00964236" w:rsidP="00964236">
      <w:pPr>
        <w:tabs>
          <w:tab w:val="right" w:pos="8306"/>
        </w:tabs>
        <w:spacing w:after="0" w:line="270" w:lineRule="auto"/>
        <w:ind w:left="-5"/>
        <w:jc w:val="left"/>
      </w:pPr>
      <w:r w:rsidRPr="00964236">
        <w:t>3.3 DMD modes’ frequency bandwidth threshold values used for GSM/LTE classification……………………………………………………………………………</w:t>
      </w:r>
      <w:r>
        <w:t>..</w:t>
      </w:r>
      <w:r w:rsidRPr="00964236">
        <w:t>………………</w:t>
      </w:r>
      <w:r>
        <w:t>.</w:t>
      </w:r>
      <w:r w:rsidRPr="00964236">
        <w:t>….</w:t>
      </w:r>
      <w:r w:rsidR="00605D2F">
        <w:t>51</w:t>
      </w:r>
    </w:p>
    <w:p w14:paraId="65BB173D" w14:textId="15844E4B" w:rsidR="00964236" w:rsidRPr="00964236" w:rsidRDefault="00964236" w:rsidP="00964236">
      <w:pPr>
        <w:tabs>
          <w:tab w:val="right" w:pos="8306"/>
        </w:tabs>
        <w:spacing w:after="0" w:line="270" w:lineRule="auto"/>
        <w:ind w:left="-5"/>
        <w:jc w:val="left"/>
      </w:pPr>
      <w:r w:rsidRPr="00964236">
        <w:t>3.4 GSM/LTE classification models accuracy</w:t>
      </w:r>
      <w:r>
        <w:t>………………………………………………….</w:t>
      </w:r>
      <w:r w:rsidRPr="00964236">
        <w:t xml:space="preserve"> </w:t>
      </w:r>
      <w:r w:rsidR="00605D2F">
        <w:t>51</w:t>
      </w:r>
    </w:p>
    <w:p w14:paraId="55776F7A" w14:textId="1140E7B8" w:rsidR="00964236" w:rsidRPr="00964236" w:rsidRDefault="00964236" w:rsidP="00964236">
      <w:pPr>
        <w:tabs>
          <w:tab w:val="right" w:pos="8306"/>
        </w:tabs>
        <w:spacing w:after="0" w:line="270" w:lineRule="auto"/>
        <w:ind w:left="-5"/>
        <w:jc w:val="left"/>
      </w:pPr>
      <w:r w:rsidRPr="00964236">
        <w:t xml:space="preserve">3.5 DMD modes’ frequency bandwidth threshold values used for ZigBee/BLE classification. </w:t>
      </w:r>
      <w:r>
        <w:t>………………………………………………………………………………………………..</w:t>
      </w:r>
      <w:r w:rsidR="00A83F91">
        <w:t>53</w:t>
      </w:r>
    </w:p>
    <w:p w14:paraId="61FC7FDF" w14:textId="7398F2CE" w:rsidR="00964236" w:rsidRPr="00964236" w:rsidRDefault="00964236" w:rsidP="00964236">
      <w:pPr>
        <w:tabs>
          <w:tab w:val="right" w:pos="8306"/>
        </w:tabs>
        <w:spacing w:after="0" w:line="270" w:lineRule="auto"/>
        <w:ind w:left="-5"/>
        <w:jc w:val="left"/>
      </w:pPr>
      <w:r w:rsidRPr="00964236">
        <w:t>3.6 Performance Evaluation for Various Implemented Models to classify Wi-Fi signals</w:t>
      </w:r>
      <w:r>
        <w:t>………………………………………………………………………………………………………….</w:t>
      </w:r>
      <w:r w:rsidRPr="00964236">
        <w:t xml:space="preserve"> </w:t>
      </w:r>
      <w:r w:rsidR="00A83F91">
        <w:t>5</w:t>
      </w:r>
      <w:r w:rsidR="00C26302">
        <w:t>4</w:t>
      </w:r>
    </w:p>
    <w:p w14:paraId="2EC28513" w14:textId="2556B1A0" w:rsidR="00964236" w:rsidRPr="00964236" w:rsidRDefault="00964236" w:rsidP="00964236">
      <w:pPr>
        <w:tabs>
          <w:tab w:val="right" w:pos="8306"/>
        </w:tabs>
        <w:spacing w:after="0" w:line="270" w:lineRule="auto"/>
        <w:ind w:left="-5"/>
        <w:jc w:val="left"/>
      </w:pPr>
      <w:r w:rsidRPr="00964236">
        <w:t>3.7 DMD modes’ frequency bandwidth threshold values used for ZigBee/BLE classification</w:t>
      </w:r>
      <w:r w:rsidR="00A8221D">
        <w:t>………………………………………………………………………………………………...</w:t>
      </w:r>
      <w:r w:rsidRPr="00964236">
        <w:t xml:space="preserve"> </w:t>
      </w:r>
      <w:r w:rsidR="00A83F91">
        <w:t>55</w:t>
      </w:r>
    </w:p>
    <w:p w14:paraId="7777F56D" w14:textId="7F7C0FAC" w:rsidR="00964236" w:rsidRPr="00964236" w:rsidRDefault="00964236" w:rsidP="00964236">
      <w:pPr>
        <w:tabs>
          <w:tab w:val="right" w:pos="8306"/>
        </w:tabs>
        <w:spacing w:after="0" w:line="270" w:lineRule="auto"/>
        <w:ind w:left="-5"/>
        <w:jc w:val="left"/>
      </w:pPr>
      <w:r w:rsidRPr="00964236">
        <w:t>3.8 Performance Evaluation for Various Implemented Models to classify Wi-Fi signals</w:t>
      </w:r>
      <w:r w:rsidR="00A8221D">
        <w:t>………………………………………………………………………………………………………….</w:t>
      </w:r>
      <w:r w:rsidRPr="00964236">
        <w:t xml:space="preserve"> </w:t>
      </w:r>
      <w:r w:rsidR="00A83F91">
        <w:t>55</w:t>
      </w:r>
    </w:p>
    <w:p w14:paraId="500F5A65" w14:textId="0F76981F" w:rsidR="00964236" w:rsidRPr="00964236" w:rsidRDefault="00964236" w:rsidP="00964236">
      <w:pPr>
        <w:tabs>
          <w:tab w:val="right" w:pos="8306"/>
        </w:tabs>
        <w:spacing w:after="0" w:line="270" w:lineRule="auto"/>
        <w:ind w:left="-5"/>
        <w:jc w:val="left"/>
      </w:pPr>
      <w:r w:rsidRPr="00964236">
        <w:t>4.1 Demographic characteristics of patients participating in our study’s data collection</w:t>
      </w:r>
      <w:r w:rsidR="00A8221D">
        <w:t>……………………………………………………………………………………………………..</w:t>
      </w:r>
      <w:r w:rsidRPr="00964236">
        <w:t xml:space="preserve"> </w:t>
      </w:r>
      <w:r w:rsidR="006301E8">
        <w:t>66</w:t>
      </w:r>
    </w:p>
    <w:p w14:paraId="780BC202" w14:textId="5C7D35AA" w:rsidR="00964236" w:rsidRPr="00964236" w:rsidRDefault="00964236" w:rsidP="00964236">
      <w:pPr>
        <w:tabs>
          <w:tab w:val="right" w:pos="8306"/>
        </w:tabs>
        <w:spacing w:after="0" w:line="270" w:lineRule="auto"/>
        <w:ind w:left="-5"/>
        <w:jc w:val="left"/>
      </w:pPr>
      <w:r w:rsidRPr="00964236">
        <w:t>4.2 Percentage Change in Plantar Pressure Variability Captured by Employed DMD-based Schemes</w:t>
      </w:r>
      <w:r w:rsidR="00A8221D">
        <w:t>…………………………………………………………………………………….</w:t>
      </w:r>
      <w:r w:rsidRPr="00964236">
        <w:t xml:space="preserve"> </w:t>
      </w:r>
      <w:r w:rsidR="000F6478">
        <w:t>85</w:t>
      </w:r>
    </w:p>
    <w:p w14:paraId="761EC773" w14:textId="44A7E823" w:rsidR="00964236" w:rsidRPr="00964236" w:rsidRDefault="00964236" w:rsidP="00964236">
      <w:pPr>
        <w:tabs>
          <w:tab w:val="right" w:pos="8306"/>
        </w:tabs>
        <w:spacing w:after="0" w:line="270" w:lineRule="auto"/>
        <w:ind w:left="-5"/>
        <w:jc w:val="left"/>
      </w:pPr>
      <w:r w:rsidRPr="00964236">
        <w:t>4.3 % Overall Change in dominant DMD Modes and Eigenvalues per patient among visits</w:t>
      </w:r>
      <w:r w:rsidR="00A8221D">
        <w:t>……………………………………………………………………………………………….</w:t>
      </w:r>
      <w:r w:rsidRPr="00964236">
        <w:t xml:space="preserve"> </w:t>
      </w:r>
      <w:r w:rsidR="000F6478">
        <w:t>87</w:t>
      </w:r>
    </w:p>
    <w:p w14:paraId="15D68961" w14:textId="3D032149" w:rsidR="00964236" w:rsidRPr="00964236" w:rsidRDefault="00964236" w:rsidP="00964236">
      <w:pPr>
        <w:tabs>
          <w:tab w:val="right" w:pos="8306"/>
        </w:tabs>
        <w:spacing w:after="0" w:line="270" w:lineRule="auto"/>
        <w:ind w:left="-5"/>
        <w:jc w:val="left"/>
      </w:pPr>
      <w:r w:rsidRPr="00964236">
        <w:t>4.4 %Change in dominant DMD Modes’ Magnitude for all patients</w:t>
      </w:r>
      <w:r w:rsidR="00A8221D">
        <w:t>………………..</w:t>
      </w:r>
      <w:r w:rsidRPr="00964236">
        <w:t xml:space="preserve"> </w:t>
      </w:r>
      <w:r w:rsidR="00136066">
        <w:t>88</w:t>
      </w:r>
    </w:p>
    <w:p w14:paraId="626118CA" w14:textId="32DCA1DF" w:rsidR="00964236" w:rsidRPr="00964236" w:rsidRDefault="00964236" w:rsidP="00964236">
      <w:pPr>
        <w:tabs>
          <w:tab w:val="right" w:pos="8306"/>
        </w:tabs>
        <w:spacing w:after="0" w:line="270" w:lineRule="auto"/>
        <w:ind w:left="-5"/>
        <w:jc w:val="left"/>
      </w:pPr>
      <w:r w:rsidRPr="00964236">
        <w:t>4.5 %Change of dominant DMD eigenvalues for all patients</w:t>
      </w:r>
      <w:r w:rsidR="00A8221D">
        <w:t>………………………….</w:t>
      </w:r>
      <w:r w:rsidRPr="00964236">
        <w:t xml:space="preserve"> </w:t>
      </w:r>
      <w:r w:rsidR="00136066">
        <w:t>88</w:t>
      </w:r>
    </w:p>
    <w:p w14:paraId="4200F352" w14:textId="77777777" w:rsidR="00964236" w:rsidRPr="00964236" w:rsidRDefault="00964236" w:rsidP="00964236">
      <w:pPr>
        <w:tabs>
          <w:tab w:val="right" w:pos="8306"/>
        </w:tabs>
        <w:spacing w:after="0" w:line="270" w:lineRule="auto"/>
        <w:ind w:left="-5"/>
        <w:jc w:val="left"/>
      </w:pPr>
    </w:p>
    <w:p w14:paraId="319C9B1E" w14:textId="77777777" w:rsidR="00964236" w:rsidRDefault="00964236" w:rsidP="009B6CA4">
      <w:pPr>
        <w:tabs>
          <w:tab w:val="right" w:pos="8306"/>
        </w:tabs>
        <w:spacing w:after="0" w:line="270" w:lineRule="auto"/>
        <w:ind w:left="-5"/>
        <w:jc w:val="left"/>
      </w:pPr>
    </w:p>
    <w:p w14:paraId="379DB55B" w14:textId="77777777" w:rsidR="00964236" w:rsidRDefault="00964236" w:rsidP="009B6CA4">
      <w:pPr>
        <w:tabs>
          <w:tab w:val="right" w:pos="8306"/>
        </w:tabs>
        <w:spacing w:after="0" w:line="270" w:lineRule="auto"/>
        <w:ind w:left="-5"/>
        <w:jc w:val="left"/>
      </w:pPr>
    </w:p>
    <w:p w14:paraId="04320EAF" w14:textId="77777777" w:rsidR="00964236" w:rsidRDefault="00964236" w:rsidP="009B6CA4">
      <w:pPr>
        <w:tabs>
          <w:tab w:val="right" w:pos="8306"/>
        </w:tabs>
        <w:spacing w:after="0" w:line="270" w:lineRule="auto"/>
        <w:ind w:left="-5"/>
        <w:jc w:val="left"/>
      </w:pPr>
    </w:p>
    <w:p w14:paraId="6ED6347B" w14:textId="77777777" w:rsidR="00964236" w:rsidRDefault="00964236" w:rsidP="009B6CA4">
      <w:pPr>
        <w:tabs>
          <w:tab w:val="right" w:pos="8306"/>
        </w:tabs>
        <w:spacing w:after="0" w:line="270" w:lineRule="auto"/>
        <w:ind w:left="-5"/>
        <w:jc w:val="left"/>
      </w:pPr>
    </w:p>
    <w:p w14:paraId="1583AB98" w14:textId="77777777" w:rsidR="00964236" w:rsidRDefault="00964236" w:rsidP="009B6CA4">
      <w:pPr>
        <w:tabs>
          <w:tab w:val="right" w:pos="8306"/>
        </w:tabs>
        <w:spacing w:after="0" w:line="270" w:lineRule="auto"/>
        <w:ind w:left="-5"/>
        <w:jc w:val="left"/>
      </w:pPr>
    </w:p>
    <w:p w14:paraId="6D5C0A14" w14:textId="77777777" w:rsidR="00964236" w:rsidRDefault="00964236" w:rsidP="009B6CA4">
      <w:pPr>
        <w:tabs>
          <w:tab w:val="right" w:pos="8306"/>
        </w:tabs>
        <w:spacing w:after="0" w:line="270" w:lineRule="auto"/>
        <w:ind w:left="-5"/>
        <w:jc w:val="left"/>
      </w:pPr>
    </w:p>
    <w:p w14:paraId="14D61CB5" w14:textId="77777777" w:rsidR="00964236" w:rsidRDefault="00964236" w:rsidP="009B6CA4">
      <w:pPr>
        <w:tabs>
          <w:tab w:val="right" w:pos="8306"/>
        </w:tabs>
        <w:spacing w:after="0" w:line="270" w:lineRule="auto"/>
        <w:ind w:left="-5"/>
        <w:jc w:val="left"/>
      </w:pPr>
    </w:p>
    <w:p w14:paraId="3719EFEA" w14:textId="77777777" w:rsidR="00964236" w:rsidRDefault="00964236" w:rsidP="009B6CA4">
      <w:pPr>
        <w:tabs>
          <w:tab w:val="right" w:pos="8306"/>
        </w:tabs>
        <w:spacing w:after="0" w:line="270" w:lineRule="auto"/>
        <w:ind w:left="-5"/>
        <w:jc w:val="left"/>
      </w:pPr>
    </w:p>
    <w:p w14:paraId="4FA89BF4" w14:textId="77777777" w:rsidR="00964236" w:rsidRDefault="00964236" w:rsidP="009B6CA4">
      <w:pPr>
        <w:tabs>
          <w:tab w:val="right" w:pos="8306"/>
        </w:tabs>
        <w:spacing w:after="0" w:line="270" w:lineRule="auto"/>
        <w:ind w:left="-5"/>
        <w:jc w:val="left"/>
      </w:pPr>
    </w:p>
    <w:p w14:paraId="00374BFA" w14:textId="77777777" w:rsidR="00964236" w:rsidRDefault="00964236" w:rsidP="009B6CA4">
      <w:pPr>
        <w:tabs>
          <w:tab w:val="right" w:pos="8306"/>
        </w:tabs>
        <w:spacing w:after="0" w:line="270" w:lineRule="auto"/>
        <w:ind w:left="-5"/>
        <w:jc w:val="left"/>
      </w:pPr>
    </w:p>
    <w:p w14:paraId="5F1D33E3" w14:textId="77777777" w:rsidR="00964236" w:rsidRDefault="00964236" w:rsidP="009B6CA4">
      <w:pPr>
        <w:tabs>
          <w:tab w:val="right" w:pos="8306"/>
        </w:tabs>
        <w:spacing w:after="0" w:line="270" w:lineRule="auto"/>
        <w:ind w:left="-5"/>
        <w:jc w:val="left"/>
      </w:pPr>
    </w:p>
    <w:p w14:paraId="3D4A891B" w14:textId="77777777" w:rsidR="00964236" w:rsidRDefault="00964236" w:rsidP="009B6CA4">
      <w:pPr>
        <w:tabs>
          <w:tab w:val="right" w:pos="8306"/>
        </w:tabs>
        <w:spacing w:after="0" w:line="270" w:lineRule="auto"/>
        <w:ind w:left="-5"/>
        <w:jc w:val="left"/>
      </w:pPr>
    </w:p>
    <w:p w14:paraId="5105678F" w14:textId="77777777" w:rsidR="00964236" w:rsidRDefault="00964236" w:rsidP="009B6CA4">
      <w:pPr>
        <w:tabs>
          <w:tab w:val="right" w:pos="8306"/>
        </w:tabs>
        <w:spacing w:after="0" w:line="270" w:lineRule="auto"/>
        <w:ind w:left="-5"/>
        <w:jc w:val="left"/>
      </w:pPr>
    </w:p>
    <w:p w14:paraId="045A140E" w14:textId="77777777" w:rsidR="00964236" w:rsidRDefault="00964236" w:rsidP="009B6CA4">
      <w:pPr>
        <w:tabs>
          <w:tab w:val="right" w:pos="8306"/>
        </w:tabs>
        <w:spacing w:after="0" w:line="270" w:lineRule="auto"/>
        <w:ind w:left="-5"/>
        <w:jc w:val="left"/>
      </w:pPr>
    </w:p>
    <w:p w14:paraId="1356BE33" w14:textId="77777777" w:rsidR="00752169" w:rsidRDefault="00752169" w:rsidP="00373CF5">
      <w:pPr>
        <w:ind w:left="0" w:firstLine="0"/>
      </w:pPr>
    </w:p>
    <w:p w14:paraId="18425BCC" w14:textId="77777777" w:rsidR="00FC1DA4" w:rsidRDefault="004318BE">
      <w:pPr>
        <w:pStyle w:val="Heading1"/>
        <w:ind w:left="-5"/>
      </w:pPr>
      <w:bookmarkStart w:id="4" w:name="_Toc143702342"/>
      <w:r>
        <w:lastRenderedPageBreak/>
        <w:t>Abstract</w:t>
      </w:r>
      <w:bookmarkEnd w:id="4"/>
    </w:p>
    <w:p w14:paraId="6DD4D0E2" w14:textId="127497E6" w:rsidR="00DC63CA" w:rsidRDefault="00346E84" w:rsidP="00C61AB5">
      <w:pPr>
        <w:ind w:left="-5"/>
      </w:pPr>
      <w:r w:rsidRPr="00346E84">
        <w:t xml:space="preserve">The exponential growth of available experimental, simulation, and historical data from modern systems, </w:t>
      </w:r>
      <w:r w:rsidR="00AF1D69">
        <w:t>including those typically considered divergent (e.g.</w:t>
      </w:r>
      <w:r w:rsidR="00382630">
        <w:t xml:space="preserve">, </w:t>
      </w:r>
      <w:r w:rsidR="00E93AAB">
        <w:t>Neuroscience</w:t>
      </w:r>
      <w:r w:rsidRPr="00346E84">
        <w:t xml:space="preserve"> </w:t>
      </w:r>
      <w:r w:rsidR="00AF1D69">
        <w:t>procedures</w:t>
      </w:r>
      <w:r w:rsidR="00382630">
        <w:t xml:space="preserve"> </w:t>
      </w:r>
      <w:r w:rsidRPr="00346E84">
        <w:t>and wireless networks</w:t>
      </w:r>
      <w:r w:rsidR="00AF1D69">
        <w:t>)</w:t>
      </w:r>
      <w:r w:rsidR="00E2746C">
        <w:t>,</w:t>
      </w:r>
      <w:r w:rsidRPr="00346E84">
        <w:t xml:space="preserve"> has created a persistent need for effective data mining and analysis techniques. </w:t>
      </w:r>
      <w:r w:rsidR="00E2746C">
        <w:t>Most</w:t>
      </w:r>
      <w:r w:rsidR="00E2746C" w:rsidRPr="00346E84">
        <w:t xml:space="preserve"> </w:t>
      </w:r>
      <w:r w:rsidRPr="00346E84">
        <w:t xml:space="preserve">systems </w:t>
      </w:r>
      <w:r w:rsidR="00AF1D69">
        <w:t>can be</w:t>
      </w:r>
      <w:r w:rsidR="00AF1D69" w:rsidRPr="00346E84">
        <w:t xml:space="preserve"> </w:t>
      </w:r>
      <w:r w:rsidRPr="00346E84">
        <w:t>characterized as high-dimensional, dynamical</w:t>
      </w:r>
      <w:r w:rsidR="00E2746C">
        <w:t xml:space="preserve">, </w:t>
      </w:r>
      <w:r w:rsidRPr="00346E84">
        <w:t>exhibit</w:t>
      </w:r>
      <w:r w:rsidR="00670BF2">
        <w:t>ing</w:t>
      </w:r>
      <w:r w:rsidRPr="00346E84">
        <w:t xml:space="preserve"> rich multiscale phenomena in both space and time. </w:t>
      </w:r>
      <w:r w:rsidR="00D22139">
        <w:t>E</w:t>
      </w:r>
      <w:r w:rsidR="00D22139" w:rsidRPr="00C5502E">
        <w:t xml:space="preserve">ngineering studies of </w:t>
      </w:r>
      <w:r w:rsidR="00EE1964">
        <w:t xml:space="preserve">complex linear and non-linear </w:t>
      </w:r>
      <w:r w:rsidR="00D22139" w:rsidRPr="00C5502E">
        <w:t>dynamical systems</w:t>
      </w:r>
      <w:r w:rsidR="00D22139">
        <w:t xml:space="preserve"> </w:t>
      </w:r>
      <w:r w:rsidR="00EE1964">
        <w:t>are</w:t>
      </w:r>
      <w:r w:rsidR="00D22139">
        <w:t xml:space="preserve"> especially challenging</w:t>
      </w:r>
      <w:r w:rsidR="00D22139" w:rsidRPr="00C5502E">
        <w:t xml:space="preserve">, </w:t>
      </w:r>
      <w:r w:rsidR="00D22139">
        <w:t xml:space="preserve">as </w:t>
      </w:r>
      <w:r w:rsidR="00D22139" w:rsidRPr="00C5502E">
        <w:t xml:space="preserve">the behavior of the system is often unknown and complex. </w:t>
      </w:r>
      <w:r w:rsidR="00D22139">
        <w:t>S</w:t>
      </w:r>
      <w:r w:rsidR="00D22139" w:rsidRPr="00C5502E">
        <w:t>tudy</w:t>
      </w:r>
      <w:r w:rsidR="00D22139">
        <w:t>ing</w:t>
      </w:r>
      <w:r w:rsidR="00D22139" w:rsidRPr="00C5502E">
        <w:t xml:space="preserve"> th</w:t>
      </w:r>
      <w:r w:rsidR="00D22139">
        <w:t>is</w:t>
      </w:r>
      <w:r w:rsidR="00D22139" w:rsidRPr="00C5502E">
        <w:t xml:space="preserve"> problem of interest</w:t>
      </w:r>
      <w:r w:rsidR="00D22139">
        <w:t xml:space="preserve"> necessitates</w:t>
      </w:r>
      <w:r w:rsidR="00D22139" w:rsidRPr="00C5502E">
        <w:t xml:space="preserve"> discover</w:t>
      </w:r>
      <w:r w:rsidR="00D22139">
        <w:t>ing</w:t>
      </w:r>
      <w:r w:rsidR="00D22139" w:rsidRPr="00C5502E">
        <w:t xml:space="preserve"> and model</w:t>
      </w:r>
      <w:r w:rsidR="00D22139">
        <w:t>ing</w:t>
      </w:r>
      <w:r w:rsidR="00D22139" w:rsidRPr="00C5502E">
        <w:t xml:space="preserve"> the underlying evolving dynamics. In such cases, a simplified, predictive model of the flow evolution profile must be developed based on observations/measurements collected from the system. </w:t>
      </w:r>
      <w:r w:rsidR="00D22139">
        <w:t>Consequently</w:t>
      </w:r>
      <w:r w:rsidR="00D22139" w:rsidRPr="00C5502E">
        <w:t xml:space="preserve">, data-driven algorithms have become an essential tool for modeling and analyzing complex systems </w:t>
      </w:r>
      <w:r w:rsidR="00D22139">
        <w:t>characterized by</w:t>
      </w:r>
      <w:r w:rsidR="00D22139" w:rsidRPr="00C5502E">
        <w:t xml:space="preserve"> high nonlinearity and dimensionality</w:t>
      </w:r>
      <w:r w:rsidR="00D22139">
        <w:t>.</w:t>
      </w:r>
      <w:r w:rsidR="00DC63CA">
        <w:t xml:space="preserve"> </w:t>
      </w:r>
    </w:p>
    <w:p w14:paraId="17A915E9" w14:textId="4E4C5D60" w:rsidR="00346E84" w:rsidRDefault="00346E84" w:rsidP="00FE4F40">
      <w:pPr>
        <w:ind w:left="-15" w:firstLine="351"/>
      </w:pPr>
      <w:r w:rsidRPr="00346E84">
        <w:t>The field of data-driven modeling and analysis of complex systems is rapidly advancing</w:t>
      </w:r>
      <w:r w:rsidR="002B79ED">
        <w:t xml:space="preserve">. </w:t>
      </w:r>
      <w:r w:rsidR="00AB672E">
        <w:t xml:space="preserve">Associated investigations are poised to </w:t>
      </w:r>
      <w:r w:rsidRPr="00346E84">
        <w:t xml:space="preserve">revolutionize the engineering, </w:t>
      </w:r>
      <w:r w:rsidR="00E037C0">
        <w:t>biomedical</w:t>
      </w:r>
      <w:r w:rsidRPr="00346E84">
        <w:t xml:space="preserve">, and physical sciences. </w:t>
      </w:r>
      <w:r w:rsidR="00AB672E">
        <w:t>By applying</w:t>
      </w:r>
      <w:r w:rsidR="00AB672E" w:rsidRPr="00346E84">
        <w:t xml:space="preserve"> </w:t>
      </w:r>
      <w:r w:rsidRPr="00346E84">
        <w:t>modeling techniques</w:t>
      </w:r>
      <w:r w:rsidR="002B79ED">
        <w:t xml:space="preserve">, a complex system </w:t>
      </w:r>
      <w:r w:rsidR="00EA6C87">
        <w:t xml:space="preserve">can be simplified using </w:t>
      </w:r>
      <w:r w:rsidRPr="00346E84">
        <w:t xml:space="preserve">low-dimensional </w:t>
      </w:r>
      <w:r w:rsidR="00EE1964" w:rsidRPr="00346E84">
        <w:t>models</w:t>
      </w:r>
      <w:r w:rsidRPr="00346E84">
        <w:t xml:space="preserve"> </w:t>
      </w:r>
      <w:r w:rsidR="00EA6C87">
        <w:t>with</w:t>
      </w:r>
      <w:r w:rsidR="002B79ED">
        <w:t xml:space="preserve"> spatial-temporal structures described using </w:t>
      </w:r>
      <w:r w:rsidR="00EA6C87">
        <w:t xml:space="preserve">system </w:t>
      </w:r>
      <w:r w:rsidRPr="00346E84">
        <w:t>measurements</w:t>
      </w:r>
      <w:r w:rsidR="002B79ED">
        <w:t xml:space="preserve">. </w:t>
      </w:r>
      <w:r w:rsidR="00EA6C87">
        <w:t>Such</w:t>
      </w:r>
      <w:r w:rsidRPr="00346E84">
        <w:t xml:space="preserve"> techniques enable complex system</w:t>
      </w:r>
      <w:r w:rsidR="00EA6C87">
        <w:t xml:space="preserve"> modeling</w:t>
      </w:r>
      <w:r w:rsidRPr="00346E84">
        <w:t xml:space="preserve"> without requiring knowledge of dynamic equations governing the system's operation.</w:t>
      </w:r>
    </w:p>
    <w:p w14:paraId="7A5EDA41" w14:textId="1DE2EFDE" w:rsidR="008F2D52" w:rsidRDefault="00C61AB5" w:rsidP="00BE27F8">
      <w:pPr>
        <w:ind w:left="-15" w:firstLine="351"/>
      </w:pPr>
      <w:r w:rsidRPr="00346E84">
        <w:t>The primary objective</w:t>
      </w:r>
      <w:r>
        <w:t xml:space="preserve"> of the work</w:t>
      </w:r>
      <w:r w:rsidRPr="00346E84">
        <w:t xml:space="preserve"> </w:t>
      </w:r>
      <w:r>
        <w:t>detailed in this dissertation wa</w:t>
      </w:r>
      <w:r w:rsidRPr="00346E84">
        <w:t>s characteriz</w:t>
      </w:r>
      <w:r>
        <w:t>ing</w:t>
      </w:r>
      <w:r w:rsidRPr="00346E84">
        <w:t>, identify</w:t>
      </w:r>
      <w:r>
        <w:t>ing</w:t>
      </w:r>
      <w:r w:rsidRPr="00346E84">
        <w:t>, and predict</w:t>
      </w:r>
      <w:r>
        <w:t>ing</w:t>
      </w:r>
      <w:r w:rsidRPr="00346E84">
        <w:t xml:space="preserve"> </w:t>
      </w:r>
      <w:r>
        <w:t>the</w:t>
      </w:r>
      <w:r w:rsidRPr="00346E84">
        <w:t xml:space="preserve"> behavior </w:t>
      </w:r>
      <w:r>
        <w:t>of systems under analysis</w:t>
      </w:r>
      <w:r w:rsidRPr="00346E84">
        <w:t xml:space="preserve">. </w:t>
      </w:r>
      <w:r>
        <w:t>In particular, c</w:t>
      </w:r>
      <w:r w:rsidRPr="00346E84">
        <w:t xml:space="preserve">haracterization and identification </w:t>
      </w:r>
      <w:r>
        <w:t>entailed</w:t>
      </w:r>
      <w:r w:rsidRPr="00346E84">
        <w:t xml:space="preserve"> finding patterns </w:t>
      </w:r>
      <w:r>
        <w:t xml:space="preserve">embedded </w:t>
      </w:r>
      <w:r w:rsidRPr="00346E84">
        <w:t xml:space="preserve">in </w:t>
      </w:r>
      <w:r>
        <w:t>system</w:t>
      </w:r>
      <w:r w:rsidRPr="00346E84">
        <w:t xml:space="preserve"> data</w:t>
      </w:r>
      <w:r>
        <w:t xml:space="preserve">; </w:t>
      </w:r>
      <w:r w:rsidRPr="00346E84">
        <w:t xml:space="preserve">prediction </w:t>
      </w:r>
      <w:r>
        <w:t>required evaluating</w:t>
      </w:r>
      <w:r w:rsidRPr="00346E84">
        <w:t xml:space="preserve"> </w:t>
      </w:r>
      <w:r>
        <w:t>system</w:t>
      </w:r>
      <w:r w:rsidRPr="00346E84">
        <w:t xml:space="preserve"> dynamics. </w:t>
      </w:r>
      <w:r w:rsidR="00346E84" w:rsidRPr="00346E84">
        <w:t>Th</w:t>
      </w:r>
      <w:r w:rsidR="00C45B84">
        <w:t xml:space="preserve">e </w:t>
      </w:r>
      <w:r w:rsidR="00C45B84">
        <w:lastRenderedPageBreak/>
        <w:t>thesis of this</w:t>
      </w:r>
      <w:r w:rsidR="00346E84" w:rsidRPr="00346E84">
        <w:t xml:space="preserve"> work proposes the implementation of dynamic mode decomposition (DMD), which is a fully data-driven </w:t>
      </w:r>
      <w:r w:rsidR="00751EC0" w:rsidRPr="00346E84">
        <w:t>technique</w:t>
      </w:r>
      <w:r w:rsidR="00751EC0">
        <w:t xml:space="preserve">, </w:t>
      </w:r>
      <w:r w:rsidR="00751EC0" w:rsidRPr="00346E84">
        <w:t>to</w:t>
      </w:r>
      <w:r w:rsidR="00346E84" w:rsidRPr="00346E84">
        <w:t xml:space="preserve"> characteriz</w:t>
      </w:r>
      <w:r w:rsidR="00C45B84">
        <w:t>e</w:t>
      </w:r>
      <w:r w:rsidR="00346E84" w:rsidRPr="00346E84">
        <w:t xml:space="preserve"> dynamical systems from extracted measurements. DMD employes singular value decomposition (SVD)</w:t>
      </w:r>
      <w:r w:rsidR="00AA3D60">
        <w:t>, which</w:t>
      </w:r>
      <w:r w:rsidR="00346E84" w:rsidRPr="00346E84">
        <w:t xml:space="preserve"> reduce</w:t>
      </w:r>
      <w:r w:rsidR="00AA3D60">
        <w:t>s</w:t>
      </w:r>
      <w:r w:rsidR="00346E84" w:rsidRPr="00346E84">
        <w:t xml:space="preserve"> high-dimensional measurements collected from a system</w:t>
      </w:r>
      <w:r w:rsidR="00C45B84">
        <w:t xml:space="preserve"> </w:t>
      </w:r>
      <w:r w:rsidR="00346E84" w:rsidRPr="00346E84">
        <w:t xml:space="preserve">and computes eigenvalues and eigenvectors of a linear approximated model. </w:t>
      </w:r>
      <w:r w:rsidR="00AA3D60">
        <w:t>In other words, b</w:t>
      </w:r>
      <w:r w:rsidR="00346E84" w:rsidRPr="00346E84">
        <w:t xml:space="preserve">y </w:t>
      </w:r>
      <w:r w:rsidR="00AA3D60">
        <w:t xml:space="preserve">rather </w:t>
      </w:r>
      <w:r w:rsidR="00C45B84">
        <w:t>estimating</w:t>
      </w:r>
      <w:r w:rsidR="00C45B84" w:rsidRPr="00346E84">
        <w:t xml:space="preserve"> </w:t>
      </w:r>
      <w:r w:rsidR="00346E84" w:rsidRPr="00346E84">
        <w:t xml:space="preserve">the underlying dynamics within a system, DMD </w:t>
      </w:r>
      <w:r w:rsidR="00AA3D60">
        <w:t>serves as</w:t>
      </w:r>
      <w:r w:rsidR="00AA3D60" w:rsidRPr="00346E84">
        <w:t xml:space="preserve"> </w:t>
      </w:r>
      <w:r w:rsidR="00346E84" w:rsidRPr="00346E84">
        <w:t xml:space="preserve">a powerful tool for system characterization without requiring knowledge of the governing dynamical equations. </w:t>
      </w:r>
    </w:p>
    <w:p w14:paraId="6A837CCA" w14:textId="751715B5" w:rsidR="00346E84" w:rsidRPr="00346E84" w:rsidRDefault="00346E84" w:rsidP="00183DA3">
      <w:pPr>
        <w:ind w:left="0" w:firstLine="0"/>
      </w:pPr>
      <w:r w:rsidRPr="00346E84">
        <w:t xml:space="preserve">Overall, </w:t>
      </w:r>
      <w:r w:rsidR="00AA3D60" w:rsidRPr="00346E84">
        <w:t>th</w:t>
      </w:r>
      <w:r w:rsidR="00AA3D60">
        <w:t>e</w:t>
      </w:r>
      <w:r w:rsidR="00AA3D60" w:rsidRPr="00346E84">
        <w:t xml:space="preserve"> </w:t>
      </w:r>
      <w:r w:rsidRPr="00346E84">
        <w:t xml:space="preserve">work </w:t>
      </w:r>
      <w:r w:rsidR="00AA3D60">
        <w:t xml:space="preserve">presented herein </w:t>
      </w:r>
      <w:r w:rsidRPr="00346E84">
        <w:t xml:space="preserve">demonstrates the potential of DMD for analyzing and modeling complex systems in </w:t>
      </w:r>
      <w:r w:rsidR="00AA3D60">
        <w:t xml:space="preserve">the </w:t>
      </w:r>
      <w:r w:rsidR="008F2D52">
        <w:t>emerging</w:t>
      </w:r>
      <w:r w:rsidR="005B6C72">
        <w:t>, synthesized</w:t>
      </w:r>
      <w:r w:rsidR="008F2D52">
        <w:t xml:space="preserve"> </w:t>
      </w:r>
      <w:r w:rsidRPr="00346E84">
        <w:t>field of wireless communication</w:t>
      </w:r>
      <w:r w:rsidR="00572CAD">
        <w:t xml:space="preserve"> (i.e., wireless technology identification)</w:t>
      </w:r>
      <w:r w:rsidRPr="00346E84">
        <w:t xml:space="preserve"> and </w:t>
      </w:r>
      <w:r w:rsidR="00572CAD">
        <w:t xml:space="preserve">neuroscience (i.e., </w:t>
      </w:r>
      <w:r w:rsidR="00C45B84">
        <w:t>chemotherapy</w:t>
      </w:r>
      <w:r w:rsidR="00F92AFF">
        <w:t>-</w:t>
      </w:r>
      <w:r w:rsidR="00C45B84">
        <w:t xml:space="preserve">induced peripheral neuropathy </w:t>
      </w:r>
      <w:r w:rsidR="00572CAD">
        <w:t>[</w:t>
      </w:r>
      <w:r w:rsidRPr="00346E84">
        <w:t>CIPN</w:t>
      </w:r>
      <w:r w:rsidR="00572CAD">
        <w:t>]</w:t>
      </w:r>
      <w:r w:rsidRPr="00346E84">
        <w:t xml:space="preserve"> identification for cancer patients</w:t>
      </w:r>
      <w:r w:rsidR="00572CAD">
        <w:t>)</w:t>
      </w:r>
      <w:r w:rsidRPr="00346E84">
        <w:t>.</w:t>
      </w:r>
      <w:r w:rsidR="008F2D52">
        <w:t xml:space="preserve"> </w:t>
      </w:r>
      <w:r w:rsidR="00F27B53">
        <w:t xml:space="preserve">In </w:t>
      </w:r>
      <w:r w:rsidR="008F2D52">
        <w:t>the former</w:t>
      </w:r>
      <w:r w:rsidR="00F27B53">
        <w:t>, a</w:t>
      </w:r>
      <w:r w:rsidRPr="00346E84">
        <w:t xml:space="preserve"> novel technique based on DMD </w:t>
      </w:r>
      <w:r w:rsidR="00F27B53">
        <w:t>was</w:t>
      </w:r>
      <w:r w:rsidRPr="00346E84">
        <w:t xml:space="preserve"> </w:t>
      </w:r>
      <w:r w:rsidR="008F2D52">
        <w:t xml:space="preserve">initially </w:t>
      </w:r>
      <w:r w:rsidRPr="00346E84">
        <w:t>developed for wireless coexistence analysis</w:t>
      </w:r>
      <w:r w:rsidR="00F27B53">
        <w:t xml:space="preserve">. </w:t>
      </w:r>
      <w:r w:rsidRPr="00346E84">
        <w:t>Th</w:t>
      </w:r>
      <w:r w:rsidR="008F2D52">
        <w:t xml:space="preserve">e </w:t>
      </w:r>
      <w:r w:rsidR="00F27B53">
        <w:t>scheme</w:t>
      </w:r>
      <w:r w:rsidR="00F27B53" w:rsidRPr="00346E84">
        <w:t xml:space="preserve"> </w:t>
      </w:r>
      <w:r w:rsidR="008F2D52">
        <w:t>can</w:t>
      </w:r>
      <w:r w:rsidRPr="00346E84">
        <w:t xml:space="preserve"> differenti</w:t>
      </w:r>
      <w:r w:rsidR="00FE1920">
        <w:t>ate</w:t>
      </w:r>
      <w:r w:rsidRPr="00346E84">
        <w:t xml:space="preserve"> various wireless technologies, including GSM and LTE signals in the cellular domain</w:t>
      </w:r>
      <w:r w:rsidR="008F2D52">
        <w:t xml:space="preserve"> and </w:t>
      </w:r>
      <w:r w:rsidRPr="00346E84">
        <w:t>IEEE802.11n, ac, and ax in the Wi-Fi domain</w:t>
      </w:r>
      <w:r w:rsidR="008F2D52">
        <w:t xml:space="preserve">, </w:t>
      </w:r>
      <w:r w:rsidRPr="00346E84">
        <w:t>as well as Bluetooth and Zigbee</w:t>
      </w:r>
      <w:r w:rsidR="00F27B53">
        <w:t xml:space="preserve"> in </w:t>
      </w:r>
      <w:r w:rsidR="008F2D52">
        <w:t xml:space="preserve">the </w:t>
      </w:r>
      <w:r w:rsidR="00F27B53">
        <w:t>personal wireless domain</w:t>
      </w:r>
      <w:r w:rsidRPr="00346E84">
        <w:t xml:space="preserve">. By capturing embedded periodic features transmitted within the signal, the proposed DMD-based technique </w:t>
      </w:r>
      <w:r w:rsidR="008F2D52">
        <w:t xml:space="preserve">can </w:t>
      </w:r>
      <w:r w:rsidR="008F2D52" w:rsidRPr="00346E84">
        <w:t>identif</w:t>
      </w:r>
      <w:r w:rsidR="008F2D52">
        <w:t>y</w:t>
      </w:r>
      <w:r w:rsidR="008F2D52" w:rsidRPr="00346E84">
        <w:t xml:space="preserve"> </w:t>
      </w:r>
      <w:r w:rsidR="008F2D52">
        <w:t>a signal’s</w:t>
      </w:r>
      <w:r w:rsidR="008F2D52" w:rsidRPr="00346E84">
        <w:t xml:space="preserve"> </w:t>
      </w:r>
      <w:r w:rsidRPr="00346E84">
        <w:t xml:space="preserve">time domain signature. </w:t>
      </w:r>
      <w:r w:rsidR="00F27B53">
        <w:t xml:space="preserve"> </w:t>
      </w:r>
      <w:r w:rsidR="005B6C72">
        <w:t xml:space="preserve">With regard to cancer </w:t>
      </w:r>
      <w:r w:rsidR="00F27B53">
        <w:t>neuroscience</w:t>
      </w:r>
      <w:r w:rsidRPr="00346E84">
        <w:t xml:space="preserve">, a DMD-based scheme </w:t>
      </w:r>
      <w:r w:rsidR="00F27B53">
        <w:t>was</w:t>
      </w:r>
      <w:r w:rsidRPr="00346E84">
        <w:t xml:space="preserve"> developed to capture the pattern of plantar pressure variability </w:t>
      </w:r>
      <w:r w:rsidR="00F27B53">
        <w:t xml:space="preserve">due to </w:t>
      </w:r>
      <w:r w:rsidRPr="00346E84">
        <w:t xml:space="preserve">the development of </w:t>
      </w:r>
      <w:r w:rsidR="005B6C72">
        <w:t>n</w:t>
      </w:r>
      <w:r w:rsidRPr="00346E84">
        <w:t>europathy</w:t>
      </w:r>
      <w:r w:rsidR="005B6C72">
        <w:t xml:space="preserve"> resulting from </w:t>
      </w:r>
      <w:r w:rsidRPr="00346E84">
        <w:t>neurotoxic chemotherapy treatment.</w:t>
      </w:r>
      <w:r w:rsidR="00005A2A">
        <w:t xml:space="preserve"> </w:t>
      </w:r>
      <w:r w:rsidRPr="00346E84">
        <w:t>The developed technique modeled gait pressure variations across</w:t>
      </w:r>
      <w:r w:rsidR="00F27B53">
        <w:t xml:space="preserve"> multiple</w:t>
      </w:r>
      <w:r w:rsidRPr="00346E84">
        <w:t xml:space="preserve"> steps at three plantar regions</w:t>
      </w:r>
      <w:r w:rsidR="005B6C72">
        <w:t>,</w:t>
      </w:r>
      <w:r w:rsidRPr="00346E84">
        <w:t xml:space="preserve"> </w:t>
      </w:r>
      <w:r w:rsidR="005B6C72">
        <w:t xml:space="preserve">which </w:t>
      </w:r>
      <w:r w:rsidRPr="00346E84">
        <w:t>characterize</w:t>
      </w:r>
      <w:r w:rsidR="005B6C72">
        <w:t>d</w:t>
      </w:r>
      <w:r w:rsidRPr="00346E84">
        <w:t xml:space="preserve"> the development of CIPN in patients with </w:t>
      </w:r>
      <w:r w:rsidR="005B6C72">
        <w:t>u</w:t>
      </w:r>
      <w:r w:rsidRPr="00346E84">
        <w:t>terine cancer.</w:t>
      </w:r>
    </w:p>
    <w:p w14:paraId="51573DE1" w14:textId="5BF640BD" w:rsidR="00346E84" w:rsidRPr="00346E84" w:rsidRDefault="005B6C72" w:rsidP="00005A2A">
      <w:pPr>
        <w:ind w:left="-15" w:firstLine="351"/>
      </w:pPr>
      <w:r>
        <w:t>O</w:t>
      </w:r>
      <w:r w:rsidR="00346E84" w:rsidRPr="00346E84">
        <w:t xml:space="preserve">btained results demonstrated that DMD </w:t>
      </w:r>
      <w:r>
        <w:t>can effectively</w:t>
      </w:r>
      <w:r w:rsidR="00346E84" w:rsidRPr="00346E84">
        <w:t xml:space="preserve"> model various systems and characterize system dynamics. </w:t>
      </w:r>
      <w:r>
        <w:t>Given</w:t>
      </w:r>
      <w:r w:rsidRPr="00346E84">
        <w:t xml:space="preserve"> </w:t>
      </w:r>
      <w:r w:rsidR="00346E84" w:rsidRPr="00346E84">
        <w:t xml:space="preserve">the advantages of fast data processing, minimal required data preprocessing, and minimal required signal </w:t>
      </w:r>
      <w:r w:rsidR="00346E84" w:rsidRPr="00346E84">
        <w:lastRenderedPageBreak/>
        <w:t>observation time intervals, DMD has proven to be a powerful tool for system analysis and modeling.</w:t>
      </w:r>
    </w:p>
    <w:p w14:paraId="4559A337" w14:textId="77777777" w:rsidR="00FC1DA4" w:rsidRDefault="00FC1DA4">
      <w:pPr>
        <w:sectPr w:rsidR="00FC1DA4" w:rsidSect="00E83466">
          <w:headerReference w:type="even" r:id="rId14"/>
          <w:headerReference w:type="default" r:id="rId15"/>
          <w:footerReference w:type="even" r:id="rId16"/>
          <w:footerReference w:type="default" r:id="rId17"/>
          <w:headerReference w:type="first" r:id="rId18"/>
          <w:footerReference w:type="first" r:id="rId19"/>
          <w:footnotePr>
            <w:numRestart w:val="eachPage"/>
          </w:footnotePr>
          <w:pgSz w:w="11906" w:h="16838"/>
          <w:pgMar w:top="1513" w:right="1440" w:bottom="1603" w:left="2160" w:header="720" w:footer="796" w:gutter="0"/>
          <w:pgNumType w:fmt="lowerRoman" w:start="4"/>
          <w:cols w:space="720"/>
        </w:sectPr>
      </w:pPr>
    </w:p>
    <w:p w14:paraId="4EBE7991" w14:textId="64629DBA" w:rsidR="00FC1DA4" w:rsidRDefault="004318BE" w:rsidP="001E5036">
      <w:pPr>
        <w:pStyle w:val="Heading1"/>
        <w:ind w:left="-5"/>
      </w:pPr>
      <w:bookmarkStart w:id="5" w:name="_Toc143702343"/>
      <w:r>
        <w:lastRenderedPageBreak/>
        <w:t>Chapter 1</w:t>
      </w:r>
      <w:r w:rsidR="001E5036">
        <w:t xml:space="preserve"> </w:t>
      </w:r>
      <w:r>
        <w:t>Introduction</w:t>
      </w:r>
      <w:bookmarkEnd w:id="5"/>
    </w:p>
    <w:p w14:paraId="11E3245A" w14:textId="0AC82EF0" w:rsidR="00C5502E" w:rsidRPr="00C5502E" w:rsidRDefault="006909ED" w:rsidP="00C5502E">
      <w:pPr>
        <w:ind w:left="-5"/>
      </w:pPr>
      <w:r>
        <w:t>The</w:t>
      </w:r>
      <w:r w:rsidR="00C5502E" w:rsidRPr="00C5502E">
        <w:t xml:space="preserve"> rapid development of technology </w:t>
      </w:r>
      <w:r>
        <w:t>o</w:t>
      </w:r>
      <w:r w:rsidRPr="00C5502E">
        <w:t>ver the past two decades</w:t>
      </w:r>
      <w:r>
        <w:t xml:space="preserve"> </w:t>
      </w:r>
      <w:r w:rsidR="00C5502E" w:rsidRPr="00C5502E">
        <w:t xml:space="preserve">has </w:t>
      </w:r>
      <w:r>
        <w:t>precipitated</w:t>
      </w:r>
      <w:r w:rsidR="00C5502E" w:rsidRPr="00C5502E">
        <w:t xml:space="preserve"> increasingly sophisticated systems</w:t>
      </w:r>
      <w:r w:rsidR="00C54451">
        <w:t>-</w:t>
      </w:r>
      <w:r w:rsidR="00C5502E" w:rsidRPr="00C5502E">
        <w:t xml:space="preserve">modeling and </w:t>
      </w:r>
      <w:r w:rsidR="00C54451">
        <w:t>-</w:t>
      </w:r>
      <w:r w:rsidR="00C5502E" w:rsidRPr="00C5502E">
        <w:t>analysis methods. Data-driven techniques have played a key role in revolutionizing these approaches</w:t>
      </w:r>
      <w:r>
        <w:t xml:space="preserve"> and</w:t>
      </w:r>
      <w:r w:rsidR="0099143F">
        <w:t xml:space="preserve"> </w:t>
      </w:r>
      <w:r w:rsidR="00C5502E" w:rsidRPr="00C5502E">
        <w:t>enabl</w:t>
      </w:r>
      <w:r>
        <w:t>ed</w:t>
      </w:r>
      <w:r w:rsidR="00C5502E" w:rsidRPr="00C5502E">
        <w:t xml:space="preserve"> researchers </w:t>
      </w:r>
      <w:r>
        <w:t>in</w:t>
      </w:r>
      <w:r w:rsidRPr="00C5502E">
        <w:t xml:space="preserve"> </w:t>
      </w:r>
      <w:r w:rsidR="00C5502E" w:rsidRPr="00C5502E">
        <w:t>gain</w:t>
      </w:r>
      <w:r>
        <w:t>ing</w:t>
      </w:r>
      <w:r w:rsidR="00C5502E" w:rsidRPr="00C5502E">
        <w:t xml:space="preserve"> valuable insights and knowledge from vast amounts of available data. </w:t>
      </w:r>
      <w:r w:rsidR="00C22A1B">
        <w:t>L</w:t>
      </w:r>
      <w:r w:rsidR="00C5502E" w:rsidRPr="00C5502E">
        <w:t>arge dataset</w:t>
      </w:r>
      <w:r w:rsidR="00C22A1B">
        <w:t xml:space="preserve"> analysis </w:t>
      </w:r>
      <w:r w:rsidR="000C4962">
        <w:t>can identify</w:t>
      </w:r>
      <w:r w:rsidR="00C22A1B" w:rsidRPr="00C5502E">
        <w:t xml:space="preserve"> </w:t>
      </w:r>
      <w:r w:rsidR="00C5502E" w:rsidRPr="00C5502E">
        <w:t>patterns and trends that would be difficult</w:t>
      </w:r>
      <w:r w:rsidR="00AF1D69">
        <w:t>—</w:t>
      </w:r>
      <w:r w:rsidR="00C22A1B">
        <w:t>if not</w:t>
      </w:r>
      <w:r w:rsidR="00C5502E" w:rsidRPr="00C5502E">
        <w:t xml:space="preserve"> </w:t>
      </w:r>
      <w:r w:rsidR="00AF1D69" w:rsidRPr="00C5502E">
        <w:t>impossible</w:t>
      </w:r>
      <w:r w:rsidR="00AF1D69">
        <w:t>—</w:t>
      </w:r>
      <w:r w:rsidR="00FA2BA6">
        <w:t xml:space="preserve">when </w:t>
      </w:r>
      <w:r w:rsidR="00AF1D69">
        <w:t>using</w:t>
      </w:r>
      <w:r w:rsidR="00AF1D69" w:rsidRPr="00C5502E">
        <w:t xml:space="preserve"> </w:t>
      </w:r>
      <w:r w:rsidR="00C5502E" w:rsidRPr="00C5502E">
        <w:t xml:space="preserve">traditional methods. </w:t>
      </w:r>
      <w:r w:rsidR="00FA2BA6">
        <w:t>Moreover, e</w:t>
      </w:r>
      <w:r w:rsidR="00C5502E" w:rsidRPr="00C5502E">
        <w:t>ngineering studies of complex dynamical systems</w:t>
      </w:r>
      <w:r w:rsidR="00C22A1B">
        <w:t xml:space="preserve"> is </w:t>
      </w:r>
      <w:r w:rsidR="00F26A19">
        <w:t>especially challenging</w:t>
      </w:r>
      <w:r w:rsidR="00C5502E" w:rsidRPr="00C5502E">
        <w:t xml:space="preserve">, </w:t>
      </w:r>
      <w:r w:rsidR="00C22A1B">
        <w:t xml:space="preserve">as </w:t>
      </w:r>
      <w:r w:rsidR="00C5502E" w:rsidRPr="00C5502E">
        <w:t xml:space="preserve">the behavior of the system is often unknown and complex. </w:t>
      </w:r>
      <w:r w:rsidR="00C22A1B">
        <w:t>S</w:t>
      </w:r>
      <w:r w:rsidR="00C5502E" w:rsidRPr="00C5502E">
        <w:t>tudy</w:t>
      </w:r>
      <w:r w:rsidR="00C22A1B">
        <w:t>ing</w:t>
      </w:r>
      <w:r w:rsidR="00C5502E" w:rsidRPr="00C5502E">
        <w:t xml:space="preserve"> th</w:t>
      </w:r>
      <w:r w:rsidR="00C22A1B">
        <w:t>is</w:t>
      </w:r>
      <w:r w:rsidR="00C5502E" w:rsidRPr="00C5502E">
        <w:t xml:space="preserve"> problem of interest</w:t>
      </w:r>
      <w:r w:rsidR="00C22A1B">
        <w:t xml:space="preserve"> necessitates</w:t>
      </w:r>
      <w:r w:rsidR="00C5502E" w:rsidRPr="00C5502E">
        <w:t xml:space="preserve"> discover</w:t>
      </w:r>
      <w:r w:rsidR="00F26A19">
        <w:t>ing</w:t>
      </w:r>
      <w:r w:rsidR="00C5502E" w:rsidRPr="00C5502E">
        <w:t xml:space="preserve"> and model</w:t>
      </w:r>
      <w:r w:rsidR="00F26A19">
        <w:t>ing</w:t>
      </w:r>
      <w:r w:rsidR="00C5502E" w:rsidRPr="00C5502E">
        <w:t xml:space="preserve"> the underlying evolving dynamics. In such cases, a simplified, predictive model of the flow evolution profile must be developed based on observations/measurements collected from the system. </w:t>
      </w:r>
      <w:r w:rsidR="000C4962">
        <w:t>Consequently</w:t>
      </w:r>
      <w:r w:rsidR="00C5502E" w:rsidRPr="00C5502E">
        <w:t xml:space="preserve">, data-driven algorithms have become an essential tool for modeling and analyzing complex systems </w:t>
      </w:r>
      <w:r w:rsidR="00F26A19">
        <w:t>characterized by</w:t>
      </w:r>
      <w:r w:rsidR="00F26A19" w:rsidRPr="00C5502E">
        <w:t xml:space="preserve"> </w:t>
      </w:r>
      <w:r w:rsidR="00C5502E" w:rsidRPr="00C5502E">
        <w:t>high nonlinearity and dimensionality across a range of fields [1, 2].</w:t>
      </w:r>
    </w:p>
    <w:p w14:paraId="51F6581A" w14:textId="00442EAC" w:rsidR="00C5502E" w:rsidRPr="00C5502E" w:rsidRDefault="00F26A19" w:rsidP="00FE4F40">
      <w:pPr>
        <w:ind w:left="-15" w:firstLine="351"/>
      </w:pPr>
      <w:r>
        <w:t>A</w:t>
      </w:r>
      <w:r w:rsidRPr="00C5502E">
        <w:t xml:space="preserve"> </w:t>
      </w:r>
      <w:r w:rsidR="00C5502E" w:rsidRPr="00C5502E">
        <w:t xml:space="preserve">data-driven approach </w:t>
      </w:r>
      <w:r>
        <w:t>enables</w:t>
      </w:r>
      <w:r w:rsidR="00C5502E" w:rsidRPr="00C5502E">
        <w:t xml:space="preserve"> the development of a model that can accurately capture </w:t>
      </w:r>
      <w:r>
        <w:t>a</w:t>
      </w:r>
      <w:r w:rsidRPr="00C5502E">
        <w:t xml:space="preserve"> </w:t>
      </w:r>
      <w:r w:rsidR="00C5502E" w:rsidRPr="00C5502E">
        <w:t>system's evolution dynamics without requiring a detailed understanding of the underlying physics. Such models can be useful in a wide range of applications, including but not limited to engineering, fluid dynamics</w:t>
      </w:r>
      <w:r w:rsidR="0099143F">
        <w:t>, neuroscience</w:t>
      </w:r>
      <w:r w:rsidR="00C5502E" w:rsidRPr="00C5502E">
        <w:t xml:space="preserve">, and </w:t>
      </w:r>
      <w:r w:rsidR="00F6692B">
        <w:t>biomedical</w:t>
      </w:r>
      <w:r w:rsidR="00C5502E" w:rsidRPr="00C5502E">
        <w:t xml:space="preserve"> systems. Data-driven techniques for modeling complex dynamical systems are mainly based on two theories: Koopman theory and proper orthogonal decomposition (POD). Koopman theory was first introduced </w:t>
      </w:r>
      <w:r>
        <w:t xml:space="preserve">in1931 </w:t>
      </w:r>
      <w:r w:rsidR="00C5502E" w:rsidRPr="00C5502E">
        <w:t xml:space="preserve">by mathematician Bernard Koopman [3] </w:t>
      </w:r>
      <w:r>
        <w:t>as part of</w:t>
      </w:r>
      <w:r w:rsidRPr="00C5502E">
        <w:t xml:space="preserve"> </w:t>
      </w:r>
      <w:r w:rsidR="00C5502E" w:rsidRPr="00C5502E">
        <w:t>his construction of Koopman-von Neumann classical mechanics. The Koopman operator</w:t>
      </w:r>
      <w:r w:rsidR="00902360">
        <w:t>—</w:t>
      </w:r>
      <w:r w:rsidR="00C5502E" w:rsidRPr="00C5502E">
        <w:t xml:space="preserve">an infinite-dimensional linear operator that can express the time-evolution of a </w:t>
      </w:r>
      <w:r w:rsidR="00EA5F7C">
        <w:t>complex</w:t>
      </w:r>
      <w:r w:rsidR="00C5502E" w:rsidRPr="00C5502E">
        <w:t xml:space="preserve"> dynamic</w:t>
      </w:r>
      <w:r w:rsidR="00EA5F7C">
        <w:t>al</w:t>
      </w:r>
      <w:r w:rsidR="00C5502E" w:rsidRPr="00C5502E">
        <w:t xml:space="preserve"> system</w:t>
      </w:r>
      <w:r w:rsidR="00902360">
        <w:noBreakHyphen/>
      </w:r>
      <w:r w:rsidR="00C5502E" w:rsidRPr="00C5502E">
        <w:t xml:space="preserve">simplifies the modeling of high-dimensional or complex systems [4]. The main alternative to operator-based </w:t>
      </w:r>
      <w:r w:rsidR="00C5502E" w:rsidRPr="00C5502E">
        <w:lastRenderedPageBreak/>
        <w:t xml:space="preserve">Koopman analysis is the projection-based </w:t>
      </w:r>
      <w:r w:rsidR="00902360">
        <w:t xml:space="preserve">POD </w:t>
      </w:r>
      <w:r w:rsidR="00C5502E" w:rsidRPr="00C5502E">
        <w:t xml:space="preserve">method, which achieves model reduction of a high-dimensional system via a Galerkin projection of the temporal dynamics onto a low-dimensional subspace [5, 6]. </w:t>
      </w:r>
    </w:p>
    <w:p w14:paraId="729EBB41" w14:textId="69861D0B" w:rsidR="00C5502E" w:rsidRPr="00C5502E" w:rsidRDefault="00C5502E" w:rsidP="00653781">
      <w:pPr>
        <w:ind w:left="-15" w:firstLine="351"/>
      </w:pPr>
      <w:r w:rsidRPr="00C5502E">
        <w:t>When compared to Koopman analysis, POD performs better for low-dimensional systems where most of the "energy" is concentrated in a few key states.</w:t>
      </w:r>
      <w:r w:rsidR="00653781">
        <w:t xml:space="preserve"> POD</w:t>
      </w:r>
      <w:r w:rsidR="00653781" w:rsidRPr="00C5502E">
        <w:t xml:space="preserve"> analysis</w:t>
      </w:r>
      <w:r w:rsidR="00653781">
        <w:t xml:space="preserve"> </w:t>
      </w:r>
      <w:r w:rsidR="00653781" w:rsidRPr="00C5502E">
        <w:t xml:space="preserve">has been used to successfully model various complex systems, including fluid flows, chemical reactions, and </w:t>
      </w:r>
      <w:r w:rsidR="00653781">
        <w:t>biomedical</w:t>
      </w:r>
      <w:r w:rsidR="00653781" w:rsidRPr="00C5502E">
        <w:t xml:space="preserve"> systems. However, its performance can be limited </w:t>
      </w:r>
      <w:r w:rsidR="00653781">
        <w:t>for</w:t>
      </w:r>
      <w:r w:rsidR="00653781" w:rsidRPr="00C5502E">
        <w:t xml:space="preserve"> high-dimensional systems with complex dynamics.</w:t>
      </w:r>
      <w:r w:rsidR="00653781">
        <w:t xml:space="preserve"> </w:t>
      </w:r>
      <w:r w:rsidRPr="00C5502E">
        <w:t xml:space="preserve">Although Koopman analysis is more computationally complex, it </w:t>
      </w:r>
      <w:r w:rsidR="00902360">
        <w:t xml:space="preserve">provides </w:t>
      </w:r>
      <w:r w:rsidR="00DE7DA2">
        <w:t>improved</w:t>
      </w:r>
      <w:r w:rsidRPr="00C5502E">
        <w:t xml:space="preserve"> accuracy for high-dimensional systems and </w:t>
      </w:r>
      <w:r w:rsidR="00DE7DA2">
        <w:t>greater</w:t>
      </w:r>
      <w:r w:rsidRPr="00C5502E">
        <w:t xml:space="preserve"> insight into subtle secondary modes within a narrow frequency band in the dataset. Therefore, the choice between Koopman analysis and POD depends on the specific characteristics of the system being modeled and the research questions </w:t>
      </w:r>
      <w:r w:rsidR="00DE7DA2">
        <w:t>under investigation</w:t>
      </w:r>
      <w:r w:rsidRPr="00C5502E">
        <w:t xml:space="preserve"> [7, 8].</w:t>
      </w:r>
    </w:p>
    <w:p w14:paraId="4E829656" w14:textId="776BF1F3" w:rsidR="00C5502E" w:rsidRPr="00C5502E" w:rsidRDefault="00C5502E" w:rsidP="00FE4F40">
      <w:pPr>
        <w:ind w:left="-15" w:firstLine="351"/>
      </w:pPr>
      <w:r w:rsidRPr="00C5502E">
        <w:t xml:space="preserve">The work </w:t>
      </w:r>
      <w:r w:rsidR="00AD646E">
        <w:t xml:space="preserve">described herein </w:t>
      </w:r>
      <w:r w:rsidRPr="00C5502E">
        <w:t>focuses on implementing</w:t>
      </w:r>
      <w:r w:rsidR="00F80B42">
        <w:t xml:space="preserve"> d</w:t>
      </w:r>
      <w:r w:rsidR="00F80B42" w:rsidRPr="00C5502E">
        <w:t xml:space="preserve">ynamic </w:t>
      </w:r>
      <w:r w:rsidR="00F80B42">
        <w:t>m</w:t>
      </w:r>
      <w:r w:rsidR="00F80B42" w:rsidRPr="00C5502E">
        <w:t xml:space="preserve">ode </w:t>
      </w:r>
      <w:r w:rsidR="00F80B42">
        <w:t>d</w:t>
      </w:r>
      <w:r w:rsidR="00F80B42" w:rsidRPr="00C5502E">
        <w:t>ecomposition (</w:t>
      </w:r>
      <w:r w:rsidRPr="00C5502E">
        <w:t>DMD</w:t>
      </w:r>
      <w:r w:rsidR="00AD646E">
        <w:t>—</w:t>
      </w:r>
      <w:r w:rsidRPr="00C5502E">
        <w:t>an algorithm developed by Schmid in 2010 [9]. DMD is a fully data-driven</w:t>
      </w:r>
      <w:r w:rsidR="00F80B42">
        <w:t xml:space="preserve">, </w:t>
      </w:r>
      <w:r w:rsidRPr="00C5502E">
        <w:t>equation-free</w:t>
      </w:r>
      <w:r w:rsidR="00AD646E">
        <w:t>,</w:t>
      </w:r>
      <w:r w:rsidRPr="00C5502E">
        <w:t xml:space="preserve"> mathematical modelling algorithm that approximates linear infinite-dimensional modes of the Koopman operator. The </w:t>
      </w:r>
      <w:r w:rsidR="00AD646E">
        <w:t xml:space="preserve">resulting </w:t>
      </w:r>
      <w:r w:rsidRPr="00C5502E">
        <w:t>modes represent infinite-dimensional dynamics</w:t>
      </w:r>
      <w:r w:rsidR="00AD646E">
        <w:t>. It is notable that</w:t>
      </w:r>
      <w:r w:rsidRPr="00C5502E">
        <w:t xml:space="preserve"> DMD allows for their approximation even in the presence of nonlinearity. In other words, DMD modeling can be seen as computing eigenvalues and eigenvectors of a linear model that approximates the underlying dynamics, allowing for the identification of key features of a system's behavior. </w:t>
      </w:r>
    </w:p>
    <w:p w14:paraId="41F85AC7" w14:textId="3CCE969F" w:rsidR="00C5502E" w:rsidRDefault="00C5502E" w:rsidP="00FE4F40">
      <w:pPr>
        <w:ind w:left="-15" w:firstLine="351"/>
      </w:pPr>
      <w:r w:rsidRPr="00C5502E">
        <w:t>While various alternative methods for determining approximation of Koopman operator in data-driven modeling exist</w:t>
      </w:r>
      <w:r w:rsidR="00F80B42">
        <w:t xml:space="preserve"> (e.g.,</w:t>
      </w:r>
      <w:r w:rsidRPr="00C5502E">
        <w:t xml:space="preserve"> Generalized Laplace Analysis [10-12], Galerkin discretization [13], [14], Prony analysis [15], and Ulam’s method [16]</w:t>
      </w:r>
      <w:r w:rsidR="00F80B42">
        <w:t>)</w:t>
      </w:r>
      <w:r w:rsidRPr="00C5502E">
        <w:t xml:space="preserve">, DMD has emerged as the most popular implementation of data-driven Koopman spectral analysis [8]. </w:t>
      </w:r>
      <w:r w:rsidR="00F80B42">
        <w:t>The technique</w:t>
      </w:r>
      <w:r w:rsidR="00F80B42" w:rsidRPr="00C5502E">
        <w:t xml:space="preserve"> </w:t>
      </w:r>
      <w:r w:rsidRPr="00C5502E">
        <w:t xml:space="preserve">has demonstrated </w:t>
      </w:r>
      <w:r w:rsidRPr="00C5502E">
        <w:lastRenderedPageBreak/>
        <w:t>promising results in a variety of fields. In general, DMD can be leveraged to accomplish two primary tasks [2]:</w:t>
      </w:r>
    </w:p>
    <w:p w14:paraId="0D8ED5FF" w14:textId="5C7526E1" w:rsidR="00EE7219" w:rsidRPr="00EE7219" w:rsidRDefault="00EE7219" w:rsidP="00EE7219">
      <w:pPr>
        <w:numPr>
          <w:ilvl w:val="0"/>
          <w:numId w:val="1"/>
        </w:numPr>
        <w:spacing w:after="216"/>
        <w:ind w:hanging="299"/>
      </w:pPr>
      <w:r w:rsidRPr="00EE7219">
        <w:t>System characterization</w:t>
      </w:r>
    </w:p>
    <w:p w14:paraId="3BB45F32" w14:textId="3FFE39B6" w:rsidR="00EE7219" w:rsidRPr="00EE7219" w:rsidRDefault="00EE7219" w:rsidP="00EE7219">
      <w:pPr>
        <w:spacing w:after="216"/>
        <w:ind w:left="585" w:firstLine="0"/>
      </w:pPr>
      <w:r w:rsidRPr="00EE7219">
        <w:t>DMD characterizes complex</w:t>
      </w:r>
      <w:r w:rsidR="00F80B42">
        <w:t>,</w:t>
      </w:r>
      <w:r w:rsidRPr="00EE7219">
        <w:t xml:space="preserve"> high-dimensional systems by extracting key low-rank spatiotemporal features, allowing for physically interpretable results in terms of spatial structures and their associated temporal responses.</w:t>
      </w:r>
    </w:p>
    <w:p w14:paraId="11B4C68D" w14:textId="77777777" w:rsidR="00EE7219" w:rsidRPr="00EE7219" w:rsidRDefault="00EE7219" w:rsidP="00EE7219">
      <w:pPr>
        <w:numPr>
          <w:ilvl w:val="0"/>
          <w:numId w:val="1"/>
        </w:numPr>
        <w:spacing w:after="216"/>
        <w:ind w:hanging="299"/>
      </w:pPr>
      <w:r w:rsidRPr="00EE7219">
        <w:t>State estimation and future-state prediction</w:t>
      </w:r>
    </w:p>
    <w:p w14:paraId="6C036CFE" w14:textId="66285AE3" w:rsidR="002917A9" w:rsidRDefault="00EE7219" w:rsidP="00723885">
      <w:pPr>
        <w:spacing w:after="216"/>
        <w:ind w:left="585" w:firstLine="0"/>
      </w:pPr>
      <w:r w:rsidRPr="00EE7219">
        <w:t>The generated DMD model can be used for future-state predictions of a dynamical system. DMD utilizes the spatiotemporal structures (</w:t>
      </w:r>
      <w:r w:rsidR="00F80B42">
        <w:t xml:space="preserve">i.e., </w:t>
      </w:r>
      <w:r w:rsidRPr="00EE7219">
        <w:t>modes) that are dominant in the data to construct dynamical models of the underlying processes observed through best-fit (</w:t>
      </w:r>
      <w:r w:rsidR="00F80B42">
        <w:t xml:space="preserve">i.e., </w:t>
      </w:r>
      <w:r w:rsidRPr="00EE7219">
        <w:t>least-square) linear model to the dynamical system generating the data.</w:t>
      </w:r>
    </w:p>
    <w:p w14:paraId="307E901A" w14:textId="5803531A" w:rsidR="00FC1DA4" w:rsidRDefault="004318BE">
      <w:pPr>
        <w:pStyle w:val="Heading2"/>
        <w:tabs>
          <w:tab w:val="center" w:pos="1811"/>
        </w:tabs>
        <w:ind w:left="-15" w:firstLine="0"/>
      </w:pPr>
      <w:bookmarkStart w:id="6" w:name="_Toc143702344"/>
      <w:r>
        <w:t>1.1</w:t>
      </w:r>
      <w:r>
        <w:tab/>
      </w:r>
      <w:r w:rsidR="00723885">
        <w:t>Contributions</w:t>
      </w:r>
      <w:bookmarkEnd w:id="6"/>
    </w:p>
    <w:p w14:paraId="1C2472CF" w14:textId="55966BAD" w:rsidR="00FE4F40" w:rsidRDefault="00FE4F40" w:rsidP="002465AE">
      <w:pPr>
        <w:spacing w:after="276"/>
        <w:ind w:left="-5"/>
      </w:pPr>
      <w:r w:rsidRPr="00FE4F40">
        <w:t xml:space="preserve">The work </w:t>
      </w:r>
      <w:r w:rsidR="00494B65">
        <w:t xml:space="preserve">detailed </w:t>
      </w:r>
      <w:r w:rsidRPr="00FE4F40">
        <w:t xml:space="preserve">in this dissertation demonstrates DMD as an algorithm for analyzing and modeling complex systems in the fields of wireless communication and cancer research. The </w:t>
      </w:r>
      <w:r w:rsidR="00494B65">
        <w:t>treatise</w:t>
      </w:r>
      <w:r w:rsidRPr="00FE4F40">
        <w:t xml:space="preserve"> provides a brief overview of two specific applications of DMD, as follows</w:t>
      </w:r>
      <w:r w:rsidR="00494B65">
        <w:t>.</w:t>
      </w:r>
    </w:p>
    <w:p w14:paraId="05B083F4" w14:textId="77777777" w:rsidR="00FE4F40" w:rsidRPr="00FE4F40" w:rsidRDefault="00FE4F40" w:rsidP="000E3998">
      <w:pPr>
        <w:numPr>
          <w:ilvl w:val="0"/>
          <w:numId w:val="14"/>
        </w:numPr>
        <w:spacing w:after="216"/>
        <w:ind w:left="360"/>
      </w:pPr>
      <w:r w:rsidRPr="00FE4F40">
        <w:t>Wireless technology identification.</w:t>
      </w:r>
    </w:p>
    <w:p w14:paraId="5FC2E6BB" w14:textId="3A62E581" w:rsidR="00FE4F40" w:rsidRPr="00FE4F40" w:rsidRDefault="00FE4F40" w:rsidP="00AE102A">
      <w:pPr>
        <w:spacing w:after="216"/>
        <w:ind w:left="585" w:firstLine="0"/>
      </w:pPr>
      <w:r w:rsidRPr="00FE4F40">
        <w:t xml:space="preserve">This research introduces </w:t>
      </w:r>
      <w:r w:rsidR="00FA05A6">
        <w:t>three</w:t>
      </w:r>
      <w:r w:rsidRPr="00FE4F40">
        <w:t xml:space="preserve"> novel techniques for wireless technology identification based on DMD data-driven modeling. DMD modes frequency bandwidth-based identification (DMD-BW), DMD mode amplitude-based identification (DMDA), and DMD mode oscillation frequency-based identification (DMDF) techniques </w:t>
      </w:r>
      <w:r w:rsidR="00494B65">
        <w:t xml:space="preserve">were developed </w:t>
      </w:r>
      <w:r w:rsidRPr="00FE4F40">
        <w:t xml:space="preserve">for extracting the unique periodic features embedded within a transmitted wireless signal. The </w:t>
      </w:r>
      <w:r w:rsidRPr="00FE4F40">
        <w:lastRenderedPageBreak/>
        <w:t xml:space="preserve">developed algorithms process raw power-measured signals, capturing specifically embedded periodic features within the targeted signals represented in pilot, preamble, synchronization, and control signals. The classification was performed for both individual (or baseline) and different coexistence scenarios. To improve user experiences with signal quality and boost coexistence and spectrum utilization, </w:t>
      </w:r>
      <w:r w:rsidR="00494B65">
        <w:t xml:space="preserve">the </w:t>
      </w:r>
      <w:r w:rsidR="00F92AFF">
        <w:t>a</w:t>
      </w:r>
      <w:r w:rsidR="00494B65">
        <w:t>forementioned</w:t>
      </w:r>
      <w:r w:rsidR="00494B65" w:rsidRPr="00FE4F40">
        <w:t xml:space="preserve"> </w:t>
      </w:r>
      <w:r w:rsidRPr="00FE4F40">
        <w:t>schemes offer a strategy that can be practically applied to smart radio devices within contemporary heterogeneous networks (</w:t>
      </w:r>
      <w:r w:rsidR="00494B65">
        <w:t xml:space="preserve">i.e., </w:t>
      </w:r>
      <w:r w:rsidRPr="00FE4F40">
        <w:t>HetNets).</w:t>
      </w:r>
    </w:p>
    <w:p w14:paraId="531A6B86" w14:textId="77777777" w:rsidR="00FE4F40" w:rsidRPr="00FE4F40" w:rsidRDefault="00FE4F40" w:rsidP="000E3998">
      <w:pPr>
        <w:numPr>
          <w:ilvl w:val="0"/>
          <w:numId w:val="14"/>
        </w:numPr>
        <w:spacing w:after="216"/>
        <w:ind w:hanging="299"/>
      </w:pPr>
      <w:r w:rsidRPr="00FE4F40">
        <w:t>Gait cycle analysis for cancer patients’ CIPN identification.</w:t>
      </w:r>
    </w:p>
    <w:p w14:paraId="379BDA7B" w14:textId="648E93CF" w:rsidR="00FE4F40" w:rsidRPr="00FE4F40" w:rsidRDefault="00FE4F40" w:rsidP="00AE102A">
      <w:pPr>
        <w:spacing w:after="216"/>
        <w:ind w:left="585" w:firstLine="0"/>
      </w:pPr>
      <w:r w:rsidRPr="00FE4F40">
        <w:t xml:space="preserve">CIPN is a major area of research in the field of cancer. </w:t>
      </w:r>
      <w:r w:rsidR="00494B65">
        <w:t>The condition</w:t>
      </w:r>
      <w:r w:rsidRPr="00FE4F40">
        <w:t xml:space="preserve"> refers to nerve damage that can occur as a side effect of chemotherapy treatment, </w:t>
      </w:r>
      <w:r w:rsidR="00494B65">
        <w:t xml:space="preserve">which </w:t>
      </w:r>
      <w:r w:rsidR="00494B65" w:rsidRPr="00FE4F40">
        <w:t>lead</w:t>
      </w:r>
      <w:r w:rsidR="00494B65">
        <w:t>s</w:t>
      </w:r>
      <w:r w:rsidR="00494B65" w:rsidRPr="00FE4F40">
        <w:t xml:space="preserve"> </w:t>
      </w:r>
      <w:r w:rsidRPr="00FE4F40">
        <w:t xml:space="preserve">to </w:t>
      </w:r>
      <w:r w:rsidR="00494B65">
        <w:t xml:space="preserve">troublesome </w:t>
      </w:r>
      <w:r w:rsidRPr="00FE4F40">
        <w:t xml:space="preserve">symptoms </w:t>
      </w:r>
      <w:r w:rsidR="00494B65">
        <w:t>(i.e.,</w:t>
      </w:r>
      <w:r w:rsidRPr="00FE4F40">
        <w:t xml:space="preserve"> pain, numbness, and tingling in the hands and feet</w:t>
      </w:r>
      <w:r w:rsidR="00494B65">
        <w:t>)</w:t>
      </w:r>
      <w:r w:rsidRPr="00FE4F40">
        <w:t xml:space="preserve">. CIPN can have a significant impact on </w:t>
      </w:r>
      <w:r w:rsidR="00494B65">
        <w:t>cancer patients’</w:t>
      </w:r>
      <w:r w:rsidR="00494B65" w:rsidRPr="00FE4F40">
        <w:t xml:space="preserve"> </w:t>
      </w:r>
      <w:r w:rsidRPr="00FE4F40">
        <w:t>quality of life</w:t>
      </w:r>
      <w:r w:rsidR="005C2F5E">
        <w:t>,</w:t>
      </w:r>
      <w:r w:rsidRPr="00FE4F40">
        <w:t xml:space="preserve"> as it may increase the risk of falling while walking. The purpose of this study </w:t>
      </w:r>
      <w:r w:rsidR="005C2F5E">
        <w:t>wa</w:t>
      </w:r>
      <w:r w:rsidRPr="00FE4F40">
        <w:t xml:space="preserve">s analyzing and modeling gait variability in women with uterine cancer who </w:t>
      </w:r>
      <w:r w:rsidR="005C2F5E">
        <w:t>we</w:t>
      </w:r>
      <w:r w:rsidR="005C2F5E" w:rsidRPr="00FE4F40">
        <w:t xml:space="preserve">re </w:t>
      </w:r>
      <w:r w:rsidRPr="00FE4F40">
        <w:t>undergoing chemotherapy treatment. DMD-data driven modeling was used to capture characteristic features of plantar pressure variations between steps for various walking trials.</w:t>
      </w:r>
    </w:p>
    <w:p w14:paraId="7119829D" w14:textId="05EB9F55" w:rsidR="00FE4F40" w:rsidRPr="00FE4F40" w:rsidRDefault="005C2F5E" w:rsidP="002211E2">
      <w:pPr>
        <w:ind w:left="-15" w:firstLine="351"/>
      </w:pPr>
      <w:r>
        <w:t>C</w:t>
      </w:r>
      <w:r w:rsidR="00FE4F40" w:rsidRPr="00FE4F40">
        <w:t xml:space="preserve">lassical methods outlined in the related work section in chapter 2 </w:t>
      </w:r>
      <w:r>
        <w:t>primarily</w:t>
      </w:r>
      <w:r w:rsidRPr="00FE4F40">
        <w:t xml:space="preserve"> </w:t>
      </w:r>
      <w:r w:rsidR="00FE4F40" w:rsidRPr="00FE4F40">
        <w:t>relied on statistical analysis of collected gait parameters. This involved using statistical measures</w:t>
      </w:r>
      <w:r>
        <w:t>—</w:t>
      </w:r>
      <w:r w:rsidR="00FE4F40" w:rsidRPr="00FE4F40">
        <w:t xml:space="preserve">mean, median, standard deviation, symmetry/asymmetry index, and variability index or variation </w:t>
      </w:r>
      <w:r w:rsidRPr="00FE4F40">
        <w:t>coefficient</w:t>
      </w:r>
      <w:r>
        <w:t>—</w:t>
      </w:r>
      <w:r w:rsidR="00FE4F40" w:rsidRPr="00FE4F40">
        <w:t xml:space="preserve">to identify changes in walking behavior. </w:t>
      </w:r>
      <w:r>
        <w:t>Although s</w:t>
      </w:r>
      <w:r w:rsidRPr="00FE4F40">
        <w:t xml:space="preserve">uch </w:t>
      </w:r>
      <w:r w:rsidR="00FE4F40" w:rsidRPr="00FE4F40">
        <w:t xml:space="preserve">approaches </w:t>
      </w:r>
      <w:r>
        <w:t>are</w:t>
      </w:r>
      <w:r w:rsidR="00FE4F40" w:rsidRPr="00FE4F40">
        <w:t xml:space="preserve"> simple to implement and effective in detecting changes at later stages of a disease, early detection </w:t>
      </w:r>
      <w:r>
        <w:t xml:space="preserve">of </w:t>
      </w:r>
      <w:r w:rsidR="00FE4F40" w:rsidRPr="00FE4F40">
        <w:t>neuropathy requires more advanced methods to accurately characterize gate cycle dynamics and identify slight change</w:t>
      </w:r>
      <w:r>
        <w:t>s</w:t>
      </w:r>
      <w:r w:rsidR="00FE4F40" w:rsidRPr="00FE4F40">
        <w:t xml:space="preserve"> in the dynamics </w:t>
      </w:r>
      <w:r>
        <w:t>as a result of</w:t>
      </w:r>
      <w:r w:rsidR="00FE4F40" w:rsidRPr="00FE4F40">
        <w:t xml:space="preserve"> CIPN. Recently, machine learning techniques have been introduced</w:t>
      </w:r>
      <w:r>
        <w:t xml:space="preserve"> to </w:t>
      </w:r>
      <w:r w:rsidRPr="00FE4F40">
        <w:t>recogniz</w:t>
      </w:r>
      <w:r>
        <w:t>e</w:t>
      </w:r>
      <w:r w:rsidRPr="00FE4F40">
        <w:t xml:space="preserve"> </w:t>
      </w:r>
      <w:r w:rsidR="00FE4F40" w:rsidRPr="00FE4F40">
        <w:t xml:space="preserve">this </w:t>
      </w:r>
      <w:r w:rsidR="00FE4F40" w:rsidRPr="00FE4F40">
        <w:lastRenderedPageBreak/>
        <w:t xml:space="preserve">paradigm; </w:t>
      </w:r>
      <w:r>
        <w:t>however,</w:t>
      </w:r>
      <w:r w:rsidRPr="00FE4F40">
        <w:t xml:space="preserve"> </w:t>
      </w:r>
      <w:r w:rsidR="00FE4F40" w:rsidRPr="00FE4F40">
        <w:t xml:space="preserve">they require additional data preprocessing and expert knowledge to </w:t>
      </w:r>
      <w:r>
        <w:t>assess</w:t>
      </w:r>
      <w:r w:rsidRPr="00FE4F40">
        <w:t xml:space="preserve"> </w:t>
      </w:r>
      <w:r w:rsidR="00FE4F40" w:rsidRPr="00FE4F40">
        <w:t xml:space="preserve">the data structure. In this work, a new approach based on DMD is proposed. The developed DMD </w:t>
      </w:r>
      <w:r w:rsidR="00A27CE2">
        <w:t>technique</w:t>
      </w:r>
      <w:r w:rsidR="00A27CE2" w:rsidRPr="00FE4F40">
        <w:t xml:space="preserve"> </w:t>
      </w:r>
      <w:r w:rsidR="00FE4F40" w:rsidRPr="00FE4F40">
        <w:t xml:space="preserve">has the advantage of requiring minimal data preprocessing </w:t>
      </w:r>
      <w:r w:rsidR="00A27CE2">
        <w:t>and/</w:t>
      </w:r>
      <w:r w:rsidR="00FE4F40" w:rsidRPr="00FE4F40">
        <w:t xml:space="preserve">or model training. For </w:t>
      </w:r>
      <w:r w:rsidR="00A27CE2">
        <w:t>example</w:t>
      </w:r>
      <w:r w:rsidR="00FE4F40" w:rsidRPr="00FE4F40">
        <w:t xml:space="preserve">, in this study, the DMD method was applied directly to the raw plantar pressure data </w:t>
      </w:r>
      <w:r w:rsidR="00A27CE2">
        <w:t>following</w:t>
      </w:r>
      <w:r w:rsidR="00A27CE2" w:rsidRPr="00FE4F40">
        <w:t xml:space="preserve"> </w:t>
      </w:r>
      <w:r w:rsidR="00FE4F40" w:rsidRPr="00FE4F40">
        <w:t xml:space="preserve">foot region segmentation. </w:t>
      </w:r>
    </w:p>
    <w:p w14:paraId="7AB4AA62" w14:textId="74D101EF" w:rsidR="00FE4F40" w:rsidRPr="00FE4F40" w:rsidRDefault="00FE4F40" w:rsidP="002211E2">
      <w:pPr>
        <w:spacing w:after="276"/>
        <w:ind w:left="-5" w:firstLine="365"/>
      </w:pPr>
      <w:r w:rsidRPr="00FE4F40">
        <w:t xml:space="preserve">Based on outcomes, </w:t>
      </w:r>
      <w:r w:rsidR="00A27CE2">
        <w:t>the proposed</w:t>
      </w:r>
      <w:r w:rsidR="00A27CE2" w:rsidRPr="00FE4F40">
        <w:t xml:space="preserve"> </w:t>
      </w:r>
      <w:r w:rsidRPr="00FE4F40">
        <w:t>methods for using DMD in signal identification provide the following benefits over equivalent methods</w:t>
      </w:r>
      <w:r w:rsidR="00A27CE2">
        <w:t>.</w:t>
      </w:r>
    </w:p>
    <w:p w14:paraId="7FF95A6C" w14:textId="14EE5727" w:rsidR="00FE4F40" w:rsidRPr="00FE4F40" w:rsidRDefault="00FE4F40" w:rsidP="00113DE3">
      <w:pPr>
        <w:numPr>
          <w:ilvl w:val="0"/>
          <w:numId w:val="15"/>
        </w:numPr>
        <w:spacing w:after="216"/>
        <w:ind w:hanging="299"/>
      </w:pPr>
      <w:r w:rsidRPr="00FE4F40">
        <w:t>Long observation intervals are not necessary</w:t>
      </w:r>
      <w:r w:rsidR="00A27CE2">
        <w:t>, and f</w:t>
      </w:r>
      <w:r w:rsidRPr="00FE4F40">
        <w:t xml:space="preserve">ewer signal samples are required to </w:t>
      </w:r>
      <w:r w:rsidR="00A27CE2">
        <w:t>execute the technique</w:t>
      </w:r>
      <w:r w:rsidRPr="00FE4F40">
        <w:t>.</w:t>
      </w:r>
    </w:p>
    <w:p w14:paraId="1C0EE5EF" w14:textId="70F32014" w:rsidR="00FE4F40" w:rsidRPr="00FE4F40" w:rsidRDefault="00A27CE2" w:rsidP="00113DE3">
      <w:pPr>
        <w:numPr>
          <w:ilvl w:val="0"/>
          <w:numId w:val="15"/>
        </w:numPr>
        <w:spacing w:after="216"/>
        <w:ind w:hanging="299"/>
      </w:pPr>
      <w:r>
        <w:t>The t</w:t>
      </w:r>
      <w:r w:rsidR="00FE4F40" w:rsidRPr="00FE4F40">
        <w:t>runcated singular value decomposition (SVD) technique used by DMD significantly reduces processing time and computational complexity.</w:t>
      </w:r>
    </w:p>
    <w:p w14:paraId="0297CFAE" w14:textId="3A22837C" w:rsidR="00FE4F40" w:rsidRPr="00FE4F40" w:rsidRDefault="00FE4F40" w:rsidP="00113DE3">
      <w:pPr>
        <w:numPr>
          <w:ilvl w:val="0"/>
          <w:numId w:val="15"/>
        </w:numPr>
        <w:spacing w:after="216"/>
        <w:ind w:hanging="299"/>
      </w:pPr>
      <w:r w:rsidRPr="00FE4F40">
        <w:t>When processing signals, time synchronization</w:t>
      </w:r>
      <w:r w:rsidR="00A27CE2">
        <w:t xml:space="preserve"> is not necessary</w:t>
      </w:r>
      <w:r w:rsidRPr="00FE4F40">
        <w:t>.</w:t>
      </w:r>
    </w:p>
    <w:p w14:paraId="1506EF20" w14:textId="591B07AF" w:rsidR="00FE4F40" w:rsidRPr="00FE4F40" w:rsidRDefault="00FE4F40" w:rsidP="00113DE3">
      <w:pPr>
        <w:numPr>
          <w:ilvl w:val="0"/>
          <w:numId w:val="15"/>
        </w:numPr>
        <w:spacing w:after="216"/>
        <w:ind w:hanging="299"/>
      </w:pPr>
      <w:r w:rsidRPr="00FE4F40">
        <w:t xml:space="preserve">Identification and classification are direct, one-step processes that do not require further classification techniques </w:t>
      </w:r>
      <w:r w:rsidR="00A27CE2">
        <w:t>for</w:t>
      </w:r>
      <w:r w:rsidR="00A27CE2" w:rsidRPr="00FE4F40">
        <w:t xml:space="preserve"> </w:t>
      </w:r>
      <w:r w:rsidRPr="00FE4F40">
        <w:t>extract</w:t>
      </w:r>
      <w:r w:rsidR="00A27CE2">
        <w:t>ing</w:t>
      </w:r>
      <w:r w:rsidRPr="00FE4F40">
        <w:t xml:space="preserve"> features.</w:t>
      </w:r>
    </w:p>
    <w:p w14:paraId="461058D9" w14:textId="77777777" w:rsidR="00FE4F40" w:rsidRPr="00FE4F40" w:rsidRDefault="00FE4F40" w:rsidP="00113DE3">
      <w:pPr>
        <w:numPr>
          <w:ilvl w:val="0"/>
          <w:numId w:val="15"/>
        </w:numPr>
        <w:spacing w:after="216"/>
        <w:ind w:hanging="299"/>
      </w:pPr>
      <w:r w:rsidRPr="00FE4F40">
        <w:t>Accuracy is not affected by signal power and SNR variations, as DMDA normalizes signal power before classification, and DMDF relies on comparing oscillation frequencies.</w:t>
      </w:r>
    </w:p>
    <w:p w14:paraId="7C2D4C7A" w14:textId="77777777" w:rsidR="00FE4F40" w:rsidRPr="00FE4F40" w:rsidRDefault="00FE4F40" w:rsidP="00113DE3">
      <w:pPr>
        <w:numPr>
          <w:ilvl w:val="0"/>
          <w:numId w:val="15"/>
        </w:numPr>
        <w:spacing w:after="216"/>
        <w:ind w:hanging="299"/>
      </w:pPr>
      <w:r w:rsidRPr="00FE4F40">
        <w:t>The techniques can identify signals in real-time.</w:t>
      </w:r>
    </w:p>
    <w:p w14:paraId="5B72CA3F" w14:textId="234C1B88" w:rsidR="0044790B" w:rsidRPr="0044790B" w:rsidRDefault="0044790B" w:rsidP="0044790B">
      <w:pPr>
        <w:ind w:left="-15" w:firstLine="351"/>
      </w:pPr>
      <w:r w:rsidRPr="0044790B">
        <w:t>The balance of this dissertation is organized as follows: Chapter 2 provides a detailed explanation of the standard DMD algorithm, which serves as the primary modeling method for the analysis presented in this study. The chapter emphasizes the relationship between DMD and Koopman theory</w:t>
      </w:r>
      <w:r w:rsidR="00A27CE2">
        <w:t>, in addition to</w:t>
      </w:r>
      <w:r w:rsidR="00CD212B">
        <w:t xml:space="preserve"> </w:t>
      </w:r>
      <w:r w:rsidR="00A27CE2">
        <w:t xml:space="preserve">demonstrating </w:t>
      </w:r>
      <w:r w:rsidRPr="0044790B">
        <w:t xml:space="preserve">how the resulting DMD modes and eigenvalues can be used to describe the dynamics of a system. Chapter 3 reports the development of three novel </w:t>
      </w:r>
      <w:r w:rsidRPr="0044790B">
        <w:lastRenderedPageBreak/>
        <w:t xml:space="preserve">techniques for wireless technology identification, namely DMD-BW, DMDA, and DMDF, which are the first to employ a DMD algorithm for identifying signals. Results showed that developed DMD-based algorithms had lower complexity and achieved higher performance for identifying various wireless technologies compared to techniques used in the </w:t>
      </w:r>
      <w:r w:rsidR="00A27CE2">
        <w:t xml:space="preserve">cited </w:t>
      </w:r>
      <w:r w:rsidRPr="0044790B">
        <w:t>literature. In Chapter 4, DMD was utilized to analyze the impact of neurotoxic chemotherapy on plantar pressure variation among female uterine cancer patients during footfall. To quickly and accurately extract the studied footstep segments, an innovative image processing-based segmentation technique was developed. The magnitude of dominant DMD modes (</w:t>
      </w:r>
      <w:r w:rsidR="00A832B9">
        <w:t xml:space="preserve">i.e., </w:t>
      </w:r>
      <w:r w:rsidRPr="0044790B">
        <w:t>eigenvectors</w:t>
      </w:r>
      <w:r w:rsidR="00A832B9">
        <w:t>)</w:t>
      </w:r>
      <w:r w:rsidRPr="0044790B">
        <w:t xml:space="preserve"> and eigenvalues were used to quantify variation. </w:t>
      </w:r>
      <w:r w:rsidR="00A832B9">
        <w:t>R</w:t>
      </w:r>
      <w:r w:rsidRPr="0044790B">
        <w:t xml:space="preserve">esults showed that the instability in walking behavior increased as chemotherapy treatment progressed, indicating the progression of </w:t>
      </w:r>
      <w:r w:rsidR="00A832B9">
        <w:t>n</w:t>
      </w:r>
      <w:r w:rsidR="00A832B9" w:rsidRPr="0044790B">
        <w:t>europathy</w:t>
      </w:r>
      <w:r w:rsidRPr="0044790B">
        <w:t>. Finally, Chapter 5 concludes the dissertation.</w:t>
      </w:r>
    </w:p>
    <w:p w14:paraId="6464CD11" w14:textId="77777777" w:rsidR="00FE4F40" w:rsidRDefault="00FE4F40" w:rsidP="0044790B">
      <w:pPr>
        <w:ind w:left="-15" w:firstLine="351"/>
      </w:pPr>
    </w:p>
    <w:p w14:paraId="54D4AA80" w14:textId="77777777" w:rsidR="00C57593" w:rsidRDefault="00C57593" w:rsidP="0044790B">
      <w:pPr>
        <w:ind w:left="-15" w:firstLine="351"/>
      </w:pPr>
    </w:p>
    <w:p w14:paraId="38B4819D" w14:textId="77777777" w:rsidR="00C57593" w:rsidRDefault="00C57593" w:rsidP="0044790B">
      <w:pPr>
        <w:ind w:left="-15" w:firstLine="351"/>
      </w:pPr>
    </w:p>
    <w:p w14:paraId="5F4414CB" w14:textId="77777777" w:rsidR="00C57593" w:rsidRDefault="00C57593" w:rsidP="0044790B">
      <w:pPr>
        <w:ind w:left="-15" w:firstLine="351"/>
      </w:pPr>
    </w:p>
    <w:p w14:paraId="273256C3" w14:textId="77777777" w:rsidR="006B7A13" w:rsidRDefault="006B7A13" w:rsidP="0044790B">
      <w:pPr>
        <w:ind w:left="-15" w:firstLine="351"/>
      </w:pPr>
    </w:p>
    <w:p w14:paraId="4A4C2190" w14:textId="77777777" w:rsidR="00C57593" w:rsidRDefault="00C57593" w:rsidP="0044790B">
      <w:pPr>
        <w:ind w:left="-15" w:firstLine="351"/>
      </w:pPr>
    </w:p>
    <w:p w14:paraId="396FB3F1" w14:textId="77777777" w:rsidR="00C57593" w:rsidRDefault="00C57593" w:rsidP="0044790B">
      <w:pPr>
        <w:ind w:left="-15" w:firstLine="351"/>
      </w:pPr>
    </w:p>
    <w:p w14:paraId="6E4C7FD3" w14:textId="77777777" w:rsidR="00FE4F40" w:rsidRDefault="00FE4F40" w:rsidP="0044790B">
      <w:pPr>
        <w:ind w:left="-15" w:firstLine="351"/>
      </w:pPr>
    </w:p>
    <w:p w14:paraId="0BA8CB06" w14:textId="7EFB22EF" w:rsidR="00901D8E" w:rsidRDefault="004318BE" w:rsidP="00901D8E">
      <w:pPr>
        <w:pStyle w:val="Heading1"/>
        <w:spacing w:after="177" w:line="569" w:lineRule="auto"/>
        <w:ind w:left="0" w:right="-604" w:firstLine="0"/>
      </w:pPr>
      <w:bookmarkStart w:id="7" w:name="_Toc143702345"/>
      <w:r>
        <w:lastRenderedPageBreak/>
        <w:t>Chapter 2</w:t>
      </w:r>
      <w:r w:rsidR="00901D8E">
        <w:rPr>
          <w:b w:val="0"/>
        </w:rPr>
        <w:t xml:space="preserve"> </w:t>
      </w:r>
      <w:r w:rsidR="00901D8E">
        <w:t>Dynamic Mode Decomposition: Background</w:t>
      </w:r>
      <w:bookmarkEnd w:id="7"/>
    </w:p>
    <w:p w14:paraId="737F4695" w14:textId="005DD998" w:rsidR="00D54915" w:rsidRPr="00D54915" w:rsidRDefault="00D54915" w:rsidP="00D54915">
      <w:pPr>
        <w:ind w:left="-15" w:firstLine="0"/>
      </w:pPr>
      <w:r w:rsidRPr="00D54915">
        <w:t xml:space="preserve">The DMD data-driven modeling algorithm is the foundation of identification schemes </w:t>
      </w:r>
      <w:r w:rsidR="00AA744D">
        <w:t>developed</w:t>
      </w:r>
      <w:r w:rsidRPr="00D54915">
        <w:t xml:space="preserve"> in this dissertation. </w:t>
      </w:r>
      <w:r w:rsidR="00826452">
        <w:t>DMD</w:t>
      </w:r>
      <w:r w:rsidRPr="00D54915">
        <w:t xml:space="preserve"> applications are diverse and include fluid dynamics, image processing, biometrics, neuroscience, and life sciences. In fluid dynamics, DMD was used to extract coherent structures from spatial-temporal fluid flow data</w:t>
      </w:r>
      <w:r w:rsidR="00A832B9">
        <w:t xml:space="preserve"> and </w:t>
      </w:r>
      <w:r w:rsidR="00A832B9" w:rsidRPr="00D54915">
        <w:t>demonstrat</w:t>
      </w:r>
      <w:r w:rsidR="00A832B9">
        <w:t>ed</w:t>
      </w:r>
      <w:r w:rsidR="00A832B9" w:rsidRPr="00D54915">
        <w:t xml:space="preserve"> </w:t>
      </w:r>
      <w:r w:rsidRPr="00D54915">
        <w:t xml:space="preserve">its superior capability for extracting relevant modes from complex fluid flows [17-20]. In image processing, DMD was used to separate frames into background and foreground objects [21-23], while in biometrics, </w:t>
      </w:r>
      <w:r w:rsidR="00A832B9">
        <w:t>DMD</w:t>
      </w:r>
      <w:r w:rsidR="00A832B9" w:rsidRPr="00D54915">
        <w:t xml:space="preserve"> </w:t>
      </w:r>
      <w:r w:rsidRPr="00D54915">
        <w:t>was used to detect spoofed samples [24, 25]. In neuroscience, DMD was used to extract coherent patterns in large-scale neural recordings and analyze electrical signals in brain research [26, 27]. In the life sciences, DMD has been used to model complex systems</w:t>
      </w:r>
      <w:r w:rsidR="00A832B9">
        <w:t>,</w:t>
      </w:r>
      <w:r w:rsidRPr="00D54915">
        <w:t xml:space="preserve"> such as human locomotion [28], brain neural activity [29], and blood flow [30].</w:t>
      </w:r>
    </w:p>
    <w:p w14:paraId="16737D9B" w14:textId="37061F3A" w:rsidR="00D54915" w:rsidRPr="00D54915" w:rsidRDefault="00D54915" w:rsidP="00D54915">
      <w:pPr>
        <w:ind w:left="-15" w:firstLine="351"/>
      </w:pPr>
      <w:r w:rsidRPr="00D54915">
        <w:t xml:space="preserve">Koopman theory forms the </w:t>
      </w:r>
      <w:r w:rsidR="00A832B9">
        <w:t>rudimentary</w:t>
      </w:r>
      <w:r w:rsidR="00A832B9" w:rsidRPr="00D54915">
        <w:t xml:space="preserve"> </w:t>
      </w:r>
      <w:r w:rsidRPr="00D54915">
        <w:t>block for DMD</w:t>
      </w:r>
      <w:r w:rsidR="00A832B9">
        <w:t>,</w:t>
      </w:r>
      <w:r w:rsidRPr="00D54915">
        <w:t xml:space="preserve"> </w:t>
      </w:r>
      <w:r w:rsidR="00A832B9" w:rsidRPr="00D54915">
        <w:t>describ</w:t>
      </w:r>
      <w:r w:rsidR="00A832B9">
        <w:t>ing</w:t>
      </w:r>
      <w:r w:rsidR="00A832B9" w:rsidRPr="00D54915">
        <w:t xml:space="preserve"> </w:t>
      </w:r>
      <w:r w:rsidRPr="00D54915">
        <w:t xml:space="preserve">a dynamical system by calculating a linear infinite dimensional </w:t>
      </w:r>
      <w:r w:rsidR="00A832B9">
        <w:t xml:space="preserve">(Koopman) </w:t>
      </w:r>
      <w:r w:rsidRPr="00D54915">
        <w:t>operator from a set of observables (</w:t>
      </w:r>
      <w:r w:rsidR="00A832B9">
        <w:t xml:space="preserve">i.e., </w:t>
      </w:r>
      <w:r w:rsidRPr="00D54915">
        <w:t xml:space="preserve">measurements) in the form of a time series signal generated by </w:t>
      </w:r>
      <w:r w:rsidR="00A832B9">
        <w:t xml:space="preserve">either </w:t>
      </w:r>
      <w:r w:rsidRPr="00D54915">
        <w:t>experiment or simulation. The operator’s eigenvectors (modes) and eigenvalues capture crucial information about the dynamics of a system</w:t>
      </w:r>
      <w:r w:rsidR="005637BF">
        <w:t>,</w:t>
      </w:r>
      <w:r w:rsidRPr="00D54915">
        <w:t xml:space="preserve"> describing the evolution of the observables in time. The corresponding eigenvalues describe growth/decay rates and oscillation frequencies for each mode. </w:t>
      </w:r>
      <w:r w:rsidR="005637BF">
        <w:t>Jointly</w:t>
      </w:r>
      <w:r w:rsidRPr="00D54915">
        <w:t xml:space="preserve">, DMD modes and eigenvalues describe dynamics observed in the time series in terms of oscillatory components and </w:t>
      </w:r>
      <w:r w:rsidR="005637BF">
        <w:t>serve a</w:t>
      </w:r>
      <w:r w:rsidRPr="00D54915">
        <w:t xml:space="preserve">s an efficient tool for identifying system dominant frequencies. DMD represents a perfect combination </w:t>
      </w:r>
      <w:r w:rsidRPr="00D54915">
        <w:lastRenderedPageBreak/>
        <w:t>of proper orthogonal decomposition (POD), and Fourier transforms in the time domain [31]. DMD breaks down a dynamical system into a number of approximated Koopman modes. In addition to energy (or amplitude), DMD modes are ranked by detected dynamics (or frequency). As a result, each mode has a distinct amplitude and frequency property [32]. Without relying on presumptions, DMD finds dominant frequencies that show repeating periodicity in signals or systems [33, 34].</w:t>
      </w:r>
    </w:p>
    <w:p w14:paraId="62D23AD2" w14:textId="71D928A3" w:rsidR="00FC1DA4" w:rsidRDefault="004318BE">
      <w:pPr>
        <w:pStyle w:val="Heading2"/>
        <w:tabs>
          <w:tab w:val="center" w:pos="3120"/>
        </w:tabs>
        <w:ind w:left="-15" w:firstLine="0"/>
      </w:pPr>
      <w:bookmarkStart w:id="8" w:name="_Toc143702346"/>
      <w:r>
        <w:t>2.1</w:t>
      </w:r>
      <w:r>
        <w:tab/>
      </w:r>
      <w:r w:rsidR="00D54915">
        <w:t xml:space="preserve"> Mathematical Formulation of Koopman Theory</w:t>
      </w:r>
      <w:bookmarkEnd w:id="8"/>
    </w:p>
    <w:p w14:paraId="2F8EFFF4" w14:textId="4FB72B31" w:rsidR="00E5547D" w:rsidRDefault="00E5547D" w:rsidP="00E5547D">
      <w:pPr>
        <w:ind w:left="-15" w:firstLine="0"/>
      </w:pPr>
      <w:r w:rsidRPr="00E5547D">
        <w:t xml:space="preserve">The Koopman operator </w:t>
      </w:r>
      <m:oMath>
        <m:sSub>
          <m:sSubPr>
            <m:ctrlPr>
              <w:rPr>
                <w:rFonts w:ascii="Cambria Math" w:hAnsi="Cambria Math"/>
                <w:i/>
              </w:rPr>
            </m:ctrlPr>
          </m:sSubPr>
          <m:e>
            <m:r>
              <w:rPr>
                <w:rFonts w:ascii="Cambria Math" w:hAnsi="Cambria Math"/>
              </w:rPr>
              <m:t>K</m:t>
            </m:r>
          </m:e>
          <m:sub>
            <m:r>
              <w:rPr>
                <w:rFonts w:ascii="Cambria Math" w:hAnsi="Cambria Math"/>
              </w:rPr>
              <m:t>t</m:t>
            </m:r>
          </m:sub>
        </m:sSub>
      </m:oMath>
      <w:r w:rsidRPr="00E5547D">
        <w:t xml:space="preserve"> is an infinite-dimensional linear operator that acts on measurement functions g (</w:t>
      </w:r>
      <w:r w:rsidR="005637BF">
        <w:t xml:space="preserve">i.e., </w:t>
      </w:r>
      <w:r w:rsidRPr="00E5547D">
        <w:t>observables), which are elements of an infinite-dimensional Hilbert space:</w:t>
      </w:r>
    </w:p>
    <w:p w14:paraId="5683BCA5" w14:textId="725F64F1" w:rsidR="00E5547D" w:rsidRDefault="00E5547D" w:rsidP="00E5547D">
      <w:pPr>
        <w:tabs>
          <w:tab w:val="center" w:pos="4153"/>
          <w:tab w:val="right" w:pos="8306"/>
        </w:tabs>
        <w:spacing w:after="596" w:line="265" w:lineRule="auto"/>
        <w:ind w:left="0" w:right="-15" w:firstLine="0"/>
        <w:jc w:val="left"/>
      </w:pPr>
      <w:r>
        <w:rPr>
          <w:rFonts w:ascii="Calibri" w:eastAsia="Calibri" w:hAnsi="Calibri" w:cs="Calibri"/>
          <w:sz w:val="22"/>
        </w:rPr>
        <w:tab/>
      </w:r>
      <m:oMath>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 xml:space="preserve"> </m:t>
        </m:r>
        <m:r>
          <m:rPr>
            <m:sty m:val="p"/>
          </m:rPr>
          <w:rPr>
            <w:rFonts w:ascii="Cambria Math" w:hAnsi="Cambria Math"/>
          </w:rPr>
          <m:t>g</m:t>
        </m:r>
        <m:r>
          <w:rPr>
            <w:rFonts w:ascii="Cambria Math" w:hAnsi="Cambria Math"/>
          </w:rPr>
          <m:t>=</m:t>
        </m:r>
        <m:r>
          <m:rPr>
            <m:sty m:val="p"/>
          </m:rPr>
          <w:rPr>
            <w:rFonts w:ascii="Cambria Math" w:hAnsi="Cambria Math"/>
          </w:rPr>
          <m:t>g</m:t>
        </m:r>
        <m:r>
          <w:rPr>
            <w:rFonts w:ascii="Cambria Math" w:hAnsi="Cambria Math"/>
          </w:rPr>
          <m:t xml:space="preserve"> </m:t>
        </m:r>
        <m:r>
          <m:rPr>
            <m:sty m:val="p"/>
          </m:rPr>
          <w:rPr>
            <w:rFonts w:ascii="Cambria Math" w:hAnsi="Cambria Math"/>
          </w:rPr>
          <m:t>o</m:t>
        </m:r>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t</m:t>
            </m:r>
          </m:sub>
        </m:sSub>
      </m:oMath>
      <w:r w:rsidR="000852FD">
        <w:rPr>
          <w:rFonts w:ascii="Calibri" w:eastAsia="Calibri" w:hAnsi="Calibri" w:cs="Calibri"/>
        </w:rPr>
        <w:t>,</w:t>
      </w:r>
      <w:r>
        <w:rPr>
          <w:i/>
        </w:rPr>
        <w:tab/>
      </w:r>
      <w:r>
        <w:t>(2.1)</w:t>
      </w:r>
    </w:p>
    <w:p w14:paraId="0F87F65D" w14:textId="00E8C61F" w:rsidR="003D5DB4" w:rsidRPr="003D5DB4" w:rsidRDefault="005637BF" w:rsidP="003D5DB4">
      <w:pPr>
        <w:ind w:left="-15" w:firstLine="0"/>
      </w:pPr>
      <w:r>
        <w:t>w</w:t>
      </w:r>
      <w:r w:rsidR="003D5DB4" w:rsidRPr="003D5DB4">
        <w:t xml:space="preserve">here o is the composition operator. For a discrete-time system with timestep Δt, </w:t>
      </w:r>
      <w:r w:rsidR="003D5DB4">
        <w:t>K</w:t>
      </w:r>
      <w:r w:rsidR="003D5DB4" w:rsidRPr="003D5DB4">
        <w:t xml:space="preserve">oopman operator advances the observation of the state </w:t>
      </w:r>
      <m:oMath>
        <m:r>
          <m:rPr>
            <m:sty m:val="p"/>
          </m:rPr>
          <w:rPr>
            <w:rFonts w:ascii="Cambria Math" w:hAnsi="Cambria Math"/>
          </w:rPr>
          <m:t>g(</m:t>
        </m:r>
        <m:sSub>
          <m:sSubPr>
            <m:ctrlPr>
              <w:rPr>
                <w:rFonts w:ascii="Cambria Math" w:hAnsi="Cambria Math"/>
              </w:rPr>
            </m:ctrlPr>
          </m:sSubPr>
          <m:e>
            <m:r>
              <w:rPr>
                <w:rFonts w:ascii="Cambria Math" w:hAnsi="Cambria Math"/>
              </w:rPr>
              <m:t>x</m:t>
            </m:r>
          </m:e>
          <m:sub>
            <m:r>
              <w:rPr>
                <w:rFonts w:ascii="Cambria Math" w:hAnsi="Cambria Math"/>
              </w:rPr>
              <m:t>k</m:t>
            </m:r>
          </m:sub>
        </m:sSub>
        <m:r>
          <m:rPr>
            <m:sty m:val="p"/>
          </m:rPr>
          <w:rPr>
            <w:rFonts w:ascii="Cambria Math" w:hAnsi="Cambria Math"/>
          </w:rPr>
          <m:t>)</m:t>
        </m:r>
      </m:oMath>
      <w:r w:rsidR="003D5DB4" w:rsidRPr="003D5DB4">
        <w:t xml:space="preserve"> to the next time step:</w:t>
      </w:r>
    </w:p>
    <w:p w14:paraId="33B9A2FA" w14:textId="6E8A6D3D" w:rsidR="003D5DB4" w:rsidRDefault="003D5DB4" w:rsidP="003D5DB4">
      <w:pPr>
        <w:tabs>
          <w:tab w:val="center" w:pos="4153"/>
          <w:tab w:val="right" w:pos="8306"/>
        </w:tabs>
        <w:spacing w:after="596" w:line="265" w:lineRule="auto"/>
        <w:ind w:left="0" w:right="-15" w:firstLine="0"/>
        <w:jc w:val="left"/>
      </w:pPr>
      <w:r>
        <w:rPr>
          <w:rFonts w:ascii="Calibri" w:eastAsia="Calibri" w:hAnsi="Calibri" w:cs="Calibri"/>
          <w:sz w:val="22"/>
        </w:rPr>
        <w:tab/>
      </w:r>
      <m:oMath>
        <m:r>
          <w:rPr>
            <w:rFonts w:ascii="Cambria Math" w:hAnsi="Cambria Math"/>
          </w:rPr>
          <m:t>g</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k+1</m:t>
                </m:r>
              </m:sub>
            </m:sSub>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Δt</m:t>
            </m:r>
          </m:sub>
        </m:sSub>
        <m:r>
          <w:rPr>
            <w:rFonts w:ascii="Cambria Math" w:hAnsi="Cambria Math"/>
          </w:rPr>
          <m:t xml:space="preserve"> g</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k</m:t>
                </m:r>
              </m:sub>
            </m:sSub>
          </m:e>
        </m:d>
        <m:r>
          <w:rPr>
            <w:rFonts w:ascii="Cambria Math" w:hAnsi="Cambria Math"/>
          </w:rPr>
          <m:t>=g</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t</m:t>
                </m:r>
              </m:sub>
            </m:sSub>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k</m:t>
                    </m:r>
                  </m:sub>
                </m:sSub>
              </m:e>
            </m:d>
          </m:e>
        </m:d>
      </m:oMath>
      <w:r>
        <w:rPr>
          <w:i/>
        </w:rPr>
        <w:tab/>
      </w:r>
      <w:r>
        <w:t>(2.</w:t>
      </w:r>
      <w:r w:rsidR="00BE261F">
        <w:t>2</w:t>
      </w:r>
      <w:r>
        <w:t>)</w:t>
      </w:r>
    </w:p>
    <w:p w14:paraId="7FAEDA96" w14:textId="30304FF8" w:rsidR="00BE261F" w:rsidRPr="00BE261F" w:rsidRDefault="00BE261F" w:rsidP="00953997">
      <w:pPr>
        <w:ind w:left="-15" w:firstLine="351"/>
      </w:pPr>
      <w:r w:rsidRPr="00BE261F">
        <w:t>Equation 2</w:t>
      </w:r>
      <w:r w:rsidR="00B854DC">
        <w:t>.2</w:t>
      </w:r>
      <w:r w:rsidRPr="00BE261F">
        <w:t xml:space="preserve"> indicates that when Koopman operator is applied to a dynamic system with an infinite-dimensional function space, it defines a new infinite-dimensional linear dynamical system that evolves the original dynamic system forward in time. In other words, the application of the infinite-dimensional Koopman operator transitions a system from a finite dimensional nonlinear state space to an infinite-dimensional linear function space [35, 36].</w:t>
      </w:r>
    </w:p>
    <w:p w14:paraId="7204B502" w14:textId="4856CE75" w:rsidR="00BE261F" w:rsidRPr="00BE261F" w:rsidRDefault="005637BF" w:rsidP="00BE261F">
      <w:pPr>
        <w:ind w:left="-15" w:firstLine="351"/>
      </w:pPr>
      <w:r>
        <w:t>Notably</w:t>
      </w:r>
      <w:r w:rsidR="00BE261F" w:rsidRPr="00BE261F">
        <w:t xml:space="preserve">, infinite-dimensionality </w:t>
      </w:r>
      <w:r>
        <w:t>indicates that</w:t>
      </w:r>
      <w:r w:rsidRPr="00BE261F">
        <w:t xml:space="preserve"> </w:t>
      </w:r>
      <w:r w:rsidR="00BE261F" w:rsidRPr="00BE261F">
        <w:t xml:space="preserve">many degrees of freedom are required to describe the space </w:t>
      </w:r>
      <w:r>
        <w:t>among</w:t>
      </w:r>
      <w:r w:rsidRPr="00BE261F">
        <w:t xml:space="preserve"> </w:t>
      </w:r>
      <w:r w:rsidR="00BE261F" w:rsidRPr="00BE261F">
        <w:t>all possible measurement functions of the state g</w:t>
      </w:r>
      <w:r>
        <w:t>. This</w:t>
      </w:r>
      <w:r w:rsidR="00BE261F" w:rsidRPr="00BE261F">
        <w:t xml:space="preserve"> complicated process cannot be applied on many systems. Finding a finite-dimensional approximation of Koopman operator has </w:t>
      </w:r>
      <w:r>
        <w:t>proven to be</w:t>
      </w:r>
      <w:r w:rsidR="00BE261F" w:rsidRPr="00BE261F">
        <w:t xml:space="preserve"> </w:t>
      </w:r>
      <w:r>
        <w:t xml:space="preserve">a </w:t>
      </w:r>
      <w:r w:rsidR="00BE261F" w:rsidRPr="00BE261F">
        <w:lastRenderedPageBreak/>
        <w:t xml:space="preserve">challenging </w:t>
      </w:r>
      <w:r w:rsidR="00043EE9" w:rsidRPr="00BE261F">
        <w:t>process</w:t>
      </w:r>
      <w:r w:rsidR="00043EE9">
        <w:t xml:space="preserve">, </w:t>
      </w:r>
      <w:r w:rsidR="00043EE9" w:rsidRPr="00BE261F">
        <w:t>involving</w:t>
      </w:r>
      <w:r>
        <w:t xml:space="preserve"> the </w:t>
      </w:r>
      <w:r w:rsidRPr="00BE261F">
        <w:t>identif</w:t>
      </w:r>
      <w:r>
        <w:t>ication of</w:t>
      </w:r>
      <w:r w:rsidRPr="00BE261F">
        <w:t xml:space="preserve"> </w:t>
      </w:r>
      <w:r w:rsidR="00BE261F" w:rsidRPr="00BE261F">
        <w:t xml:space="preserve">a subspace spanned by a subset of eigenfunctions of the Koopman operator [35, 36]. </w:t>
      </w:r>
    </w:p>
    <w:p w14:paraId="6C4353A7" w14:textId="4C51D508" w:rsidR="00F2115E" w:rsidRDefault="00F2115E" w:rsidP="00F2115E">
      <w:pPr>
        <w:pStyle w:val="Heading2"/>
        <w:tabs>
          <w:tab w:val="center" w:pos="3120"/>
        </w:tabs>
        <w:ind w:left="-15" w:firstLine="0"/>
      </w:pPr>
      <w:bookmarkStart w:id="9" w:name="_Toc143702347"/>
      <w:r>
        <w:t>2.</w:t>
      </w:r>
      <w:r w:rsidR="002C0A45">
        <w:t>2</w:t>
      </w:r>
      <w:r w:rsidR="003C11BF">
        <w:t xml:space="preserve"> </w:t>
      </w:r>
      <w:r>
        <w:t>The standard DMD Algorithm</w:t>
      </w:r>
      <w:bookmarkEnd w:id="9"/>
    </w:p>
    <w:p w14:paraId="07994750" w14:textId="3533A882" w:rsidR="00431666" w:rsidRPr="00431666" w:rsidRDefault="00431666" w:rsidP="00431666">
      <w:r w:rsidRPr="00431666">
        <w:t>Assume a dynamical system is approximated by a best linear-ﬁt</w:t>
      </w:r>
      <w:r>
        <w:t xml:space="preserve"> </w:t>
      </w:r>
      <w:r w:rsidRPr="00431666">
        <w:t>operator A, which evolves state X forward in time for each k = 1, 2,…..,n-1</w:t>
      </w:r>
    </w:p>
    <w:p w14:paraId="35175701" w14:textId="37AC0793" w:rsidR="00431666" w:rsidRDefault="00431666" w:rsidP="00431666">
      <w:pPr>
        <w:tabs>
          <w:tab w:val="center" w:pos="4153"/>
          <w:tab w:val="right" w:pos="8306"/>
        </w:tabs>
        <w:spacing w:after="596" w:line="265" w:lineRule="auto"/>
        <w:ind w:left="0" w:right="-15" w:firstLine="0"/>
        <w:jc w:val="left"/>
      </w:pPr>
      <w:r>
        <w:rPr>
          <w:rFonts w:ascii="Calibri" w:eastAsia="Calibri" w:hAnsi="Calibri" w:cs="Calibri"/>
          <w:sz w:val="22"/>
        </w:rPr>
        <w:tab/>
      </w:r>
      <m:oMath>
        <m:sSub>
          <m:sSubPr>
            <m:ctrlPr>
              <w:rPr>
                <w:rFonts w:ascii="Cambria Math" w:hAnsi="Cambria Math"/>
                <w:i/>
              </w:rPr>
            </m:ctrlPr>
          </m:sSubPr>
          <m:e>
            <m:r>
              <w:rPr>
                <w:rFonts w:ascii="Cambria Math" w:hAnsi="Cambria Math"/>
              </w:rPr>
              <m:t>X</m:t>
            </m:r>
          </m:e>
          <m:sub>
            <m:r>
              <w:rPr>
                <w:rFonts w:ascii="Cambria Math" w:hAnsi="Cambria Math"/>
              </w:rPr>
              <m:t>k+1</m:t>
            </m:r>
          </m:sub>
        </m:sSub>
        <m:r>
          <w:rPr>
            <w:rFonts w:ascii="Cambria Math" w:hAnsi="Cambria Math"/>
          </w:rPr>
          <m:t>=A</m:t>
        </m:r>
        <m:sSub>
          <m:sSubPr>
            <m:ctrlPr>
              <w:rPr>
                <w:rFonts w:ascii="Cambria Math" w:hAnsi="Cambria Math"/>
                <w:i/>
              </w:rPr>
            </m:ctrlPr>
          </m:sSubPr>
          <m:e>
            <m:r>
              <w:rPr>
                <w:rFonts w:ascii="Cambria Math" w:hAnsi="Cambria Math"/>
              </w:rPr>
              <m:t>X</m:t>
            </m:r>
          </m:e>
          <m:sub>
            <m:r>
              <w:rPr>
                <w:rFonts w:ascii="Cambria Math" w:hAnsi="Cambria Math"/>
              </w:rPr>
              <m:t>k</m:t>
            </m:r>
          </m:sub>
        </m:sSub>
      </m:oMath>
      <w:r>
        <w:rPr>
          <w:i/>
        </w:rPr>
        <w:tab/>
      </w:r>
      <w:r>
        <w:t>(2.3)</w:t>
      </w:r>
    </w:p>
    <w:p w14:paraId="3BCEDD1A" w14:textId="1DDDEA9A" w:rsidR="00112FE9" w:rsidRPr="00112FE9" w:rsidRDefault="00112FE9" w:rsidP="00112FE9">
      <w:r w:rsidRPr="00112FE9">
        <w:t>Operator A ϵ R</w:t>
      </w:r>
      <w:r w:rsidR="00170E1C">
        <w:rPr>
          <w:i/>
          <w:iCs/>
          <w:vertAlign w:val="superscript"/>
        </w:rPr>
        <w:t>m</w:t>
      </w:r>
      <w:r w:rsidRPr="00112FE9">
        <w:rPr>
          <w:i/>
          <w:iCs/>
          <w:vertAlign w:val="superscript"/>
        </w:rPr>
        <w:t>x</w:t>
      </w:r>
      <w:r w:rsidR="00170E1C">
        <w:rPr>
          <w:i/>
          <w:iCs/>
          <w:vertAlign w:val="superscript"/>
        </w:rPr>
        <w:t>m</w:t>
      </w:r>
      <w:r w:rsidRPr="00112FE9">
        <w:t xml:space="preserve"> is the best linear fit operator, and it approximates </w:t>
      </w:r>
      <w:r w:rsidR="000852FD">
        <w:t xml:space="preserve">a </w:t>
      </w:r>
      <w:r w:rsidRPr="00112FE9">
        <w:t xml:space="preserve">Koopman operator. </w:t>
      </w:r>
      <w:r w:rsidR="000852FD">
        <w:t>Furthermore, the</w:t>
      </w:r>
      <w:r w:rsidR="000852FD" w:rsidRPr="00112FE9">
        <w:t xml:space="preserve"> </w:t>
      </w:r>
      <w:r w:rsidRPr="00112FE9">
        <w:t>operator satisﬁes equation (</w:t>
      </w:r>
      <w:r w:rsidR="004167B4">
        <w:t>2.3</w:t>
      </w:r>
      <w:r w:rsidRPr="00112FE9">
        <w:t>) and represents the solution of a Frobenius norm</w:t>
      </w:r>
      <w:r w:rsidR="000852FD">
        <w:t>,</w:t>
      </w:r>
      <w:r w:rsidRPr="00112FE9">
        <w:t xml:space="preserve"> least-squares optimization between the one-step future state (</w:t>
      </w:r>
      <m:oMath>
        <m:sSub>
          <m:sSubPr>
            <m:ctrlPr>
              <w:rPr>
                <w:rFonts w:ascii="Cambria Math" w:hAnsi="Cambria Math"/>
                <w:i/>
              </w:rPr>
            </m:ctrlPr>
          </m:sSubPr>
          <m:e>
            <m:r>
              <w:rPr>
                <w:rFonts w:ascii="Cambria Math" w:hAnsi="Cambria Math"/>
              </w:rPr>
              <m:t>X</m:t>
            </m:r>
          </m:e>
          <m:sub>
            <m:r>
              <w:rPr>
                <w:rFonts w:ascii="Cambria Math" w:hAnsi="Cambria Math"/>
              </w:rPr>
              <m:t>k+1</m:t>
            </m:r>
          </m:sub>
        </m:sSub>
      </m:oMath>
      <w:r w:rsidRPr="00112FE9">
        <w:t>) and the expected future state (</w:t>
      </w:r>
      <m:oMath>
        <m:r>
          <w:rPr>
            <w:rFonts w:ascii="Cambria Math" w:hAnsi="Cambria Math"/>
          </w:rPr>
          <m:t>A</m:t>
        </m:r>
        <m:sSub>
          <m:sSubPr>
            <m:ctrlPr>
              <w:rPr>
                <w:rFonts w:ascii="Cambria Math" w:hAnsi="Cambria Math"/>
                <w:i/>
              </w:rPr>
            </m:ctrlPr>
          </m:sSubPr>
          <m:e>
            <m:r>
              <w:rPr>
                <w:rFonts w:ascii="Cambria Math" w:hAnsi="Cambria Math"/>
              </w:rPr>
              <m:t>X</m:t>
            </m:r>
          </m:e>
          <m:sub>
            <m:r>
              <w:rPr>
                <w:rFonts w:ascii="Cambria Math" w:hAnsi="Cambria Math"/>
              </w:rPr>
              <m:t>k</m:t>
            </m:r>
          </m:sub>
        </m:sSub>
      </m:oMath>
      <w:r w:rsidRPr="00112FE9">
        <w:t>):</w:t>
      </w:r>
    </w:p>
    <w:p w14:paraId="76F5B74B" w14:textId="2B1162FA" w:rsidR="00B44AC9" w:rsidRDefault="00B44AC9" w:rsidP="00B44AC9">
      <w:pPr>
        <w:tabs>
          <w:tab w:val="center" w:pos="4153"/>
          <w:tab w:val="right" w:pos="8306"/>
        </w:tabs>
        <w:spacing w:after="596" w:line="265" w:lineRule="auto"/>
        <w:ind w:left="0" w:right="-15" w:firstLine="0"/>
        <w:jc w:val="left"/>
      </w:pPr>
      <w:r>
        <w:rPr>
          <w:rFonts w:ascii="Calibri" w:eastAsia="Calibri" w:hAnsi="Calibri" w:cs="Calibri"/>
          <w:sz w:val="22"/>
        </w:rPr>
        <w:tab/>
      </w:r>
      <m:oMath>
        <m:r>
          <w:rPr>
            <w:rFonts w:ascii="Cambria Math" w:hAnsi="Cambria Math"/>
          </w:rPr>
          <m:t xml:space="preserve">min </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k+1</m:t>
                </m:r>
              </m:sub>
            </m:sSub>
            <m:r>
              <w:rPr>
                <w:rFonts w:ascii="Cambria Math" w:hAnsi="Cambria Math"/>
              </w:rPr>
              <m:t>-A</m:t>
            </m:r>
            <m:sSub>
              <m:sSubPr>
                <m:ctrlPr>
                  <w:rPr>
                    <w:rFonts w:ascii="Cambria Math" w:hAnsi="Cambria Math"/>
                    <w:i/>
                  </w:rPr>
                </m:ctrlPr>
              </m:sSubPr>
              <m:e>
                <m:r>
                  <w:rPr>
                    <w:rFonts w:ascii="Cambria Math" w:hAnsi="Cambria Math"/>
                  </w:rPr>
                  <m:t>X</m:t>
                </m:r>
              </m:e>
              <m:sub>
                <m:r>
                  <w:rPr>
                    <w:rFonts w:ascii="Cambria Math" w:hAnsi="Cambria Math"/>
                  </w:rPr>
                  <m:t>k</m:t>
                </m:r>
              </m:sub>
            </m:sSub>
          </m:e>
        </m:d>
      </m:oMath>
      <w:r>
        <w:rPr>
          <w:i/>
        </w:rPr>
        <w:tab/>
      </w:r>
      <w:r>
        <w:t>(2.4)</w:t>
      </w:r>
    </w:p>
    <w:p w14:paraId="52E87730" w14:textId="77777777" w:rsidR="002866EB" w:rsidRPr="002866EB" w:rsidRDefault="002866EB" w:rsidP="002866EB">
      <w:r w:rsidRPr="002866EB">
        <w:t xml:space="preserve">Consequently, we can write the equation in data matrix format as </w:t>
      </w:r>
    </w:p>
    <w:p w14:paraId="0E3EB829" w14:textId="01726C25" w:rsidR="002866EB" w:rsidRDefault="002866EB" w:rsidP="002866EB">
      <w:pPr>
        <w:tabs>
          <w:tab w:val="center" w:pos="4153"/>
          <w:tab w:val="right" w:pos="8306"/>
        </w:tabs>
        <w:spacing w:after="596" w:line="265" w:lineRule="auto"/>
        <w:ind w:left="0" w:right="-15" w:firstLine="0"/>
        <w:jc w:val="left"/>
      </w:pPr>
      <w:r>
        <w:rPr>
          <w:rFonts w:ascii="Calibri" w:eastAsia="Calibri" w:hAnsi="Calibri" w:cs="Calibri"/>
          <w:sz w:val="22"/>
        </w:rPr>
        <w:tab/>
      </w:r>
      <m:oMath>
        <m:r>
          <w:rPr>
            <w:rFonts w:ascii="Cambria Math" w:hAnsi="Cambria Math"/>
          </w:rPr>
          <m:t>X’=AX ,</m:t>
        </m:r>
      </m:oMath>
      <w:r>
        <w:rPr>
          <w:i/>
        </w:rPr>
        <w:tab/>
      </w:r>
      <w:r>
        <w:t>(2.5)</w:t>
      </w:r>
    </w:p>
    <w:p w14:paraId="30308880" w14:textId="77777777" w:rsidR="00505716" w:rsidRPr="00505716" w:rsidRDefault="00505716" w:rsidP="00505716">
      <w:r w:rsidRPr="00505716">
        <w:t>where X is the spatial temporal data matrix and X’ is the data matrix advanced one step (Δt) in the future.</w:t>
      </w:r>
    </w:p>
    <w:p w14:paraId="64BE9246" w14:textId="1AB1FB8B" w:rsidR="00D54915" w:rsidRDefault="00505716" w:rsidP="00D54915">
      <w:r>
        <w:t>The standard DMD method can be illustrated in the following steps</w:t>
      </w:r>
      <w:r w:rsidR="000852FD">
        <w:t>.</w:t>
      </w:r>
    </w:p>
    <w:p w14:paraId="6ED17ED4" w14:textId="530068BC" w:rsidR="00E744DD" w:rsidRPr="00E744DD" w:rsidRDefault="00E744DD" w:rsidP="00E744DD">
      <w:r w:rsidRPr="00E744DD">
        <w:t>Step 1: Compute the singular value decomposition (SVD) of X</w:t>
      </w:r>
      <w:r w:rsidR="00A8547F">
        <w:t>.</w:t>
      </w:r>
    </w:p>
    <w:p w14:paraId="2447F5D5" w14:textId="77777777" w:rsidR="00D54915" w:rsidRDefault="00D54915" w:rsidP="00D54915"/>
    <w:p w14:paraId="5B26242D" w14:textId="79B0B8AC" w:rsidR="00D30C8B" w:rsidRDefault="00D30C8B" w:rsidP="00D30C8B">
      <w:pPr>
        <w:tabs>
          <w:tab w:val="center" w:pos="4153"/>
          <w:tab w:val="right" w:pos="8306"/>
        </w:tabs>
        <w:spacing w:after="596" w:line="265" w:lineRule="auto"/>
        <w:ind w:left="0" w:right="-15" w:firstLine="0"/>
        <w:jc w:val="left"/>
      </w:pPr>
      <w:r>
        <w:rPr>
          <w:rFonts w:ascii="Calibri" w:eastAsia="Calibri" w:hAnsi="Calibri" w:cs="Calibri"/>
          <w:sz w:val="22"/>
        </w:rPr>
        <w:tab/>
      </w:r>
      <w:r w:rsidR="00140905" w:rsidRPr="00140905">
        <w:rPr>
          <w:rFonts w:ascii="Cambria Math" w:hAnsi="Cambria Math"/>
          <w:i/>
        </w:rPr>
        <w:t>X = U</w:t>
      </w:r>
      <w:r w:rsidR="00140905" w:rsidRPr="00140905">
        <w:rPr>
          <w:rFonts w:ascii="Cambria Math" w:hAnsi="Cambria Math"/>
          <w:i/>
          <w:vertAlign w:val="subscript"/>
        </w:rPr>
        <w:t>r</w:t>
      </w:r>
      <w:r w:rsidR="00140905" w:rsidRPr="00140905">
        <w:rPr>
          <w:rFonts w:ascii="Cambria Math" w:hAnsi="Cambria Math"/>
          <w:i/>
        </w:rPr>
        <w:t xml:space="preserve"> Σ</w:t>
      </w:r>
      <w:r w:rsidR="00140905" w:rsidRPr="00140905">
        <w:rPr>
          <w:rFonts w:ascii="Cambria Math" w:hAnsi="Cambria Math"/>
          <w:i/>
          <w:vertAlign w:val="subscript"/>
        </w:rPr>
        <w:t>r</w:t>
      </w:r>
      <w:r w:rsidR="00140905" w:rsidRPr="00140905">
        <w:rPr>
          <w:rFonts w:ascii="Cambria Math" w:hAnsi="Cambria Math"/>
          <w:i/>
        </w:rPr>
        <w:t xml:space="preserve"> V</w:t>
      </w:r>
      <w:r w:rsidR="00140905" w:rsidRPr="00140905">
        <w:rPr>
          <w:rFonts w:ascii="Cambria Math" w:hAnsi="Cambria Math"/>
          <w:i/>
          <w:vertAlign w:val="subscript"/>
        </w:rPr>
        <w:t>r</w:t>
      </w:r>
      <w:r w:rsidR="00140905" w:rsidRPr="00140905">
        <w:rPr>
          <w:rFonts w:ascii="Cambria Math" w:hAnsi="Cambria Math"/>
          <w:i/>
        </w:rPr>
        <w:t xml:space="preserve">* </w:t>
      </w:r>
      <w:r w:rsidR="000852FD">
        <w:rPr>
          <w:rFonts w:ascii="Cambria Math" w:hAnsi="Cambria Math"/>
          <w:i/>
        </w:rPr>
        <w:t>,</w:t>
      </w:r>
      <w:r>
        <w:rPr>
          <w:i/>
        </w:rPr>
        <w:tab/>
      </w:r>
      <w:r>
        <w:t>(2.6)</w:t>
      </w:r>
    </w:p>
    <w:p w14:paraId="7D96788B" w14:textId="77777777" w:rsidR="00E5547D" w:rsidRDefault="00E5547D" w:rsidP="00D54915"/>
    <w:p w14:paraId="03272505" w14:textId="72DB395A" w:rsidR="00F20554" w:rsidRPr="00F20554" w:rsidRDefault="00A22A82" w:rsidP="00A22A82">
      <w:r w:rsidRPr="00A22A82">
        <w:t xml:space="preserve">Such that: </w:t>
      </w:r>
      <m:oMath>
        <m:sSub>
          <m:sSubPr>
            <m:ctrlPr>
              <w:rPr>
                <w:rFonts w:ascii="Cambria Math" w:hAnsi="Cambria Math"/>
                <w:i/>
                <w:iCs/>
              </w:rPr>
            </m:ctrlPr>
          </m:sSubPr>
          <m:e>
            <m:r>
              <m:rPr>
                <m:sty m:val="p"/>
              </m:rPr>
              <w:rPr>
                <w:rFonts w:ascii="Cambria Math" w:hAnsi="Cambria Math"/>
              </w:rPr>
              <m:t>U</m:t>
            </m:r>
          </m:e>
          <m:sub>
            <m:r>
              <w:rPr>
                <w:rFonts w:ascii="Cambria Math" w:hAnsi="Cambria Math"/>
              </w:rPr>
              <m:t>r</m:t>
            </m:r>
          </m:sub>
        </m:sSub>
      </m:oMath>
      <w:r w:rsidRPr="00A22A82">
        <w:t xml:space="preserve"> ϵ R</w:t>
      </w:r>
      <w:r w:rsidRPr="00A22A82">
        <w:rPr>
          <w:vertAlign w:val="superscript"/>
        </w:rPr>
        <w:t xml:space="preserve">mxr  </w:t>
      </w:r>
      <m:oMath>
        <m:sSub>
          <m:sSubPr>
            <m:ctrlPr>
              <w:rPr>
                <w:rFonts w:ascii="Cambria Math" w:hAnsi="Cambria Math"/>
                <w:i/>
                <w:iCs/>
              </w:rPr>
            </m:ctrlPr>
          </m:sSubPr>
          <m:e>
            <m:r>
              <m:rPr>
                <m:sty m:val="p"/>
              </m:rPr>
              <w:rPr>
                <w:rFonts w:ascii="Cambria Math" w:hAnsi="Cambria Math"/>
              </w:rPr>
              <m:t>,Σ</m:t>
            </m:r>
          </m:e>
          <m:sub>
            <m:r>
              <w:rPr>
                <w:rFonts w:ascii="Cambria Math" w:hAnsi="Cambria Math"/>
              </w:rPr>
              <m:t>r</m:t>
            </m:r>
          </m:sub>
        </m:sSub>
      </m:oMath>
      <w:r w:rsidRPr="00A22A82">
        <w:t xml:space="preserve"> ϵ R</w:t>
      </w:r>
      <w:r w:rsidRPr="00A22A82">
        <w:rPr>
          <w:vertAlign w:val="superscript"/>
        </w:rPr>
        <w:t xml:space="preserve">rxr </w:t>
      </w:r>
      <m:oMath>
        <m:sSub>
          <m:sSubPr>
            <m:ctrlPr>
              <w:rPr>
                <w:rFonts w:ascii="Cambria Math" w:hAnsi="Cambria Math"/>
                <w:i/>
                <w:iCs/>
              </w:rPr>
            </m:ctrlPr>
          </m:sSubPr>
          <m:e>
            <m:r>
              <m:rPr>
                <m:sty m:val="p"/>
              </m:rPr>
              <w:rPr>
                <w:rFonts w:ascii="Cambria Math" w:hAnsi="Cambria Math"/>
              </w:rPr>
              <m:t>,V</m:t>
            </m:r>
          </m:e>
          <m:sub>
            <m:r>
              <w:rPr>
                <w:rFonts w:ascii="Cambria Math" w:hAnsi="Cambria Math"/>
              </w:rPr>
              <m:t>r</m:t>
            </m:r>
          </m:sub>
        </m:sSub>
      </m:oMath>
      <w:r w:rsidRPr="00A22A82">
        <w:t xml:space="preserve"> ϵ R</w:t>
      </w:r>
      <w:r w:rsidRPr="00A22A82">
        <w:rPr>
          <w:vertAlign w:val="superscript"/>
        </w:rPr>
        <w:t>kxr</w:t>
      </w:r>
      <w:r>
        <w:t xml:space="preserve">. </w:t>
      </w:r>
      <w:r w:rsidR="00F20554" w:rsidRPr="00F20554">
        <w:t>U</w:t>
      </w:r>
      <w:r w:rsidR="00F20554" w:rsidRPr="00F20554">
        <w:rPr>
          <w:vertAlign w:val="subscript"/>
        </w:rPr>
        <w:t>r</w:t>
      </w:r>
      <w:r w:rsidR="00F20554" w:rsidRPr="00F20554">
        <w:t xml:space="preserve"> and Vr consist of r left/right singular vectors corresponding to the r dominant singular values</w:t>
      </w:r>
      <w:r w:rsidR="000852FD">
        <w:t>, and</w:t>
      </w:r>
      <w:r w:rsidR="000852FD" w:rsidRPr="00F20554">
        <w:t xml:space="preserve"> </w:t>
      </w:r>
      <w:r w:rsidR="00F20554" w:rsidRPr="00F20554">
        <w:t>Σ</w:t>
      </w:r>
      <w:r w:rsidR="00F20554" w:rsidRPr="00F20554">
        <w:rPr>
          <w:vertAlign w:val="subscript"/>
        </w:rPr>
        <w:t>r</w:t>
      </w:r>
      <w:r w:rsidR="00F20554" w:rsidRPr="00F20554">
        <w:t xml:space="preserve"> is the singular values diagonal matrix. The non-negative diagonal elements of Σ</w:t>
      </w:r>
      <w:r w:rsidR="00F20554" w:rsidRPr="00F20554">
        <w:rPr>
          <w:vertAlign w:val="subscript"/>
        </w:rPr>
        <w:t>r</w:t>
      </w:r>
      <w:r w:rsidR="00F20554" w:rsidRPr="00F20554">
        <w:t xml:space="preserve"> are the r singular values denoted by σ</w:t>
      </w:r>
      <w:r w:rsidR="00F20554" w:rsidRPr="00F20554">
        <w:rPr>
          <w:vertAlign w:val="subscript"/>
        </w:rPr>
        <w:t>i</w:t>
      </w:r>
      <w:r w:rsidR="00F20554" w:rsidRPr="00F20554">
        <w:t>, which are sorted in descending order to satisfy the truncation approximation.</w:t>
      </w:r>
    </w:p>
    <w:p w14:paraId="55F4FD9C" w14:textId="21ABD2BB" w:rsidR="00140905" w:rsidRPr="00140905" w:rsidRDefault="00140905" w:rsidP="00140905">
      <w:r w:rsidRPr="00140905">
        <w:lastRenderedPageBreak/>
        <w:t>Step 2: Calculate the reduced order matrix Ã ϵ R</w:t>
      </w:r>
      <w:r w:rsidRPr="00140905">
        <w:rPr>
          <w:vertAlign w:val="superscript"/>
        </w:rPr>
        <w:t>rxr</w:t>
      </w:r>
      <w:r w:rsidRPr="00140905">
        <w:t xml:space="preserve">. Matrix </w:t>
      </w:r>
      <m:oMath>
        <m:r>
          <m:rPr>
            <m:sty m:val="p"/>
          </m:rPr>
          <w:rPr>
            <w:rFonts w:ascii="Cambria Math" w:hAnsi="Cambria Math"/>
          </w:rPr>
          <m:t>Ã</m:t>
        </m:r>
      </m:oMath>
      <w:r w:rsidRPr="00140905">
        <w:t xml:space="preserve"> describes a low-dimensional, approximated linear model of the system</w:t>
      </w:r>
      <w:r w:rsidR="00A8547F">
        <w:t>.</w:t>
      </w:r>
    </w:p>
    <w:p w14:paraId="778DEC5D" w14:textId="3A30707E" w:rsidR="001C3580" w:rsidRDefault="001C3580" w:rsidP="001C3580">
      <w:pPr>
        <w:tabs>
          <w:tab w:val="center" w:pos="4153"/>
          <w:tab w:val="right" w:pos="8306"/>
        </w:tabs>
        <w:spacing w:after="596" w:line="265" w:lineRule="auto"/>
        <w:ind w:left="0" w:right="-15" w:firstLine="0"/>
        <w:jc w:val="left"/>
      </w:pPr>
      <w:r>
        <w:rPr>
          <w:rFonts w:ascii="Calibri" w:eastAsia="Calibri" w:hAnsi="Calibri" w:cs="Calibri"/>
          <w:sz w:val="22"/>
        </w:rPr>
        <w:tab/>
      </w:r>
      <m:oMath>
        <m:r>
          <w:rPr>
            <w:rFonts w:ascii="Cambria Math" w:hAnsi="Cambria Math"/>
          </w:rPr>
          <m:t>A=</m:t>
        </m:r>
        <m:sSup>
          <m:sSupPr>
            <m:ctrlPr>
              <w:rPr>
                <w:rFonts w:ascii="Cambria Math" w:hAnsi="Cambria Math"/>
                <w:i/>
                <w:iCs/>
              </w:rPr>
            </m:ctrlPr>
          </m:sSupPr>
          <m:e>
            <m:r>
              <w:rPr>
                <w:rFonts w:ascii="Cambria Math" w:hAnsi="Cambria Math"/>
              </w:rPr>
              <m:t>X</m:t>
            </m:r>
          </m:e>
          <m:sup>
            <m:r>
              <w:rPr>
                <w:rFonts w:ascii="Cambria Math" w:hAnsi="Cambria Math"/>
              </w:rPr>
              <m:t>'</m:t>
            </m:r>
          </m:sup>
        </m:sSup>
        <m:sSup>
          <m:sSupPr>
            <m:ctrlPr>
              <w:rPr>
                <w:rFonts w:ascii="Cambria Math" w:hAnsi="Cambria Math"/>
                <w:i/>
                <w:iCs/>
              </w:rPr>
            </m:ctrlPr>
          </m:sSupPr>
          <m:e>
            <m:r>
              <w:rPr>
                <w:rFonts w:ascii="Cambria Math" w:hAnsi="Cambria Math"/>
              </w:rPr>
              <m:t>X</m:t>
            </m:r>
          </m:e>
          <m:sup>
            <m:r>
              <m:rPr>
                <m:sty m:val="p"/>
              </m:rPr>
              <w:rPr>
                <w:rFonts w:ascii="Cambria Math" w:hAnsi="Cambria Math"/>
              </w:rPr>
              <m:t>†</m:t>
            </m:r>
          </m:sup>
        </m:sSup>
        <m:r>
          <w:rPr>
            <w:rFonts w:ascii="Cambria Math" w:hAnsi="Cambria Math"/>
          </w:rPr>
          <m:t>=</m:t>
        </m:r>
        <m:sSup>
          <m:sSupPr>
            <m:ctrlPr>
              <w:rPr>
                <w:rFonts w:ascii="Cambria Math" w:hAnsi="Cambria Math"/>
                <w:i/>
                <w:iCs/>
              </w:rPr>
            </m:ctrlPr>
          </m:sSupPr>
          <m:e>
            <m:r>
              <w:rPr>
                <w:rFonts w:ascii="Cambria Math" w:hAnsi="Cambria Math"/>
              </w:rPr>
              <m:t>X</m:t>
            </m:r>
          </m:e>
          <m:sup>
            <m:r>
              <w:rPr>
                <w:rFonts w:ascii="Cambria Math" w:hAnsi="Cambria Math"/>
              </w:rPr>
              <m:t>'</m:t>
            </m:r>
          </m:sup>
        </m:sSup>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r</m:t>
            </m:r>
          </m:sub>
        </m:sSub>
        <m:r>
          <w:rPr>
            <w:rFonts w:ascii="Cambria Math" w:hAnsi="Cambria Math"/>
          </w:rPr>
          <m:t xml:space="preserve"> </m:t>
        </m:r>
        <m:sSup>
          <m:sSupPr>
            <m:ctrlPr>
              <w:rPr>
                <w:rFonts w:ascii="Cambria Math" w:hAnsi="Cambria Math"/>
                <w:i/>
              </w:rPr>
            </m:ctrlPr>
          </m:sSupPr>
          <m:e>
            <m:sSub>
              <m:sSubPr>
                <m:ctrlPr>
                  <w:rPr>
                    <w:rFonts w:ascii="Cambria Math" w:hAnsi="Cambria Math"/>
                    <w:i/>
                  </w:rPr>
                </m:ctrlPr>
              </m:sSubPr>
              <m:e>
                <m:r>
                  <w:rPr>
                    <w:rFonts w:ascii="Cambria Math" w:hAnsi="Cambria Math"/>
                  </w:rPr>
                  <m:t>Σ</m:t>
                </m:r>
              </m:e>
              <m:sub>
                <m:r>
                  <w:rPr>
                    <w:rFonts w:ascii="Cambria Math" w:hAnsi="Cambria Math"/>
                  </w:rPr>
                  <m:t>r</m:t>
                </m:r>
              </m:sub>
            </m:sSub>
          </m:e>
          <m:sup>
            <m:r>
              <w:rPr>
                <w:rFonts w:ascii="Cambria Math" w:hAnsi="Cambria Math"/>
              </w:rPr>
              <m:t>-1</m:t>
            </m:r>
          </m:sup>
        </m:sSup>
        <m:sSup>
          <m:sSupPr>
            <m:ctrlPr>
              <w:rPr>
                <w:rFonts w:ascii="Cambria Math" w:hAnsi="Cambria Math"/>
                <w:i/>
              </w:rPr>
            </m:ctrlPr>
          </m:sSupPr>
          <m:e>
            <m:sSub>
              <m:sSubPr>
                <m:ctrlPr>
                  <w:rPr>
                    <w:rFonts w:ascii="Cambria Math" w:hAnsi="Cambria Math"/>
                    <w:i/>
                  </w:rPr>
                </m:ctrlPr>
              </m:sSubPr>
              <m:e>
                <m:r>
                  <w:rPr>
                    <w:rFonts w:ascii="Cambria Math" w:hAnsi="Cambria Math"/>
                  </w:rPr>
                  <m:t>U</m:t>
                </m:r>
              </m:e>
              <m:sub>
                <m:r>
                  <w:rPr>
                    <w:rFonts w:ascii="Cambria Math" w:hAnsi="Cambria Math"/>
                  </w:rPr>
                  <m:t>r</m:t>
                </m:r>
              </m:sub>
            </m:sSub>
          </m:e>
          <m:sup>
            <m:r>
              <w:rPr>
                <w:rFonts w:ascii="Cambria Math" w:hAnsi="Cambria Math"/>
              </w:rPr>
              <m:t>*</m:t>
            </m:r>
          </m:sup>
        </m:sSup>
      </m:oMath>
      <w:r>
        <w:rPr>
          <w:i/>
        </w:rPr>
        <w:tab/>
      </w:r>
      <w:r>
        <w:t>(2.7)</w:t>
      </w:r>
    </w:p>
    <w:p w14:paraId="16387FD9" w14:textId="759E6A3A" w:rsidR="001C3580" w:rsidRDefault="001C3580" w:rsidP="001C3580">
      <w:pPr>
        <w:tabs>
          <w:tab w:val="center" w:pos="4153"/>
          <w:tab w:val="right" w:pos="8306"/>
        </w:tabs>
        <w:spacing w:after="596" w:line="265" w:lineRule="auto"/>
        <w:ind w:left="0" w:right="-15" w:firstLine="0"/>
        <w:jc w:val="left"/>
      </w:pPr>
      <w:r>
        <w:rPr>
          <w:rFonts w:ascii="Calibri" w:eastAsia="Calibri" w:hAnsi="Calibri" w:cs="Calibri"/>
          <w:sz w:val="22"/>
        </w:rPr>
        <w:tab/>
      </w:r>
      <m:oMath>
        <m:r>
          <w:rPr>
            <w:rFonts w:ascii="Cambria Math" w:hAnsi="Cambria Math"/>
          </w:rPr>
          <m:t>Ã=</m:t>
        </m:r>
        <m:sSup>
          <m:sSupPr>
            <m:ctrlPr>
              <w:rPr>
                <w:rFonts w:ascii="Cambria Math" w:hAnsi="Cambria Math"/>
                <w:i/>
              </w:rPr>
            </m:ctrlPr>
          </m:sSupPr>
          <m:e>
            <m:sSub>
              <m:sSubPr>
                <m:ctrlPr>
                  <w:rPr>
                    <w:rFonts w:ascii="Cambria Math" w:hAnsi="Cambria Math"/>
                    <w:i/>
                  </w:rPr>
                </m:ctrlPr>
              </m:sSubPr>
              <m:e>
                <m:r>
                  <w:rPr>
                    <w:rFonts w:ascii="Cambria Math" w:hAnsi="Cambria Math"/>
                  </w:rPr>
                  <m:t>U</m:t>
                </m:r>
              </m:e>
              <m:sub>
                <m:r>
                  <w:rPr>
                    <w:rFonts w:ascii="Cambria Math" w:hAnsi="Cambria Math"/>
                  </w:rPr>
                  <m:t>r</m:t>
                </m:r>
              </m:sub>
            </m:sSub>
          </m:e>
          <m:sup>
            <m:r>
              <w:rPr>
                <w:rFonts w:ascii="Cambria Math" w:hAnsi="Cambria Math"/>
              </w:rPr>
              <m:t>*</m:t>
            </m:r>
          </m:sup>
        </m:sSup>
        <m:r>
          <w:rPr>
            <w:rFonts w:ascii="Cambria Math" w:hAnsi="Cambria Math"/>
          </w:rPr>
          <m:t xml:space="preserve">A </m:t>
        </m:r>
        <m:sSub>
          <m:sSubPr>
            <m:ctrlPr>
              <w:rPr>
                <w:rFonts w:ascii="Cambria Math" w:hAnsi="Cambria Math"/>
                <w:i/>
              </w:rPr>
            </m:ctrlPr>
          </m:sSubPr>
          <m:e>
            <m:r>
              <w:rPr>
                <w:rFonts w:ascii="Cambria Math" w:hAnsi="Cambria Math"/>
              </w:rPr>
              <m:t>U</m:t>
            </m:r>
          </m:e>
          <m:sub>
            <m:r>
              <w:rPr>
                <w:rFonts w:ascii="Cambria Math" w:hAnsi="Cambria Math"/>
              </w:rPr>
              <m:t>r</m:t>
            </m:r>
          </m:sub>
        </m:sSub>
        <m:r>
          <w:rPr>
            <w:rFonts w:ascii="Cambria Math" w:hAnsi="Cambria Math"/>
          </w:rPr>
          <m:t>=</m:t>
        </m:r>
        <m:sSup>
          <m:sSupPr>
            <m:ctrlPr>
              <w:rPr>
                <w:rFonts w:ascii="Cambria Math" w:hAnsi="Cambria Math"/>
                <w:i/>
              </w:rPr>
            </m:ctrlPr>
          </m:sSupPr>
          <m:e>
            <m:sSup>
              <m:sSupPr>
                <m:ctrlPr>
                  <w:rPr>
                    <w:rFonts w:ascii="Cambria Math" w:hAnsi="Cambria Math"/>
                    <w:i/>
                  </w:rPr>
                </m:ctrlPr>
              </m:sSupPr>
              <m:e>
                <m:sSub>
                  <m:sSubPr>
                    <m:ctrlPr>
                      <w:rPr>
                        <w:rFonts w:ascii="Cambria Math" w:hAnsi="Cambria Math"/>
                        <w:i/>
                      </w:rPr>
                    </m:ctrlPr>
                  </m:sSubPr>
                  <m:e>
                    <m:r>
                      <w:rPr>
                        <w:rFonts w:ascii="Cambria Math" w:hAnsi="Cambria Math"/>
                      </w:rPr>
                      <m:t>U</m:t>
                    </m:r>
                  </m:e>
                  <m:sub>
                    <m:r>
                      <w:rPr>
                        <w:rFonts w:ascii="Cambria Math" w:hAnsi="Cambria Math"/>
                      </w:rPr>
                      <m:t>r</m:t>
                    </m:r>
                  </m:sub>
                </m:sSub>
              </m:e>
              <m:sup>
                <m:r>
                  <w:rPr>
                    <w:rFonts w:ascii="Cambria Math" w:hAnsi="Cambria Math"/>
                  </w:rPr>
                  <m:t>*</m:t>
                </m:r>
              </m:sup>
            </m:sSup>
            <m:r>
              <w:rPr>
                <w:rFonts w:ascii="Cambria Math" w:hAnsi="Cambria Math"/>
              </w:rPr>
              <m:t xml:space="preserve"> X</m:t>
            </m:r>
          </m:e>
          <m:sup>
            <m:r>
              <w:rPr>
                <w:rFonts w:ascii="Cambria Math" w:hAnsi="Cambria Math"/>
              </w:rPr>
              <m:t>'</m:t>
            </m:r>
          </m:sup>
        </m:sSup>
        <m:sSub>
          <m:sSubPr>
            <m:ctrlPr>
              <w:rPr>
                <w:rFonts w:ascii="Cambria Math" w:hAnsi="Cambria Math"/>
                <w:i/>
              </w:rPr>
            </m:ctrlPr>
          </m:sSubPr>
          <m:e>
            <m:r>
              <w:rPr>
                <w:rFonts w:ascii="Cambria Math" w:hAnsi="Cambria Math"/>
              </w:rPr>
              <m:t>V</m:t>
            </m:r>
          </m:e>
          <m:sub>
            <m:r>
              <w:rPr>
                <w:rFonts w:ascii="Cambria Math" w:hAnsi="Cambria Math"/>
              </w:rPr>
              <m:t>r</m:t>
            </m:r>
          </m:sub>
        </m:sSub>
        <m:r>
          <w:rPr>
            <w:rFonts w:ascii="Cambria Math" w:hAnsi="Cambria Math"/>
          </w:rPr>
          <m:t xml:space="preserve"> </m:t>
        </m:r>
        <m:sSup>
          <m:sSupPr>
            <m:ctrlPr>
              <w:rPr>
                <w:rFonts w:ascii="Cambria Math" w:hAnsi="Cambria Math"/>
                <w:i/>
              </w:rPr>
            </m:ctrlPr>
          </m:sSupPr>
          <m:e>
            <m:sSub>
              <m:sSubPr>
                <m:ctrlPr>
                  <w:rPr>
                    <w:rFonts w:ascii="Cambria Math" w:hAnsi="Cambria Math"/>
                    <w:i/>
                  </w:rPr>
                </m:ctrlPr>
              </m:sSubPr>
              <m:e>
                <m:r>
                  <w:rPr>
                    <w:rFonts w:ascii="Cambria Math" w:hAnsi="Cambria Math"/>
                  </w:rPr>
                  <m:t>Σ</m:t>
                </m:r>
              </m:e>
              <m:sub>
                <m:r>
                  <w:rPr>
                    <w:rFonts w:ascii="Cambria Math" w:hAnsi="Cambria Math"/>
                  </w:rPr>
                  <m:t>r</m:t>
                </m:r>
              </m:sub>
            </m:sSub>
          </m:e>
          <m:sup>
            <m:r>
              <w:rPr>
                <w:rFonts w:ascii="Cambria Math" w:hAnsi="Cambria Math"/>
              </w:rPr>
              <m:t>-1</m:t>
            </m:r>
          </m:sup>
        </m:sSup>
      </m:oMath>
      <w:r w:rsidRPr="001C3580">
        <w:rPr>
          <w:rFonts w:ascii="Cambria Math" w:hAnsi="Cambria Math"/>
          <w:i/>
        </w:rPr>
        <w:t xml:space="preserve"> </w:t>
      </w:r>
      <w:r>
        <w:rPr>
          <w:i/>
        </w:rPr>
        <w:tab/>
      </w:r>
      <w:r>
        <w:t>(2.8)</w:t>
      </w:r>
    </w:p>
    <w:p w14:paraId="66C39514" w14:textId="4D120D0F" w:rsidR="001A5A46" w:rsidRPr="001A5A46" w:rsidRDefault="001A5A46" w:rsidP="001A5A46">
      <w:r w:rsidRPr="001A5A46">
        <w:t>Step 3</w:t>
      </w:r>
      <w:r w:rsidR="00A8547F">
        <w:t>:</w:t>
      </w:r>
      <w:r>
        <w:t xml:space="preserve"> </w:t>
      </w:r>
      <w:r w:rsidRPr="001A5A46">
        <w:t xml:space="preserve">Find the eigenvectors and eigenvalues of </w:t>
      </w:r>
      <m:oMath>
        <m:r>
          <m:rPr>
            <m:sty m:val="p"/>
          </m:rPr>
          <w:rPr>
            <w:rFonts w:ascii="Cambria Math" w:hAnsi="Cambria Math"/>
          </w:rPr>
          <m:t>Ã</m:t>
        </m:r>
      </m:oMath>
      <w:r w:rsidRPr="001A5A46">
        <w:t xml:space="preserve"> by solving the </w:t>
      </w:r>
      <w:r w:rsidR="00043EE9" w:rsidRPr="001A5A46">
        <w:t>equation.</w:t>
      </w:r>
    </w:p>
    <w:p w14:paraId="5131B7E8" w14:textId="2BA84E0E" w:rsidR="00BD5401" w:rsidRDefault="00BD5401" w:rsidP="00BD5401">
      <w:pPr>
        <w:tabs>
          <w:tab w:val="center" w:pos="4153"/>
          <w:tab w:val="right" w:pos="8306"/>
        </w:tabs>
        <w:spacing w:after="596" w:line="265" w:lineRule="auto"/>
        <w:ind w:left="0" w:right="-15" w:firstLine="0"/>
        <w:jc w:val="left"/>
      </w:pPr>
      <w:r>
        <w:rPr>
          <w:rFonts w:ascii="Calibri" w:eastAsia="Calibri" w:hAnsi="Calibri" w:cs="Calibri"/>
          <w:sz w:val="22"/>
        </w:rPr>
        <w:tab/>
      </w:r>
      <m:oMath>
        <m:r>
          <w:rPr>
            <w:rFonts w:ascii="Cambria Math" w:hAnsi="Cambria Math"/>
          </w:rPr>
          <m:t>Ã W= Λ W</m:t>
        </m:r>
      </m:oMath>
      <w:r w:rsidR="000852FD">
        <w:rPr>
          <w:rFonts w:ascii="Calibri" w:eastAsia="Calibri" w:hAnsi="Calibri" w:cs="Calibri"/>
        </w:rPr>
        <w:t>,</w:t>
      </w:r>
      <w:r w:rsidRPr="00BD5401">
        <w:rPr>
          <w:rFonts w:ascii="Cambria Math" w:hAnsi="Cambria Math"/>
          <w:i/>
        </w:rPr>
        <w:t xml:space="preserve"> </w:t>
      </w:r>
      <w:r w:rsidRPr="001C3580">
        <w:rPr>
          <w:rFonts w:ascii="Cambria Math" w:hAnsi="Cambria Math"/>
          <w:i/>
        </w:rPr>
        <w:t xml:space="preserve"> </w:t>
      </w:r>
      <w:r>
        <w:rPr>
          <w:i/>
        </w:rPr>
        <w:tab/>
      </w:r>
      <w:r>
        <w:t>(2.9)</w:t>
      </w:r>
    </w:p>
    <w:p w14:paraId="631DB361" w14:textId="760A1DEB" w:rsidR="005976EB" w:rsidRPr="005976EB" w:rsidRDefault="00B02AC9" w:rsidP="005976EB">
      <w:r w:rsidRPr="00B02AC9">
        <w:t>where † is the Moore–Penrose pseudoinverse</w:t>
      </w:r>
      <w:r>
        <w:t xml:space="preserve">, </w:t>
      </w:r>
      <w:r w:rsidR="005976EB" w:rsidRPr="005976EB">
        <w:t>the columns of W are the eigenvectors and Λ is a diagonal matrix containing the corresponding eigenvalues λ</w:t>
      </w:r>
      <w:r w:rsidR="005976EB" w:rsidRPr="005976EB">
        <w:rPr>
          <w:vertAlign w:val="subscript"/>
        </w:rPr>
        <w:t>k</w:t>
      </w:r>
      <w:r w:rsidR="005976EB" w:rsidRPr="005976EB">
        <w:t>. Note that λ</w:t>
      </w:r>
      <w:r w:rsidR="005976EB" w:rsidRPr="005976EB">
        <w:rPr>
          <w:vertAlign w:val="subscript"/>
        </w:rPr>
        <w:t>k</w:t>
      </w:r>
      <w:r w:rsidR="005976EB" w:rsidRPr="005976EB">
        <w:t xml:space="preserve"> represent</w:t>
      </w:r>
      <w:r w:rsidR="000852FD">
        <w:t>s</w:t>
      </w:r>
      <w:r w:rsidR="005976EB" w:rsidRPr="005976EB">
        <w:t xml:space="preserve"> the eigenvalues of both A and </w:t>
      </w:r>
      <m:oMath>
        <m:r>
          <m:rPr>
            <m:sty m:val="p"/>
          </m:rPr>
          <w:rPr>
            <w:rFonts w:ascii="Cambria Math" w:hAnsi="Cambria Math"/>
          </w:rPr>
          <m:t>Ã</m:t>
        </m:r>
      </m:oMath>
      <w:r w:rsidR="005976EB" w:rsidRPr="005976EB">
        <w:t>.</w:t>
      </w:r>
    </w:p>
    <w:p w14:paraId="05777DF0" w14:textId="757DB9E6" w:rsidR="005976EB" w:rsidRPr="005976EB" w:rsidRDefault="005976EB" w:rsidP="005976EB">
      <w:r w:rsidRPr="005976EB">
        <w:t>Step 4: Compute the eigenvectors of A (i.e., DMD modes), which are given by columns of matrix Φ</w:t>
      </w:r>
      <w:r w:rsidR="00C556B3">
        <w:t xml:space="preserve"> (</w:t>
      </w:r>
      <m:oMath>
        <m:r>
          <m:rPr>
            <m:sty m:val="p"/>
          </m:rPr>
          <w:rPr>
            <w:rFonts w:ascii="Cambria Math" w:hAnsi="Cambria Math"/>
          </w:rPr>
          <m:t>Φ</m:t>
        </m:r>
      </m:oMath>
      <w:r w:rsidR="00C556B3" w:rsidRPr="00C556B3">
        <w:t>ϵ C</w:t>
      </w:r>
      <w:r w:rsidR="00C556B3" w:rsidRPr="00C556B3">
        <w:rPr>
          <w:vertAlign w:val="superscript"/>
        </w:rPr>
        <w:t>mxr</w:t>
      </w:r>
      <w:r w:rsidR="00C556B3">
        <w:t>)</w:t>
      </w:r>
      <w:r>
        <w:t>.</w:t>
      </w:r>
    </w:p>
    <w:p w14:paraId="37A2A9CF" w14:textId="77777777" w:rsidR="00E5547D" w:rsidRDefault="00E5547D" w:rsidP="00D54915"/>
    <w:p w14:paraId="127034A1" w14:textId="56C75091" w:rsidR="007D3F6E" w:rsidRDefault="007D3F6E" w:rsidP="007D3F6E">
      <w:pPr>
        <w:tabs>
          <w:tab w:val="center" w:pos="4153"/>
          <w:tab w:val="right" w:pos="8306"/>
        </w:tabs>
        <w:spacing w:after="596" w:line="265" w:lineRule="auto"/>
        <w:ind w:left="0" w:right="-15" w:firstLine="0"/>
        <w:jc w:val="left"/>
      </w:pPr>
      <w:r>
        <w:rPr>
          <w:rFonts w:ascii="Calibri" w:eastAsia="Calibri" w:hAnsi="Calibri" w:cs="Calibri"/>
          <w:sz w:val="22"/>
        </w:rPr>
        <w:tab/>
      </w:r>
      <m:oMath>
        <m:r>
          <w:rPr>
            <w:rFonts w:ascii="Cambria Math" w:hAnsi="Cambria Math"/>
          </w:rPr>
          <m:t>Φ=</m:t>
        </m:r>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r</m:t>
            </m:r>
          </m:sub>
        </m:sSub>
        <m:r>
          <w:rPr>
            <w:rFonts w:ascii="Cambria Math" w:hAnsi="Cambria Math"/>
          </w:rPr>
          <m:t xml:space="preserve"> </m:t>
        </m:r>
        <m:sSup>
          <m:sSupPr>
            <m:ctrlPr>
              <w:rPr>
                <w:rFonts w:ascii="Cambria Math" w:hAnsi="Cambria Math"/>
                <w:i/>
              </w:rPr>
            </m:ctrlPr>
          </m:sSupPr>
          <m:e>
            <m:sSub>
              <m:sSubPr>
                <m:ctrlPr>
                  <w:rPr>
                    <w:rFonts w:ascii="Cambria Math" w:hAnsi="Cambria Math"/>
                    <w:i/>
                  </w:rPr>
                </m:ctrlPr>
              </m:sSubPr>
              <m:e>
                <m:r>
                  <w:rPr>
                    <w:rFonts w:ascii="Cambria Math" w:hAnsi="Cambria Math"/>
                  </w:rPr>
                  <m:t>Σ</m:t>
                </m:r>
              </m:e>
              <m:sub>
                <m:r>
                  <w:rPr>
                    <w:rFonts w:ascii="Cambria Math" w:hAnsi="Cambria Math"/>
                  </w:rPr>
                  <m:t>r</m:t>
                </m:r>
              </m:sub>
            </m:sSub>
          </m:e>
          <m:sup>
            <m:r>
              <w:rPr>
                <w:rFonts w:ascii="Cambria Math" w:hAnsi="Cambria Math"/>
              </w:rPr>
              <m:t>-1</m:t>
            </m:r>
          </m:sup>
        </m:sSup>
        <m:r>
          <w:rPr>
            <w:rFonts w:ascii="Cambria Math" w:hAnsi="Cambria Math"/>
          </w:rPr>
          <m:t>W</m:t>
        </m:r>
      </m:oMath>
      <w:r w:rsidRPr="007D3F6E">
        <w:rPr>
          <w:rFonts w:ascii="Cambria Math" w:hAnsi="Cambria Math"/>
          <w:i/>
        </w:rPr>
        <w:t xml:space="preserve"> </w:t>
      </w:r>
      <w:r>
        <w:rPr>
          <w:i/>
        </w:rPr>
        <w:tab/>
      </w:r>
      <w:r>
        <w:t>(2.</w:t>
      </w:r>
      <w:r w:rsidR="00D12EAD">
        <w:t>10</w:t>
      </w:r>
      <w:r>
        <w:t>)</w:t>
      </w:r>
    </w:p>
    <w:p w14:paraId="058ED85A" w14:textId="06F2F0F6" w:rsidR="000A27CA" w:rsidRPr="000A27CA" w:rsidRDefault="000A27CA" w:rsidP="00474F7E">
      <w:pPr>
        <w:ind w:left="-15" w:firstLine="351"/>
      </w:pPr>
      <w:r w:rsidRPr="000A27CA">
        <w:t xml:space="preserve">To summarize, </w:t>
      </w:r>
      <w:r w:rsidR="000852FD">
        <w:t xml:space="preserve">the </w:t>
      </w:r>
      <w:r w:rsidRPr="000A27CA">
        <w:t>DMD algorithm can be seen as an ideal combination of spatial dimensionality-reduction techniques, such as the proper orthogonal decomposition (POD), with Fourier transforms in time [31]. Thus, correlated spatial modes are associated with a given frequency, magnitude, and decay rate. These three parameters are the unique characteristics of each DMD mode. More specifically, DMD modes</w:t>
      </w:r>
      <w:r w:rsidR="000852FD">
        <w:t>’</w:t>
      </w:r>
      <w:r w:rsidRPr="000A27CA">
        <w:t xml:space="preserve"> characteristic features reflect the dynamics of the input spatiotemporal data (</w:t>
      </w:r>
      <w:r w:rsidR="000852FD">
        <w:t xml:space="preserve">i.e., </w:t>
      </w:r>
      <w:r w:rsidRPr="000A27CA">
        <w:t xml:space="preserve">time domain) in the frequency domain. The method collects snapshots of data </w:t>
      </w:r>
      <m:oMath>
        <m:sSub>
          <m:sSubPr>
            <m:ctrlPr>
              <w:rPr>
                <w:rFonts w:ascii="Cambria Math" w:hAnsi="Cambria Math"/>
                <w:i/>
              </w:rPr>
            </m:ctrlPr>
          </m:sSubPr>
          <m:e>
            <m:r>
              <w:rPr>
                <w:rFonts w:ascii="Cambria Math" w:hAnsi="Cambria Math"/>
              </w:rPr>
              <m:t>X</m:t>
            </m:r>
          </m:e>
          <m:sub>
            <m:r>
              <w:rPr>
                <w:rFonts w:ascii="Cambria Math" w:hAnsi="Cambria Math"/>
              </w:rPr>
              <m:t>k</m:t>
            </m:r>
          </m:sub>
        </m:sSub>
      </m:oMath>
      <w:r w:rsidRPr="000A27CA">
        <w:t xml:space="preserve"> from a dynamical system at a number of times tk, where k = 1,2,3, . . . ,m. DMD is a regression of data onto locally linear dynamics </w:t>
      </w:r>
      <m:oMath>
        <m:sSub>
          <m:sSubPr>
            <m:ctrlPr>
              <w:rPr>
                <w:rFonts w:ascii="Cambria Math" w:hAnsi="Cambria Math"/>
                <w:i/>
              </w:rPr>
            </m:ctrlPr>
          </m:sSubPr>
          <m:e>
            <m:r>
              <w:rPr>
                <w:rFonts w:ascii="Cambria Math" w:hAnsi="Cambria Math"/>
              </w:rPr>
              <m:t>X</m:t>
            </m:r>
          </m:e>
          <m:sub>
            <m:r>
              <w:rPr>
                <w:rFonts w:ascii="Cambria Math" w:hAnsi="Cambria Math"/>
              </w:rPr>
              <m:t>k</m:t>
            </m:r>
          </m:sub>
        </m:sSub>
        <m:r>
          <w:rPr>
            <w:rFonts w:ascii="Cambria Math" w:hAnsi="Cambria Math"/>
          </w:rPr>
          <m:t>=</m:t>
        </m:r>
        <m:r>
          <m:rPr>
            <m:sty m:val="p"/>
          </m:rPr>
          <w:rPr>
            <w:rFonts w:ascii="Cambria Math" w:hAnsi="Cambria Math"/>
          </w:rPr>
          <m:t xml:space="preserve"> </m:t>
        </m:r>
        <m:r>
          <w:rPr>
            <w:rFonts w:ascii="Cambria Math" w:hAnsi="Cambria Math"/>
          </w:rPr>
          <m:t>A</m:t>
        </m:r>
        <m:sSub>
          <m:sSubPr>
            <m:ctrlPr>
              <w:rPr>
                <w:rFonts w:ascii="Cambria Math" w:hAnsi="Cambria Math"/>
                <w:i/>
              </w:rPr>
            </m:ctrlPr>
          </m:sSubPr>
          <m:e>
            <m:r>
              <w:rPr>
                <w:rFonts w:ascii="Cambria Math" w:hAnsi="Cambria Math"/>
              </w:rPr>
              <m:t>X</m:t>
            </m:r>
          </m:e>
          <m:sub>
            <m:r>
              <w:rPr>
                <w:rFonts w:ascii="Cambria Math" w:hAnsi="Cambria Math"/>
              </w:rPr>
              <m:t>k+1</m:t>
            </m:r>
          </m:sub>
        </m:sSub>
      </m:oMath>
      <w:r w:rsidRPr="000A27CA">
        <w:t xml:space="preserve">, where A is chosen to minimize the mean square error between </w:t>
      </w:r>
      <m:oMath>
        <m:r>
          <w:rPr>
            <w:rFonts w:ascii="Cambria Math" w:hAnsi="Cambria Math"/>
          </w:rPr>
          <m:t>A</m:t>
        </m:r>
        <m:sSub>
          <m:sSubPr>
            <m:ctrlPr>
              <w:rPr>
                <w:rFonts w:ascii="Cambria Math" w:hAnsi="Cambria Math"/>
                <w:i/>
              </w:rPr>
            </m:ctrlPr>
          </m:sSubPr>
          <m:e>
            <m:r>
              <w:rPr>
                <w:rFonts w:ascii="Cambria Math" w:hAnsi="Cambria Math"/>
              </w:rPr>
              <m:t>X</m:t>
            </m:r>
          </m:e>
          <m:sub>
            <m:r>
              <w:rPr>
                <w:rFonts w:ascii="Cambria Math" w:hAnsi="Cambria Math"/>
              </w:rPr>
              <m:t>k+1</m:t>
            </m:r>
          </m:sub>
        </m:sSub>
      </m:oMath>
      <w:r w:rsidRPr="000A27CA">
        <w:t xml:space="preserve"> and </w:t>
      </w:r>
      <m:oMath>
        <m:sSub>
          <m:sSubPr>
            <m:ctrlPr>
              <w:rPr>
                <w:rFonts w:ascii="Cambria Math" w:hAnsi="Cambria Math"/>
                <w:i/>
              </w:rPr>
            </m:ctrlPr>
          </m:sSubPr>
          <m:e>
            <m:r>
              <w:rPr>
                <w:rFonts w:ascii="Cambria Math" w:hAnsi="Cambria Math"/>
              </w:rPr>
              <m:t>X</m:t>
            </m:r>
          </m:e>
          <m:sub>
            <m:r>
              <w:rPr>
                <w:rFonts w:ascii="Cambria Math" w:hAnsi="Cambria Math"/>
              </w:rPr>
              <m:t>k</m:t>
            </m:r>
          </m:sub>
        </m:sSub>
        <m:r>
          <w:rPr>
            <w:rFonts w:ascii="Cambria Math" w:hAnsi="Cambria Math"/>
          </w:rPr>
          <m:t xml:space="preserve"> </m:t>
        </m:r>
      </m:oMath>
      <w:r w:rsidRPr="000A27CA">
        <w:t xml:space="preserve">over the whole number of samples denoted by k = 1,2,3, . . . , m −1. </w:t>
      </w:r>
      <w:r w:rsidR="00BD6C65">
        <w:t xml:space="preserve">Figure </w:t>
      </w:r>
      <w:r w:rsidR="00351762">
        <w:t>2.</w:t>
      </w:r>
      <w:r w:rsidRPr="000A27CA">
        <w:t xml:space="preserve">1 provides an overview of DMD analysis for time series datasets. </w:t>
      </w:r>
    </w:p>
    <w:p w14:paraId="6D81A338" w14:textId="43AE1C43" w:rsidR="00CD65E6" w:rsidRDefault="00CD65E6" w:rsidP="00CD65E6">
      <w:pPr>
        <w:pStyle w:val="Heading2"/>
        <w:tabs>
          <w:tab w:val="center" w:pos="3120"/>
        </w:tabs>
        <w:ind w:left="-15" w:firstLine="0"/>
      </w:pPr>
      <w:bookmarkStart w:id="10" w:name="_Toc143702348"/>
      <w:r>
        <w:lastRenderedPageBreak/>
        <w:t>2.</w:t>
      </w:r>
      <w:r w:rsidR="002C0A45">
        <w:t>3</w:t>
      </w:r>
      <w:r>
        <w:t xml:space="preserve"> DMD modes and eigenvalues</w:t>
      </w:r>
      <w:bookmarkEnd w:id="10"/>
    </w:p>
    <w:p w14:paraId="6ADA5D0C" w14:textId="3F2A4152" w:rsidR="00474F7E" w:rsidRPr="00474F7E" w:rsidRDefault="00474F7E" w:rsidP="00474F7E">
      <w:r w:rsidRPr="00474F7E">
        <w:t>DMD dynamic modes are characteristic eigenvectors whose direction does not change following transformation. DMD modes are characterized by energy (amplitude) and dynamics (oscillation frequency). The amplitude determines which DMD mode is more dominant, or</w:t>
      </w:r>
      <w:r w:rsidR="000852FD">
        <w:t>,</w:t>
      </w:r>
      <w:r w:rsidRPr="00474F7E">
        <w:t xml:space="preserve"> in other words, which mode is more represented in the decomposition. Each DMD mode is associated with a DMD eigenvalue</w:t>
      </w:r>
      <w:r w:rsidR="000852FD">
        <w:t>,</w:t>
      </w:r>
      <w:r w:rsidRPr="00474F7E">
        <w:t xml:space="preserve"> which describes its temporal behavior. DMD discrete eigenvalues describe the growth/decay and oscillatory characteristics of the corresponding dynamic mode. DMD eigenvalues can be realized by the complex-cartesian coordinate plane in the vicinity of the unitary circle. DMD modes corresponding to eigenvalues inside the unit circle are decaying modes; DMD modes corresponding to eigenvalues outside the unit circle are growing modes. Modes corresponding to eigenvalues on the circle are stable, oscillatory modes [31, 35].</w:t>
      </w:r>
    </w:p>
    <w:p w14:paraId="003A43C8" w14:textId="0983108E" w:rsidR="00474F7E" w:rsidRPr="00474F7E" w:rsidRDefault="00474F7E" w:rsidP="00474F7E">
      <w:pPr>
        <w:ind w:left="-15" w:firstLine="351"/>
      </w:pPr>
      <w:r w:rsidRPr="00474F7E">
        <w:t xml:space="preserve">To </w:t>
      </w:r>
      <w:r w:rsidR="000852FD">
        <w:t>summarize</w:t>
      </w:r>
      <w:r w:rsidRPr="00474F7E">
        <w:t xml:space="preserve">, DMD is a powerful mathematical tool for analyzing time-series signals in complex </w:t>
      </w:r>
      <w:r w:rsidR="006D4974" w:rsidRPr="00474F7E">
        <w:t xml:space="preserve">systems </w:t>
      </w:r>
      <w:r w:rsidR="006D4974">
        <w:t>(</w:t>
      </w:r>
      <w:r w:rsidR="000852FD">
        <w:t>i.e.,</w:t>
      </w:r>
      <w:r w:rsidRPr="00474F7E">
        <w:t xml:space="preserve"> wireless networks and medical systems</w:t>
      </w:r>
      <w:r w:rsidR="000852FD">
        <w:t>)</w:t>
      </w:r>
      <w:r w:rsidRPr="00474F7E">
        <w:t xml:space="preserve">. DMD extracts the underlying dynamics of a system from high-dimensional data by identifying embedded patterns and trends. More specifically, DMD identifies the dominant modes of the dynamics within a system and separates them from noise and other irrelevant data. </w:t>
      </w:r>
    </w:p>
    <w:p w14:paraId="596EA6FC" w14:textId="77777777" w:rsidR="00E5547D" w:rsidRDefault="00E5547D" w:rsidP="00D54915"/>
    <w:p w14:paraId="44742D08" w14:textId="77777777" w:rsidR="00E5547D" w:rsidRDefault="00E5547D" w:rsidP="00D54915"/>
    <w:p w14:paraId="1ADE34AF" w14:textId="77777777" w:rsidR="00E5547D" w:rsidRDefault="00E5547D" w:rsidP="00D54915"/>
    <w:p w14:paraId="32DC5322" w14:textId="77777777" w:rsidR="00E5547D" w:rsidRDefault="00E5547D" w:rsidP="00D54915"/>
    <w:p w14:paraId="0C4EBE0C" w14:textId="77777777" w:rsidR="00A46858" w:rsidRDefault="00A46858" w:rsidP="00A46858">
      <w:pPr>
        <w:spacing w:line="360" w:lineRule="auto"/>
        <w:jc w:val="center"/>
        <w:rPr>
          <w:rFonts w:ascii="CMR12" w:hAnsi="CMR12" w:cs="CMR12"/>
          <w:b/>
          <w:bCs/>
          <w:szCs w:val="24"/>
        </w:rPr>
      </w:pPr>
      <w:r>
        <w:rPr>
          <w:noProof/>
        </w:rPr>
        <w:lastRenderedPageBreak/>
        <w:drawing>
          <wp:inline distT="0" distB="0" distL="0" distR="0" wp14:anchorId="250DCCC9" wp14:editId="0D21D00F">
            <wp:extent cx="5121920" cy="3919146"/>
            <wp:effectExtent l="0" t="0" r="2540" b="5715"/>
            <wp:docPr id="1177999068" name="Picture 1" descr="A diagram of data process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999068" name="Picture 1" descr="A diagram of data processing&#10;&#10;Description automatically generated with low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42810" cy="3935130"/>
                    </a:xfrm>
                    <a:prstGeom prst="rect">
                      <a:avLst/>
                    </a:prstGeom>
                    <a:noFill/>
                    <a:ln>
                      <a:noFill/>
                    </a:ln>
                  </pic:spPr>
                </pic:pic>
              </a:graphicData>
            </a:graphic>
          </wp:inline>
        </w:drawing>
      </w:r>
    </w:p>
    <w:p w14:paraId="43DD8A42" w14:textId="6DFF599D" w:rsidR="00A46858" w:rsidRPr="00A46858" w:rsidRDefault="00A46858" w:rsidP="00A46858">
      <w:pPr>
        <w:spacing w:after="418" w:line="270" w:lineRule="auto"/>
        <w:ind w:left="-5"/>
        <w:jc w:val="center"/>
      </w:pPr>
      <w:r w:rsidRPr="00A46858">
        <w:t>Figure 2.1</w:t>
      </w:r>
      <w:r w:rsidR="007D4444">
        <w:t>.</w:t>
      </w:r>
      <w:r w:rsidRPr="00A46858">
        <w:t xml:space="preserve"> </w:t>
      </w:r>
      <w:r w:rsidR="007D4444">
        <w:t>S</w:t>
      </w:r>
      <w:r w:rsidRPr="00A46858">
        <w:t>ystem characterization using DMD analysis.</w:t>
      </w:r>
    </w:p>
    <w:p w14:paraId="1EEEC84E" w14:textId="77777777" w:rsidR="00E5547D" w:rsidRDefault="00E5547D" w:rsidP="00D54915"/>
    <w:p w14:paraId="5DBD3225" w14:textId="77777777" w:rsidR="00E5547D" w:rsidRDefault="00E5547D" w:rsidP="00D54915"/>
    <w:p w14:paraId="03188946" w14:textId="77777777" w:rsidR="00CD65E6" w:rsidRDefault="00CD65E6" w:rsidP="00D54915"/>
    <w:p w14:paraId="26AE90C0" w14:textId="77777777" w:rsidR="00CD65E6" w:rsidRDefault="00CD65E6" w:rsidP="00D54915"/>
    <w:p w14:paraId="52F6CB29" w14:textId="77777777" w:rsidR="00CD65E6" w:rsidRDefault="00CD65E6" w:rsidP="00D54915"/>
    <w:p w14:paraId="10D4B68C" w14:textId="77777777" w:rsidR="00CD65E6" w:rsidRDefault="00CD65E6" w:rsidP="00D54915"/>
    <w:p w14:paraId="03879A07" w14:textId="77777777" w:rsidR="00CD65E6" w:rsidRDefault="00CD65E6" w:rsidP="00D54915"/>
    <w:p w14:paraId="4190DD2B" w14:textId="77777777" w:rsidR="00CD65E6" w:rsidRDefault="00CD65E6" w:rsidP="00D54915"/>
    <w:p w14:paraId="44BB667A" w14:textId="77777777" w:rsidR="00E5547D" w:rsidRDefault="00E5547D" w:rsidP="00D54915"/>
    <w:p w14:paraId="02970746" w14:textId="77777777" w:rsidR="00E5547D" w:rsidRDefault="00E5547D" w:rsidP="00D54915"/>
    <w:p w14:paraId="05AF72C3" w14:textId="77777777" w:rsidR="00D54915" w:rsidRDefault="00D54915" w:rsidP="00D54915"/>
    <w:p w14:paraId="3840CB84" w14:textId="77777777" w:rsidR="00D54915" w:rsidRPr="00D54915" w:rsidRDefault="00D54915" w:rsidP="0063081A">
      <w:pPr>
        <w:ind w:left="0" w:firstLine="0"/>
      </w:pPr>
    </w:p>
    <w:p w14:paraId="6B46EC21" w14:textId="77777777" w:rsidR="00A46858" w:rsidRDefault="00A46858">
      <w:pPr>
        <w:spacing w:after="743" w:line="265" w:lineRule="auto"/>
        <w:ind w:left="-5"/>
        <w:jc w:val="left"/>
        <w:rPr>
          <w:b/>
          <w:sz w:val="50"/>
        </w:rPr>
      </w:pPr>
    </w:p>
    <w:p w14:paraId="710BBD12" w14:textId="12804D0D" w:rsidR="00453D5E" w:rsidRDefault="004318BE" w:rsidP="00453D5E">
      <w:pPr>
        <w:pStyle w:val="Heading1"/>
        <w:ind w:left="0" w:firstLine="0"/>
      </w:pPr>
      <w:bookmarkStart w:id="11" w:name="_Toc143702349"/>
      <w:r>
        <w:lastRenderedPageBreak/>
        <w:t>Chapter 3</w:t>
      </w:r>
      <w:r w:rsidR="00453D5E">
        <w:rPr>
          <w:b w:val="0"/>
        </w:rPr>
        <w:t xml:space="preserve"> </w:t>
      </w:r>
      <w:r w:rsidR="00453D5E">
        <w:t>Wireless Technology Identification Employing DMD</w:t>
      </w:r>
      <w:bookmarkEnd w:id="11"/>
    </w:p>
    <w:p w14:paraId="0BDCDABF" w14:textId="79FCA3B3" w:rsidR="00131EC6" w:rsidRDefault="00131EC6" w:rsidP="00131EC6">
      <w:pPr>
        <w:pStyle w:val="Heading2"/>
        <w:tabs>
          <w:tab w:val="center" w:pos="3120"/>
        </w:tabs>
        <w:ind w:left="-15" w:firstLine="0"/>
      </w:pPr>
      <w:bookmarkStart w:id="12" w:name="_Toc143702350"/>
      <w:r>
        <w:t>3.1 Background</w:t>
      </w:r>
      <w:bookmarkEnd w:id="12"/>
    </w:p>
    <w:p w14:paraId="6A0EE63A" w14:textId="5199C796" w:rsidR="00237AAC" w:rsidRPr="00237AAC" w:rsidRDefault="00237AAC" w:rsidP="00237AAC">
      <w:pPr>
        <w:ind w:left="-5"/>
      </w:pPr>
      <w:r w:rsidRPr="00237AAC">
        <w:t>Escalating traffic demands and significant growth in broadband wireless services, as well as ever-increasing demand on the spectrum caused by vast connectivity and the Internet of Things (IoT)</w:t>
      </w:r>
      <w:r w:rsidR="007A5F07">
        <w:t>,</w:t>
      </w:r>
      <w:r w:rsidRPr="00237AAC">
        <w:t xml:space="preserve"> have overstretched limited available spectrum space for wireless services [37, 38], thus, increasing spectrum scarcity. Constrained licensed spectrum resources are simply unable to meet the ever-rising demand [1, 3]. Scarcity and the high cost of licensed spectrum </w:t>
      </w:r>
      <w:r w:rsidR="0018699E">
        <w:t>have compelled</w:t>
      </w:r>
      <w:r w:rsidR="0018699E" w:rsidRPr="00237AAC">
        <w:t xml:space="preserve"> </w:t>
      </w:r>
      <w:r w:rsidRPr="00237AAC">
        <w:t>wireless technologies (e.g., Wi-Fi, ZigBee, and Bluetooth) to share spectrum in unlicensed bands [39]</w:t>
      </w:r>
      <w:r w:rsidR="0018699E">
        <w:t xml:space="preserve">—the </w:t>
      </w:r>
      <w:r w:rsidR="007A5F07">
        <w:t>Industrial, Scientific, and Medical (</w:t>
      </w:r>
      <w:r w:rsidRPr="00237AAC">
        <w:t>ISM</w:t>
      </w:r>
      <w:r w:rsidR="007A5F07">
        <w:t>)</w:t>
      </w:r>
      <w:r w:rsidRPr="00237AAC">
        <w:t xml:space="preserve"> band </w:t>
      </w:r>
      <w:r w:rsidR="0018699E">
        <w:t>being</w:t>
      </w:r>
      <w:r w:rsidR="0018699E" w:rsidRPr="00237AAC">
        <w:t xml:space="preserve"> </w:t>
      </w:r>
      <w:r w:rsidRPr="00237AAC">
        <w:t>one such unlicensed and unrestricted band</w:t>
      </w:r>
      <w:r w:rsidR="00F25D6E">
        <w:t xml:space="preserve">. </w:t>
      </w:r>
      <w:r w:rsidRPr="00237AAC">
        <w:t xml:space="preserve"> </w:t>
      </w:r>
      <w:r w:rsidR="00F25D6E">
        <w:t xml:space="preserve">Consequently, </w:t>
      </w:r>
      <w:r w:rsidRPr="00237AAC">
        <w:t xml:space="preserve">many technologies </w:t>
      </w:r>
      <w:r w:rsidR="00F25D6E">
        <w:t>attempt to</w:t>
      </w:r>
      <w:r w:rsidRPr="00237AAC">
        <w:t xml:space="preserve"> coexist </w:t>
      </w:r>
      <w:r w:rsidR="00F25D6E">
        <w:t>in the ISM band</w:t>
      </w:r>
      <w:r w:rsidRPr="00237AAC">
        <w:t xml:space="preserve"> [40]. This trend has led to overutilization and congestion, which, in turn, has caused various levels of interference among coexisting technologies.</w:t>
      </w:r>
    </w:p>
    <w:p w14:paraId="58A33814" w14:textId="138A9FC9" w:rsidR="00237AAC" w:rsidRPr="00237AAC" w:rsidRDefault="00237AAC" w:rsidP="00237AAC">
      <w:pPr>
        <w:ind w:left="-15" w:firstLine="351"/>
      </w:pPr>
      <w:r w:rsidRPr="00237AAC">
        <w:t>Heterogeneous wireless networks (HetNets)</w:t>
      </w:r>
      <w:r w:rsidRPr="00237AAC">
        <w:rPr>
          <w:rFonts w:hint="eastAsia"/>
        </w:rPr>
        <w:t>—</w:t>
      </w:r>
      <w:r w:rsidRPr="00237AAC">
        <w:t>wherein multiple wireless technologies (e.g., Wi-Fi, Bluetooth, Zigbee, LTE, and GSM) coexist and share spectrum</w:t>
      </w:r>
      <w:r w:rsidRPr="00237AAC">
        <w:rPr>
          <w:rFonts w:hint="eastAsia"/>
        </w:rPr>
        <w:t>—</w:t>
      </w:r>
      <w:r w:rsidRPr="00237AAC">
        <w:t>are a promising solution for enhancing spectrum sharing, network capacity, data rate, coverage, and spectrum resource utilization [37, 41, 42]. Ensuring effective coexistence across suitable wireless technologies is imperative. Wireless technologies must be identified within a frequency range for intelligent cognitive radio devices to analyze spectrum occupancy, identify available channels, and model interference while attempting to coexist. Only then can communication be effective and successful [40].</w:t>
      </w:r>
    </w:p>
    <w:p w14:paraId="08AB3E85" w14:textId="28829BFF" w:rsidR="00237AAC" w:rsidRPr="00237AAC" w:rsidRDefault="00237AAC" w:rsidP="00973201">
      <w:pPr>
        <w:spacing w:after="473"/>
        <w:ind w:left="-5"/>
      </w:pPr>
      <w:r w:rsidRPr="00237AAC">
        <w:t>An essential element in developing coexistence protocols is correctly identifying wireless technologies anticipated to share spectrum</w:t>
      </w:r>
      <w:r w:rsidR="0018699E">
        <w:t>,</w:t>
      </w:r>
      <w:r w:rsidRPr="00237AAC">
        <w:t xml:space="preserve"> and </w:t>
      </w:r>
      <w:r w:rsidR="0018699E">
        <w:t>then</w:t>
      </w:r>
      <w:r w:rsidR="0018699E" w:rsidRPr="00237AAC">
        <w:t xml:space="preserve"> </w:t>
      </w:r>
      <w:r w:rsidRPr="00237AAC">
        <w:t>shift</w:t>
      </w:r>
      <w:r w:rsidR="0018699E">
        <w:t>ing</w:t>
      </w:r>
      <w:r w:rsidRPr="00237AAC">
        <w:t xml:space="preserve"> users </w:t>
      </w:r>
      <w:r w:rsidRPr="00237AAC">
        <w:lastRenderedPageBreak/>
        <w:t xml:space="preserve">between available wireless technologies in an effort to optimize spectrum usage and minimize interference. For the coexistence research reported in this dissertation, performance of </w:t>
      </w:r>
      <w:r w:rsidR="0018699E">
        <w:t xml:space="preserve">a </w:t>
      </w:r>
      <w:r w:rsidRPr="00237AAC">
        <w:t xml:space="preserve">developed novel algorithm based on DMD mathematical modeling </w:t>
      </w:r>
      <w:r w:rsidR="0018699E">
        <w:t xml:space="preserve">was analyzed </w:t>
      </w:r>
      <w:r w:rsidRPr="00237AAC">
        <w:t xml:space="preserve">to identify and differentiate among various wireless technologies. More specifically, </w:t>
      </w:r>
      <w:r w:rsidR="0018699E">
        <w:t>the</w:t>
      </w:r>
      <w:r w:rsidR="0018699E" w:rsidRPr="00237AAC">
        <w:t xml:space="preserve"> </w:t>
      </w:r>
      <w:r w:rsidRPr="00237AAC">
        <w:t>technique identified GSM and LTE signals in the cellular domain</w:t>
      </w:r>
      <w:r w:rsidR="0018699E">
        <w:t xml:space="preserve"> and </w:t>
      </w:r>
      <w:r w:rsidRPr="00237AAC">
        <w:t>IEEE802.11n, ac, and ax in the Wi-Fi</w:t>
      </w:r>
      <w:r w:rsidR="00DE33CF">
        <w:t xml:space="preserve"> domain</w:t>
      </w:r>
      <w:r w:rsidR="0018699E">
        <w:t>,</w:t>
      </w:r>
      <w:r w:rsidR="00DE33CF">
        <w:t xml:space="preserve"> and</w:t>
      </w:r>
      <w:r w:rsidR="0018699E">
        <w:t xml:space="preserve"> </w:t>
      </w:r>
      <w:r w:rsidRPr="00237AAC">
        <w:t>Bluetooth</w:t>
      </w:r>
      <w:r w:rsidR="0018699E">
        <w:t>,</w:t>
      </w:r>
      <w:r w:rsidRPr="00237AAC">
        <w:t xml:space="preserve"> and Zigbee. The proposed DMD</w:t>
      </w:r>
      <w:r w:rsidR="0018699E">
        <w:t>-</w:t>
      </w:r>
      <w:r w:rsidRPr="00237AAC">
        <w:t>based technique identifies the time domain signature of a signal by capturing embedded periodic features transmitted within the signal. Performance and accuracy were tested and validated using an experimental dataset collected for various time series and raw-power measurements of the targeted technologies. Results showed that the developed DMD-based algorithm can differentiate and classify individual and coexisting wireless signals with high accuracy</w:t>
      </w:r>
      <w:r w:rsidR="0018699E">
        <w:rPr>
          <w:rFonts w:hint="eastAsia"/>
        </w:rPr>
        <w:t>:</w:t>
      </w:r>
      <w:r w:rsidR="0018699E">
        <w:t xml:space="preserve"> </w:t>
      </w:r>
      <w:r w:rsidRPr="00237AAC">
        <w:t>greater than 90% for most cases. Furthermore, only a short time</w:t>
      </w:r>
      <w:r w:rsidRPr="00237AAC">
        <w:rPr>
          <w:rFonts w:hint="eastAsia"/>
        </w:rPr>
        <w:t>—</w:t>
      </w:r>
      <w:r w:rsidRPr="00237AAC">
        <w:t>less than one second</w:t>
      </w:r>
      <w:r w:rsidRPr="00237AAC">
        <w:rPr>
          <w:rFonts w:hint="eastAsia"/>
        </w:rPr>
        <w:t>—</w:t>
      </w:r>
      <w:r w:rsidRPr="00237AAC">
        <w:t>is required for identifying a signal and enabling implementation in real-time practical networks. The advantage of the developed technique over comparable techniques is lower complexity (</w:t>
      </w:r>
      <w:r w:rsidR="0018699E">
        <w:t>e.g.</w:t>
      </w:r>
      <w:r w:rsidRPr="00237AAC">
        <w:t>, shorter processing and training time, no channel estimation, no time/frequency synchronization, and no need for long observation-time intervals).</w:t>
      </w:r>
    </w:p>
    <w:p w14:paraId="29339A71" w14:textId="6E499E11" w:rsidR="00006EB6" w:rsidRDefault="00006EB6" w:rsidP="00006EB6">
      <w:pPr>
        <w:pStyle w:val="Heading2"/>
        <w:tabs>
          <w:tab w:val="center" w:pos="3120"/>
        </w:tabs>
        <w:ind w:left="-15" w:firstLine="0"/>
      </w:pPr>
      <w:bookmarkStart w:id="13" w:name="_Toc143702351"/>
      <w:r>
        <w:t>3.</w:t>
      </w:r>
      <w:r w:rsidR="00267375">
        <w:t>2</w:t>
      </w:r>
      <w:r>
        <w:t xml:space="preserve"> Related Work</w:t>
      </w:r>
      <w:bookmarkEnd w:id="13"/>
    </w:p>
    <w:p w14:paraId="1E200CC9" w14:textId="3B94BD6F" w:rsidR="00131EC6" w:rsidRDefault="00973201" w:rsidP="004E2B7A">
      <w:pPr>
        <w:spacing w:after="473"/>
        <w:ind w:left="-5"/>
      </w:pPr>
      <w:r w:rsidRPr="00973201">
        <w:t xml:space="preserve">Wireless technology identification schemes can be classified into likelihood-based (LB) and feature-based (FB) methods. Recent research has focused on FB schemes that capture common features shared among similar signal types. Conventional LB methods are based on calculating maximum average probability for proper identification. Comparing LB methods with FB methods reveals that although the latter has suboptimal performance, it has a simpler implementation, lower computational complexity, and relative robustness for modeling mismatches </w:t>
      </w:r>
      <w:r w:rsidRPr="00973201">
        <w:lastRenderedPageBreak/>
        <w:t>among various operation cases [37, 43]. Since the DMD used in this work is an FB technique, the related work focus</w:t>
      </w:r>
      <w:r w:rsidR="0018699E">
        <w:t>es</w:t>
      </w:r>
      <w:r w:rsidRPr="00973201">
        <w:t xml:space="preserve"> on FB algorithms based on wavelets, cumulative distribution functions (CDF), second-order cyclostationarity, machine learning (ML), and deep learning (DL). These techniques will be briefly described in the following sections and ordered from oldest to most recent schemes.</w:t>
      </w:r>
    </w:p>
    <w:p w14:paraId="7ADDE004" w14:textId="6896EAE3" w:rsidR="004E2B7A" w:rsidRDefault="004E2B7A" w:rsidP="004E2B7A">
      <w:pPr>
        <w:pStyle w:val="Heading3"/>
        <w:tabs>
          <w:tab w:val="center" w:pos="2827"/>
        </w:tabs>
        <w:ind w:left="-15" w:firstLine="0"/>
      </w:pPr>
      <w:bookmarkStart w:id="14" w:name="_Toc143702352"/>
      <w:r>
        <w:t>3.</w:t>
      </w:r>
      <w:r w:rsidR="00DC634A">
        <w:t>2</w:t>
      </w:r>
      <w:r>
        <w:t>.1 Wavelet-based Algorithms</w:t>
      </w:r>
      <w:bookmarkEnd w:id="14"/>
    </w:p>
    <w:p w14:paraId="0D645F2E" w14:textId="6E465C27" w:rsidR="00B04A28" w:rsidRPr="00B04A28" w:rsidRDefault="00B04A28" w:rsidP="00B04A28">
      <w:pPr>
        <w:spacing w:after="473"/>
        <w:ind w:left="-5"/>
      </w:pPr>
      <w:r w:rsidRPr="00B04A28">
        <w:t xml:space="preserve">The authors in [44] and [45] introduced a wavelet-based algorithm for identifying GSM and UMTS signals relying on differences in their respective modulation schemes. The algorithm applied wavelet transform to extract transient behaviors within signals resulting from modulation types, and then </w:t>
      </w:r>
      <w:r w:rsidR="0018699E" w:rsidRPr="00B04A28">
        <w:t>utilize</w:t>
      </w:r>
      <w:r w:rsidR="0018699E">
        <w:t>d</w:t>
      </w:r>
      <w:r w:rsidR="0018699E" w:rsidRPr="00B04A28">
        <w:t xml:space="preserve"> </w:t>
      </w:r>
      <w:r w:rsidRPr="00B04A28">
        <w:t>template matching in the wavelet transform domain for identification. Researchers in [46] and [47] employed wavelet transform for classifying various digitally modulated signals. The wavelet transform magnitude detected distinctive peaks of the transient characteristics of a modulation type, allowing simple processing for identification.</w:t>
      </w:r>
    </w:p>
    <w:p w14:paraId="604C7F8F" w14:textId="75E39026" w:rsidR="009E1347" w:rsidRPr="009E1347" w:rsidRDefault="009E1347" w:rsidP="009E1347">
      <w:pPr>
        <w:pStyle w:val="Heading3"/>
        <w:tabs>
          <w:tab w:val="center" w:pos="2827"/>
        </w:tabs>
        <w:ind w:left="-15" w:firstLine="0"/>
        <w:rPr>
          <w:bCs/>
        </w:rPr>
      </w:pPr>
      <w:bookmarkStart w:id="15" w:name="_Toc143702353"/>
      <w:r>
        <w:t>3.</w:t>
      </w:r>
      <w:r w:rsidR="00DC634A">
        <w:t>2</w:t>
      </w:r>
      <w:r>
        <w:t>.</w:t>
      </w:r>
      <w:r w:rsidR="007F4547">
        <w:t>2</w:t>
      </w:r>
      <w:r>
        <w:t xml:space="preserve"> </w:t>
      </w:r>
      <w:r w:rsidRPr="009E1347">
        <w:rPr>
          <w:bCs/>
        </w:rPr>
        <w:t xml:space="preserve">Second-order </w:t>
      </w:r>
      <w:r>
        <w:rPr>
          <w:bCs/>
        </w:rPr>
        <w:t>C</w:t>
      </w:r>
      <w:r w:rsidRPr="009E1347">
        <w:rPr>
          <w:bCs/>
        </w:rPr>
        <w:t>yclostationarity-</w:t>
      </w:r>
      <w:r>
        <w:rPr>
          <w:bCs/>
        </w:rPr>
        <w:t>b</w:t>
      </w:r>
      <w:r w:rsidRPr="009E1347">
        <w:rPr>
          <w:bCs/>
        </w:rPr>
        <w:t xml:space="preserve">ased </w:t>
      </w:r>
      <w:r>
        <w:rPr>
          <w:bCs/>
        </w:rPr>
        <w:t>A</w:t>
      </w:r>
      <w:r w:rsidRPr="009E1347">
        <w:rPr>
          <w:bCs/>
        </w:rPr>
        <w:t>lgorithms</w:t>
      </w:r>
      <w:bookmarkEnd w:id="15"/>
    </w:p>
    <w:p w14:paraId="554ED268" w14:textId="2A508890" w:rsidR="007F4547" w:rsidRPr="007F4547" w:rsidRDefault="00DF771F" w:rsidP="007F4547">
      <w:pPr>
        <w:spacing w:after="473"/>
        <w:ind w:left="-5"/>
      </w:pPr>
      <w:r>
        <w:t>R</w:t>
      </w:r>
      <w:r w:rsidR="007F4547">
        <w:t>esearchers in</w:t>
      </w:r>
      <w:r>
        <w:t xml:space="preserve"> </w:t>
      </w:r>
      <w:r w:rsidR="007F4547" w:rsidRPr="007F4547">
        <w:t xml:space="preserve">[48] utilized a second-order cyclostationarity-based algorithm to detect and identify cyclic patterns of GSM, wideband code division multiple access (WCDMA), and orthogonal frequency division multiplexing (OFDM) modulated signals. Cyclostationarity generated by cyclic prefix, preamble, and pilot signals were exploited by [37] to classify GSM, LTE, and CDMA signals utilizing fast Fourier transform (FFT), autocorrelation function (ACF), power spectral density (PSD), and spectral correlation function (SCF) as features for support vector machines (SVM). [49] </w:t>
      </w:r>
      <w:r>
        <w:t xml:space="preserve">investigators </w:t>
      </w:r>
      <w:r w:rsidR="007F4547" w:rsidRPr="007F4547">
        <w:t xml:space="preserve">successfully employed a cyclostationarity-based technique to classify LTE and GSM signals based on their perspective pilot signals. Researchers also investigated the effect of signal-to-noise ratio (SNR) and </w:t>
      </w:r>
      <w:r w:rsidR="007F4547" w:rsidRPr="007F4547">
        <w:lastRenderedPageBreak/>
        <w:t xml:space="preserve">observation time on identification accuracy. A classifier model developed by [42] was used for recognizing eight wireless standard signals, namely WCDMA, LTE, GSM, CDMA, Digital Enhanced Cordless Telecommunications (DECT), WLAN, Bluetooth, and Digital Video Broadcasting (DVB). The technique is based on transforming </w:t>
      </w:r>
      <w:r w:rsidRPr="007F4547">
        <w:t>second order</w:t>
      </w:r>
      <w:r w:rsidR="007F4547" w:rsidRPr="007F4547">
        <w:t xml:space="preserve"> cyclostationarity to SCF, and then utilizing it as an input to SVM for classification. By utilizing hidden Markov Models to find second-order cyclic OFDM features, 802.11 a/g signals were categorized in [50]. </w:t>
      </w:r>
      <w:r>
        <w:t>A</w:t>
      </w:r>
      <w:r w:rsidR="007F4547" w:rsidRPr="007F4547">
        <w:t xml:space="preserve">uthors used a software-defined radio in [51] to present a combined energy detection and cyclostationarity-based technique for detecting IEEE 802.11g and IEEE 802.15.4 signals in the 2.4 GHz range. </w:t>
      </w:r>
      <w:r>
        <w:t>Ninety percent</w:t>
      </w:r>
      <w:r w:rsidR="007F4547" w:rsidRPr="007F4547">
        <w:t xml:space="preserve"> accuracy was </w:t>
      </w:r>
      <w:r>
        <w:t>the highest</w:t>
      </w:r>
      <w:r w:rsidR="007F4547" w:rsidRPr="007F4547">
        <w:t xml:space="preserve"> for signals with 1.6 dB SNR.</w:t>
      </w:r>
    </w:p>
    <w:p w14:paraId="4EED6071" w14:textId="6B3D8924" w:rsidR="001769D0" w:rsidRPr="009E1347" w:rsidRDefault="001769D0" w:rsidP="001769D0">
      <w:pPr>
        <w:pStyle w:val="Heading3"/>
        <w:tabs>
          <w:tab w:val="center" w:pos="2827"/>
        </w:tabs>
        <w:ind w:left="-15" w:firstLine="0"/>
        <w:rPr>
          <w:bCs/>
        </w:rPr>
      </w:pPr>
      <w:bookmarkStart w:id="16" w:name="_Toc143702354"/>
      <w:r>
        <w:t>3.</w:t>
      </w:r>
      <w:r w:rsidR="00DC634A">
        <w:t>2</w:t>
      </w:r>
      <w:r>
        <w:t xml:space="preserve">.3 </w:t>
      </w:r>
      <w:r>
        <w:rPr>
          <w:bCs/>
        </w:rPr>
        <w:t>CDF-based Algorithms</w:t>
      </w:r>
      <w:bookmarkEnd w:id="16"/>
    </w:p>
    <w:p w14:paraId="2FB5B4CF" w14:textId="26964E32" w:rsidR="001F3849" w:rsidRPr="001F3849" w:rsidRDefault="001F3849" w:rsidP="001F3849">
      <w:pPr>
        <w:spacing w:after="473"/>
        <w:ind w:left="-5"/>
      </w:pPr>
      <w:r w:rsidRPr="001F3849">
        <w:t xml:space="preserve">CDF-based algorithms mitigate the primary limiting issues in wavelet-based and cyclostionarity-based algorithms by processing signals that require a shorter observation interval and can tolerate signal SNR variation. Researchers in [52] introduced a novel identification method for distinguishing GSM signals from LTE signals. The amplitude of observed signal samples was employed to extract technology-based features using statistics and signal structures obtained from time and frequency domains. A Kolmogorov-Smirnov (K-S) test was then used to develop a decision principle. </w:t>
      </w:r>
      <w:r w:rsidR="00DF771F" w:rsidRPr="001F3849">
        <w:t>Th</w:t>
      </w:r>
      <w:r w:rsidR="00DF771F">
        <w:t>is</w:t>
      </w:r>
      <w:r w:rsidR="00DF771F" w:rsidRPr="001F3849">
        <w:t xml:space="preserve"> </w:t>
      </w:r>
      <w:r w:rsidRPr="001F3849">
        <w:t xml:space="preserve">same technique was used </w:t>
      </w:r>
      <w:r w:rsidR="00DF771F">
        <w:t>in</w:t>
      </w:r>
      <w:r w:rsidR="00DF771F" w:rsidRPr="001F3849">
        <w:t xml:space="preserve"> </w:t>
      </w:r>
      <w:r w:rsidRPr="001F3849">
        <w:t>[53] to identify LTE, UMTS, GSM, and CDMA2000 networks.</w:t>
      </w:r>
    </w:p>
    <w:p w14:paraId="5C0F6C88" w14:textId="31E38747" w:rsidR="001F3849" w:rsidRPr="009E1347" w:rsidRDefault="001F3849" w:rsidP="001F3849">
      <w:pPr>
        <w:pStyle w:val="Heading3"/>
        <w:tabs>
          <w:tab w:val="center" w:pos="2827"/>
        </w:tabs>
        <w:ind w:left="-15" w:firstLine="0"/>
        <w:rPr>
          <w:bCs/>
        </w:rPr>
      </w:pPr>
      <w:bookmarkStart w:id="17" w:name="_Toc143702355"/>
      <w:r>
        <w:t>3.</w:t>
      </w:r>
      <w:r w:rsidR="00DC634A">
        <w:t>2</w:t>
      </w:r>
      <w:r>
        <w:t>.</w:t>
      </w:r>
      <w:r w:rsidR="002E137F">
        <w:t>4</w:t>
      </w:r>
      <w:r>
        <w:t xml:space="preserve"> </w:t>
      </w:r>
      <w:r>
        <w:rPr>
          <w:bCs/>
        </w:rPr>
        <w:t>DL-based Algorithms</w:t>
      </w:r>
      <w:bookmarkEnd w:id="17"/>
    </w:p>
    <w:p w14:paraId="0AC2DC27" w14:textId="51CD2B24" w:rsidR="00DA02F6" w:rsidRPr="00DA02F6" w:rsidRDefault="00DA02F6" w:rsidP="00DA02F6">
      <w:pPr>
        <w:ind w:left="-15" w:firstLine="0"/>
      </w:pPr>
      <w:r w:rsidRPr="00DA02F6">
        <w:t xml:space="preserve">Recently, DL-based methods have been introduced as effective techniques for classifying wireless technologies. The fundamental concept behind DL-based algorithms is to input a large number of labeled signal datasets. The neural network then learns and extracts features of a wireless signal technology in the </w:t>
      </w:r>
      <w:r w:rsidRPr="00DA02F6">
        <w:lastRenderedPageBreak/>
        <w:t>labeled dataset. Finally, classification is performed based on common features associated with each wireless technology [54].</w:t>
      </w:r>
    </w:p>
    <w:p w14:paraId="70846CEE" w14:textId="46FCF5F8" w:rsidR="00DA02F6" w:rsidRPr="00DA02F6" w:rsidRDefault="00DA02F6" w:rsidP="00DA02F6">
      <w:pPr>
        <w:ind w:left="-15" w:firstLine="351"/>
      </w:pPr>
      <w:r w:rsidRPr="00DA02F6">
        <w:t xml:space="preserve">Convolutional neural networks (CNN) are the most popular DL architectures exploiting both modulation and wireless technology recognition [38]. Highlighting the most recent work in the DL area, researchers in [55] and [56] chiefly constructed classification models based on CNN to process time series signals for GSM, UMTS, and LTE. Authors in [56] enhanced the trained model by utilizing both image and vector representations of the signals. The model achieved high accuracy for classifying signals, including GSM and LTE, with additive white Gaussian noise (AWGN) and Rayleigh fading channels used </w:t>
      </w:r>
      <w:r w:rsidR="00DF771F">
        <w:t>for</w:t>
      </w:r>
      <w:r w:rsidR="00DF771F" w:rsidRPr="00DA02F6">
        <w:t xml:space="preserve"> </w:t>
      </w:r>
      <w:r w:rsidRPr="00DA02F6">
        <w:t>identify</w:t>
      </w:r>
      <w:r w:rsidR="00DF771F">
        <w:t>ing</w:t>
      </w:r>
      <w:r w:rsidRPr="00DA02F6">
        <w:t xml:space="preserve"> UMTS, LTE, and 5G signals simulated by MATLAB LTE and 5G toolboxes. [57] </w:t>
      </w:r>
      <w:r w:rsidR="00DF771F">
        <w:t xml:space="preserve">authors </w:t>
      </w:r>
      <w:r w:rsidRPr="00DA02F6">
        <w:t>proposed a DL-based intelligent recognition method for identifying unlicensed band LTE and Wi-Fi signals generated in a laboratory environment. CNN and recurrent neural network (RNN) models were trained using in-phase and quadrature (IQ) signals.</w:t>
      </w:r>
    </w:p>
    <w:p w14:paraId="2353D01A" w14:textId="4A09314B" w:rsidR="00DA02F6" w:rsidRPr="00DA02F6" w:rsidRDefault="00DA02F6" w:rsidP="00DA02F6">
      <w:pPr>
        <w:spacing w:after="473"/>
        <w:ind w:left="-5" w:firstLine="365"/>
      </w:pPr>
      <w:r w:rsidRPr="00DA02F6">
        <w:t xml:space="preserve">[58] </w:t>
      </w:r>
      <w:r w:rsidR="00DF771F">
        <w:t>reported the use of</w:t>
      </w:r>
      <w:r w:rsidR="00DF771F" w:rsidRPr="00DA02F6">
        <w:t xml:space="preserve"> </w:t>
      </w:r>
      <w:r w:rsidRPr="00DA02F6">
        <w:t>a CNN-based approach for classifying 802.11 b/g, 802.15.4, and 802.15.1 signals that coexist in 2.4GHz unlicensed bands. For SNR greater than or equal to 5 dB, the model’s accuracy was greater than 95%. Authors in [59] classified LTE, WiFi, and DVB-T technologies that share</w:t>
      </w:r>
      <w:r w:rsidR="00DF771F">
        <w:t>d</w:t>
      </w:r>
      <w:r w:rsidRPr="00DA02F6">
        <w:t xml:space="preserve"> the same ISM band using </w:t>
      </w:r>
      <w:r w:rsidR="00DF771F">
        <w:t>r</w:t>
      </w:r>
      <w:r w:rsidR="00DF771F" w:rsidRPr="00DA02F6">
        <w:t xml:space="preserve">eceived </w:t>
      </w:r>
      <w:r w:rsidRPr="00DA02F6">
        <w:t xml:space="preserve">signal strength indication (RSSI), IQ samples, and spectrogram features. A CNN model was employed in [40] to distinguish individual and coexisting 802.11n, Bluetooth, and Zigbee signals using frequency domain features. The model was trained using power-frequency measurements taken from the IQ components </w:t>
      </w:r>
      <w:r w:rsidR="00DF771F">
        <w:t xml:space="preserve">and </w:t>
      </w:r>
      <w:r w:rsidRPr="00DA02F6">
        <w:t xml:space="preserve">recorded at various SNR levels. Researchers compared different ML models’ categorization accuracy. Results revealed that for signals with an SNR higher than 15dB, CNN had the highest classification accuracy—greater than 90%. Convolutional denoising autoencoders (CDAEs) were used in a similar study published in [60] to recover distorted spectrograms before categorizing signals with CNN. The model achieved 91% accuracy when identifying IEEE 802.11a, IEEE 802.11n, IEEE 802.11ax, IEEE 802.11ac, and </w:t>
      </w:r>
      <w:r w:rsidRPr="00DA02F6">
        <w:lastRenderedPageBreak/>
        <w:t xml:space="preserve">unlicensed LTE signals. A WaveNet model-adapted neural network was created by authors in [61] to distinguish between 802.11n, 802.11ac, and 802.11ax Wi-Fi signals. Raw power time series data were gathered for both standalone and coexisting signals at different throughputs. The approach had a high classification accuracy </w:t>
      </w:r>
      <w:r w:rsidR="00243445">
        <w:t xml:space="preserve">of </w:t>
      </w:r>
      <w:r w:rsidRPr="00DA02F6">
        <w:t>between 90 and 98%. Ten wireless technologies, including Wi-Fi, ZigBee, and Bluetooth, were classified in the 2.4GHz ISM band in [62]. Experimentally, raw IQ samples were collected in an indoor lab. A DL multi-task neural architecture was created by researchers for identifying signals by</w:t>
      </w:r>
      <w:r w:rsidR="00243445">
        <w:t xml:space="preserve"> way of </w:t>
      </w:r>
      <w:r w:rsidRPr="00DA02F6">
        <w:t xml:space="preserve"> their modulation properties. [63] </w:t>
      </w:r>
      <w:r w:rsidR="00243445">
        <w:t xml:space="preserve">researchers </w:t>
      </w:r>
      <w:r w:rsidRPr="00DA02F6">
        <w:t xml:space="preserve">classified separate and coexisting Bluetooth, Wi-Fi, and microwave signals using a pre-trained, InceptionV3, CNN-based model. ComBlock’s commercial, off-the-shelf modules generated signals in the 2.4GHz ISM band. The model’s overall accuracy was 98% for 800 testing samples. Researchers in [64] utilized CNN to identify various wireless signals based on their modulation. Constellation diagrams were generated for each signal category, and then used for training and testing several pre-trained CNN-based models, including AlexNet, VGG-16, and VGG-19. Classification accuracy was higher than 85% for signals with SNR greater than 5 dB. </w:t>
      </w:r>
      <w:r w:rsidR="00243445">
        <w:t xml:space="preserve"> </w:t>
      </w:r>
      <w:r w:rsidRPr="00DA02F6">
        <w:t xml:space="preserve">Accuracy was extremely low for signals with SNR less than 3 dB. An improved </w:t>
      </w:r>
      <w:r w:rsidR="00243445">
        <w:t>DL</w:t>
      </w:r>
      <w:r w:rsidRPr="00DA02F6">
        <w:t xml:space="preserve"> model (i.e., multilayer perceptron neural architecture) was proposed in [62, 65] to classify received signals based on their modulation. Signals were classified with accuracy higher than 95% when SNR was greater than 0 dB. Researchers in [66] applied </w:t>
      </w:r>
      <w:r w:rsidR="00243445">
        <w:t>d</w:t>
      </w:r>
      <w:r w:rsidRPr="00DA02F6">
        <w:t xml:space="preserve">eep </w:t>
      </w:r>
      <w:r w:rsidR="00243445">
        <w:t>r</w:t>
      </w:r>
      <w:r w:rsidRPr="00DA02F6">
        <w:t xml:space="preserve">esidual </w:t>
      </w:r>
      <w:r w:rsidR="00243445">
        <w:t>n</w:t>
      </w:r>
      <w:r w:rsidRPr="00DA02F6">
        <w:t xml:space="preserve">etwork (ResNet), </w:t>
      </w:r>
      <w:r w:rsidR="00243445">
        <w:t>c</w:t>
      </w:r>
      <w:r w:rsidRPr="00DA02F6">
        <w:t xml:space="preserve">onvolutional </w:t>
      </w:r>
      <w:r w:rsidR="00243445">
        <w:t>l</w:t>
      </w:r>
      <w:r w:rsidRPr="00DA02F6">
        <w:t xml:space="preserve">ong </w:t>
      </w:r>
      <w:r w:rsidR="00243445">
        <w:t>s</w:t>
      </w:r>
      <w:r w:rsidRPr="00DA02F6">
        <w:t xml:space="preserve">hort </w:t>
      </w:r>
      <w:r w:rsidR="00243445">
        <w:t>t</w:t>
      </w:r>
      <w:r w:rsidRPr="00DA02F6">
        <w:t xml:space="preserve">erm </w:t>
      </w:r>
      <w:r w:rsidR="00243445">
        <w:t>d</w:t>
      </w:r>
      <w:r w:rsidRPr="00DA02F6">
        <w:t xml:space="preserve">eep </w:t>
      </w:r>
      <w:r w:rsidR="00243445">
        <w:t>n</w:t>
      </w:r>
      <w:r w:rsidRPr="00DA02F6">
        <w:t xml:space="preserve">eural </w:t>
      </w:r>
      <w:r w:rsidR="00243445">
        <w:t>n</w:t>
      </w:r>
      <w:r w:rsidRPr="00DA02F6">
        <w:t>etwork (CLDNN), CNN, and RNN on the RadioML dataset. The models successfully classified 11 wireless technologies with SNRs ranging from -20 dB to 18 dB. AutoML was employed to reduce time for training and tuning hyper-parameters of the models. CNN accuracy was highest (</w:t>
      </w:r>
      <w:r w:rsidR="00243445">
        <w:t xml:space="preserve">i.e., </w:t>
      </w:r>
      <w:r w:rsidRPr="00DA02F6">
        <w:t xml:space="preserve">85% for signals </w:t>
      </w:r>
      <w:r w:rsidR="00243445">
        <w:t xml:space="preserve">with </w:t>
      </w:r>
      <w:r w:rsidRPr="00DA02F6">
        <w:t>SNR&gt;2 dB)</w:t>
      </w:r>
      <w:r w:rsidR="00243445">
        <w:t>,</w:t>
      </w:r>
      <w:r w:rsidRPr="00DA02F6">
        <w:t xml:space="preserve"> and RNN was the lowest. </w:t>
      </w:r>
      <w:r w:rsidR="00243445">
        <w:t xml:space="preserve">Authors in </w:t>
      </w:r>
      <w:r w:rsidRPr="00DA02F6">
        <w:t>[</w:t>
      </w:r>
      <w:hyperlink r:id="rId21" w:anchor="B53-applsci-12-12052" w:history="1">
        <w:r w:rsidRPr="00DA02F6">
          <w:t>67</w:t>
        </w:r>
      </w:hyperlink>
      <w:r w:rsidRPr="00DA02F6">
        <w:t>] proposed a dilated CNN scheme where</w:t>
      </w:r>
      <w:r w:rsidR="00243445">
        <w:t>in</w:t>
      </w:r>
      <w:r w:rsidRPr="00DA02F6">
        <w:t xml:space="preserve"> </w:t>
      </w:r>
      <w:r w:rsidR="00243445">
        <w:t xml:space="preserve">a </w:t>
      </w:r>
      <w:r w:rsidRPr="00DA02F6">
        <w:t xml:space="preserve">one-dimensional modulation signal was converted into a two-dimensional asynchronous delay histogram. </w:t>
      </w:r>
      <w:r w:rsidR="00243445">
        <w:t>Subsequently</w:t>
      </w:r>
      <w:r w:rsidRPr="00DA02F6">
        <w:t xml:space="preserve">, </w:t>
      </w:r>
      <w:r w:rsidR="00243445">
        <w:t>the histogram was</w:t>
      </w:r>
      <w:r w:rsidR="00243445" w:rsidRPr="00DA02F6">
        <w:t xml:space="preserve"> </w:t>
      </w:r>
      <w:r w:rsidRPr="00DA02F6">
        <w:t xml:space="preserve">input to CNN </w:t>
      </w:r>
      <w:r w:rsidR="00243445">
        <w:lastRenderedPageBreak/>
        <w:t>centered</w:t>
      </w:r>
      <w:r w:rsidR="00243445" w:rsidRPr="00DA02F6">
        <w:t xml:space="preserve"> </w:t>
      </w:r>
      <w:r w:rsidRPr="00DA02F6">
        <w:t>on dilated convolution kernel. The model showed improved accuracy for low SNR signal classification. [</w:t>
      </w:r>
      <w:hyperlink r:id="rId22" w:anchor="B56-applsci-12-12052" w:history="1">
        <w:r w:rsidRPr="00DA02F6">
          <w:t>68</w:t>
        </w:r>
      </w:hyperlink>
      <w:r w:rsidRPr="00DA02F6">
        <w:t xml:space="preserve">] </w:t>
      </w:r>
      <w:r w:rsidR="00243445">
        <w:t xml:space="preserve">researchers </w:t>
      </w:r>
      <w:r w:rsidRPr="00DA02F6">
        <w:t>proposed five CNN models, including ResNet18, SqueezeNet, GoogleNet, MobileNet and RepVGG</w:t>
      </w:r>
      <w:r w:rsidR="00243445">
        <w:t>,</w:t>
      </w:r>
      <w:r w:rsidRPr="00DA02F6">
        <w:t xml:space="preserve"> for wireless modulation recognition. The SqueezeNet model achieved the highest accuracy of 97.5%</w:t>
      </w:r>
      <w:r w:rsidR="00243445">
        <w:t xml:space="preserve">, given </w:t>
      </w:r>
      <w:r w:rsidRPr="00DA02F6">
        <w:t xml:space="preserve">SNR was +8 dB. Moreover, using weighted ensemble learning improved </w:t>
      </w:r>
      <w:r w:rsidR="00AC53E0">
        <w:t>classification</w:t>
      </w:r>
      <w:r w:rsidR="00AC53E0" w:rsidRPr="00DA02F6">
        <w:t xml:space="preserve"> </w:t>
      </w:r>
      <w:r w:rsidRPr="00DA02F6">
        <w:t>accuracy at low SNR. The ensemble learning model had 52.7% accuracy at SNR of -20 dB and 77% at SNR of -2 dB.</w:t>
      </w:r>
    </w:p>
    <w:p w14:paraId="5F395C94" w14:textId="18040586" w:rsidR="002E137F" w:rsidRPr="009E1347" w:rsidRDefault="002E137F" w:rsidP="002E137F">
      <w:pPr>
        <w:pStyle w:val="Heading3"/>
        <w:tabs>
          <w:tab w:val="center" w:pos="2827"/>
        </w:tabs>
        <w:ind w:left="-15" w:firstLine="0"/>
        <w:rPr>
          <w:bCs/>
        </w:rPr>
      </w:pPr>
      <w:bookmarkStart w:id="18" w:name="_Toc143702356"/>
      <w:r>
        <w:t>3.</w:t>
      </w:r>
      <w:r w:rsidR="00DC634A">
        <w:t>2</w:t>
      </w:r>
      <w:r>
        <w:t xml:space="preserve">.5 </w:t>
      </w:r>
      <w:r w:rsidR="00B467C6">
        <w:rPr>
          <w:bCs/>
        </w:rPr>
        <w:t>M</w:t>
      </w:r>
      <w:r>
        <w:rPr>
          <w:bCs/>
        </w:rPr>
        <w:t>L-based Algorithms</w:t>
      </w:r>
      <w:bookmarkEnd w:id="18"/>
    </w:p>
    <w:p w14:paraId="3DC8DA62" w14:textId="4C108E93" w:rsidR="00E56895" w:rsidRPr="00E56895" w:rsidRDefault="00E56895" w:rsidP="00E56895">
      <w:pPr>
        <w:spacing w:after="473"/>
        <w:ind w:left="-5" w:firstLine="0"/>
      </w:pPr>
      <w:r w:rsidRPr="00E56895">
        <w:t xml:space="preserve">Although DL approaches achieve high accuracy models with the advantage of simple feature pre-processing or even raw data input, they also require large-scale training datasets, resulting in high implementation costs and </w:t>
      </w:r>
      <w:r w:rsidR="00AC53E0">
        <w:t>significant</w:t>
      </w:r>
      <w:r w:rsidR="00AC53E0" w:rsidRPr="00E56895">
        <w:t xml:space="preserve"> </w:t>
      </w:r>
      <w:r w:rsidRPr="00E56895">
        <w:t xml:space="preserve">computational time. As a result, ML techniques, such as SVM in [37, 69] and Random Forest (RF) in [43, 70], have been widely used in related research for identifying various standards’ wireless signals. Researchers have demonstrated promising results using SVM with reduced-size datasets [43]. Hierarchical clustering and nearest neighbor classifiers were employed </w:t>
      </w:r>
      <w:r w:rsidR="00AC53E0">
        <w:t>in</w:t>
      </w:r>
      <w:r w:rsidRPr="00E56895">
        <w:t xml:space="preserve"> [71] to classify 802.11b, 802.11g, and Bluetooth signals. The model classified resulting cluster centroids using bandwidth, frequency, and temporal characteristics. A similar method introduced by [72] successfully clustered Wi-Fi and ZigBee</w:t>
      </w:r>
      <w:r w:rsidR="00AC53E0">
        <w:t>,</w:t>
      </w:r>
      <w:r w:rsidRPr="00E56895">
        <w:t xml:space="preserve"> employing unsupervised learning with accuracy ranging between 80 and 90%.  Individual and coexisting IEEE 802.11b/g/n, 802.15.4, 802.15.1, and Bluetooth Low Energy (BLE) technologies were categorized by authors in [73] for the 2.4 GHz ISM band. </w:t>
      </w:r>
      <w:r w:rsidR="00AC53E0">
        <w:t>Researchers</w:t>
      </w:r>
      <w:r w:rsidR="00AC53E0" w:rsidRPr="00E56895">
        <w:t xml:space="preserve"> </w:t>
      </w:r>
      <w:r w:rsidRPr="00E56895">
        <w:t xml:space="preserve">used a variety of ML algorithms, including decision trees (DT), RF, and SVM, </w:t>
      </w:r>
      <w:r w:rsidR="00AC53E0">
        <w:t xml:space="preserve">and </w:t>
      </w:r>
      <w:r w:rsidR="00AC53E0" w:rsidRPr="00E56895">
        <w:t>demonstrat</w:t>
      </w:r>
      <w:r w:rsidR="00AC53E0">
        <w:t>ed</w:t>
      </w:r>
      <w:r w:rsidR="00AC53E0" w:rsidRPr="00E56895">
        <w:t xml:space="preserve"> </w:t>
      </w:r>
      <w:r w:rsidRPr="00E56895">
        <w:t>90</w:t>
      </w:r>
      <w:r w:rsidR="00AC53E0">
        <w:rPr>
          <w:rFonts w:hint="eastAsia"/>
        </w:rPr>
        <w:t xml:space="preserve"> </w:t>
      </w:r>
      <w:r w:rsidR="00AC53E0">
        <w:t xml:space="preserve">to </w:t>
      </w:r>
      <w:r w:rsidRPr="00E56895">
        <w:t>97% identification accuracy for signals with SNR greater than 0 dB. A noise robust SVM classification model was developed by</w:t>
      </w:r>
      <w:r w:rsidR="00AC53E0">
        <w:t xml:space="preserve"> researchers</w:t>
      </w:r>
      <w:r w:rsidRPr="00E56895">
        <w:t xml:space="preserve"> [74] to identify various wireless signals based on their modulation. The method was </w:t>
      </w:r>
      <w:r w:rsidR="00AC53E0">
        <w:t>founded</w:t>
      </w:r>
      <w:r w:rsidR="00AC53E0" w:rsidRPr="00E56895">
        <w:t xml:space="preserve"> </w:t>
      </w:r>
      <w:r w:rsidRPr="00E56895">
        <w:t xml:space="preserve">on selecting noise-insensitive features from a large </w:t>
      </w:r>
      <w:r w:rsidRPr="00E56895">
        <w:lastRenderedPageBreak/>
        <w:t xml:space="preserve">feature set to ensure that the trained classifiers were robust to SNR variations. Features were selected by normalizing variances among all features, such that features with large variances were eliminated from the initial set. The model achieved classification accuracy above 92% when SNR varied between 5 and 20 dB. [75] </w:t>
      </w:r>
      <w:r w:rsidR="00AC53E0">
        <w:t xml:space="preserve">authors </w:t>
      </w:r>
      <w:r w:rsidRPr="00E56895">
        <w:t>proposed a low-complexity technique to classify numerically simulated wireless signals having 2ASK, QPSK, and 16QAM modulations. Signals simulated with SNRs varied from 0 to 30 dB. The proposed approach used</w:t>
      </w:r>
      <w:r w:rsidR="00AC53E0">
        <w:t xml:space="preserve"> an</w:t>
      </w:r>
      <w:r w:rsidRPr="00E56895">
        <w:t xml:space="preserve"> SVM</w:t>
      </w:r>
      <w:r w:rsidR="00AC53E0">
        <w:t>-</w:t>
      </w:r>
      <w:r w:rsidRPr="00E56895">
        <w:t xml:space="preserve">model trained by features extracted </w:t>
      </w:r>
      <w:r w:rsidR="00AC53E0">
        <w:t>through</w:t>
      </w:r>
      <w:r w:rsidR="00AC53E0" w:rsidRPr="00E56895">
        <w:t xml:space="preserve"> </w:t>
      </w:r>
      <w:r w:rsidRPr="00E56895">
        <w:t xml:space="preserve">principal component analysis (PCA). The proposed model was able to identify signals based on their modulation with 99.83% accuracy. </w:t>
      </w:r>
      <w:r w:rsidR="00AC53E0">
        <w:t>A</w:t>
      </w:r>
      <w:r w:rsidRPr="00E56895">
        <w:t xml:space="preserve">uthors in [76] classified various digitally modulated signals using multi-layer perceptrons (MLP), radial basis function (RBF), adaptive neuro-fuzzy inference system (ANFIS), decision tree (DT), and naïve Bayes (NB), SVM ML-algorithms. </w:t>
      </w:r>
      <w:r w:rsidR="00AC53E0">
        <w:t>O</w:t>
      </w:r>
      <w:r w:rsidRPr="00E56895">
        <w:t xml:space="preserve">ptimal parameters </w:t>
      </w:r>
      <w:r w:rsidR="00AC53E0">
        <w:t>for</w:t>
      </w:r>
      <w:r w:rsidR="00AC53E0" w:rsidRPr="00E56895">
        <w:t xml:space="preserve"> </w:t>
      </w:r>
      <w:r w:rsidRPr="00E56895">
        <w:t>each model were obtained by utilizing a genetic algorithm (GA). Simulated signals were generated in the presence of additive white Gaussian noise (AWGN) with a</w:t>
      </w:r>
      <w:r w:rsidR="00AC53E0">
        <w:t>n</w:t>
      </w:r>
      <w:r w:rsidRPr="00E56895">
        <w:t xml:space="preserve"> SNR ranging </w:t>
      </w:r>
      <w:r w:rsidR="00AC53E0">
        <w:t>between</w:t>
      </w:r>
      <w:r w:rsidR="00AC53E0" w:rsidRPr="00E56895">
        <w:t xml:space="preserve"> </w:t>
      </w:r>
      <w:r w:rsidRPr="00E56895">
        <w:t xml:space="preserve">−10 dB </w:t>
      </w:r>
      <w:r w:rsidR="00AC53E0">
        <w:t>and</w:t>
      </w:r>
      <w:r w:rsidR="00AC53E0" w:rsidRPr="00E56895">
        <w:t xml:space="preserve"> </w:t>
      </w:r>
      <w:r w:rsidRPr="00E56895">
        <w:t>30 dB. SVM achieved the highest classification accuracy</w:t>
      </w:r>
      <w:r w:rsidR="00AC53E0">
        <w:t xml:space="preserve">: </w:t>
      </w:r>
      <w:r w:rsidRPr="00E56895">
        <w:t xml:space="preserve">greater than 90% over the </w:t>
      </w:r>
      <w:r w:rsidR="00AC53E0">
        <w:t>entire</w:t>
      </w:r>
      <w:r w:rsidR="00AC53E0" w:rsidRPr="00E56895">
        <w:t xml:space="preserve"> </w:t>
      </w:r>
      <w:r w:rsidR="00AC53E0">
        <w:t xml:space="preserve">SNR </w:t>
      </w:r>
      <w:r w:rsidRPr="00E56895">
        <w:t>range</w:t>
      </w:r>
      <w:r w:rsidR="00AC53E0">
        <w:t>.</w:t>
      </w:r>
      <w:r w:rsidRPr="00E56895">
        <w:t xml:space="preserve">. </w:t>
      </w:r>
    </w:p>
    <w:p w14:paraId="3EE16760" w14:textId="40F693FD" w:rsidR="00E56895" w:rsidRDefault="00E56895" w:rsidP="00E56895">
      <w:pPr>
        <w:pStyle w:val="Heading2"/>
        <w:tabs>
          <w:tab w:val="center" w:pos="3120"/>
        </w:tabs>
        <w:ind w:left="-15" w:firstLine="0"/>
      </w:pPr>
      <w:bookmarkStart w:id="19" w:name="_Toc143702357"/>
      <w:r>
        <w:t>3.</w:t>
      </w:r>
      <w:r w:rsidR="00DC634A">
        <w:t>3</w:t>
      </w:r>
      <w:r>
        <w:t xml:space="preserve"> </w:t>
      </w:r>
      <w:r w:rsidR="00A71AAD">
        <w:t>Research Contribution Compared to Literature</w:t>
      </w:r>
      <w:bookmarkEnd w:id="19"/>
    </w:p>
    <w:p w14:paraId="556802C2" w14:textId="05799326" w:rsidR="00413A73" w:rsidRPr="00413A73" w:rsidRDefault="00413A73" w:rsidP="00413A73">
      <w:pPr>
        <w:ind w:left="-15" w:firstLine="0"/>
      </w:pPr>
      <w:r w:rsidRPr="00413A73">
        <w:t xml:space="preserve">The FB approaches detailed above are based on extracting specific features from a certain signal, and then identifying the signal using a classification model. The classification decision is performed by analyzing the probability distribution function (PDF) of feature vectors or minimizing the error between calculated and estimated values. These approaches have the advantages of being a) simple to implement and b) proven to provide near-optimal performance. However, they are sensitive to noise level and/or might require prior information about targeted signals [43]. Cyclostationarity-based and wavelet-based schemes require long observation intervals. The same is true for DL-based algorithms. Additionally, DL </w:t>
      </w:r>
      <w:r w:rsidRPr="00413A73">
        <w:lastRenderedPageBreak/>
        <w:t xml:space="preserve">algorithms are highly computationally complex and require increased time to converge. ML-based algorithms require further data preprocessing and rely on expert knowledge for understanding the data structure. Table </w:t>
      </w:r>
      <w:r w:rsidR="009A7D3C">
        <w:t>3.</w:t>
      </w:r>
      <w:r w:rsidRPr="00413A73">
        <w:t>1 provides a summary of the recent algorithms proposed in the literature</w:t>
      </w:r>
      <w:r w:rsidR="00CF489D">
        <w:t>, along with</w:t>
      </w:r>
      <w:r w:rsidRPr="00413A73">
        <w:t xml:space="preserve"> the pros and cons of each technique.</w:t>
      </w:r>
    </w:p>
    <w:p w14:paraId="123EBFA5" w14:textId="6A4E9FBC" w:rsidR="00413A73" w:rsidRPr="00413A73" w:rsidRDefault="00413A73" w:rsidP="00413A73">
      <w:pPr>
        <w:ind w:left="-15" w:firstLine="351"/>
      </w:pPr>
      <w:r w:rsidRPr="00413A73">
        <w:t xml:space="preserve">The DMD-based algorithms developed in this work differ from </w:t>
      </w:r>
      <w:r w:rsidR="00CF489D" w:rsidRPr="00413A73">
        <w:t>th</w:t>
      </w:r>
      <w:r w:rsidR="00CF489D">
        <w:t>e</w:t>
      </w:r>
      <w:r w:rsidR="00CF489D" w:rsidRPr="00413A73">
        <w:t xml:space="preserve"> </w:t>
      </w:r>
      <w:r w:rsidRPr="00413A73">
        <w:t xml:space="preserve">aforementioned </w:t>
      </w:r>
      <w:r w:rsidR="00CF489D">
        <w:t xml:space="preserve">techniques </w:t>
      </w:r>
      <w:r w:rsidRPr="00413A73">
        <w:t xml:space="preserve">and recent studies </w:t>
      </w:r>
      <w:r w:rsidR="00CF489D">
        <w:t xml:space="preserve">thereof </w:t>
      </w:r>
      <w:r w:rsidRPr="00413A73">
        <w:t xml:space="preserve">by two distinguishing features. First, the DMDF and DMD-BW identification techniques’ accuracy is independent of SNR. </w:t>
      </w:r>
      <w:r w:rsidR="00CF489D">
        <w:t>Instead, t</w:t>
      </w:r>
      <w:r w:rsidRPr="00413A73">
        <w:t>he algorithm relies on tracking oscillation frequencies for various technologies</w:t>
      </w:r>
      <w:r w:rsidR="00CF489D">
        <w:t>,</w:t>
      </w:r>
      <w:r w:rsidRPr="00413A73">
        <w:t xml:space="preserve"> </w:t>
      </w:r>
      <w:r w:rsidR="00CF489D">
        <w:t>while,</w:t>
      </w:r>
      <w:r w:rsidR="00CF489D" w:rsidRPr="00413A73">
        <w:t xml:space="preserve"> </w:t>
      </w:r>
      <w:r w:rsidR="00CF489D">
        <w:t xml:space="preserve"> </w:t>
      </w:r>
      <w:r w:rsidRPr="00413A73">
        <w:t>DMDA algorithm implements power normalization among received signals to reduce its dependence on SNR</w:t>
      </w:r>
      <w:r w:rsidR="00CF489D">
        <w:t>. Resulting</w:t>
      </w:r>
      <w:r w:rsidR="00CF489D" w:rsidRPr="00413A73">
        <w:t xml:space="preserve"> </w:t>
      </w:r>
      <w:r w:rsidRPr="00413A73">
        <w:t xml:space="preserve">accuracies </w:t>
      </w:r>
      <w:r w:rsidR="00CF489D">
        <w:t xml:space="preserve">were </w:t>
      </w:r>
      <w:r w:rsidRPr="00413A73">
        <w:t>above 90%. Second, DMD algorithms were able to track the periodic preamble transmissions within a signal under poor channel conditions</w:t>
      </w:r>
      <w:r w:rsidR="00CF489D">
        <w:t>,</w:t>
      </w:r>
      <w:r w:rsidRPr="00413A73">
        <w:t xml:space="preserve"> </w:t>
      </w:r>
      <w:r w:rsidR="00CF489D">
        <w:t>w</w:t>
      </w:r>
      <w:r w:rsidRPr="00413A73">
        <w:t>hile other algorithms track signal modulation requiring good channel conditions and SNR greater than 0 dB</w:t>
      </w:r>
      <w:r w:rsidR="00CF489D">
        <w:t>,</w:t>
      </w:r>
      <w:r w:rsidRPr="00413A73">
        <w:t xml:space="preserve"> in most cases</w:t>
      </w:r>
      <w:r w:rsidR="00CF489D">
        <w:t>,</w:t>
      </w:r>
      <w:r w:rsidRPr="00413A73">
        <w:t xml:space="preserve"> to achieve high accuracy.</w:t>
      </w:r>
    </w:p>
    <w:p w14:paraId="1CF5E0BD" w14:textId="2B0DDE0D" w:rsidR="00131EC6" w:rsidRPr="00D662C7" w:rsidRDefault="00D662C7" w:rsidP="00D662C7">
      <w:pPr>
        <w:ind w:left="-15" w:firstLine="351"/>
        <w:jc w:val="center"/>
      </w:pPr>
      <w:r w:rsidRPr="00D662C7">
        <w:t xml:space="preserve">Table 3.1. Recent Wireless </w:t>
      </w:r>
      <w:r w:rsidR="00CF489D">
        <w:t>T</w:t>
      </w:r>
      <w:r w:rsidRPr="00D662C7">
        <w:t xml:space="preserve">echnologies </w:t>
      </w:r>
      <w:r w:rsidR="00CF489D">
        <w:t>I</w:t>
      </w:r>
      <w:r w:rsidRPr="00D662C7">
        <w:t xml:space="preserve">dentification </w:t>
      </w:r>
      <w:r w:rsidR="00BC4F5C">
        <w:t>Sc</w:t>
      </w:r>
      <w:r w:rsidRPr="00D662C7">
        <w:t>hemes</w:t>
      </w:r>
    </w:p>
    <w:tbl>
      <w:tblPr>
        <w:tblStyle w:val="PlainTable2"/>
        <w:tblW w:w="0" w:type="auto"/>
        <w:jc w:val="center"/>
        <w:tblLook w:val="04A0" w:firstRow="1" w:lastRow="0" w:firstColumn="1" w:lastColumn="0" w:noHBand="0" w:noVBand="1"/>
      </w:tblPr>
      <w:tblGrid>
        <w:gridCol w:w="1355"/>
        <w:gridCol w:w="1660"/>
        <w:gridCol w:w="1508"/>
        <w:gridCol w:w="1627"/>
        <w:gridCol w:w="2156"/>
      </w:tblGrid>
      <w:tr w:rsidR="009A7D3C" w:rsidRPr="009A7D3C" w14:paraId="72C980C5" w14:textId="77777777" w:rsidTr="00D662C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EB9C219" w14:textId="77777777" w:rsidR="009A7D3C" w:rsidRPr="009A7D3C" w:rsidRDefault="009A7D3C" w:rsidP="00CA67AC">
            <w:pPr>
              <w:spacing w:after="0" w:line="259" w:lineRule="auto"/>
              <w:ind w:left="120" w:firstLine="0"/>
              <w:jc w:val="left"/>
              <w:rPr>
                <w:b w:val="0"/>
                <w:bCs w:val="0"/>
                <w:sz w:val="20"/>
                <w:szCs w:val="20"/>
              </w:rPr>
            </w:pPr>
            <w:r w:rsidRPr="009A7D3C">
              <w:rPr>
                <w:b w:val="0"/>
                <w:bCs w:val="0"/>
                <w:sz w:val="20"/>
                <w:szCs w:val="20"/>
              </w:rPr>
              <w:t>Model</w:t>
            </w:r>
          </w:p>
        </w:tc>
        <w:tc>
          <w:tcPr>
            <w:tcW w:w="0" w:type="auto"/>
          </w:tcPr>
          <w:p w14:paraId="77581744" w14:textId="40B5E77E" w:rsidR="009A7D3C" w:rsidRPr="009A7D3C" w:rsidRDefault="00D662C7" w:rsidP="00CA67AC">
            <w:pPr>
              <w:spacing w:after="0" w:line="259" w:lineRule="auto"/>
              <w:ind w:left="120" w:firstLine="0"/>
              <w:jc w:val="left"/>
              <w:cnfStyle w:val="100000000000" w:firstRow="1" w:lastRow="0" w:firstColumn="0" w:lastColumn="0" w:oddVBand="0" w:evenVBand="0" w:oddHBand="0" w:evenHBand="0" w:firstRowFirstColumn="0" w:firstRowLastColumn="0" w:lastRowFirstColumn="0" w:lastRowLastColumn="0"/>
              <w:rPr>
                <w:b w:val="0"/>
                <w:bCs w:val="0"/>
                <w:sz w:val="20"/>
                <w:szCs w:val="20"/>
              </w:rPr>
            </w:pPr>
            <w:r w:rsidRPr="009A7D3C">
              <w:rPr>
                <w:b w:val="0"/>
                <w:bCs w:val="0"/>
                <w:sz w:val="20"/>
                <w:szCs w:val="20"/>
              </w:rPr>
              <w:t>Cyclostationary</w:t>
            </w:r>
            <w:r w:rsidR="009A7D3C" w:rsidRPr="009A7D3C">
              <w:rPr>
                <w:b w:val="0"/>
                <w:bCs w:val="0"/>
                <w:sz w:val="20"/>
                <w:szCs w:val="20"/>
              </w:rPr>
              <w:t>-based</w:t>
            </w:r>
          </w:p>
        </w:tc>
        <w:tc>
          <w:tcPr>
            <w:tcW w:w="0" w:type="auto"/>
          </w:tcPr>
          <w:p w14:paraId="098171E9" w14:textId="77777777" w:rsidR="009A7D3C" w:rsidRPr="009A7D3C" w:rsidRDefault="009A7D3C" w:rsidP="00CA67AC">
            <w:pPr>
              <w:spacing w:after="0" w:line="259" w:lineRule="auto"/>
              <w:ind w:left="120" w:firstLine="0"/>
              <w:jc w:val="left"/>
              <w:cnfStyle w:val="100000000000" w:firstRow="1" w:lastRow="0" w:firstColumn="0" w:lastColumn="0" w:oddVBand="0" w:evenVBand="0" w:oddHBand="0" w:evenHBand="0" w:firstRowFirstColumn="0" w:firstRowLastColumn="0" w:lastRowFirstColumn="0" w:lastRowLastColumn="0"/>
              <w:rPr>
                <w:b w:val="0"/>
                <w:bCs w:val="0"/>
                <w:sz w:val="20"/>
                <w:szCs w:val="20"/>
              </w:rPr>
            </w:pPr>
            <w:r w:rsidRPr="009A7D3C">
              <w:rPr>
                <w:b w:val="0"/>
                <w:bCs w:val="0"/>
                <w:sz w:val="20"/>
                <w:szCs w:val="20"/>
              </w:rPr>
              <w:t>CDF-based</w:t>
            </w:r>
          </w:p>
        </w:tc>
        <w:tc>
          <w:tcPr>
            <w:tcW w:w="0" w:type="auto"/>
          </w:tcPr>
          <w:p w14:paraId="45FBA1D4" w14:textId="77777777" w:rsidR="009A7D3C" w:rsidRPr="009A7D3C" w:rsidRDefault="009A7D3C" w:rsidP="00CA67AC">
            <w:pPr>
              <w:spacing w:after="0" w:line="259" w:lineRule="auto"/>
              <w:ind w:left="120" w:firstLine="0"/>
              <w:jc w:val="left"/>
              <w:cnfStyle w:val="100000000000" w:firstRow="1" w:lastRow="0" w:firstColumn="0" w:lastColumn="0" w:oddVBand="0" w:evenVBand="0" w:oddHBand="0" w:evenHBand="0" w:firstRowFirstColumn="0" w:firstRowLastColumn="0" w:lastRowFirstColumn="0" w:lastRowLastColumn="0"/>
              <w:rPr>
                <w:b w:val="0"/>
                <w:bCs w:val="0"/>
                <w:sz w:val="20"/>
                <w:szCs w:val="20"/>
              </w:rPr>
            </w:pPr>
            <w:r w:rsidRPr="009A7D3C">
              <w:rPr>
                <w:b w:val="0"/>
                <w:bCs w:val="0"/>
                <w:sz w:val="20"/>
                <w:szCs w:val="20"/>
              </w:rPr>
              <w:t>ML-based</w:t>
            </w:r>
          </w:p>
        </w:tc>
        <w:tc>
          <w:tcPr>
            <w:tcW w:w="0" w:type="auto"/>
          </w:tcPr>
          <w:p w14:paraId="617C25F8" w14:textId="77777777" w:rsidR="009A7D3C" w:rsidRPr="009A7D3C" w:rsidRDefault="009A7D3C" w:rsidP="00CA67AC">
            <w:pPr>
              <w:spacing w:after="0" w:line="259" w:lineRule="auto"/>
              <w:ind w:left="120" w:firstLine="0"/>
              <w:jc w:val="left"/>
              <w:cnfStyle w:val="100000000000" w:firstRow="1" w:lastRow="0" w:firstColumn="0" w:lastColumn="0" w:oddVBand="0" w:evenVBand="0" w:oddHBand="0" w:evenHBand="0" w:firstRowFirstColumn="0" w:firstRowLastColumn="0" w:lastRowFirstColumn="0" w:lastRowLastColumn="0"/>
              <w:rPr>
                <w:b w:val="0"/>
                <w:bCs w:val="0"/>
                <w:sz w:val="20"/>
                <w:szCs w:val="20"/>
              </w:rPr>
            </w:pPr>
            <w:r w:rsidRPr="009A7D3C">
              <w:rPr>
                <w:b w:val="0"/>
                <w:bCs w:val="0"/>
                <w:sz w:val="20"/>
                <w:szCs w:val="20"/>
              </w:rPr>
              <w:t>DL-based</w:t>
            </w:r>
          </w:p>
        </w:tc>
      </w:tr>
      <w:tr w:rsidR="009A7D3C" w:rsidRPr="009A7D3C" w14:paraId="40AD466E" w14:textId="77777777" w:rsidTr="00D662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75DF210" w14:textId="77777777" w:rsidR="009A7D3C" w:rsidRPr="009A7D3C" w:rsidRDefault="009A7D3C" w:rsidP="00CA67AC">
            <w:pPr>
              <w:spacing w:after="0" w:line="259" w:lineRule="auto"/>
              <w:ind w:left="120" w:firstLine="0"/>
              <w:jc w:val="left"/>
              <w:rPr>
                <w:b w:val="0"/>
                <w:bCs w:val="0"/>
                <w:sz w:val="20"/>
                <w:szCs w:val="20"/>
              </w:rPr>
            </w:pPr>
            <w:r w:rsidRPr="009A7D3C">
              <w:rPr>
                <w:b w:val="0"/>
                <w:bCs w:val="0"/>
                <w:sz w:val="20"/>
                <w:szCs w:val="20"/>
              </w:rPr>
              <w:t>Identified technologies</w:t>
            </w:r>
          </w:p>
        </w:tc>
        <w:tc>
          <w:tcPr>
            <w:tcW w:w="0" w:type="auto"/>
          </w:tcPr>
          <w:p w14:paraId="2A1C2A41"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GSM, LTE, CDMA,</w:t>
            </w:r>
          </w:p>
          <w:p w14:paraId="158DBC4F"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WCDMA, OFDM,</w:t>
            </w:r>
          </w:p>
          <w:p w14:paraId="797DDB1E"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WLAN, Bluetooth</w:t>
            </w:r>
          </w:p>
        </w:tc>
        <w:tc>
          <w:tcPr>
            <w:tcW w:w="0" w:type="auto"/>
          </w:tcPr>
          <w:p w14:paraId="6C4C057B"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GSM, LTE, UMTS,</w:t>
            </w:r>
          </w:p>
          <w:p w14:paraId="3B7B3BFE"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CDMA2000</w:t>
            </w:r>
          </w:p>
        </w:tc>
        <w:tc>
          <w:tcPr>
            <w:tcW w:w="0" w:type="auto"/>
          </w:tcPr>
          <w:p w14:paraId="01B93FF1"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2ASK, 4ASK, QPSK, 2FSK</w:t>
            </w:r>
          </w:p>
          <w:p w14:paraId="3AD6AAA9"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and 4FSK ITS-G5, LTEV2X,</w:t>
            </w:r>
          </w:p>
          <w:p w14:paraId="585DF262"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NR-V2X, BPSK, MSK, OFDM, IEEE 802.11b/g/n,</w:t>
            </w:r>
          </w:p>
          <w:p w14:paraId="2728740B"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802.15.4, 802.15.1, and BLE</w:t>
            </w:r>
          </w:p>
        </w:tc>
        <w:tc>
          <w:tcPr>
            <w:tcW w:w="0" w:type="auto"/>
          </w:tcPr>
          <w:p w14:paraId="55F886B0"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GSM, LTE, UMTS, IEEE 802.11a/ac/b/g/n/ax, 802.15.4,</w:t>
            </w:r>
          </w:p>
          <w:p w14:paraId="3A53ECB9"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802.15.1, DVB-T, Bluetooth, and ZigBee</w:t>
            </w:r>
          </w:p>
        </w:tc>
      </w:tr>
      <w:tr w:rsidR="009A7D3C" w:rsidRPr="009A7D3C" w14:paraId="687432DC" w14:textId="77777777" w:rsidTr="00D662C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5273BFE7" w14:textId="77777777" w:rsidR="009A7D3C" w:rsidRPr="009A7D3C" w:rsidRDefault="009A7D3C" w:rsidP="00CA67AC">
            <w:pPr>
              <w:spacing w:after="0" w:line="259" w:lineRule="auto"/>
              <w:ind w:left="120" w:firstLine="0"/>
              <w:jc w:val="left"/>
              <w:rPr>
                <w:b w:val="0"/>
                <w:bCs w:val="0"/>
                <w:sz w:val="20"/>
                <w:szCs w:val="20"/>
              </w:rPr>
            </w:pPr>
            <w:r w:rsidRPr="009A7D3C">
              <w:rPr>
                <w:b w:val="0"/>
                <w:bCs w:val="0"/>
                <w:sz w:val="20"/>
                <w:szCs w:val="20"/>
              </w:rPr>
              <w:t>Employed features</w:t>
            </w:r>
          </w:p>
        </w:tc>
        <w:tc>
          <w:tcPr>
            <w:tcW w:w="0" w:type="auto"/>
          </w:tcPr>
          <w:p w14:paraId="3D95E7DF" w14:textId="77777777" w:rsidR="009A7D3C" w:rsidRPr="009A7D3C" w:rsidRDefault="009A7D3C" w:rsidP="00CA67AC">
            <w:pPr>
              <w:spacing w:after="0" w:line="259" w:lineRule="auto"/>
              <w:ind w:left="120" w:firstLine="0"/>
              <w:jc w:val="left"/>
              <w:cnfStyle w:val="000000000000" w:firstRow="0" w:lastRow="0" w:firstColumn="0" w:lastColumn="0" w:oddVBand="0" w:evenVBand="0" w:oddHBand="0" w:evenHBand="0" w:firstRowFirstColumn="0" w:firstRowLastColumn="0" w:lastRowFirstColumn="0" w:lastRowLastColumn="0"/>
              <w:rPr>
                <w:sz w:val="20"/>
                <w:szCs w:val="20"/>
              </w:rPr>
            </w:pPr>
            <w:r w:rsidRPr="009A7D3C">
              <w:rPr>
                <w:sz w:val="20"/>
                <w:szCs w:val="20"/>
              </w:rPr>
              <w:t>FFT spectrum, ACF,</w:t>
            </w:r>
          </w:p>
          <w:p w14:paraId="3AED1F84" w14:textId="77777777" w:rsidR="009A7D3C" w:rsidRPr="009A7D3C" w:rsidRDefault="009A7D3C" w:rsidP="00CA67AC">
            <w:pPr>
              <w:spacing w:after="0" w:line="259" w:lineRule="auto"/>
              <w:ind w:left="120" w:firstLine="0"/>
              <w:jc w:val="left"/>
              <w:cnfStyle w:val="000000000000" w:firstRow="0" w:lastRow="0" w:firstColumn="0" w:lastColumn="0" w:oddVBand="0" w:evenVBand="0" w:oddHBand="0" w:evenHBand="0" w:firstRowFirstColumn="0" w:firstRowLastColumn="0" w:lastRowFirstColumn="0" w:lastRowLastColumn="0"/>
              <w:rPr>
                <w:sz w:val="20"/>
                <w:szCs w:val="20"/>
              </w:rPr>
            </w:pPr>
            <w:r w:rsidRPr="009A7D3C">
              <w:rPr>
                <w:sz w:val="20"/>
                <w:szCs w:val="20"/>
              </w:rPr>
              <w:t>PSD, SCF, and cyclic</w:t>
            </w:r>
          </w:p>
          <w:p w14:paraId="35DEEC10" w14:textId="77777777" w:rsidR="009A7D3C" w:rsidRPr="009A7D3C" w:rsidRDefault="009A7D3C" w:rsidP="00CA67AC">
            <w:pPr>
              <w:spacing w:after="0" w:line="259" w:lineRule="auto"/>
              <w:ind w:left="120" w:firstLine="0"/>
              <w:jc w:val="left"/>
              <w:cnfStyle w:val="000000000000" w:firstRow="0" w:lastRow="0" w:firstColumn="0" w:lastColumn="0" w:oddVBand="0" w:evenVBand="0" w:oddHBand="0" w:evenHBand="0" w:firstRowFirstColumn="0" w:firstRowLastColumn="0" w:lastRowFirstColumn="0" w:lastRowLastColumn="0"/>
              <w:rPr>
                <w:sz w:val="20"/>
                <w:szCs w:val="20"/>
              </w:rPr>
            </w:pPr>
            <w:r w:rsidRPr="009A7D3C">
              <w:rPr>
                <w:sz w:val="20"/>
                <w:szCs w:val="20"/>
              </w:rPr>
              <w:t>frequency</w:t>
            </w:r>
          </w:p>
        </w:tc>
        <w:tc>
          <w:tcPr>
            <w:tcW w:w="0" w:type="auto"/>
          </w:tcPr>
          <w:p w14:paraId="4412E4E0" w14:textId="77777777" w:rsidR="009A7D3C" w:rsidRPr="009A7D3C" w:rsidRDefault="009A7D3C" w:rsidP="00CA67AC">
            <w:pPr>
              <w:spacing w:after="0" w:line="259" w:lineRule="auto"/>
              <w:ind w:left="120" w:firstLine="0"/>
              <w:jc w:val="left"/>
              <w:cnfStyle w:val="000000000000" w:firstRow="0" w:lastRow="0" w:firstColumn="0" w:lastColumn="0" w:oddVBand="0" w:evenVBand="0" w:oddHBand="0" w:evenHBand="0" w:firstRowFirstColumn="0" w:firstRowLastColumn="0" w:lastRowFirstColumn="0" w:lastRowLastColumn="0"/>
              <w:rPr>
                <w:sz w:val="20"/>
                <w:szCs w:val="20"/>
              </w:rPr>
            </w:pPr>
            <w:r w:rsidRPr="009A7D3C">
              <w:rPr>
                <w:sz w:val="20"/>
                <w:szCs w:val="20"/>
              </w:rPr>
              <w:t>CDF function</w:t>
            </w:r>
          </w:p>
        </w:tc>
        <w:tc>
          <w:tcPr>
            <w:tcW w:w="0" w:type="auto"/>
          </w:tcPr>
          <w:p w14:paraId="23E32EA8" w14:textId="77777777" w:rsidR="009A7D3C" w:rsidRPr="009A7D3C" w:rsidRDefault="009A7D3C" w:rsidP="00CA67AC">
            <w:pPr>
              <w:spacing w:after="0" w:line="259" w:lineRule="auto"/>
              <w:ind w:left="120" w:firstLine="0"/>
              <w:jc w:val="left"/>
              <w:cnfStyle w:val="000000000000" w:firstRow="0" w:lastRow="0" w:firstColumn="0" w:lastColumn="0" w:oddVBand="0" w:evenVBand="0" w:oddHBand="0" w:evenHBand="0" w:firstRowFirstColumn="0" w:firstRowLastColumn="0" w:lastRowFirstColumn="0" w:lastRowLastColumn="0"/>
              <w:rPr>
                <w:sz w:val="20"/>
                <w:szCs w:val="20"/>
              </w:rPr>
            </w:pPr>
            <w:r w:rsidRPr="009A7D3C">
              <w:rPr>
                <w:sz w:val="20"/>
                <w:szCs w:val="20"/>
              </w:rPr>
              <w:t>High order cumulants, Instantaneous</w:t>
            </w:r>
          </w:p>
          <w:p w14:paraId="5D81AF3B" w14:textId="77777777" w:rsidR="009A7D3C" w:rsidRPr="009A7D3C" w:rsidRDefault="009A7D3C" w:rsidP="00CA67AC">
            <w:pPr>
              <w:spacing w:after="0" w:line="259" w:lineRule="auto"/>
              <w:ind w:left="120" w:firstLine="0"/>
              <w:jc w:val="left"/>
              <w:cnfStyle w:val="000000000000" w:firstRow="0" w:lastRow="0" w:firstColumn="0" w:lastColumn="0" w:oddVBand="0" w:evenVBand="0" w:oddHBand="0" w:evenHBand="0" w:firstRowFirstColumn="0" w:firstRowLastColumn="0" w:lastRowFirstColumn="0" w:lastRowLastColumn="0"/>
              <w:rPr>
                <w:sz w:val="20"/>
                <w:szCs w:val="20"/>
              </w:rPr>
            </w:pPr>
            <w:r w:rsidRPr="009A7D3C">
              <w:rPr>
                <w:sz w:val="20"/>
                <w:szCs w:val="20"/>
              </w:rPr>
              <w:t>Frequency, SCF, burst length, burst mean power, maximum envelope variation, and ripple</w:t>
            </w:r>
          </w:p>
        </w:tc>
        <w:tc>
          <w:tcPr>
            <w:tcW w:w="0" w:type="auto"/>
          </w:tcPr>
          <w:p w14:paraId="532C6038" w14:textId="77777777" w:rsidR="009A7D3C" w:rsidRPr="009A7D3C" w:rsidRDefault="009A7D3C" w:rsidP="00CA67AC">
            <w:pPr>
              <w:spacing w:after="0" w:line="259" w:lineRule="auto"/>
              <w:ind w:left="120" w:firstLine="0"/>
              <w:jc w:val="left"/>
              <w:cnfStyle w:val="000000000000" w:firstRow="0" w:lastRow="0" w:firstColumn="0" w:lastColumn="0" w:oddVBand="0" w:evenVBand="0" w:oddHBand="0" w:evenHBand="0" w:firstRowFirstColumn="0" w:firstRowLastColumn="0" w:lastRowFirstColumn="0" w:lastRowLastColumn="0"/>
              <w:rPr>
                <w:sz w:val="20"/>
                <w:szCs w:val="20"/>
              </w:rPr>
            </w:pPr>
            <w:r w:rsidRPr="009A7D3C">
              <w:rPr>
                <w:sz w:val="20"/>
                <w:szCs w:val="20"/>
              </w:rPr>
              <w:t>Image representation, IQ samples, RSSI, spectrogram features, power-frequency measurements</w:t>
            </w:r>
          </w:p>
        </w:tc>
      </w:tr>
      <w:tr w:rsidR="009A7D3C" w:rsidRPr="009A7D3C" w14:paraId="24B9DBF8" w14:textId="77777777" w:rsidTr="00D662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CD01F0D" w14:textId="77777777" w:rsidR="009A7D3C" w:rsidRPr="009A7D3C" w:rsidRDefault="009A7D3C" w:rsidP="00CA67AC">
            <w:pPr>
              <w:spacing w:after="0" w:line="259" w:lineRule="auto"/>
              <w:ind w:left="120" w:firstLine="0"/>
              <w:jc w:val="left"/>
              <w:rPr>
                <w:b w:val="0"/>
                <w:bCs w:val="0"/>
                <w:sz w:val="20"/>
                <w:szCs w:val="20"/>
              </w:rPr>
            </w:pPr>
            <w:r w:rsidRPr="009A7D3C">
              <w:rPr>
                <w:b w:val="0"/>
                <w:bCs w:val="0"/>
                <w:sz w:val="20"/>
                <w:szCs w:val="20"/>
              </w:rPr>
              <w:lastRenderedPageBreak/>
              <w:t>Pros</w:t>
            </w:r>
          </w:p>
        </w:tc>
        <w:tc>
          <w:tcPr>
            <w:tcW w:w="0" w:type="auto"/>
          </w:tcPr>
          <w:p w14:paraId="67441C99"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Low implementation</w:t>
            </w:r>
          </w:p>
          <w:p w14:paraId="3B0A027B"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cost.</w:t>
            </w:r>
          </w:p>
          <w:p w14:paraId="0A0E0DEA"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Low computational time</w:t>
            </w:r>
          </w:p>
          <w:p w14:paraId="58388CB1"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and complexity</w:t>
            </w:r>
          </w:p>
        </w:tc>
        <w:tc>
          <w:tcPr>
            <w:tcW w:w="0" w:type="auto"/>
          </w:tcPr>
          <w:p w14:paraId="0C7A5578"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Highly Robust to timing</w:t>
            </w:r>
          </w:p>
          <w:p w14:paraId="4C2D970A"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and frequency mismatches.</w:t>
            </w:r>
          </w:p>
          <w:p w14:paraId="0C082830"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Low computational complexity.</w:t>
            </w:r>
          </w:p>
        </w:tc>
        <w:tc>
          <w:tcPr>
            <w:tcW w:w="0" w:type="auto"/>
          </w:tcPr>
          <w:p w14:paraId="2FFA6CD7"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Low implementation cost. Small data sets are sufficient for the algorithm.</w:t>
            </w:r>
          </w:p>
          <w:p w14:paraId="352E3ECF"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Low computational time.</w:t>
            </w:r>
          </w:p>
        </w:tc>
        <w:tc>
          <w:tcPr>
            <w:tcW w:w="0" w:type="auto"/>
          </w:tcPr>
          <w:p w14:paraId="4A2C68B6" w14:textId="77777777" w:rsidR="009A7D3C" w:rsidRPr="009A7D3C" w:rsidRDefault="009A7D3C" w:rsidP="00CA67AC">
            <w:pPr>
              <w:spacing w:after="0" w:line="259" w:lineRule="auto"/>
              <w:ind w:left="12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9A7D3C">
              <w:rPr>
                <w:sz w:val="20"/>
                <w:szCs w:val="20"/>
              </w:rPr>
              <w:t>Minor data preprocessing is required.</w:t>
            </w:r>
          </w:p>
        </w:tc>
      </w:tr>
      <w:tr w:rsidR="009A7D3C" w:rsidRPr="009A7D3C" w14:paraId="6D1A2B3E" w14:textId="77777777" w:rsidTr="00D662C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938885F" w14:textId="77777777" w:rsidR="009A7D3C" w:rsidRPr="009A7D3C" w:rsidRDefault="009A7D3C" w:rsidP="00CA67AC">
            <w:pPr>
              <w:spacing w:after="0" w:line="259" w:lineRule="auto"/>
              <w:ind w:left="120" w:firstLine="0"/>
              <w:jc w:val="left"/>
              <w:rPr>
                <w:b w:val="0"/>
                <w:bCs w:val="0"/>
                <w:sz w:val="20"/>
                <w:szCs w:val="20"/>
              </w:rPr>
            </w:pPr>
            <w:r w:rsidRPr="009A7D3C">
              <w:rPr>
                <w:b w:val="0"/>
                <w:bCs w:val="0"/>
                <w:sz w:val="20"/>
                <w:szCs w:val="20"/>
              </w:rPr>
              <w:t>Cons</w:t>
            </w:r>
          </w:p>
        </w:tc>
        <w:tc>
          <w:tcPr>
            <w:tcW w:w="0" w:type="auto"/>
          </w:tcPr>
          <w:p w14:paraId="58D45EBB" w14:textId="77777777" w:rsidR="009A7D3C" w:rsidRPr="009A7D3C" w:rsidRDefault="009A7D3C" w:rsidP="00CA67AC">
            <w:pPr>
              <w:spacing w:after="0" w:line="259" w:lineRule="auto"/>
              <w:ind w:left="120" w:firstLine="0"/>
              <w:jc w:val="left"/>
              <w:cnfStyle w:val="000000000000" w:firstRow="0" w:lastRow="0" w:firstColumn="0" w:lastColumn="0" w:oddVBand="0" w:evenVBand="0" w:oddHBand="0" w:evenHBand="0" w:firstRowFirstColumn="0" w:firstRowLastColumn="0" w:lastRowFirstColumn="0" w:lastRowLastColumn="0"/>
              <w:rPr>
                <w:sz w:val="20"/>
                <w:szCs w:val="20"/>
              </w:rPr>
            </w:pPr>
            <w:r w:rsidRPr="009A7D3C">
              <w:rPr>
                <w:sz w:val="20"/>
                <w:szCs w:val="20"/>
              </w:rPr>
              <w:t>Affected by noise and</w:t>
            </w:r>
          </w:p>
          <w:p w14:paraId="66430AF1" w14:textId="19BBFE02" w:rsidR="009A7D3C" w:rsidRPr="009A7D3C" w:rsidRDefault="009A7D3C" w:rsidP="00CA67AC">
            <w:pPr>
              <w:spacing w:after="0" w:line="259" w:lineRule="auto"/>
              <w:ind w:left="120" w:firstLine="0"/>
              <w:jc w:val="left"/>
              <w:cnfStyle w:val="000000000000" w:firstRow="0" w:lastRow="0" w:firstColumn="0" w:lastColumn="0" w:oddVBand="0" w:evenVBand="0" w:oddHBand="0" w:evenHBand="0" w:firstRowFirstColumn="0" w:firstRowLastColumn="0" w:lastRowFirstColumn="0" w:lastRowLastColumn="0"/>
              <w:rPr>
                <w:sz w:val="20"/>
                <w:szCs w:val="20"/>
              </w:rPr>
            </w:pPr>
            <w:r w:rsidRPr="009A7D3C">
              <w:rPr>
                <w:sz w:val="20"/>
                <w:szCs w:val="20"/>
              </w:rPr>
              <w:t>SNR variation</w:t>
            </w:r>
            <w:r w:rsidR="00CF489D">
              <w:rPr>
                <w:sz w:val="20"/>
                <w:szCs w:val="20"/>
              </w:rPr>
              <w:t>;</w:t>
            </w:r>
          </w:p>
          <w:p w14:paraId="3507A5AE" w14:textId="5C0C6200" w:rsidR="009A7D3C" w:rsidRPr="009A7D3C" w:rsidRDefault="00CF489D" w:rsidP="00CA67AC">
            <w:pPr>
              <w:spacing w:after="0" w:line="259" w:lineRule="auto"/>
              <w:ind w:left="120" w:firstLine="0"/>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w:t>
            </w:r>
            <w:r w:rsidR="009A7D3C" w:rsidRPr="009A7D3C">
              <w:rPr>
                <w:sz w:val="20"/>
                <w:szCs w:val="20"/>
              </w:rPr>
              <w:t>equire long signal observation time</w:t>
            </w:r>
            <w:r>
              <w:rPr>
                <w:sz w:val="20"/>
                <w:szCs w:val="20"/>
              </w:rPr>
              <w:t>.</w:t>
            </w:r>
          </w:p>
        </w:tc>
        <w:tc>
          <w:tcPr>
            <w:tcW w:w="0" w:type="auto"/>
          </w:tcPr>
          <w:p w14:paraId="016BCDCB" w14:textId="77777777" w:rsidR="009A7D3C" w:rsidRPr="009A7D3C" w:rsidRDefault="009A7D3C" w:rsidP="00CA67AC">
            <w:pPr>
              <w:spacing w:after="0" w:line="259" w:lineRule="auto"/>
              <w:ind w:left="120" w:firstLine="0"/>
              <w:jc w:val="left"/>
              <w:cnfStyle w:val="000000000000" w:firstRow="0" w:lastRow="0" w:firstColumn="0" w:lastColumn="0" w:oddVBand="0" w:evenVBand="0" w:oddHBand="0" w:evenHBand="0" w:firstRowFirstColumn="0" w:firstRowLastColumn="0" w:lastRowFirstColumn="0" w:lastRowLastColumn="0"/>
              <w:rPr>
                <w:sz w:val="20"/>
                <w:szCs w:val="20"/>
              </w:rPr>
            </w:pPr>
            <w:r w:rsidRPr="009A7D3C">
              <w:rPr>
                <w:sz w:val="20"/>
                <w:szCs w:val="20"/>
              </w:rPr>
              <w:t>Accuracy is highly reduced for signals of SNR &lt;2dB.</w:t>
            </w:r>
          </w:p>
        </w:tc>
        <w:tc>
          <w:tcPr>
            <w:tcW w:w="0" w:type="auto"/>
          </w:tcPr>
          <w:p w14:paraId="0978BBD0" w14:textId="1230A90D" w:rsidR="009A7D3C" w:rsidRPr="009A7D3C" w:rsidRDefault="009A7D3C" w:rsidP="00CF489D">
            <w:pPr>
              <w:spacing w:after="0" w:line="259" w:lineRule="auto"/>
              <w:ind w:left="120" w:firstLine="0"/>
              <w:jc w:val="left"/>
              <w:cnfStyle w:val="000000000000" w:firstRow="0" w:lastRow="0" w:firstColumn="0" w:lastColumn="0" w:oddVBand="0" w:evenVBand="0" w:oddHBand="0" w:evenHBand="0" w:firstRowFirstColumn="0" w:firstRowLastColumn="0" w:lastRowFirstColumn="0" w:lastRowLastColumn="0"/>
              <w:rPr>
                <w:sz w:val="20"/>
                <w:szCs w:val="20"/>
              </w:rPr>
            </w:pPr>
            <w:r w:rsidRPr="009A7D3C">
              <w:rPr>
                <w:sz w:val="20"/>
                <w:szCs w:val="20"/>
              </w:rPr>
              <w:t>Require further data preprocessing</w:t>
            </w:r>
            <w:r w:rsidR="00CF489D">
              <w:rPr>
                <w:sz w:val="20"/>
                <w:szCs w:val="20"/>
              </w:rPr>
              <w:t xml:space="preserve"> and  rely on </w:t>
            </w:r>
            <w:r w:rsidRPr="009A7D3C">
              <w:rPr>
                <w:sz w:val="20"/>
                <w:szCs w:val="20"/>
              </w:rPr>
              <w:t>expert knowledge for</w:t>
            </w:r>
          </w:p>
          <w:p w14:paraId="77C9C95A" w14:textId="77777777" w:rsidR="009A7D3C" w:rsidRPr="009A7D3C" w:rsidRDefault="009A7D3C" w:rsidP="00CA67AC">
            <w:pPr>
              <w:spacing w:after="0" w:line="259" w:lineRule="auto"/>
              <w:ind w:left="120" w:firstLine="0"/>
              <w:jc w:val="left"/>
              <w:cnfStyle w:val="000000000000" w:firstRow="0" w:lastRow="0" w:firstColumn="0" w:lastColumn="0" w:oddVBand="0" w:evenVBand="0" w:oddHBand="0" w:evenHBand="0" w:firstRowFirstColumn="0" w:firstRowLastColumn="0" w:lastRowFirstColumn="0" w:lastRowLastColumn="0"/>
              <w:rPr>
                <w:sz w:val="20"/>
                <w:szCs w:val="20"/>
              </w:rPr>
            </w:pPr>
            <w:r w:rsidRPr="009A7D3C">
              <w:rPr>
                <w:sz w:val="20"/>
                <w:szCs w:val="20"/>
              </w:rPr>
              <w:t>understanding data structure</w:t>
            </w:r>
          </w:p>
        </w:tc>
        <w:tc>
          <w:tcPr>
            <w:tcW w:w="0" w:type="auto"/>
          </w:tcPr>
          <w:p w14:paraId="133E7F64" w14:textId="6FD2196F" w:rsidR="009A7D3C" w:rsidRPr="009A7D3C" w:rsidRDefault="009A7D3C" w:rsidP="00CA67AC">
            <w:pPr>
              <w:spacing w:after="0" w:line="259" w:lineRule="auto"/>
              <w:ind w:left="120" w:firstLine="0"/>
              <w:jc w:val="left"/>
              <w:cnfStyle w:val="000000000000" w:firstRow="0" w:lastRow="0" w:firstColumn="0" w:lastColumn="0" w:oddVBand="0" w:evenVBand="0" w:oddHBand="0" w:evenHBand="0" w:firstRowFirstColumn="0" w:firstRowLastColumn="0" w:lastRowFirstColumn="0" w:lastRowLastColumn="0"/>
              <w:rPr>
                <w:sz w:val="20"/>
                <w:szCs w:val="20"/>
              </w:rPr>
            </w:pPr>
            <w:r w:rsidRPr="009A7D3C">
              <w:rPr>
                <w:sz w:val="20"/>
                <w:szCs w:val="20"/>
              </w:rPr>
              <w:t>High computational complex</w:t>
            </w:r>
            <w:r w:rsidR="00CF489D">
              <w:rPr>
                <w:sz w:val="20"/>
                <w:szCs w:val="20"/>
              </w:rPr>
              <w:t xml:space="preserve">ity, </w:t>
            </w:r>
          </w:p>
          <w:p w14:paraId="1233ED10" w14:textId="6E996F71" w:rsidR="009A7D3C" w:rsidRPr="009A7D3C" w:rsidRDefault="00CF489D" w:rsidP="00183DA3">
            <w:pPr>
              <w:spacing w:after="0" w:line="259" w:lineRule="auto"/>
              <w:ind w:left="0" w:firstLine="0"/>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w:t>
            </w:r>
            <w:r w:rsidRPr="009A7D3C">
              <w:rPr>
                <w:sz w:val="20"/>
                <w:szCs w:val="20"/>
              </w:rPr>
              <w:t>equir</w:t>
            </w:r>
            <w:r>
              <w:rPr>
                <w:sz w:val="20"/>
                <w:szCs w:val="20"/>
              </w:rPr>
              <w:t>ing</w:t>
            </w:r>
            <w:r w:rsidRPr="009A7D3C">
              <w:rPr>
                <w:sz w:val="20"/>
                <w:szCs w:val="20"/>
              </w:rPr>
              <w:t xml:space="preserve"> </w:t>
            </w:r>
            <w:r w:rsidR="009A7D3C" w:rsidRPr="009A7D3C">
              <w:rPr>
                <w:sz w:val="20"/>
                <w:szCs w:val="20"/>
              </w:rPr>
              <w:t>large amounts of data</w:t>
            </w:r>
            <w:r>
              <w:rPr>
                <w:sz w:val="20"/>
                <w:szCs w:val="20"/>
              </w:rPr>
              <w:t>; r</w:t>
            </w:r>
            <w:r w:rsidR="009A7D3C" w:rsidRPr="009A7D3C">
              <w:rPr>
                <w:sz w:val="20"/>
                <w:szCs w:val="20"/>
              </w:rPr>
              <w:t>equire long</w:t>
            </w:r>
            <w:r>
              <w:rPr>
                <w:sz w:val="20"/>
                <w:szCs w:val="20"/>
              </w:rPr>
              <w:t>-</w:t>
            </w:r>
            <w:r w:rsidR="009A7D3C" w:rsidRPr="009A7D3C">
              <w:rPr>
                <w:sz w:val="20"/>
                <w:szCs w:val="20"/>
              </w:rPr>
              <w:t>signal observation time</w:t>
            </w:r>
          </w:p>
        </w:tc>
      </w:tr>
    </w:tbl>
    <w:p w14:paraId="435474AF" w14:textId="2F97D227" w:rsidR="00CA67AC" w:rsidRDefault="00CA67AC" w:rsidP="00CA67AC">
      <w:pPr>
        <w:pStyle w:val="Heading2"/>
        <w:tabs>
          <w:tab w:val="center" w:pos="3120"/>
        </w:tabs>
        <w:ind w:left="-15" w:firstLine="0"/>
      </w:pPr>
      <w:bookmarkStart w:id="20" w:name="_Toc143702358"/>
      <w:r>
        <w:t>3.</w:t>
      </w:r>
      <w:r w:rsidR="00DC634A">
        <w:t>4</w:t>
      </w:r>
      <w:r>
        <w:t xml:space="preserve"> Methodology</w:t>
      </w:r>
      <w:bookmarkEnd w:id="20"/>
    </w:p>
    <w:p w14:paraId="629E8A4F" w14:textId="71113406" w:rsidR="00046B0C" w:rsidRPr="00046B0C" w:rsidRDefault="0029251B" w:rsidP="00D467CD">
      <w:pPr>
        <w:spacing w:after="473"/>
        <w:ind w:left="-5" w:firstLine="0"/>
      </w:pPr>
      <w:r>
        <w:t xml:space="preserve">The </w:t>
      </w:r>
      <w:r w:rsidR="00046B0C" w:rsidRPr="00046B0C">
        <w:t xml:space="preserve">DMD data-driven modeling algorithm </w:t>
      </w:r>
      <w:r>
        <w:t>serves as</w:t>
      </w:r>
      <w:r w:rsidRPr="00046B0C">
        <w:t xml:space="preserve"> </w:t>
      </w:r>
      <w:r w:rsidR="00046B0C" w:rsidRPr="00046B0C">
        <w:t xml:space="preserve">the foundation </w:t>
      </w:r>
      <w:r>
        <w:t>for</w:t>
      </w:r>
      <w:r w:rsidR="00046B0C" w:rsidRPr="00046B0C">
        <w:t xml:space="preserve"> identification schemes created for research reported in this dissertation. Three DMD-based wireless technology identification methods were developed: 1) DMD modes frequency bandwidth-based identification (DMD-BW)</w:t>
      </w:r>
      <w:r>
        <w:t>;</w:t>
      </w:r>
      <w:r w:rsidR="00046B0C" w:rsidRPr="00046B0C">
        <w:t xml:space="preserve"> 2) DMD mode amplitude-based identification (DMDA)</w:t>
      </w:r>
      <w:r>
        <w:t>;</w:t>
      </w:r>
      <w:r w:rsidR="00046B0C" w:rsidRPr="00046B0C">
        <w:t xml:space="preserve"> and 3) DMD mode oscillation frequency-based identification (DMDF). The</w:t>
      </w:r>
      <w:r>
        <w:t>se</w:t>
      </w:r>
      <w:r w:rsidR="00046B0C" w:rsidRPr="00046B0C">
        <w:t xml:space="preserve"> methods identify and distinguish between various wireless technologies coexisting in a heterogeneous network </w:t>
      </w:r>
      <w:r>
        <w:t xml:space="preserve">and </w:t>
      </w:r>
      <w:r w:rsidR="00046B0C" w:rsidRPr="00046B0C">
        <w:t xml:space="preserve">utilizing </w:t>
      </w:r>
      <w:r>
        <w:t xml:space="preserve">the </w:t>
      </w:r>
      <w:r w:rsidRPr="00046B0C">
        <w:t>result</w:t>
      </w:r>
      <w:r>
        <w:t>ed</w:t>
      </w:r>
      <w:r w:rsidRPr="00046B0C">
        <w:t xml:space="preserve"> </w:t>
      </w:r>
      <w:r w:rsidR="00046B0C" w:rsidRPr="00046B0C">
        <w:t xml:space="preserve">DMD eigenvalues and eigenvectors (i.e., DMD modes). </w:t>
      </w:r>
      <w:r>
        <w:t>T</w:t>
      </w:r>
      <w:r w:rsidR="00046B0C" w:rsidRPr="00046B0C">
        <w:t xml:space="preserve">echniques employ DMD modes’ features </w:t>
      </w:r>
      <w:r>
        <w:t>for</w:t>
      </w:r>
      <w:r w:rsidRPr="00046B0C">
        <w:t xml:space="preserve"> </w:t>
      </w:r>
      <w:r w:rsidR="00046B0C" w:rsidRPr="00046B0C">
        <w:t>identify</w:t>
      </w:r>
      <w:r>
        <w:t>ing</w:t>
      </w:r>
      <w:r w:rsidR="00046B0C" w:rsidRPr="00046B0C">
        <w:t xml:space="preserve"> the time domain signature of a wireless signal.  The proposed algorithms process raw power-measured signals, capturing specifically embedded periodic features within the targeted signals represented in pilot, preamble, synchronization, and control signals. The DMD-BW method uses the frequency spectrum bandwidth of DMD modes, while DMDA utilizes the amplitudes of DMD modes. DMDF, on the other hand, utilizes the slope of the frequency decay of the DMD modes. Each identification methodology was performed in three steps: 1) data formatting (Hankel stacking), 2) extracting DMD modes and eigenvalues by the standard DMD algorithm (Algorithm </w:t>
      </w:r>
      <w:r w:rsidR="00046B0C">
        <w:t>3.</w:t>
      </w:r>
      <w:r w:rsidR="00046B0C" w:rsidRPr="00046B0C">
        <w:t>1), and 3) Classify signals by applying the developed identification schemes.</w:t>
      </w:r>
    </w:p>
    <w:p w14:paraId="737CB1CC" w14:textId="78EA58C7" w:rsidR="00D57E86" w:rsidRDefault="00D57E86" w:rsidP="00D57E86">
      <w:pPr>
        <w:pStyle w:val="Heading2"/>
        <w:tabs>
          <w:tab w:val="center" w:pos="3120"/>
        </w:tabs>
        <w:ind w:left="-15" w:firstLine="0"/>
      </w:pPr>
      <w:bookmarkStart w:id="21" w:name="_Toc143702359"/>
      <w:r>
        <w:lastRenderedPageBreak/>
        <w:t>3.</w:t>
      </w:r>
      <w:r w:rsidR="00DC634A">
        <w:t>4</w:t>
      </w:r>
      <w:r>
        <w:t xml:space="preserve">.1 </w:t>
      </w:r>
      <w:r w:rsidR="00EE05C2">
        <w:t>Data Formatting</w:t>
      </w:r>
      <w:bookmarkEnd w:id="21"/>
    </w:p>
    <w:p w14:paraId="14438066" w14:textId="2C5BDF8F" w:rsidR="005E0C0C" w:rsidRPr="005E0C0C" w:rsidRDefault="0029251B" w:rsidP="005E0C0C">
      <w:pPr>
        <w:ind w:left="-15" w:firstLine="0"/>
      </w:pPr>
      <w:r>
        <w:t>A</w:t>
      </w:r>
      <w:r w:rsidR="005E0C0C" w:rsidRPr="005E0C0C">
        <w:t>ll DMD-based identification methodologies developed in this work</w:t>
      </w:r>
      <w:r>
        <w:t xml:space="preserve"> perform </w:t>
      </w:r>
      <w:r w:rsidR="005E0C0C" w:rsidRPr="005E0C0C">
        <w:t xml:space="preserve">data formatting </w:t>
      </w:r>
      <w:r>
        <w:t>a</w:t>
      </w:r>
      <w:r w:rsidRPr="005E0C0C">
        <w:t xml:space="preserve">s </w:t>
      </w:r>
      <w:r>
        <w:t>a</w:t>
      </w:r>
      <w:r w:rsidRPr="005E0C0C">
        <w:t xml:space="preserve"> </w:t>
      </w:r>
      <w:r w:rsidR="005E0C0C" w:rsidRPr="005E0C0C">
        <w:t xml:space="preserve">first step </w:t>
      </w:r>
      <w:r>
        <w:t xml:space="preserve">in processing </w:t>
      </w:r>
      <w:r w:rsidR="005E0C0C" w:rsidRPr="005E0C0C">
        <w:t xml:space="preserve">the available dataset. Timeseries-raw power signals are prepared as algorithm input during this stage. </w:t>
      </w:r>
      <w:r>
        <w:t>A</w:t>
      </w:r>
      <w:r w:rsidRPr="005E0C0C">
        <w:t xml:space="preserve"> </w:t>
      </w:r>
      <w:r w:rsidR="005E0C0C" w:rsidRPr="005E0C0C">
        <w:t xml:space="preserve">mapping procedure, Hankel matrix staking method [31, 77] was used to transform a univariate time series data with length n into a multidimensional matrix of size (m x k). </w:t>
      </w:r>
      <w:r w:rsidR="005E0C0C">
        <w:t>Equation</w:t>
      </w:r>
      <w:r w:rsidR="005E0C0C" w:rsidRPr="005E0C0C">
        <w:t xml:space="preserve"> (3.1) describes a time series signal of length n and fixed sampling time Δt: </w:t>
      </w:r>
    </w:p>
    <w:p w14:paraId="2C2228C6" w14:textId="1B37B45B" w:rsidR="005E0C0C" w:rsidRDefault="005E0C0C" w:rsidP="005E0C0C">
      <w:pPr>
        <w:tabs>
          <w:tab w:val="center" w:pos="4153"/>
          <w:tab w:val="right" w:pos="8306"/>
        </w:tabs>
        <w:spacing w:after="596" w:line="265" w:lineRule="auto"/>
        <w:ind w:left="0" w:right="-15" w:firstLine="0"/>
        <w:jc w:val="left"/>
      </w:pPr>
      <w:r>
        <w:rPr>
          <w:rFonts w:ascii="Calibri" w:eastAsia="Calibri" w:hAnsi="Calibri" w:cs="Calibri"/>
          <w:sz w:val="22"/>
        </w:rPr>
        <w:tab/>
      </w:r>
      <m:oMath>
        <m:r>
          <w:rPr>
            <w:rFonts w:ascii="Cambria Math" w:hAnsi="Cambria Math"/>
          </w:rPr>
          <m:t>Y=</m:t>
        </m:r>
        <m:d>
          <m:dPr>
            <m:begChr m:val="["/>
            <m:endChr m:val="]"/>
            <m:ctrlPr>
              <w:rPr>
                <w:rFonts w:ascii="Cambria Math" w:hAnsi="Cambria Math"/>
                <w:i/>
                <w:lang w:val="es-ES"/>
              </w:rPr>
            </m:ctrlPr>
          </m:dPr>
          <m:e>
            <m:m>
              <m:mPr>
                <m:mcs>
                  <m:mc>
                    <m:mcPr>
                      <m:count m:val="5"/>
                      <m:mcJc m:val="center"/>
                    </m:mcPr>
                  </m:mc>
                </m:mcs>
                <m:ctrlPr>
                  <w:rPr>
                    <w:rFonts w:ascii="Cambria Math" w:hAnsi="Cambria Math"/>
                    <w:i/>
                    <w:lang w:val="es-ES"/>
                  </w:rPr>
                </m:ctrlPr>
              </m:mPr>
              <m:mr>
                <m:e>
                  <m:sSub>
                    <m:sSubPr>
                      <m:ctrlPr>
                        <w:rPr>
                          <w:rFonts w:ascii="Cambria Math" w:hAnsi="Cambria Math"/>
                          <w:i/>
                          <w:lang w:val="es-ES"/>
                        </w:rPr>
                      </m:ctrlPr>
                    </m:sSubPr>
                    <m:e>
                      <m:r>
                        <w:rPr>
                          <w:rFonts w:ascii="Cambria Math" w:hAnsi="Cambria Math"/>
                          <w:lang w:val="es-ES"/>
                        </w:rPr>
                        <m:t>y</m:t>
                      </m:r>
                    </m:e>
                    <m:sub>
                      <m:r>
                        <w:rPr>
                          <w:rFonts w:ascii="Cambria Math" w:hAnsi="Cambria Math"/>
                        </w:rPr>
                        <m:t>1</m:t>
                      </m:r>
                    </m:sub>
                  </m:sSub>
                </m:e>
                <m:e>
                  <m:sSub>
                    <m:sSubPr>
                      <m:ctrlPr>
                        <w:rPr>
                          <w:rFonts w:ascii="Cambria Math" w:hAnsi="Cambria Math"/>
                          <w:i/>
                          <w:lang w:val="es-ES"/>
                        </w:rPr>
                      </m:ctrlPr>
                    </m:sSubPr>
                    <m:e>
                      <m:r>
                        <w:rPr>
                          <w:rFonts w:ascii="Cambria Math" w:hAnsi="Cambria Math"/>
                          <w:lang w:val="es-ES"/>
                        </w:rPr>
                        <m:t>y</m:t>
                      </m:r>
                    </m:e>
                    <m:sub>
                      <m:r>
                        <w:rPr>
                          <w:rFonts w:ascii="Cambria Math" w:hAnsi="Cambria Math"/>
                        </w:rPr>
                        <m:t>2</m:t>
                      </m:r>
                    </m:sub>
                  </m:sSub>
                </m:e>
                <m:e>
                  <m:sSub>
                    <m:sSubPr>
                      <m:ctrlPr>
                        <w:rPr>
                          <w:rFonts w:ascii="Cambria Math" w:hAnsi="Cambria Math"/>
                          <w:i/>
                          <w:lang w:val="es-ES"/>
                        </w:rPr>
                      </m:ctrlPr>
                    </m:sSubPr>
                    <m:e>
                      <m:r>
                        <w:rPr>
                          <w:rFonts w:ascii="Cambria Math" w:hAnsi="Cambria Math"/>
                          <w:lang w:val="es-ES"/>
                        </w:rPr>
                        <m:t>y</m:t>
                      </m:r>
                    </m:e>
                    <m:sub>
                      <m:r>
                        <w:rPr>
                          <w:rFonts w:ascii="Cambria Math" w:hAnsi="Cambria Math"/>
                        </w:rPr>
                        <m:t>3</m:t>
                      </m:r>
                    </m:sub>
                  </m:sSub>
                </m:e>
                <m:e>
                  <m:r>
                    <w:rPr>
                      <w:rFonts w:ascii="Cambria Math" w:hAnsi="Cambria Math"/>
                    </w:rPr>
                    <m:t>………</m:t>
                  </m:r>
                </m:e>
                <m:e>
                  <m:sSub>
                    <m:sSubPr>
                      <m:ctrlPr>
                        <w:rPr>
                          <w:rFonts w:ascii="Cambria Math" w:hAnsi="Cambria Math"/>
                          <w:i/>
                          <w:lang w:val="es-ES"/>
                        </w:rPr>
                      </m:ctrlPr>
                    </m:sSubPr>
                    <m:e>
                      <m:r>
                        <w:rPr>
                          <w:rFonts w:ascii="Cambria Math" w:hAnsi="Cambria Math"/>
                          <w:lang w:val="es-ES"/>
                        </w:rPr>
                        <m:t>y</m:t>
                      </m:r>
                    </m:e>
                    <m:sub>
                      <m:r>
                        <w:rPr>
                          <w:rFonts w:ascii="Cambria Math" w:hAnsi="Cambria Math"/>
                          <w:lang w:val="es-ES"/>
                        </w:rPr>
                        <m:t>n</m:t>
                      </m:r>
                    </m:sub>
                  </m:sSub>
                </m:e>
              </m:mr>
            </m:m>
          </m:e>
        </m:d>
      </m:oMath>
      <w:r>
        <w:rPr>
          <w:i/>
        </w:rPr>
        <w:tab/>
      </w:r>
      <w:r>
        <w:t>(</w:t>
      </w:r>
      <w:r w:rsidR="001C177C">
        <w:t>3</w:t>
      </w:r>
      <w:r>
        <w:t>.1)</w:t>
      </w:r>
    </w:p>
    <w:p w14:paraId="3636F8F3" w14:textId="02C1A882" w:rsidR="00936E08" w:rsidRPr="00936E08" w:rsidRDefault="00936E08" w:rsidP="00DD3673">
      <w:pPr>
        <w:ind w:left="-15" w:firstLine="0"/>
      </w:pPr>
      <w:r>
        <w:t>D</w:t>
      </w:r>
      <w:r w:rsidRPr="00936E08">
        <w:t xml:space="preserve">ata matrix X and its related one-time step evolution data matrix </w:t>
      </w:r>
      <m:oMath>
        <m:r>
          <m:rPr>
            <m:sty m:val="p"/>
          </m:rPr>
          <w:rPr>
            <w:rFonts w:ascii="Cambria Math" w:hAnsi="Cambria Math"/>
          </w:rPr>
          <m:t>X</m:t>
        </m:r>
        <m:r>
          <m:rPr>
            <m:sty m:val="p"/>
          </m:rPr>
          <w:rPr>
            <w:rFonts w:ascii="Cambria Math" w:hAnsi="Cambria Math"/>
            <w:lang w:val="en-GB"/>
          </w:rPr>
          <m:t>'</m:t>
        </m:r>
      </m:oMath>
      <w:r w:rsidRPr="00936E08">
        <w:rPr>
          <w:rFonts w:hint="eastAsia"/>
        </w:rPr>
        <w:t xml:space="preserve"> </w:t>
      </w:r>
      <w:r>
        <w:t xml:space="preserve">were created </w:t>
      </w:r>
      <w:r w:rsidRPr="00936E08">
        <w:t>using the Hankel matrix stacking approach:</w:t>
      </w:r>
    </w:p>
    <w:p w14:paraId="537DE523" w14:textId="140C5857" w:rsidR="00857781" w:rsidRDefault="00857781" w:rsidP="00857781">
      <w:pPr>
        <w:tabs>
          <w:tab w:val="center" w:pos="4153"/>
          <w:tab w:val="right" w:pos="8306"/>
        </w:tabs>
        <w:spacing w:after="596" w:line="265" w:lineRule="auto"/>
        <w:ind w:left="0" w:right="-15" w:firstLine="0"/>
        <w:jc w:val="left"/>
      </w:pPr>
      <w:r>
        <w:rPr>
          <w:rFonts w:ascii="Calibri" w:eastAsia="Calibri" w:hAnsi="Calibri" w:cs="Calibri"/>
          <w:sz w:val="22"/>
        </w:rPr>
        <w:tab/>
      </w:r>
      <m:oMath>
        <m:r>
          <w:rPr>
            <w:rFonts w:ascii="Cambria Math" w:hAnsi="Cambria Math"/>
          </w:rPr>
          <m:t>X=</m:t>
        </m:r>
        <m:d>
          <m:dPr>
            <m:begChr m:val="["/>
            <m:endChr m:val="]"/>
            <m:ctrlPr>
              <w:rPr>
                <w:rFonts w:ascii="Cambria Math" w:hAnsi="Cambria Math"/>
                <w:i/>
                <w:iCs/>
                <w:lang w:val="es-ES"/>
              </w:rPr>
            </m:ctrlPr>
          </m:dPr>
          <m:e>
            <m:m>
              <m:mPr>
                <m:mcs>
                  <m:mc>
                    <m:mcPr>
                      <m:count m:val="5"/>
                      <m:mcJc m:val="center"/>
                    </m:mcPr>
                  </m:mc>
                </m:mcs>
                <m:ctrlPr>
                  <w:rPr>
                    <w:rFonts w:ascii="Cambria Math" w:hAnsi="Cambria Math"/>
                    <w:i/>
                    <w:iCs/>
                    <w:lang w:val="es-ES"/>
                  </w:rPr>
                </m:ctrlPr>
              </m:mPr>
              <m:mr>
                <m:e>
                  <m:sSub>
                    <m:sSubPr>
                      <m:ctrlPr>
                        <w:rPr>
                          <w:rFonts w:ascii="Cambria Math" w:hAnsi="Cambria Math"/>
                          <w:i/>
                          <w:iCs/>
                          <w:lang w:val="es-ES"/>
                        </w:rPr>
                      </m:ctrlPr>
                    </m:sSubPr>
                    <m:e>
                      <m:r>
                        <w:rPr>
                          <w:rFonts w:ascii="Cambria Math" w:hAnsi="Cambria Math"/>
                        </w:rPr>
                        <m:t>y</m:t>
                      </m:r>
                    </m:e>
                    <m:sub>
                      <m:r>
                        <w:rPr>
                          <w:rFonts w:ascii="Cambria Math" w:hAnsi="Cambria Math"/>
                        </w:rPr>
                        <m:t>1</m:t>
                      </m:r>
                    </m:sub>
                  </m:sSub>
                </m:e>
                <m:e>
                  <m:sSub>
                    <m:sSubPr>
                      <m:ctrlPr>
                        <w:rPr>
                          <w:rFonts w:ascii="Cambria Math" w:hAnsi="Cambria Math"/>
                          <w:i/>
                          <w:iCs/>
                          <w:lang w:val="es-ES"/>
                        </w:rPr>
                      </m:ctrlPr>
                    </m:sSubPr>
                    <m:e>
                      <m:r>
                        <w:rPr>
                          <w:rFonts w:ascii="Cambria Math" w:hAnsi="Cambria Math"/>
                        </w:rPr>
                        <m:t>y</m:t>
                      </m:r>
                    </m:e>
                    <m:sub>
                      <m:r>
                        <w:rPr>
                          <w:rFonts w:ascii="Cambria Math" w:hAnsi="Cambria Math"/>
                        </w:rPr>
                        <m:t>2</m:t>
                      </m:r>
                    </m:sub>
                  </m:sSub>
                </m:e>
                <m:e>
                  <m:sSub>
                    <m:sSubPr>
                      <m:ctrlPr>
                        <w:rPr>
                          <w:rFonts w:ascii="Cambria Math" w:hAnsi="Cambria Math"/>
                          <w:i/>
                          <w:iCs/>
                          <w:lang w:val="es-ES"/>
                        </w:rPr>
                      </m:ctrlPr>
                    </m:sSubPr>
                    <m:e>
                      <m:r>
                        <w:rPr>
                          <w:rFonts w:ascii="Cambria Math" w:hAnsi="Cambria Math"/>
                        </w:rPr>
                        <m:t>y</m:t>
                      </m:r>
                    </m:e>
                    <m:sub>
                      <m:r>
                        <w:rPr>
                          <w:rFonts w:ascii="Cambria Math" w:hAnsi="Cambria Math"/>
                        </w:rPr>
                        <m:t>3</m:t>
                      </m:r>
                    </m:sub>
                  </m:sSub>
                </m:e>
                <m:e>
                  <m:r>
                    <w:rPr>
                      <w:rFonts w:ascii="Cambria Math" w:hAnsi="Cambria Math"/>
                    </w:rPr>
                    <m:t>……</m:t>
                  </m:r>
                </m:e>
                <m:e>
                  <m:sSub>
                    <m:sSubPr>
                      <m:ctrlPr>
                        <w:rPr>
                          <w:rFonts w:ascii="Cambria Math" w:hAnsi="Cambria Math"/>
                          <w:i/>
                          <w:iCs/>
                          <w:lang w:val="es-ES"/>
                        </w:rPr>
                      </m:ctrlPr>
                    </m:sSubPr>
                    <m:e>
                      <m:r>
                        <w:rPr>
                          <w:rFonts w:ascii="Cambria Math" w:hAnsi="Cambria Math"/>
                        </w:rPr>
                        <m:t>y</m:t>
                      </m:r>
                    </m:e>
                    <m:sub>
                      <m:r>
                        <w:rPr>
                          <w:rFonts w:ascii="Cambria Math" w:hAnsi="Cambria Math"/>
                        </w:rPr>
                        <m:t>k</m:t>
                      </m:r>
                    </m:sub>
                  </m:sSub>
                </m:e>
              </m:mr>
              <m:mr>
                <m:e>
                  <m:sSub>
                    <m:sSubPr>
                      <m:ctrlPr>
                        <w:rPr>
                          <w:rFonts w:ascii="Cambria Math" w:hAnsi="Cambria Math"/>
                          <w:i/>
                          <w:iCs/>
                          <w:lang w:val="es-ES"/>
                        </w:rPr>
                      </m:ctrlPr>
                    </m:sSubPr>
                    <m:e>
                      <m:r>
                        <w:rPr>
                          <w:rFonts w:ascii="Cambria Math" w:hAnsi="Cambria Math"/>
                        </w:rPr>
                        <m:t>y</m:t>
                      </m:r>
                    </m:e>
                    <m:sub>
                      <m:r>
                        <w:rPr>
                          <w:rFonts w:ascii="Cambria Math" w:hAnsi="Cambria Math"/>
                        </w:rPr>
                        <m:t>2</m:t>
                      </m:r>
                    </m:sub>
                  </m:sSub>
                </m:e>
                <m:e>
                  <m:sSub>
                    <m:sSubPr>
                      <m:ctrlPr>
                        <w:rPr>
                          <w:rFonts w:ascii="Cambria Math" w:hAnsi="Cambria Math"/>
                          <w:i/>
                          <w:iCs/>
                          <w:lang w:val="es-ES"/>
                        </w:rPr>
                      </m:ctrlPr>
                    </m:sSubPr>
                    <m:e>
                      <m:r>
                        <w:rPr>
                          <w:rFonts w:ascii="Cambria Math" w:hAnsi="Cambria Math"/>
                        </w:rPr>
                        <m:t>y</m:t>
                      </m:r>
                    </m:e>
                    <m:sub>
                      <m:r>
                        <w:rPr>
                          <w:rFonts w:ascii="Cambria Math" w:hAnsi="Cambria Math"/>
                        </w:rPr>
                        <m:t>3</m:t>
                      </m:r>
                    </m:sub>
                  </m:sSub>
                </m:e>
                <m:e>
                  <m:sSub>
                    <m:sSubPr>
                      <m:ctrlPr>
                        <w:rPr>
                          <w:rFonts w:ascii="Cambria Math" w:hAnsi="Cambria Math"/>
                          <w:i/>
                          <w:iCs/>
                          <w:lang w:val="es-ES"/>
                        </w:rPr>
                      </m:ctrlPr>
                    </m:sSubPr>
                    <m:e>
                      <m:r>
                        <w:rPr>
                          <w:rFonts w:ascii="Cambria Math" w:hAnsi="Cambria Math"/>
                        </w:rPr>
                        <m:t>y</m:t>
                      </m:r>
                    </m:e>
                    <m:sub>
                      <m:r>
                        <w:rPr>
                          <w:rFonts w:ascii="Cambria Math" w:hAnsi="Cambria Math"/>
                        </w:rPr>
                        <m:t>4</m:t>
                      </m:r>
                    </m:sub>
                  </m:sSub>
                </m:e>
                <m:e>
                  <m:r>
                    <w:rPr>
                      <w:rFonts w:ascii="Cambria Math" w:hAnsi="Cambria Math"/>
                    </w:rPr>
                    <m:t>……</m:t>
                  </m:r>
                </m:e>
                <m:e>
                  <m:sSub>
                    <m:sSubPr>
                      <m:ctrlPr>
                        <w:rPr>
                          <w:rFonts w:ascii="Cambria Math" w:hAnsi="Cambria Math"/>
                          <w:i/>
                          <w:iCs/>
                          <w:lang w:val="es-ES"/>
                        </w:rPr>
                      </m:ctrlPr>
                    </m:sSubPr>
                    <m:e>
                      <m:r>
                        <w:rPr>
                          <w:rFonts w:ascii="Cambria Math" w:hAnsi="Cambria Math"/>
                        </w:rPr>
                        <m:t>y</m:t>
                      </m:r>
                    </m:e>
                    <m:sub>
                      <m:r>
                        <w:rPr>
                          <w:rFonts w:ascii="Cambria Math" w:hAnsi="Cambria Math"/>
                        </w:rPr>
                        <m:t>k+1</m:t>
                      </m:r>
                    </m:sub>
                  </m:sSub>
                </m:e>
              </m:mr>
              <m:mr>
                <m:e>
                  <m:r>
                    <w:rPr>
                      <w:rFonts w:ascii="Cambria Math" w:hAnsi="Cambria Math"/>
                    </w:rPr>
                    <m:t>:</m:t>
                  </m:r>
                </m:e>
                <m:e>
                  <m:r>
                    <w:rPr>
                      <w:rFonts w:ascii="Cambria Math" w:hAnsi="Cambria Math"/>
                    </w:rPr>
                    <m:t>:</m:t>
                  </m:r>
                </m:e>
                <m:e>
                  <m:r>
                    <w:rPr>
                      <w:rFonts w:ascii="Cambria Math" w:hAnsi="Cambria Math"/>
                    </w:rPr>
                    <m:t>:</m:t>
                  </m:r>
                </m:e>
                <m:e>
                  <m:r>
                    <w:rPr>
                      <w:rFonts w:ascii="Cambria Math" w:hAnsi="Cambria Math"/>
                    </w:rPr>
                    <m:t>:</m:t>
                  </m:r>
                </m:e>
                <m:e>
                  <m:r>
                    <w:rPr>
                      <w:rFonts w:ascii="Cambria Math" w:hAnsi="Cambria Math"/>
                    </w:rPr>
                    <m:t>:</m:t>
                  </m:r>
                </m:e>
              </m:mr>
              <m:mr>
                <m:e>
                  <m:sSub>
                    <m:sSubPr>
                      <m:ctrlPr>
                        <w:rPr>
                          <w:rFonts w:ascii="Cambria Math" w:hAnsi="Cambria Math"/>
                          <w:i/>
                          <w:iCs/>
                          <w:lang w:val="es-ES"/>
                        </w:rPr>
                      </m:ctrlPr>
                    </m:sSubPr>
                    <m:e>
                      <m:r>
                        <w:rPr>
                          <w:rFonts w:ascii="Cambria Math" w:hAnsi="Cambria Math"/>
                        </w:rPr>
                        <m:t>y</m:t>
                      </m:r>
                    </m:e>
                    <m:sub>
                      <m:r>
                        <w:rPr>
                          <w:rFonts w:ascii="Cambria Math" w:hAnsi="Cambria Math"/>
                        </w:rPr>
                        <m:t>m</m:t>
                      </m:r>
                    </m:sub>
                  </m:sSub>
                </m:e>
                <m:e>
                  <m:sSub>
                    <m:sSubPr>
                      <m:ctrlPr>
                        <w:rPr>
                          <w:rFonts w:ascii="Cambria Math" w:hAnsi="Cambria Math"/>
                          <w:i/>
                          <w:iCs/>
                          <w:lang w:val="es-ES"/>
                        </w:rPr>
                      </m:ctrlPr>
                    </m:sSubPr>
                    <m:e>
                      <m:r>
                        <w:rPr>
                          <w:rFonts w:ascii="Cambria Math" w:hAnsi="Cambria Math"/>
                        </w:rPr>
                        <m:t>y</m:t>
                      </m:r>
                    </m:e>
                    <m:sub>
                      <m:r>
                        <w:rPr>
                          <w:rFonts w:ascii="Cambria Math" w:hAnsi="Cambria Math"/>
                        </w:rPr>
                        <m:t>m+1</m:t>
                      </m:r>
                    </m:sub>
                  </m:sSub>
                </m:e>
                <m:e>
                  <m:sSub>
                    <m:sSubPr>
                      <m:ctrlPr>
                        <w:rPr>
                          <w:rFonts w:ascii="Cambria Math" w:hAnsi="Cambria Math"/>
                          <w:i/>
                          <w:iCs/>
                          <w:lang w:val="es-ES"/>
                        </w:rPr>
                      </m:ctrlPr>
                    </m:sSubPr>
                    <m:e>
                      <m:r>
                        <w:rPr>
                          <w:rFonts w:ascii="Cambria Math" w:hAnsi="Cambria Math"/>
                        </w:rPr>
                        <m:t>y</m:t>
                      </m:r>
                    </m:e>
                    <m:sub>
                      <m:r>
                        <w:rPr>
                          <w:rFonts w:ascii="Cambria Math" w:hAnsi="Cambria Math"/>
                        </w:rPr>
                        <m:t>m+2</m:t>
                      </m:r>
                    </m:sub>
                  </m:sSub>
                </m:e>
                <m:e>
                  <m:r>
                    <w:rPr>
                      <w:rFonts w:ascii="Cambria Math" w:hAnsi="Cambria Math"/>
                    </w:rPr>
                    <m:t>……</m:t>
                  </m:r>
                </m:e>
                <m:e>
                  <m:sSub>
                    <m:sSubPr>
                      <m:ctrlPr>
                        <w:rPr>
                          <w:rFonts w:ascii="Cambria Math" w:hAnsi="Cambria Math"/>
                          <w:i/>
                          <w:iCs/>
                          <w:lang w:val="es-ES"/>
                        </w:rPr>
                      </m:ctrlPr>
                    </m:sSubPr>
                    <m:e>
                      <m:r>
                        <w:rPr>
                          <w:rFonts w:ascii="Cambria Math" w:hAnsi="Cambria Math"/>
                        </w:rPr>
                        <m:t>y</m:t>
                      </m:r>
                    </m:e>
                    <m:sub>
                      <m:r>
                        <w:rPr>
                          <w:rFonts w:ascii="Cambria Math" w:hAnsi="Cambria Math"/>
                        </w:rPr>
                        <m:t>m+k-1</m:t>
                      </m:r>
                    </m:sub>
                  </m:sSub>
                </m:e>
              </m:mr>
            </m:m>
          </m:e>
        </m:d>
      </m:oMath>
      <w:r>
        <w:rPr>
          <w:i/>
        </w:rPr>
        <w:tab/>
      </w:r>
      <w:r>
        <w:t>(3.2)</w:t>
      </w:r>
    </w:p>
    <w:p w14:paraId="6A00155E" w14:textId="0F604DDD" w:rsidR="00246D44" w:rsidRDefault="00246D44" w:rsidP="00246D44">
      <w:pPr>
        <w:tabs>
          <w:tab w:val="center" w:pos="4153"/>
          <w:tab w:val="right" w:pos="8306"/>
        </w:tabs>
        <w:spacing w:after="596" w:line="265" w:lineRule="auto"/>
        <w:ind w:left="0" w:right="-15" w:firstLine="0"/>
        <w:jc w:val="left"/>
      </w:pPr>
      <w:r>
        <w:rPr>
          <w:rFonts w:ascii="Calibri" w:eastAsia="Calibri" w:hAnsi="Calibri" w:cs="Calibri"/>
          <w:sz w:val="22"/>
        </w:rPr>
        <w:tab/>
      </w:r>
      <m:oMath>
        <m:r>
          <w:rPr>
            <w:rFonts w:ascii="Cambria Math" w:hAnsi="Cambria Math"/>
          </w:rPr>
          <m:t>X</m:t>
        </m:r>
        <m:r>
          <w:rPr>
            <w:rFonts w:ascii="Cambria Math" w:hAnsi="Cambria Math"/>
            <w:lang w:val="en-GB"/>
          </w:rPr>
          <m:t>'</m:t>
        </m:r>
        <m:r>
          <w:rPr>
            <w:rFonts w:ascii="Cambria Math" w:hAnsi="Cambria Math"/>
          </w:rPr>
          <m:t>=</m:t>
        </m:r>
        <m:d>
          <m:dPr>
            <m:begChr m:val="["/>
            <m:endChr m:val="]"/>
            <m:ctrlPr>
              <w:rPr>
                <w:rFonts w:ascii="Cambria Math" w:hAnsi="Cambria Math"/>
                <w:i/>
                <w:iCs/>
                <w:lang w:val="es-ES"/>
              </w:rPr>
            </m:ctrlPr>
          </m:dPr>
          <m:e>
            <m:m>
              <m:mPr>
                <m:mcs>
                  <m:mc>
                    <m:mcPr>
                      <m:count m:val="4"/>
                      <m:mcJc m:val="center"/>
                    </m:mcPr>
                  </m:mc>
                </m:mcs>
                <m:ctrlPr>
                  <w:rPr>
                    <w:rFonts w:ascii="Cambria Math" w:hAnsi="Cambria Math"/>
                    <w:i/>
                    <w:iCs/>
                    <w:lang w:val="es-ES"/>
                  </w:rPr>
                </m:ctrlPr>
              </m:mPr>
              <m:mr>
                <m:e>
                  <m:sSub>
                    <m:sSubPr>
                      <m:ctrlPr>
                        <w:rPr>
                          <w:rFonts w:ascii="Cambria Math" w:hAnsi="Cambria Math"/>
                          <w:i/>
                          <w:iCs/>
                          <w:lang w:val="es-ES"/>
                        </w:rPr>
                      </m:ctrlPr>
                    </m:sSubPr>
                    <m:e>
                      <m:r>
                        <w:rPr>
                          <w:rFonts w:ascii="Cambria Math" w:hAnsi="Cambria Math"/>
                        </w:rPr>
                        <m:t>y</m:t>
                      </m:r>
                    </m:e>
                    <m:sub>
                      <m:r>
                        <w:rPr>
                          <w:rFonts w:ascii="Cambria Math" w:hAnsi="Cambria Math"/>
                        </w:rPr>
                        <m:t>2</m:t>
                      </m:r>
                    </m:sub>
                  </m:sSub>
                </m:e>
                <m:e>
                  <m:sSub>
                    <m:sSubPr>
                      <m:ctrlPr>
                        <w:rPr>
                          <w:rFonts w:ascii="Cambria Math" w:hAnsi="Cambria Math"/>
                          <w:i/>
                          <w:iCs/>
                          <w:lang w:val="es-ES"/>
                        </w:rPr>
                      </m:ctrlPr>
                    </m:sSubPr>
                    <m:e>
                      <m:r>
                        <w:rPr>
                          <w:rFonts w:ascii="Cambria Math" w:hAnsi="Cambria Math"/>
                        </w:rPr>
                        <m:t>y</m:t>
                      </m:r>
                    </m:e>
                    <m:sub>
                      <m:r>
                        <w:rPr>
                          <w:rFonts w:ascii="Cambria Math" w:hAnsi="Cambria Math"/>
                        </w:rPr>
                        <m:t>3</m:t>
                      </m:r>
                    </m:sub>
                  </m:sSub>
                </m:e>
                <m:e>
                  <m:r>
                    <w:rPr>
                      <w:rFonts w:ascii="Cambria Math" w:hAnsi="Cambria Math"/>
                    </w:rPr>
                    <m:t>……</m:t>
                  </m:r>
                </m:e>
                <m:e>
                  <m:sSub>
                    <m:sSubPr>
                      <m:ctrlPr>
                        <w:rPr>
                          <w:rFonts w:ascii="Cambria Math" w:hAnsi="Cambria Math"/>
                          <w:i/>
                          <w:iCs/>
                          <w:lang w:val="es-ES"/>
                        </w:rPr>
                      </m:ctrlPr>
                    </m:sSubPr>
                    <m:e>
                      <m:r>
                        <w:rPr>
                          <w:rFonts w:ascii="Cambria Math" w:hAnsi="Cambria Math"/>
                        </w:rPr>
                        <m:t>y</m:t>
                      </m:r>
                    </m:e>
                    <m:sub>
                      <m:r>
                        <w:rPr>
                          <w:rFonts w:ascii="Cambria Math" w:hAnsi="Cambria Math"/>
                        </w:rPr>
                        <m:t>k+1</m:t>
                      </m:r>
                    </m:sub>
                  </m:sSub>
                </m:e>
              </m:mr>
              <m:mr>
                <m:e>
                  <m:sSub>
                    <m:sSubPr>
                      <m:ctrlPr>
                        <w:rPr>
                          <w:rFonts w:ascii="Cambria Math" w:hAnsi="Cambria Math"/>
                          <w:i/>
                          <w:iCs/>
                          <w:lang w:val="es-ES"/>
                        </w:rPr>
                      </m:ctrlPr>
                    </m:sSubPr>
                    <m:e>
                      <m:r>
                        <w:rPr>
                          <w:rFonts w:ascii="Cambria Math" w:hAnsi="Cambria Math"/>
                        </w:rPr>
                        <m:t>y</m:t>
                      </m:r>
                    </m:e>
                    <m:sub>
                      <m:r>
                        <w:rPr>
                          <w:rFonts w:ascii="Cambria Math" w:hAnsi="Cambria Math"/>
                        </w:rPr>
                        <m:t>3</m:t>
                      </m:r>
                    </m:sub>
                  </m:sSub>
                </m:e>
                <m:e>
                  <m:sSub>
                    <m:sSubPr>
                      <m:ctrlPr>
                        <w:rPr>
                          <w:rFonts w:ascii="Cambria Math" w:hAnsi="Cambria Math"/>
                          <w:i/>
                          <w:iCs/>
                          <w:lang w:val="es-ES"/>
                        </w:rPr>
                      </m:ctrlPr>
                    </m:sSubPr>
                    <m:e>
                      <m:r>
                        <w:rPr>
                          <w:rFonts w:ascii="Cambria Math" w:hAnsi="Cambria Math"/>
                        </w:rPr>
                        <m:t>y</m:t>
                      </m:r>
                    </m:e>
                    <m:sub>
                      <m:r>
                        <w:rPr>
                          <w:rFonts w:ascii="Cambria Math" w:hAnsi="Cambria Math"/>
                        </w:rPr>
                        <m:t>4</m:t>
                      </m:r>
                    </m:sub>
                  </m:sSub>
                </m:e>
                <m:e>
                  <m:r>
                    <w:rPr>
                      <w:rFonts w:ascii="Cambria Math" w:hAnsi="Cambria Math"/>
                    </w:rPr>
                    <m:t>……</m:t>
                  </m:r>
                </m:e>
                <m:e>
                  <m:sSub>
                    <m:sSubPr>
                      <m:ctrlPr>
                        <w:rPr>
                          <w:rFonts w:ascii="Cambria Math" w:hAnsi="Cambria Math"/>
                          <w:i/>
                          <w:iCs/>
                          <w:lang w:val="es-ES"/>
                        </w:rPr>
                      </m:ctrlPr>
                    </m:sSubPr>
                    <m:e>
                      <m:r>
                        <w:rPr>
                          <w:rFonts w:ascii="Cambria Math" w:hAnsi="Cambria Math"/>
                        </w:rPr>
                        <m:t>y</m:t>
                      </m:r>
                    </m:e>
                    <m:sub>
                      <m:r>
                        <w:rPr>
                          <w:rFonts w:ascii="Cambria Math" w:hAnsi="Cambria Math"/>
                        </w:rPr>
                        <m:t>K+2</m:t>
                      </m:r>
                    </m:sub>
                  </m:sSub>
                </m:e>
              </m:mr>
              <m:mr>
                <m:e>
                  <m:r>
                    <w:rPr>
                      <w:rFonts w:ascii="Cambria Math" w:hAnsi="Cambria Math"/>
                    </w:rPr>
                    <m:t>:</m:t>
                  </m:r>
                </m:e>
                <m:e>
                  <m:r>
                    <w:rPr>
                      <w:rFonts w:ascii="Cambria Math" w:hAnsi="Cambria Math"/>
                    </w:rPr>
                    <m:t>:</m:t>
                  </m:r>
                </m:e>
                <m:e>
                  <m:r>
                    <w:rPr>
                      <w:rFonts w:ascii="Cambria Math" w:hAnsi="Cambria Math"/>
                    </w:rPr>
                    <m:t>:</m:t>
                  </m:r>
                </m:e>
                <m:e>
                  <m:r>
                    <w:rPr>
                      <w:rFonts w:ascii="Cambria Math" w:hAnsi="Cambria Math"/>
                    </w:rPr>
                    <m:t>:</m:t>
                  </m:r>
                </m:e>
              </m:mr>
              <m:mr>
                <m:e>
                  <m:sSub>
                    <m:sSubPr>
                      <m:ctrlPr>
                        <w:rPr>
                          <w:rFonts w:ascii="Cambria Math" w:hAnsi="Cambria Math"/>
                          <w:i/>
                          <w:iCs/>
                          <w:lang w:val="es-ES"/>
                        </w:rPr>
                      </m:ctrlPr>
                    </m:sSubPr>
                    <m:e>
                      <m:r>
                        <w:rPr>
                          <w:rFonts w:ascii="Cambria Math" w:hAnsi="Cambria Math"/>
                        </w:rPr>
                        <m:t>y</m:t>
                      </m:r>
                    </m:e>
                    <m:sub>
                      <m:r>
                        <w:rPr>
                          <w:rFonts w:ascii="Cambria Math" w:hAnsi="Cambria Math"/>
                        </w:rPr>
                        <m:t>m+1</m:t>
                      </m:r>
                    </m:sub>
                  </m:sSub>
                </m:e>
                <m:e>
                  <m:sSub>
                    <m:sSubPr>
                      <m:ctrlPr>
                        <w:rPr>
                          <w:rFonts w:ascii="Cambria Math" w:hAnsi="Cambria Math"/>
                          <w:i/>
                          <w:iCs/>
                          <w:lang w:val="es-ES"/>
                        </w:rPr>
                      </m:ctrlPr>
                    </m:sSubPr>
                    <m:e>
                      <m:r>
                        <w:rPr>
                          <w:rFonts w:ascii="Cambria Math" w:hAnsi="Cambria Math"/>
                        </w:rPr>
                        <m:t>y</m:t>
                      </m:r>
                    </m:e>
                    <m:sub>
                      <m:r>
                        <w:rPr>
                          <w:rFonts w:ascii="Cambria Math" w:hAnsi="Cambria Math"/>
                        </w:rPr>
                        <m:t>m+2</m:t>
                      </m:r>
                    </m:sub>
                  </m:sSub>
                </m:e>
                <m:e>
                  <m:r>
                    <w:rPr>
                      <w:rFonts w:ascii="Cambria Math" w:hAnsi="Cambria Math"/>
                    </w:rPr>
                    <m:t>……</m:t>
                  </m:r>
                </m:e>
                <m:e>
                  <m:sSub>
                    <m:sSubPr>
                      <m:ctrlPr>
                        <w:rPr>
                          <w:rFonts w:ascii="Cambria Math" w:hAnsi="Cambria Math"/>
                          <w:i/>
                          <w:iCs/>
                          <w:lang w:val="es-ES"/>
                        </w:rPr>
                      </m:ctrlPr>
                    </m:sSubPr>
                    <m:e>
                      <m:r>
                        <w:rPr>
                          <w:rFonts w:ascii="Cambria Math" w:hAnsi="Cambria Math"/>
                        </w:rPr>
                        <m:t>y</m:t>
                      </m:r>
                    </m:e>
                    <m:sub>
                      <m:r>
                        <w:rPr>
                          <w:rFonts w:ascii="Cambria Math" w:hAnsi="Cambria Math"/>
                        </w:rPr>
                        <m:t>m+k</m:t>
                      </m:r>
                    </m:sub>
                  </m:sSub>
                </m:e>
              </m:mr>
            </m:m>
          </m:e>
        </m:d>
      </m:oMath>
      <w:r w:rsidR="0029251B" w:rsidRPr="00B550EA">
        <w:rPr>
          <w:rFonts w:ascii="Calibri" w:eastAsia="Calibri" w:hAnsi="Calibri" w:cs="Calibri"/>
          <w:iCs/>
        </w:rPr>
        <w:t>,</w:t>
      </w:r>
      <w:r>
        <w:rPr>
          <w:i/>
        </w:rPr>
        <w:tab/>
      </w:r>
      <w:r>
        <w:t>(3.</w:t>
      </w:r>
      <w:r w:rsidR="0045112C">
        <w:t>3</w:t>
      </w:r>
      <w:r>
        <w:t>)</w:t>
      </w:r>
    </w:p>
    <w:p w14:paraId="1B533016" w14:textId="77777777" w:rsidR="0045112C" w:rsidRPr="0045112C" w:rsidRDefault="0045112C" w:rsidP="0045112C">
      <w:pPr>
        <w:ind w:left="-15" w:firstLine="0"/>
      </w:pPr>
      <w:r w:rsidRPr="0045112C">
        <w:t>such that</w:t>
      </w:r>
    </w:p>
    <w:p w14:paraId="5C171543" w14:textId="7656F6F9" w:rsidR="0045112C" w:rsidRDefault="0045112C" w:rsidP="0045112C">
      <w:pPr>
        <w:tabs>
          <w:tab w:val="center" w:pos="4153"/>
          <w:tab w:val="right" w:pos="8306"/>
        </w:tabs>
        <w:spacing w:after="596" w:line="265" w:lineRule="auto"/>
        <w:ind w:left="0" w:right="-15" w:firstLine="0"/>
        <w:jc w:val="left"/>
      </w:pPr>
      <w:r>
        <w:rPr>
          <w:rFonts w:ascii="Calibri" w:eastAsia="Calibri" w:hAnsi="Calibri" w:cs="Calibri"/>
          <w:sz w:val="22"/>
        </w:rPr>
        <w:tab/>
      </w:r>
      <w:r w:rsidR="002E3AF0" w:rsidRPr="002E3AF0">
        <w:rPr>
          <w:rFonts w:ascii="Cambria Math" w:hAnsi="Cambria Math"/>
          <w:i/>
        </w:rPr>
        <w:t xml:space="preserve">m = n – k + 1 </w:t>
      </w:r>
      <w:r w:rsidR="0029251B">
        <w:rPr>
          <w:rFonts w:ascii="Cambria Math" w:hAnsi="Cambria Math"/>
          <w:i/>
        </w:rPr>
        <w:t>,</w:t>
      </w:r>
      <w:r>
        <w:rPr>
          <w:i/>
        </w:rPr>
        <w:tab/>
      </w:r>
      <w:r>
        <w:t>(3.4)</w:t>
      </w:r>
    </w:p>
    <w:p w14:paraId="6BD843D0" w14:textId="6F775038" w:rsidR="00E45FF4" w:rsidRPr="00E45FF4" w:rsidRDefault="00E45FF4" w:rsidP="00E45FF4">
      <w:pPr>
        <w:ind w:left="-15" w:firstLine="0"/>
      </w:pPr>
      <w:r w:rsidRPr="00E45FF4">
        <w:t xml:space="preserve">where m is the number of stacks. </w:t>
      </w:r>
      <w:r w:rsidR="0029251B">
        <w:t>C</w:t>
      </w:r>
      <w:r w:rsidRPr="00E45FF4">
        <w:t>olumn vectors of data matrices</w:t>
      </w:r>
      <w:r w:rsidR="0029251B">
        <w:t xml:space="preserve"> were defined</w:t>
      </w:r>
      <w:r w:rsidRPr="00E45FF4">
        <w:t xml:space="preserve"> as snapshots, such that k </w:t>
      </w:r>
      <w:r w:rsidR="0029251B">
        <w:t>wa</w:t>
      </w:r>
      <w:r w:rsidR="0029251B" w:rsidRPr="00E45FF4">
        <w:t xml:space="preserve">s </w:t>
      </w:r>
      <w:r w:rsidRPr="00E45FF4">
        <w:t>the number of snapshots.</w:t>
      </w:r>
    </w:p>
    <w:p w14:paraId="201652BC" w14:textId="1A941D32" w:rsidR="008F25B9" w:rsidRDefault="008F25B9" w:rsidP="008F25B9">
      <w:pPr>
        <w:tabs>
          <w:tab w:val="center" w:pos="4153"/>
          <w:tab w:val="right" w:pos="8306"/>
        </w:tabs>
        <w:spacing w:after="596" w:line="265" w:lineRule="auto"/>
        <w:ind w:left="0" w:right="-15" w:firstLine="0"/>
        <w:jc w:val="left"/>
      </w:pPr>
      <w:r>
        <w:rPr>
          <w:rFonts w:ascii="Calibri" w:eastAsia="Calibri" w:hAnsi="Calibri" w:cs="Calibri"/>
          <w:sz w:val="22"/>
        </w:rPr>
        <w:tab/>
      </w:r>
      <w:r w:rsidR="007C0D35" w:rsidRPr="007C0D35">
        <w:rPr>
          <w:rFonts w:ascii="Cambria Math" w:hAnsi="Cambria Math"/>
          <w:i/>
          <w:lang w:val="en-GB"/>
        </w:rPr>
        <w:t>X = [x</w:t>
      </w:r>
      <w:r w:rsidR="007C0D35" w:rsidRPr="007C0D35">
        <w:rPr>
          <w:rFonts w:ascii="Cambria Math" w:hAnsi="Cambria Math"/>
          <w:i/>
          <w:vertAlign w:val="subscript"/>
          <w:lang w:val="en-GB"/>
        </w:rPr>
        <w:t xml:space="preserve">1  </w:t>
      </w:r>
      <w:r w:rsidR="007C0D35" w:rsidRPr="007C0D35">
        <w:rPr>
          <w:rFonts w:ascii="Cambria Math" w:hAnsi="Cambria Math"/>
          <w:i/>
          <w:lang w:val="en-GB"/>
        </w:rPr>
        <w:t>x</w:t>
      </w:r>
      <w:r w:rsidR="007C0D35" w:rsidRPr="007C0D35">
        <w:rPr>
          <w:rFonts w:ascii="Cambria Math" w:hAnsi="Cambria Math"/>
          <w:i/>
          <w:vertAlign w:val="subscript"/>
          <w:lang w:val="en-GB"/>
        </w:rPr>
        <w:t>2 ……..</w:t>
      </w:r>
      <w:r w:rsidR="007C0D35" w:rsidRPr="007C0D35">
        <w:rPr>
          <w:rFonts w:ascii="Cambria Math" w:hAnsi="Cambria Math"/>
          <w:i/>
          <w:lang w:val="en-GB"/>
        </w:rPr>
        <w:t>x</w:t>
      </w:r>
      <w:r w:rsidR="007C0D35" w:rsidRPr="007C0D35">
        <w:rPr>
          <w:rFonts w:ascii="Cambria Math" w:hAnsi="Cambria Math"/>
          <w:i/>
          <w:vertAlign w:val="subscript"/>
          <w:lang w:val="en-GB"/>
        </w:rPr>
        <w:t>k</w:t>
      </w:r>
      <w:r w:rsidR="007C0D35" w:rsidRPr="007C0D35">
        <w:rPr>
          <w:rFonts w:ascii="Cambria Math" w:hAnsi="Cambria Math"/>
          <w:i/>
          <w:lang w:val="en-GB"/>
        </w:rPr>
        <w:t>]</w:t>
      </w:r>
      <w:r>
        <w:rPr>
          <w:i/>
        </w:rPr>
        <w:tab/>
      </w:r>
      <w:r>
        <w:t>(3.5)</w:t>
      </w:r>
    </w:p>
    <w:p w14:paraId="1370B7CA" w14:textId="3E00B15C" w:rsidR="008F25B9" w:rsidRDefault="008F25B9" w:rsidP="008F25B9">
      <w:pPr>
        <w:tabs>
          <w:tab w:val="center" w:pos="4153"/>
          <w:tab w:val="right" w:pos="8306"/>
        </w:tabs>
        <w:spacing w:after="596" w:line="265" w:lineRule="auto"/>
        <w:ind w:left="0" w:right="-15" w:firstLine="0"/>
        <w:jc w:val="left"/>
      </w:pPr>
      <w:r>
        <w:rPr>
          <w:rFonts w:ascii="Calibri" w:eastAsia="Calibri" w:hAnsi="Calibri" w:cs="Calibri"/>
          <w:sz w:val="22"/>
        </w:rPr>
        <w:tab/>
      </w:r>
      <m:oMath>
        <m:r>
          <w:rPr>
            <w:rFonts w:ascii="Cambria Math" w:hAnsi="Cambria Math"/>
          </w:rPr>
          <m:t>X</m:t>
        </m:r>
        <m:r>
          <w:rPr>
            <w:rFonts w:ascii="Cambria Math" w:hAnsi="Cambria Math"/>
            <w:lang w:val="en-GB"/>
          </w:rPr>
          <m:t>'</m:t>
        </m:r>
      </m:oMath>
      <w:r w:rsidR="007C0D35" w:rsidRPr="007C0D35">
        <w:rPr>
          <w:rFonts w:ascii="Cambria Math" w:hAnsi="Cambria Math"/>
          <w:i/>
          <w:lang w:val="en-GB"/>
        </w:rPr>
        <w:t xml:space="preserve"> = [x</w:t>
      </w:r>
      <w:r w:rsidR="007C0D35" w:rsidRPr="007C0D35">
        <w:rPr>
          <w:rFonts w:ascii="Cambria Math" w:hAnsi="Cambria Math"/>
          <w:i/>
          <w:vertAlign w:val="subscript"/>
          <w:lang w:val="en-GB"/>
        </w:rPr>
        <w:t xml:space="preserve">2  </w:t>
      </w:r>
      <w:r w:rsidR="007C0D35" w:rsidRPr="007C0D35">
        <w:rPr>
          <w:rFonts w:ascii="Cambria Math" w:hAnsi="Cambria Math"/>
          <w:i/>
          <w:lang w:val="en-GB"/>
        </w:rPr>
        <w:t>x</w:t>
      </w:r>
      <w:r w:rsidR="007C0D35" w:rsidRPr="007C0D35">
        <w:rPr>
          <w:rFonts w:ascii="Cambria Math" w:hAnsi="Cambria Math"/>
          <w:i/>
          <w:vertAlign w:val="subscript"/>
          <w:lang w:val="en-GB"/>
        </w:rPr>
        <w:t>3 ……..</w:t>
      </w:r>
      <w:r w:rsidR="007C0D35" w:rsidRPr="007C0D35">
        <w:rPr>
          <w:rFonts w:ascii="Cambria Math" w:hAnsi="Cambria Math"/>
          <w:i/>
          <w:lang w:val="en-GB"/>
        </w:rPr>
        <w:t>x</w:t>
      </w:r>
      <w:r w:rsidR="007C0D35" w:rsidRPr="007C0D35">
        <w:rPr>
          <w:rFonts w:ascii="Cambria Math" w:hAnsi="Cambria Math"/>
          <w:i/>
          <w:vertAlign w:val="subscript"/>
          <w:lang w:val="en-GB"/>
        </w:rPr>
        <w:t>k</w:t>
      </w:r>
      <w:r w:rsidR="007C0D35" w:rsidRPr="007C0D35">
        <w:rPr>
          <w:rFonts w:ascii="Cambria Math" w:hAnsi="Cambria Math"/>
          <w:i/>
          <w:vertAlign w:val="subscript"/>
        </w:rPr>
        <w:t>+1</w:t>
      </w:r>
      <w:r w:rsidR="007C0D35" w:rsidRPr="007C0D35">
        <w:rPr>
          <w:rFonts w:ascii="Cambria Math" w:hAnsi="Cambria Math"/>
          <w:i/>
          <w:lang w:val="en-GB"/>
        </w:rPr>
        <w:t>]</w:t>
      </w:r>
      <w:r>
        <w:rPr>
          <w:i/>
        </w:rPr>
        <w:tab/>
      </w:r>
      <w:r>
        <w:t>(3.6)</w:t>
      </w:r>
    </w:p>
    <w:p w14:paraId="6EB0DDE3" w14:textId="7350A17F" w:rsidR="008A5542" w:rsidRPr="008A5542" w:rsidRDefault="008A5542" w:rsidP="008A5542">
      <w:pPr>
        <w:ind w:left="-15" w:firstLine="0"/>
      </w:pPr>
      <w:r w:rsidRPr="008A5542">
        <w:lastRenderedPageBreak/>
        <w:t xml:space="preserve">Figure 3.1 illustrates data formatting steps for GSM positive samples when forming data matrices X and </w:t>
      </w:r>
      <m:oMath>
        <m:r>
          <m:rPr>
            <m:sty m:val="p"/>
          </m:rPr>
          <w:rPr>
            <w:rFonts w:ascii="Cambria Math" w:hAnsi="Cambria Math"/>
          </w:rPr>
          <m:t>X'</m:t>
        </m:r>
      </m:oMath>
      <w:r w:rsidRPr="008A5542">
        <w:t xml:space="preserve">, which </w:t>
      </w:r>
      <w:r w:rsidR="00683B3F">
        <w:t>we</w:t>
      </w:r>
      <w:r w:rsidR="00683B3F" w:rsidRPr="008A5542">
        <w:t xml:space="preserve">re </w:t>
      </w:r>
      <w:r w:rsidRPr="008A5542">
        <w:t>utilized by DMD to build a matrix containing GSM signals</w:t>
      </w:r>
      <w:r w:rsidR="00683B3F">
        <w:t>’</w:t>
      </w:r>
      <w:r w:rsidRPr="008A5542">
        <w:t xml:space="preserve"> captured features. The same steps were applied to LTE training signals. </w:t>
      </w:r>
      <w:bookmarkStart w:id="22" w:name="_Hlk98928200"/>
      <w:r w:rsidRPr="008A5542">
        <w:t xml:space="preserve">Note that the combination step is a row wise stacking for training signals. </w:t>
      </w:r>
      <w:bookmarkEnd w:id="22"/>
    </w:p>
    <w:p w14:paraId="7C1B460E" w14:textId="77777777" w:rsidR="00C06FB8" w:rsidRPr="002D4C33" w:rsidRDefault="00C06FB8" w:rsidP="00C06FB8">
      <w:pPr>
        <w:spacing w:line="360" w:lineRule="auto"/>
        <w:rPr>
          <w:rFonts w:ascii="CMR12" w:hAnsi="CMR12" w:cs="CMR12"/>
        </w:rPr>
      </w:pPr>
      <w:r w:rsidRPr="002D4C33">
        <w:rPr>
          <w:rFonts w:ascii="CMR12" w:hAnsi="CMR12" w:cs="CMR12"/>
          <w:noProof/>
        </w:rPr>
        <w:drawing>
          <wp:inline distT="0" distB="0" distL="0" distR="0" wp14:anchorId="7B39B570" wp14:editId="7577AB57">
            <wp:extent cx="5304155" cy="867508"/>
            <wp:effectExtent l="0" t="0" r="0" b="8890"/>
            <wp:docPr id="1971035405" name="Picture 1" descr="A picture containing text, font, screensho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035405" name="Picture 1" descr="A picture containing text, font, screenshot, number&#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330914" cy="871884"/>
                    </a:xfrm>
                    <a:prstGeom prst="rect">
                      <a:avLst/>
                    </a:prstGeom>
                  </pic:spPr>
                </pic:pic>
              </a:graphicData>
            </a:graphic>
          </wp:inline>
        </w:drawing>
      </w:r>
    </w:p>
    <w:p w14:paraId="3D5B863D" w14:textId="545800CA" w:rsidR="00C06FB8" w:rsidRPr="00F04CD4" w:rsidRDefault="00C06FB8" w:rsidP="00F04CD4">
      <w:pPr>
        <w:spacing w:after="435" w:line="246" w:lineRule="auto"/>
        <w:ind w:left="-5"/>
        <w:jc w:val="center"/>
      </w:pPr>
      <w:r w:rsidRPr="00F04CD4">
        <w:t>Figure 3.1</w:t>
      </w:r>
      <w:r w:rsidR="005E17B3">
        <w:t>.</w:t>
      </w:r>
      <w:r w:rsidRPr="00F04CD4">
        <w:t xml:space="preserve"> DMD data matrix formation using Hankel stacking.</w:t>
      </w:r>
    </w:p>
    <w:p w14:paraId="0E721540" w14:textId="6172E7BD" w:rsidR="00076EE0" w:rsidRDefault="00076EE0" w:rsidP="00076EE0">
      <w:pPr>
        <w:pStyle w:val="Heading2"/>
        <w:tabs>
          <w:tab w:val="center" w:pos="3120"/>
        </w:tabs>
        <w:ind w:left="-15" w:firstLine="0"/>
      </w:pPr>
      <w:bookmarkStart w:id="23" w:name="_Toc143702360"/>
      <w:r>
        <w:t>3.</w:t>
      </w:r>
      <w:r w:rsidR="00DC634A">
        <w:t>4</w:t>
      </w:r>
      <w:r>
        <w:t>.</w:t>
      </w:r>
      <w:r w:rsidR="00B87488">
        <w:t>2</w:t>
      </w:r>
      <w:r>
        <w:t xml:space="preserve"> Applying DMD Algorithm</w:t>
      </w:r>
      <w:bookmarkEnd w:id="23"/>
    </w:p>
    <w:p w14:paraId="444FA6C2" w14:textId="7750699D" w:rsidR="00DB47F2" w:rsidRPr="00DB47F2" w:rsidRDefault="00DB47F2" w:rsidP="00DB47F2">
      <w:pPr>
        <w:ind w:left="-15" w:firstLine="0"/>
      </w:pPr>
      <w:r w:rsidRPr="00DB47F2">
        <w:t xml:space="preserve">In the second step, the standard DMD algorithm (Algorithm </w:t>
      </w:r>
      <w:r w:rsidR="00564B31">
        <w:t>3.</w:t>
      </w:r>
      <w:r w:rsidRPr="00DB47F2">
        <w:t xml:space="preserve">1) was applied to the constructed data matrices X and X. DMD decomposes the data matrices into a DMD mode </w:t>
      </w:r>
      <w:r w:rsidRPr="00DB47F2">
        <w:rPr>
          <w:rFonts w:hint="eastAsia"/>
        </w:rPr>
        <w:t>Φ</w:t>
      </w:r>
      <w:r w:rsidRPr="00DB47F2">
        <w:t xml:space="preserve"> and DMD eigenvalues </w:t>
      </w:r>
      <w:r w:rsidRPr="00DB47F2">
        <w:rPr>
          <w:rFonts w:hint="eastAsia"/>
        </w:rPr>
        <w:t>Λ</w:t>
      </w:r>
      <w:r w:rsidRPr="00DB47F2">
        <w:t>.</w:t>
      </w:r>
    </w:p>
    <w:tbl>
      <w:tblPr>
        <w:tblStyle w:val="PlainTable21"/>
        <w:tblW w:w="0" w:type="auto"/>
        <w:tblLook w:val="04A0" w:firstRow="1" w:lastRow="0" w:firstColumn="1" w:lastColumn="0" w:noHBand="0" w:noVBand="1"/>
      </w:tblPr>
      <w:tblGrid>
        <w:gridCol w:w="8306"/>
      </w:tblGrid>
      <w:tr w:rsidR="00564B31" w:rsidRPr="00564B31" w14:paraId="5C6291B7" w14:textId="77777777" w:rsidTr="006267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6" w:type="dxa"/>
          </w:tcPr>
          <w:p w14:paraId="50620B91" w14:textId="77777777" w:rsidR="00564B31" w:rsidRPr="00564B31" w:rsidRDefault="00564B31" w:rsidP="00564B31">
            <w:pPr>
              <w:autoSpaceDE w:val="0"/>
              <w:autoSpaceDN w:val="0"/>
              <w:adjustRightInd w:val="0"/>
              <w:spacing w:after="0" w:line="240" w:lineRule="auto"/>
              <w:ind w:left="0" w:firstLine="0"/>
              <w:rPr>
                <w:rFonts w:eastAsiaTheme="minorHAnsi" w:cs="Times New Roman"/>
                <w:color w:val="auto"/>
                <w:sz w:val="20"/>
                <w:szCs w:val="20"/>
              </w:rPr>
            </w:pPr>
            <w:r w:rsidRPr="00564B31">
              <w:rPr>
                <w:rFonts w:eastAsiaTheme="minorHAnsi" w:cs="Times New Roman"/>
                <w:color w:val="auto"/>
                <w:sz w:val="20"/>
                <w:szCs w:val="20"/>
              </w:rPr>
              <w:t>Algorithm 3.1: Standard DMD Algorithm</w:t>
            </w:r>
          </w:p>
        </w:tc>
      </w:tr>
      <w:tr w:rsidR="00564B31" w:rsidRPr="00564B31" w14:paraId="34A6A5A4" w14:textId="77777777" w:rsidTr="006267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6" w:type="dxa"/>
          </w:tcPr>
          <w:p w14:paraId="4C7D03BA" w14:textId="77777777" w:rsidR="00564B31" w:rsidRPr="00564B31" w:rsidRDefault="00564B31" w:rsidP="00564B31">
            <w:pPr>
              <w:autoSpaceDE w:val="0"/>
              <w:autoSpaceDN w:val="0"/>
              <w:adjustRightInd w:val="0"/>
              <w:spacing w:after="0" w:line="240" w:lineRule="auto"/>
              <w:ind w:left="0" w:firstLine="0"/>
              <w:jc w:val="left"/>
              <w:rPr>
                <w:rFonts w:eastAsia="CMMI10" w:cs="Times New Roman"/>
                <w:b w:val="0"/>
                <w:bCs w:val="0"/>
                <w:color w:val="auto"/>
                <w:sz w:val="20"/>
                <w:szCs w:val="20"/>
              </w:rPr>
            </w:pPr>
            <w:r w:rsidRPr="00564B31">
              <w:rPr>
                <w:rFonts w:eastAsiaTheme="minorHAnsi" w:cs="Times New Roman"/>
                <w:b w:val="0"/>
                <w:bCs w:val="0"/>
                <w:color w:val="auto"/>
                <w:sz w:val="20"/>
                <w:szCs w:val="20"/>
              </w:rPr>
              <w:t xml:space="preserve">Input: signal </w:t>
            </w:r>
            <w:r w:rsidRPr="00564B31">
              <w:rPr>
                <w:rFonts w:eastAsia="CMMI10" w:cs="Times New Roman"/>
                <w:b w:val="0"/>
                <w:bCs w:val="0"/>
                <w:color w:val="auto"/>
                <w:sz w:val="20"/>
                <w:szCs w:val="20"/>
              </w:rPr>
              <w:t>y</w:t>
            </w:r>
            <w:r w:rsidRPr="00564B31">
              <w:rPr>
                <w:rFonts w:eastAsia="CMR7" w:cs="Times New Roman"/>
                <w:b w:val="0"/>
                <w:bCs w:val="0"/>
                <w:color w:val="auto"/>
                <w:sz w:val="20"/>
                <w:szCs w:val="20"/>
                <w:vertAlign w:val="subscript"/>
              </w:rPr>
              <w:t>1</w:t>
            </w:r>
            <w:r w:rsidRPr="00564B31">
              <w:rPr>
                <w:rFonts w:eastAsia="CMMI10" w:cs="Times New Roman"/>
                <w:b w:val="0"/>
                <w:bCs w:val="0"/>
                <w:color w:val="auto"/>
                <w:sz w:val="20"/>
                <w:szCs w:val="20"/>
              </w:rPr>
              <w:t xml:space="preserve">, k, m, r, and </w:t>
            </w:r>
            <w:r w:rsidRPr="00564B31">
              <w:rPr>
                <w:rFonts w:eastAsia="CMR10" w:cs="Times New Roman"/>
                <w:b w:val="0"/>
                <w:bCs w:val="0"/>
                <w:color w:val="auto"/>
                <w:sz w:val="20"/>
                <w:szCs w:val="20"/>
              </w:rPr>
              <w:t>Δ</w:t>
            </w:r>
            <w:r w:rsidRPr="00564B31">
              <w:rPr>
                <w:rFonts w:eastAsia="CMMI10" w:cs="Times New Roman"/>
                <w:b w:val="0"/>
                <w:bCs w:val="0"/>
                <w:color w:val="auto"/>
                <w:sz w:val="20"/>
                <w:szCs w:val="20"/>
              </w:rPr>
              <w:t>t</w:t>
            </w:r>
          </w:p>
          <w:p w14:paraId="7304E623" w14:textId="77777777" w:rsidR="00564B31" w:rsidRPr="00564B31" w:rsidRDefault="00564B31" w:rsidP="00564B31">
            <w:pPr>
              <w:autoSpaceDE w:val="0"/>
              <w:autoSpaceDN w:val="0"/>
              <w:adjustRightInd w:val="0"/>
              <w:spacing w:after="0" w:line="240" w:lineRule="auto"/>
              <w:ind w:left="0" w:firstLine="0"/>
              <w:jc w:val="left"/>
              <w:rPr>
                <w:rFonts w:eastAsia="CMMI7" w:cs="Times New Roman"/>
                <w:b w:val="0"/>
                <w:bCs w:val="0"/>
                <w:color w:val="auto"/>
                <w:sz w:val="20"/>
                <w:szCs w:val="20"/>
              </w:rPr>
            </w:pPr>
            <w:r w:rsidRPr="00564B31">
              <w:rPr>
                <w:rFonts w:eastAsiaTheme="minorHAnsi" w:cs="Times New Roman"/>
                <w:b w:val="0"/>
                <w:bCs w:val="0"/>
                <w:color w:val="auto"/>
                <w:sz w:val="20"/>
                <w:szCs w:val="20"/>
              </w:rPr>
              <w:t>Output:</w:t>
            </w:r>
            <w:r w:rsidRPr="00564B31">
              <w:rPr>
                <w:rFonts w:eastAsiaTheme="minorHAnsi" w:cs="CMR12"/>
                <w:b w:val="0"/>
                <w:bCs w:val="0"/>
                <w:color w:val="auto"/>
                <w:sz w:val="20"/>
                <w:szCs w:val="20"/>
              </w:rPr>
              <w:t xml:space="preserve"> Φ</w:t>
            </w:r>
            <w:r w:rsidRPr="00564B31">
              <w:rPr>
                <w:rFonts w:eastAsiaTheme="minorHAnsi" w:cs="Times New Roman"/>
                <w:b w:val="0"/>
                <w:bCs w:val="0"/>
                <w:color w:val="auto"/>
                <w:sz w:val="20"/>
                <w:szCs w:val="20"/>
              </w:rPr>
              <w:t xml:space="preserve">, </w:t>
            </w:r>
            <w:r w:rsidRPr="00564B31">
              <w:rPr>
                <w:rFonts w:eastAsia="CMR10" w:cs="Times New Roman"/>
                <w:b w:val="0"/>
                <w:bCs w:val="0"/>
                <w:color w:val="auto"/>
                <w:sz w:val="20"/>
                <w:szCs w:val="20"/>
              </w:rPr>
              <w:t>Λ</w:t>
            </w:r>
            <w:r w:rsidRPr="00564B31">
              <w:rPr>
                <w:rFonts w:eastAsiaTheme="minorHAnsi" w:cs="Times New Roman"/>
                <w:b w:val="0"/>
                <w:bCs w:val="0"/>
                <w:color w:val="auto"/>
                <w:sz w:val="20"/>
                <w:szCs w:val="20"/>
              </w:rPr>
              <w:t xml:space="preserve">, and </w:t>
            </w:r>
            <w:r w:rsidRPr="00564B31">
              <w:rPr>
                <w:rFonts w:eastAsia="CMMI10" w:cs="Times New Roman"/>
                <w:b w:val="0"/>
                <w:bCs w:val="0"/>
                <w:color w:val="auto"/>
                <w:sz w:val="20"/>
                <w:szCs w:val="20"/>
              </w:rPr>
              <w:t>λ</w:t>
            </w:r>
            <w:r w:rsidRPr="00564B31">
              <w:rPr>
                <w:rFonts w:eastAsia="CMMI7" w:cs="Times New Roman"/>
                <w:b w:val="0"/>
                <w:bCs w:val="0"/>
                <w:color w:val="auto"/>
                <w:sz w:val="20"/>
                <w:szCs w:val="20"/>
              </w:rPr>
              <w:t>i</w:t>
            </w:r>
          </w:p>
          <w:p w14:paraId="1DFDB850" w14:textId="77777777" w:rsidR="00564B31" w:rsidRPr="00564B31" w:rsidRDefault="00564B31" w:rsidP="00564B31">
            <w:pPr>
              <w:autoSpaceDE w:val="0"/>
              <w:autoSpaceDN w:val="0"/>
              <w:adjustRightInd w:val="0"/>
              <w:spacing w:after="0" w:line="240" w:lineRule="auto"/>
              <w:ind w:left="0" w:firstLine="0"/>
              <w:jc w:val="left"/>
              <w:rPr>
                <w:rFonts w:eastAsia="NimbusRomNo9L-ReguItal" w:cs="Times New Roman"/>
                <w:b w:val="0"/>
                <w:bCs w:val="0"/>
                <w:color w:val="auto"/>
                <w:sz w:val="20"/>
                <w:szCs w:val="20"/>
              </w:rPr>
            </w:pPr>
            <w:r w:rsidRPr="00564B31">
              <w:rPr>
                <w:rFonts w:eastAsia="NimbusRomNo9L-ReguItal" w:cs="Times New Roman"/>
                <w:b w:val="0"/>
                <w:bCs w:val="0"/>
                <w:color w:val="auto"/>
                <w:sz w:val="20"/>
                <w:szCs w:val="20"/>
              </w:rPr>
              <w:t>Perform Hankel stacking:</w:t>
            </w:r>
          </w:p>
          <w:p w14:paraId="2994A89C" w14:textId="77777777" w:rsidR="00564B31" w:rsidRPr="00564B31" w:rsidRDefault="00564B31" w:rsidP="00564B31">
            <w:pPr>
              <w:autoSpaceDE w:val="0"/>
              <w:autoSpaceDN w:val="0"/>
              <w:adjustRightInd w:val="0"/>
              <w:spacing w:after="0" w:line="240" w:lineRule="auto"/>
              <w:ind w:left="0" w:firstLine="0"/>
              <w:jc w:val="left"/>
              <w:rPr>
                <w:rFonts w:eastAsia="CMR7" w:cs="Times New Roman"/>
                <w:b w:val="0"/>
                <w:bCs w:val="0"/>
                <w:color w:val="auto"/>
                <w:sz w:val="20"/>
                <w:szCs w:val="20"/>
              </w:rPr>
            </w:pPr>
            <w:r w:rsidRPr="00564B31">
              <w:rPr>
                <w:rFonts w:eastAsiaTheme="minorHAnsi" w:cs="Times New Roman"/>
                <w:b w:val="0"/>
                <w:bCs w:val="0"/>
                <w:color w:val="auto"/>
                <w:sz w:val="20"/>
                <w:szCs w:val="20"/>
              </w:rPr>
              <w:t xml:space="preserve">1: Initialize </w:t>
            </w:r>
            <w:r w:rsidRPr="00564B31">
              <w:rPr>
                <w:rFonts w:eastAsia="CMMI10" w:cs="Times New Roman"/>
                <w:b w:val="0"/>
                <w:bCs w:val="0"/>
                <w:color w:val="auto"/>
                <w:sz w:val="20"/>
                <w:szCs w:val="20"/>
              </w:rPr>
              <w:t>Y</w:t>
            </w:r>
            <w:r w:rsidRPr="00564B31">
              <w:rPr>
                <w:rFonts w:eastAsia="CMR7" w:cs="Times New Roman"/>
                <w:b w:val="0"/>
                <w:bCs w:val="0"/>
                <w:color w:val="auto"/>
                <w:sz w:val="20"/>
                <w:szCs w:val="20"/>
              </w:rPr>
              <w:t>11</w:t>
            </w:r>
          </w:p>
          <w:p w14:paraId="47153074" w14:textId="77777777" w:rsidR="00564B31" w:rsidRPr="00564B31" w:rsidRDefault="00564B31" w:rsidP="00564B31">
            <w:pPr>
              <w:autoSpaceDE w:val="0"/>
              <w:autoSpaceDN w:val="0"/>
              <w:adjustRightInd w:val="0"/>
              <w:spacing w:after="0" w:line="240" w:lineRule="auto"/>
              <w:ind w:left="0" w:firstLine="0"/>
              <w:jc w:val="left"/>
              <w:rPr>
                <w:rFonts w:eastAsiaTheme="minorHAnsi" w:cs="Times New Roman"/>
                <w:b w:val="0"/>
                <w:bCs w:val="0"/>
                <w:color w:val="auto"/>
                <w:sz w:val="20"/>
                <w:szCs w:val="20"/>
              </w:rPr>
            </w:pPr>
            <w:r w:rsidRPr="00564B31">
              <w:rPr>
                <w:rFonts w:eastAsiaTheme="minorHAnsi" w:cs="Times New Roman"/>
                <w:b w:val="0"/>
                <w:bCs w:val="0"/>
                <w:color w:val="auto"/>
                <w:sz w:val="20"/>
                <w:szCs w:val="20"/>
              </w:rPr>
              <w:t>2: for j = 1:m do</w:t>
            </w:r>
          </w:p>
          <w:p w14:paraId="12F0AC6F" w14:textId="77777777" w:rsidR="00564B31" w:rsidRPr="00564B31" w:rsidRDefault="00564B31" w:rsidP="00564B31">
            <w:pPr>
              <w:autoSpaceDE w:val="0"/>
              <w:autoSpaceDN w:val="0"/>
              <w:adjustRightInd w:val="0"/>
              <w:spacing w:after="0" w:line="240" w:lineRule="auto"/>
              <w:ind w:left="0" w:firstLine="0"/>
              <w:jc w:val="left"/>
              <w:rPr>
                <w:rFonts w:eastAsia="CMR10" w:cs="Times New Roman"/>
                <w:b w:val="0"/>
                <w:bCs w:val="0"/>
                <w:color w:val="auto"/>
                <w:sz w:val="20"/>
                <w:szCs w:val="20"/>
              </w:rPr>
            </w:pPr>
            <w:r w:rsidRPr="00564B31">
              <w:rPr>
                <w:rFonts w:eastAsiaTheme="minorHAnsi" w:cs="Times New Roman"/>
                <w:b w:val="0"/>
                <w:bCs w:val="0"/>
                <w:color w:val="auto"/>
                <w:sz w:val="20"/>
                <w:szCs w:val="20"/>
              </w:rPr>
              <w:t xml:space="preserve">3:    </w:t>
            </w:r>
            <w:r w:rsidRPr="00564B31">
              <w:rPr>
                <w:rFonts w:eastAsia="CMMI10" w:cs="Times New Roman"/>
                <w:b w:val="0"/>
                <w:bCs w:val="0"/>
                <w:color w:val="auto"/>
                <w:sz w:val="20"/>
                <w:szCs w:val="20"/>
              </w:rPr>
              <w:t>Y</w:t>
            </w:r>
            <w:r w:rsidRPr="00564B31">
              <w:rPr>
                <w:rFonts w:eastAsia="CMR7" w:cs="Times New Roman"/>
                <w:b w:val="0"/>
                <w:bCs w:val="0"/>
                <w:color w:val="auto"/>
                <w:sz w:val="20"/>
                <w:szCs w:val="20"/>
                <w:vertAlign w:val="subscript"/>
              </w:rPr>
              <w:t>11</w:t>
            </w:r>
            <w:r w:rsidRPr="00564B31">
              <w:rPr>
                <w:rFonts w:eastAsia="CMR7" w:cs="Times New Roman"/>
                <w:b w:val="0"/>
                <w:bCs w:val="0"/>
                <w:color w:val="auto"/>
                <w:sz w:val="20"/>
                <w:szCs w:val="20"/>
              </w:rPr>
              <w:t xml:space="preserve"> </w:t>
            </w:r>
            <w:r w:rsidRPr="00564B31">
              <w:rPr>
                <w:rFonts w:eastAsia="CMR10" w:cs="Times New Roman"/>
                <w:b w:val="0"/>
                <w:bCs w:val="0"/>
                <w:color w:val="auto"/>
                <w:sz w:val="20"/>
                <w:szCs w:val="20"/>
              </w:rPr>
              <w:t>= [</w:t>
            </w:r>
            <w:r w:rsidRPr="00564B31">
              <w:rPr>
                <w:rFonts w:eastAsia="CMMI10" w:cs="Times New Roman"/>
                <w:b w:val="0"/>
                <w:bCs w:val="0"/>
                <w:color w:val="auto"/>
                <w:sz w:val="20"/>
                <w:szCs w:val="20"/>
              </w:rPr>
              <w:t>Y</w:t>
            </w:r>
            <w:r w:rsidRPr="00564B31">
              <w:rPr>
                <w:rFonts w:eastAsia="CMR7" w:cs="Times New Roman"/>
                <w:b w:val="0"/>
                <w:bCs w:val="0"/>
                <w:color w:val="auto"/>
                <w:sz w:val="20"/>
                <w:szCs w:val="20"/>
                <w:vertAlign w:val="subscript"/>
              </w:rPr>
              <w:t>11</w:t>
            </w:r>
            <w:r w:rsidRPr="00564B31">
              <w:rPr>
                <w:rFonts w:eastAsia="CMR7" w:cs="Times New Roman"/>
                <w:b w:val="0"/>
                <w:bCs w:val="0"/>
                <w:color w:val="auto"/>
                <w:sz w:val="20"/>
                <w:szCs w:val="20"/>
              </w:rPr>
              <w:t xml:space="preserve">  </w:t>
            </w:r>
            <w:r w:rsidRPr="00564B31">
              <w:rPr>
                <w:rFonts w:eastAsia="CMMI10" w:cs="Times New Roman"/>
                <w:b w:val="0"/>
                <w:bCs w:val="0"/>
                <w:color w:val="auto"/>
                <w:sz w:val="20"/>
                <w:szCs w:val="20"/>
              </w:rPr>
              <w:t>y</w:t>
            </w:r>
            <w:r w:rsidRPr="00564B31">
              <w:rPr>
                <w:rFonts w:eastAsia="CMR7" w:cs="Times New Roman"/>
                <w:b w:val="0"/>
                <w:bCs w:val="0"/>
                <w:color w:val="auto"/>
                <w:sz w:val="20"/>
                <w:szCs w:val="20"/>
                <w:vertAlign w:val="subscript"/>
              </w:rPr>
              <w:t>1</w:t>
            </w:r>
            <w:r w:rsidRPr="00564B31">
              <w:rPr>
                <w:rFonts w:eastAsia="CMR10" w:cs="Times New Roman"/>
                <w:b w:val="0"/>
                <w:bCs w:val="0"/>
                <w:color w:val="auto"/>
                <w:sz w:val="20"/>
                <w:szCs w:val="20"/>
              </w:rPr>
              <w:t>(:</w:t>
            </w:r>
            <w:r w:rsidRPr="00564B31">
              <w:rPr>
                <w:rFonts w:eastAsia="CMMI10" w:cs="Times New Roman"/>
                <w:b w:val="0"/>
                <w:bCs w:val="0"/>
                <w:color w:val="auto"/>
                <w:sz w:val="20"/>
                <w:szCs w:val="20"/>
              </w:rPr>
              <w:t xml:space="preserve">, j </w:t>
            </w:r>
            <w:r w:rsidRPr="00564B31">
              <w:rPr>
                <w:rFonts w:eastAsia="CMR10" w:cs="Times New Roman"/>
                <w:b w:val="0"/>
                <w:bCs w:val="0"/>
                <w:color w:val="auto"/>
                <w:sz w:val="20"/>
                <w:szCs w:val="20"/>
              </w:rPr>
              <w:t xml:space="preserve">: </w:t>
            </w:r>
            <w:r w:rsidRPr="00564B31">
              <w:rPr>
                <w:rFonts w:eastAsia="CMMI10" w:cs="Times New Roman"/>
                <w:b w:val="0"/>
                <w:bCs w:val="0"/>
                <w:color w:val="auto"/>
                <w:sz w:val="20"/>
                <w:szCs w:val="20"/>
              </w:rPr>
              <w:t xml:space="preserve">end </w:t>
            </w:r>
            <w:r w:rsidRPr="00564B31">
              <w:rPr>
                <w:rFonts w:eastAsia="CMSY10" w:cs="Times New Roman"/>
                <w:b w:val="0"/>
                <w:bCs w:val="0"/>
                <w:color w:val="auto"/>
                <w:sz w:val="20"/>
                <w:szCs w:val="20"/>
              </w:rPr>
              <w:t xml:space="preserve">− </w:t>
            </w:r>
            <w:r w:rsidRPr="00564B31">
              <w:rPr>
                <w:rFonts w:eastAsia="CMMI10" w:cs="Times New Roman"/>
                <w:b w:val="0"/>
                <w:bCs w:val="0"/>
                <w:color w:val="auto"/>
                <w:sz w:val="20"/>
                <w:szCs w:val="20"/>
              </w:rPr>
              <w:t xml:space="preserve">m </w:t>
            </w:r>
            <w:r w:rsidRPr="00564B31">
              <w:rPr>
                <w:rFonts w:eastAsia="CMR10" w:cs="Times New Roman"/>
                <w:b w:val="0"/>
                <w:bCs w:val="0"/>
                <w:color w:val="auto"/>
                <w:sz w:val="20"/>
                <w:szCs w:val="20"/>
              </w:rPr>
              <w:t xml:space="preserve">+ </w:t>
            </w:r>
            <w:r w:rsidRPr="00564B31">
              <w:rPr>
                <w:rFonts w:eastAsia="CMMI10" w:cs="Times New Roman"/>
                <w:b w:val="0"/>
                <w:bCs w:val="0"/>
                <w:color w:val="auto"/>
                <w:sz w:val="20"/>
                <w:szCs w:val="20"/>
              </w:rPr>
              <w:t>j</w:t>
            </w:r>
            <w:r w:rsidRPr="00564B31">
              <w:rPr>
                <w:rFonts w:eastAsia="CMR10" w:cs="Times New Roman"/>
                <w:b w:val="0"/>
                <w:bCs w:val="0"/>
                <w:color w:val="auto"/>
                <w:sz w:val="20"/>
                <w:szCs w:val="20"/>
              </w:rPr>
              <w:t>)]</w:t>
            </w:r>
          </w:p>
          <w:p w14:paraId="3613CD15" w14:textId="77777777" w:rsidR="00564B31" w:rsidRPr="00564B31" w:rsidRDefault="00564B31" w:rsidP="00564B31">
            <w:pPr>
              <w:autoSpaceDE w:val="0"/>
              <w:autoSpaceDN w:val="0"/>
              <w:adjustRightInd w:val="0"/>
              <w:spacing w:after="0" w:line="240" w:lineRule="auto"/>
              <w:ind w:left="0" w:firstLine="0"/>
              <w:jc w:val="left"/>
              <w:rPr>
                <w:rFonts w:eastAsiaTheme="minorHAnsi" w:cs="Times New Roman"/>
                <w:b w:val="0"/>
                <w:bCs w:val="0"/>
                <w:color w:val="auto"/>
                <w:sz w:val="20"/>
                <w:szCs w:val="20"/>
              </w:rPr>
            </w:pPr>
            <w:r w:rsidRPr="00564B31">
              <w:rPr>
                <w:rFonts w:eastAsiaTheme="minorHAnsi" w:cs="Times New Roman"/>
                <w:b w:val="0"/>
                <w:bCs w:val="0"/>
                <w:color w:val="auto"/>
                <w:sz w:val="20"/>
                <w:szCs w:val="20"/>
              </w:rPr>
              <w:t>4: end for</w:t>
            </w:r>
          </w:p>
          <w:p w14:paraId="30AF5F4B" w14:textId="77777777" w:rsidR="00564B31" w:rsidRPr="00564B31" w:rsidRDefault="00564B31" w:rsidP="00564B31">
            <w:pPr>
              <w:autoSpaceDE w:val="0"/>
              <w:autoSpaceDN w:val="0"/>
              <w:adjustRightInd w:val="0"/>
              <w:spacing w:after="0" w:line="240" w:lineRule="auto"/>
              <w:ind w:left="0" w:firstLine="0"/>
              <w:jc w:val="left"/>
              <w:rPr>
                <w:rFonts w:eastAsia="NimbusRomNo9L-ReguItal" w:cs="Times New Roman"/>
                <w:b w:val="0"/>
                <w:bCs w:val="0"/>
                <w:color w:val="auto"/>
                <w:sz w:val="20"/>
                <w:szCs w:val="20"/>
              </w:rPr>
            </w:pPr>
            <w:r w:rsidRPr="00564B31">
              <w:rPr>
                <w:rFonts w:eastAsia="NimbusRomNo9L-ReguItal" w:cs="Times New Roman"/>
                <w:b w:val="0"/>
                <w:bCs w:val="0"/>
                <w:color w:val="auto"/>
                <w:sz w:val="20"/>
                <w:szCs w:val="20"/>
              </w:rPr>
              <w:t>Construct input matrices:</w:t>
            </w:r>
          </w:p>
          <w:p w14:paraId="52E790B8" w14:textId="77777777" w:rsidR="00564B31" w:rsidRPr="00564B31" w:rsidRDefault="00564B31" w:rsidP="00564B31">
            <w:pPr>
              <w:autoSpaceDE w:val="0"/>
              <w:autoSpaceDN w:val="0"/>
              <w:adjustRightInd w:val="0"/>
              <w:spacing w:after="0" w:line="240" w:lineRule="auto"/>
              <w:ind w:left="0" w:firstLine="0"/>
              <w:jc w:val="left"/>
              <w:rPr>
                <w:rFonts w:eastAsia="CMR10" w:cs="Times New Roman"/>
                <w:b w:val="0"/>
                <w:bCs w:val="0"/>
                <w:color w:val="auto"/>
                <w:sz w:val="20"/>
                <w:szCs w:val="20"/>
              </w:rPr>
            </w:pPr>
            <w:r w:rsidRPr="00564B31">
              <w:rPr>
                <w:rFonts w:eastAsiaTheme="minorHAnsi" w:cs="Times New Roman"/>
                <w:b w:val="0"/>
                <w:bCs w:val="0"/>
                <w:color w:val="auto"/>
                <w:sz w:val="20"/>
                <w:szCs w:val="20"/>
              </w:rPr>
              <w:t xml:space="preserve">5: </w:t>
            </w:r>
            <w:r w:rsidRPr="00564B31">
              <w:rPr>
                <w:rFonts w:eastAsia="CMMI10" w:cs="Times New Roman"/>
                <w:b w:val="0"/>
                <w:bCs w:val="0"/>
                <w:color w:val="auto"/>
                <w:sz w:val="20"/>
                <w:szCs w:val="20"/>
              </w:rPr>
              <w:t xml:space="preserve">X </w:t>
            </w:r>
            <w:r w:rsidRPr="00564B31">
              <w:rPr>
                <w:rFonts w:eastAsia="CMR10" w:cs="Times New Roman"/>
                <w:b w:val="0"/>
                <w:bCs w:val="0"/>
                <w:color w:val="auto"/>
                <w:sz w:val="20"/>
                <w:szCs w:val="20"/>
              </w:rPr>
              <w:t xml:space="preserve">= </w:t>
            </w:r>
            <w:r w:rsidRPr="00564B31">
              <w:rPr>
                <w:rFonts w:eastAsia="CMMI10" w:cs="Times New Roman"/>
                <w:b w:val="0"/>
                <w:bCs w:val="0"/>
                <w:color w:val="auto"/>
                <w:sz w:val="20"/>
                <w:szCs w:val="20"/>
              </w:rPr>
              <w:t>Y</w:t>
            </w:r>
            <w:r w:rsidRPr="00564B31">
              <w:rPr>
                <w:rFonts w:eastAsia="CMR7" w:cs="Times New Roman"/>
                <w:b w:val="0"/>
                <w:bCs w:val="0"/>
                <w:color w:val="auto"/>
                <w:sz w:val="20"/>
                <w:szCs w:val="20"/>
                <w:vertAlign w:val="subscript"/>
              </w:rPr>
              <w:t>11</w:t>
            </w:r>
            <w:r w:rsidRPr="00564B31">
              <w:rPr>
                <w:rFonts w:eastAsia="CMR10" w:cs="Times New Roman"/>
                <w:b w:val="0"/>
                <w:bCs w:val="0"/>
                <w:color w:val="auto"/>
                <w:sz w:val="20"/>
                <w:szCs w:val="20"/>
              </w:rPr>
              <w:t>(:</w:t>
            </w:r>
            <w:r w:rsidRPr="00564B31">
              <w:rPr>
                <w:rFonts w:eastAsia="CMMI10" w:cs="Times New Roman"/>
                <w:b w:val="0"/>
                <w:bCs w:val="0"/>
                <w:color w:val="auto"/>
                <w:sz w:val="20"/>
                <w:szCs w:val="20"/>
              </w:rPr>
              <w:t xml:space="preserve">, </w:t>
            </w:r>
            <w:r w:rsidRPr="00564B31">
              <w:rPr>
                <w:rFonts w:eastAsia="CMR10" w:cs="Times New Roman"/>
                <w:b w:val="0"/>
                <w:bCs w:val="0"/>
                <w:color w:val="auto"/>
                <w:sz w:val="20"/>
                <w:szCs w:val="20"/>
              </w:rPr>
              <w:t xml:space="preserve">1 : </w:t>
            </w:r>
            <w:r w:rsidRPr="00564B31">
              <w:rPr>
                <w:rFonts w:eastAsia="CMMI10" w:cs="Times New Roman"/>
                <w:b w:val="0"/>
                <w:bCs w:val="0"/>
                <w:color w:val="auto"/>
                <w:sz w:val="20"/>
                <w:szCs w:val="20"/>
              </w:rPr>
              <w:t xml:space="preserve">end </w:t>
            </w:r>
            <w:r w:rsidRPr="00564B31">
              <w:rPr>
                <w:rFonts w:eastAsia="CMSY10" w:cs="Times New Roman"/>
                <w:b w:val="0"/>
                <w:bCs w:val="0"/>
                <w:color w:val="auto"/>
                <w:sz w:val="20"/>
                <w:szCs w:val="20"/>
              </w:rPr>
              <w:t xml:space="preserve">− </w:t>
            </w:r>
            <w:r w:rsidRPr="00564B31">
              <w:rPr>
                <w:rFonts w:eastAsia="CMR10" w:cs="Times New Roman"/>
                <w:b w:val="0"/>
                <w:bCs w:val="0"/>
                <w:color w:val="auto"/>
                <w:sz w:val="20"/>
                <w:szCs w:val="20"/>
              </w:rPr>
              <w:t>1)</w:t>
            </w:r>
          </w:p>
          <w:p w14:paraId="18A7BFD5" w14:textId="77777777" w:rsidR="00564B31" w:rsidRPr="00564B31" w:rsidRDefault="00564B31" w:rsidP="00564B31">
            <w:pPr>
              <w:autoSpaceDE w:val="0"/>
              <w:autoSpaceDN w:val="0"/>
              <w:adjustRightInd w:val="0"/>
              <w:spacing w:after="0" w:line="240" w:lineRule="auto"/>
              <w:ind w:left="0" w:firstLine="0"/>
              <w:jc w:val="left"/>
              <w:rPr>
                <w:rFonts w:eastAsia="CMR10" w:cs="Times New Roman"/>
                <w:b w:val="0"/>
                <w:bCs w:val="0"/>
                <w:color w:val="auto"/>
                <w:sz w:val="20"/>
                <w:szCs w:val="20"/>
              </w:rPr>
            </w:pPr>
            <w:r w:rsidRPr="00564B31">
              <w:rPr>
                <w:rFonts w:eastAsiaTheme="minorHAnsi" w:cs="Times New Roman"/>
                <w:b w:val="0"/>
                <w:bCs w:val="0"/>
                <w:color w:val="auto"/>
                <w:sz w:val="20"/>
                <w:szCs w:val="20"/>
              </w:rPr>
              <w:t xml:space="preserve">6: </w:t>
            </w:r>
            <w:r w:rsidRPr="00564B31">
              <w:rPr>
                <w:rFonts w:eastAsia="CMMI10" w:cs="Times New Roman"/>
                <w:b w:val="0"/>
                <w:bCs w:val="0"/>
                <w:color w:val="auto"/>
                <w:sz w:val="20"/>
                <w:szCs w:val="20"/>
              </w:rPr>
              <w:t>X’</w:t>
            </w:r>
            <w:r w:rsidRPr="00564B31">
              <w:rPr>
                <w:rFonts w:eastAsia="CMSY7" w:cs="Times New Roman"/>
                <w:b w:val="0"/>
                <w:bCs w:val="0"/>
                <w:color w:val="auto"/>
                <w:sz w:val="20"/>
                <w:szCs w:val="20"/>
              </w:rPr>
              <w:t xml:space="preserve"> </w:t>
            </w:r>
            <w:r w:rsidRPr="00564B31">
              <w:rPr>
                <w:rFonts w:eastAsia="CMR10" w:cs="Times New Roman"/>
                <w:b w:val="0"/>
                <w:bCs w:val="0"/>
                <w:color w:val="auto"/>
                <w:sz w:val="20"/>
                <w:szCs w:val="20"/>
              </w:rPr>
              <w:t xml:space="preserve">= </w:t>
            </w:r>
            <w:r w:rsidRPr="00564B31">
              <w:rPr>
                <w:rFonts w:eastAsia="CMMI10" w:cs="Times New Roman"/>
                <w:b w:val="0"/>
                <w:bCs w:val="0"/>
                <w:color w:val="auto"/>
                <w:sz w:val="20"/>
                <w:szCs w:val="20"/>
              </w:rPr>
              <w:t>Y</w:t>
            </w:r>
            <w:r w:rsidRPr="00564B31">
              <w:rPr>
                <w:rFonts w:eastAsia="CMR7" w:cs="Times New Roman"/>
                <w:b w:val="0"/>
                <w:bCs w:val="0"/>
                <w:color w:val="auto"/>
                <w:sz w:val="20"/>
                <w:szCs w:val="20"/>
                <w:vertAlign w:val="subscript"/>
              </w:rPr>
              <w:t>11</w:t>
            </w:r>
            <w:r w:rsidRPr="00564B31">
              <w:rPr>
                <w:rFonts w:eastAsia="CMR10" w:cs="Times New Roman"/>
                <w:b w:val="0"/>
                <w:bCs w:val="0"/>
                <w:color w:val="auto"/>
                <w:sz w:val="20"/>
                <w:szCs w:val="20"/>
              </w:rPr>
              <w:t>(:</w:t>
            </w:r>
            <w:r w:rsidRPr="00564B31">
              <w:rPr>
                <w:rFonts w:eastAsia="CMMI10" w:cs="Times New Roman"/>
                <w:b w:val="0"/>
                <w:bCs w:val="0"/>
                <w:color w:val="auto"/>
                <w:sz w:val="20"/>
                <w:szCs w:val="20"/>
              </w:rPr>
              <w:t xml:space="preserve">, </w:t>
            </w:r>
            <w:r w:rsidRPr="00564B31">
              <w:rPr>
                <w:rFonts w:eastAsia="CMR10" w:cs="Times New Roman"/>
                <w:b w:val="0"/>
                <w:bCs w:val="0"/>
                <w:color w:val="auto"/>
                <w:sz w:val="20"/>
                <w:szCs w:val="20"/>
              </w:rPr>
              <w:t xml:space="preserve">2 : </w:t>
            </w:r>
            <w:r w:rsidRPr="00564B31">
              <w:rPr>
                <w:rFonts w:eastAsia="CMMI10" w:cs="Times New Roman"/>
                <w:b w:val="0"/>
                <w:bCs w:val="0"/>
                <w:color w:val="auto"/>
                <w:sz w:val="20"/>
                <w:szCs w:val="20"/>
              </w:rPr>
              <w:t>end</w:t>
            </w:r>
            <w:r w:rsidRPr="00564B31">
              <w:rPr>
                <w:rFonts w:eastAsia="CMR10" w:cs="Times New Roman"/>
                <w:b w:val="0"/>
                <w:bCs w:val="0"/>
                <w:color w:val="auto"/>
                <w:sz w:val="20"/>
                <w:szCs w:val="20"/>
              </w:rPr>
              <w:t>)</w:t>
            </w:r>
          </w:p>
          <w:p w14:paraId="767711D0" w14:textId="77777777" w:rsidR="00564B31" w:rsidRPr="00564B31" w:rsidRDefault="00564B31" w:rsidP="00564B31">
            <w:pPr>
              <w:autoSpaceDE w:val="0"/>
              <w:autoSpaceDN w:val="0"/>
              <w:adjustRightInd w:val="0"/>
              <w:spacing w:after="0" w:line="240" w:lineRule="auto"/>
              <w:ind w:left="0" w:firstLine="0"/>
              <w:jc w:val="left"/>
              <w:rPr>
                <w:rFonts w:eastAsia="NimbusRomNo9L-ReguItal" w:cs="Times New Roman"/>
                <w:b w:val="0"/>
                <w:bCs w:val="0"/>
                <w:color w:val="auto"/>
                <w:sz w:val="20"/>
                <w:szCs w:val="20"/>
              </w:rPr>
            </w:pPr>
            <w:r w:rsidRPr="00564B31">
              <w:rPr>
                <w:rFonts w:eastAsia="NimbusRomNo9L-ReguItal" w:cs="Times New Roman"/>
                <w:b w:val="0"/>
                <w:bCs w:val="0"/>
                <w:color w:val="auto"/>
                <w:sz w:val="20"/>
                <w:szCs w:val="20"/>
              </w:rPr>
              <w:t>Compute SVD of X:</w:t>
            </w:r>
          </w:p>
          <w:p w14:paraId="50F344AF" w14:textId="426C4ACE" w:rsidR="00564B31" w:rsidRPr="00564B31" w:rsidRDefault="00564B31" w:rsidP="00564B31">
            <w:pPr>
              <w:autoSpaceDE w:val="0"/>
              <w:autoSpaceDN w:val="0"/>
              <w:adjustRightInd w:val="0"/>
              <w:spacing w:after="0" w:line="240" w:lineRule="auto"/>
              <w:ind w:left="0" w:firstLine="0"/>
              <w:jc w:val="left"/>
              <w:rPr>
                <w:rFonts w:eastAsia="CMSY7" w:cs="Times New Roman"/>
                <w:b w:val="0"/>
                <w:bCs w:val="0"/>
                <w:color w:val="auto"/>
                <w:sz w:val="20"/>
                <w:szCs w:val="20"/>
                <w:vertAlign w:val="superscript"/>
              </w:rPr>
            </w:pPr>
            <w:r w:rsidRPr="00564B31">
              <w:rPr>
                <w:rFonts w:eastAsiaTheme="minorHAnsi" w:cs="Times New Roman"/>
                <w:b w:val="0"/>
                <w:bCs w:val="0"/>
                <w:color w:val="auto"/>
                <w:sz w:val="20"/>
                <w:szCs w:val="20"/>
              </w:rPr>
              <w:t xml:space="preserve">7: </w:t>
            </w:r>
            <w:r w:rsidRPr="00564B31">
              <w:rPr>
                <w:rFonts w:eastAsia="CMMI10" w:cs="Times New Roman"/>
                <w:b w:val="0"/>
                <w:bCs w:val="0"/>
                <w:color w:val="auto"/>
                <w:sz w:val="20"/>
                <w:szCs w:val="20"/>
              </w:rPr>
              <w:t xml:space="preserve">X </w:t>
            </w:r>
            <w:r w:rsidRPr="00564B31">
              <w:rPr>
                <w:rFonts w:eastAsia="CMR10" w:cs="Times New Roman"/>
                <w:b w:val="0"/>
                <w:bCs w:val="0"/>
                <w:color w:val="auto"/>
                <w:sz w:val="20"/>
                <w:szCs w:val="20"/>
              </w:rPr>
              <w:t xml:space="preserve">= </w:t>
            </w:r>
            <m:oMath>
              <m:sSup>
                <m:sSupPr>
                  <m:ctrlPr>
                    <w:rPr>
                      <w:rFonts w:ascii="Cambria Math" w:eastAsiaTheme="minorEastAsia" w:hAnsi="Cambria Math" w:cs="Times New Roman"/>
                      <w:b w:val="0"/>
                      <w:bCs w:val="0"/>
                      <w:color w:val="auto"/>
                      <w:sz w:val="20"/>
                      <w:szCs w:val="20"/>
                    </w:rPr>
                  </m:ctrlPr>
                </m:sSupPr>
                <m:e>
                  <m:r>
                    <m:rPr>
                      <m:sty m:val="b"/>
                    </m:rPr>
                    <w:rPr>
                      <w:rFonts w:ascii="Cambria Math" w:eastAsiaTheme="minorEastAsia" w:hAnsi="Cambria Math" w:cs="Times New Roman"/>
                      <w:color w:val="auto"/>
                      <w:sz w:val="20"/>
                      <w:szCs w:val="20"/>
                    </w:rPr>
                    <m:t>U Σ V</m:t>
                  </m:r>
                </m:e>
                <m:sup>
                  <m:r>
                    <m:rPr>
                      <m:sty m:val="bi"/>
                    </m:rPr>
                    <w:rPr>
                      <w:rFonts w:ascii="Cambria Math" w:eastAsiaTheme="minorEastAsia" w:hAnsi="Cambria Math" w:cs="Times New Roman"/>
                      <w:color w:val="auto"/>
                      <w:sz w:val="20"/>
                      <w:szCs w:val="20"/>
                    </w:rPr>
                    <m:t>*</m:t>
                  </m:r>
                </m:sup>
              </m:sSup>
            </m:oMath>
          </w:p>
          <w:p w14:paraId="1F9ECB9D" w14:textId="77777777" w:rsidR="00564B31" w:rsidRPr="00564B31" w:rsidRDefault="00564B31" w:rsidP="00564B31">
            <w:pPr>
              <w:autoSpaceDE w:val="0"/>
              <w:autoSpaceDN w:val="0"/>
              <w:adjustRightInd w:val="0"/>
              <w:spacing w:after="0" w:line="240" w:lineRule="auto"/>
              <w:ind w:left="0" w:firstLine="0"/>
              <w:jc w:val="left"/>
              <w:rPr>
                <w:rFonts w:eastAsia="NimbusRomNo9L-ReguItal" w:cs="Times New Roman"/>
                <w:b w:val="0"/>
                <w:bCs w:val="0"/>
                <w:color w:val="auto"/>
                <w:sz w:val="20"/>
                <w:szCs w:val="20"/>
              </w:rPr>
            </w:pPr>
            <w:r w:rsidRPr="00564B31">
              <w:rPr>
                <w:rFonts w:eastAsia="NimbusRomNo9L-ReguItal" w:cs="Times New Roman"/>
                <w:b w:val="0"/>
                <w:bCs w:val="0"/>
                <w:color w:val="auto"/>
                <w:sz w:val="20"/>
                <w:szCs w:val="20"/>
              </w:rPr>
              <w:t>Apply truncation:</w:t>
            </w:r>
          </w:p>
          <w:p w14:paraId="29F5F7F0" w14:textId="0A86902D" w:rsidR="00564B31" w:rsidRPr="00564B31" w:rsidRDefault="00564B31" w:rsidP="00564B31">
            <w:pPr>
              <w:autoSpaceDE w:val="0"/>
              <w:autoSpaceDN w:val="0"/>
              <w:adjustRightInd w:val="0"/>
              <w:spacing w:after="0" w:line="240" w:lineRule="auto"/>
              <w:ind w:left="0" w:firstLine="0"/>
              <w:jc w:val="left"/>
              <w:rPr>
                <w:rFonts w:eastAsia="CMR10" w:cs="Times New Roman"/>
                <w:b w:val="0"/>
                <w:bCs w:val="0"/>
                <w:color w:val="auto"/>
                <w:sz w:val="20"/>
                <w:szCs w:val="20"/>
              </w:rPr>
            </w:pPr>
            <w:r w:rsidRPr="00564B31">
              <w:rPr>
                <w:rFonts w:eastAsiaTheme="minorHAnsi" w:cs="Times New Roman"/>
                <w:b w:val="0"/>
                <w:bCs w:val="0"/>
                <w:color w:val="auto"/>
                <w:sz w:val="20"/>
                <w:szCs w:val="20"/>
              </w:rPr>
              <w:t xml:space="preserve">8: </w:t>
            </w:r>
            <m:oMath>
              <m:sSub>
                <m:sSubPr>
                  <m:ctrlPr>
                    <w:rPr>
                      <w:rFonts w:ascii="Cambria Math" w:eastAsiaTheme="minorEastAsia" w:hAnsi="Cambria Math" w:cs="Times New Roman"/>
                      <w:b w:val="0"/>
                      <w:bCs w:val="0"/>
                      <w:color w:val="auto"/>
                      <w:sz w:val="20"/>
                      <w:szCs w:val="20"/>
                    </w:rPr>
                  </m:ctrlPr>
                </m:sSubPr>
                <m:e>
                  <m:r>
                    <m:rPr>
                      <m:sty m:val="b"/>
                    </m:rPr>
                    <w:rPr>
                      <w:rFonts w:ascii="Cambria Math" w:eastAsiaTheme="minorEastAsia" w:hAnsi="Cambria Math" w:cs="Times New Roman"/>
                      <w:color w:val="auto"/>
                      <w:sz w:val="20"/>
                      <w:szCs w:val="20"/>
                    </w:rPr>
                    <m:t>U</m:t>
                  </m:r>
                </m:e>
                <m:sub>
                  <m:r>
                    <m:rPr>
                      <m:sty m:val="bi"/>
                    </m:rPr>
                    <w:rPr>
                      <w:rFonts w:ascii="Cambria Math" w:eastAsiaTheme="minorEastAsia" w:hAnsi="Cambria Math" w:cs="Times New Roman"/>
                      <w:color w:val="auto"/>
                      <w:sz w:val="20"/>
                      <w:szCs w:val="20"/>
                    </w:rPr>
                    <m:t>r</m:t>
                  </m:r>
                </m:sub>
              </m:sSub>
            </m:oMath>
            <w:r w:rsidRPr="00564B31">
              <w:rPr>
                <w:rFonts w:eastAsia="CMMI7" w:cs="Times New Roman"/>
                <w:b w:val="0"/>
                <w:bCs w:val="0"/>
                <w:color w:val="auto"/>
                <w:sz w:val="20"/>
                <w:szCs w:val="20"/>
              </w:rPr>
              <w:t xml:space="preserve"> </w:t>
            </w:r>
            <w:r w:rsidRPr="00564B31">
              <w:rPr>
                <w:rFonts w:eastAsia="CMR10" w:cs="Times New Roman"/>
                <w:b w:val="0"/>
                <w:bCs w:val="0"/>
                <w:color w:val="auto"/>
                <w:sz w:val="20"/>
                <w:szCs w:val="20"/>
              </w:rPr>
              <w:t xml:space="preserve">= </w:t>
            </w:r>
            <m:oMath>
              <m:r>
                <m:rPr>
                  <m:sty m:val="b"/>
                </m:rPr>
                <w:rPr>
                  <w:rFonts w:ascii="Cambria Math" w:eastAsiaTheme="minorEastAsia" w:hAnsi="Cambria Math" w:cs="Times New Roman"/>
                  <w:color w:val="auto"/>
                  <w:sz w:val="20"/>
                  <w:szCs w:val="20"/>
                </w:rPr>
                <m:t>U</m:t>
              </m:r>
            </m:oMath>
            <w:r w:rsidRPr="00564B31">
              <w:rPr>
                <w:rFonts w:eastAsia="CMR10" w:cs="Times New Roman"/>
                <w:b w:val="0"/>
                <w:bCs w:val="0"/>
                <w:color w:val="auto"/>
                <w:sz w:val="20"/>
                <w:szCs w:val="20"/>
              </w:rPr>
              <w:t>(:</w:t>
            </w:r>
            <w:r w:rsidRPr="00564B31">
              <w:rPr>
                <w:rFonts w:eastAsia="CMMI10" w:cs="Times New Roman"/>
                <w:b w:val="0"/>
                <w:bCs w:val="0"/>
                <w:color w:val="auto"/>
                <w:sz w:val="20"/>
                <w:szCs w:val="20"/>
              </w:rPr>
              <w:t xml:space="preserve">, </w:t>
            </w:r>
            <w:r w:rsidRPr="00564B31">
              <w:rPr>
                <w:rFonts w:eastAsia="CMR10" w:cs="Times New Roman"/>
                <w:b w:val="0"/>
                <w:bCs w:val="0"/>
                <w:color w:val="auto"/>
                <w:sz w:val="20"/>
                <w:szCs w:val="20"/>
              </w:rPr>
              <w:t xml:space="preserve">1 : </w:t>
            </w:r>
            <w:r w:rsidRPr="00564B31">
              <w:rPr>
                <w:rFonts w:eastAsia="CMMI10" w:cs="Times New Roman"/>
                <w:b w:val="0"/>
                <w:bCs w:val="0"/>
                <w:color w:val="auto"/>
                <w:sz w:val="20"/>
                <w:szCs w:val="20"/>
              </w:rPr>
              <w:t>r</w:t>
            </w:r>
            <w:r w:rsidRPr="00564B31">
              <w:rPr>
                <w:rFonts w:eastAsia="CMR10" w:cs="Times New Roman"/>
                <w:b w:val="0"/>
                <w:bCs w:val="0"/>
                <w:color w:val="auto"/>
                <w:sz w:val="20"/>
                <w:szCs w:val="20"/>
              </w:rPr>
              <w:t>)</w:t>
            </w:r>
          </w:p>
          <w:p w14:paraId="5C358AFA" w14:textId="0E935F83" w:rsidR="00564B31" w:rsidRPr="00564B31" w:rsidRDefault="00564B31" w:rsidP="00564B31">
            <w:pPr>
              <w:autoSpaceDE w:val="0"/>
              <w:autoSpaceDN w:val="0"/>
              <w:adjustRightInd w:val="0"/>
              <w:spacing w:after="0" w:line="240" w:lineRule="auto"/>
              <w:ind w:left="0" w:firstLine="0"/>
              <w:jc w:val="left"/>
              <w:rPr>
                <w:rFonts w:eastAsia="CMR10" w:cs="Times New Roman"/>
                <w:b w:val="0"/>
                <w:bCs w:val="0"/>
                <w:color w:val="auto"/>
                <w:sz w:val="20"/>
                <w:szCs w:val="20"/>
              </w:rPr>
            </w:pPr>
            <w:r w:rsidRPr="00564B31">
              <w:rPr>
                <w:rFonts w:eastAsiaTheme="minorHAnsi" w:cs="Times New Roman"/>
                <w:b w:val="0"/>
                <w:bCs w:val="0"/>
                <w:color w:val="auto"/>
                <w:sz w:val="20"/>
                <w:szCs w:val="20"/>
              </w:rPr>
              <w:t xml:space="preserve">9: </w:t>
            </w:r>
            <m:oMath>
              <m:sSub>
                <m:sSubPr>
                  <m:ctrlPr>
                    <w:rPr>
                      <w:rFonts w:ascii="Cambria Math" w:eastAsiaTheme="minorEastAsia" w:hAnsi="Cambria Math" w:cs="Times New Roman"/>
                      <w:b w:val="0"/>
                      <w:bCs w:val="0"/>
                      <w:color w:val="auto"/>
                      <w:sz w:val="20"/>
                      <w:szCs w:val="20"/>
                    </w:rPr>
                  </m:ctrlPr>
                </m:sSubPr>
                <m:e>
                  <m:r>
                    <m:rPr>
                      <m:sty m:val="b"/>
                    </m:rPr>
                    <w:rPr>
                      <w:rFonts w:ascii="Cambria Math" w:eastAsiaTheme="minorEastAsia" w:hAnsi="Cambria Math" w:cs="Times New Roman"/>
                      <w:color w:val="auto"/>
                      <w:sz w:val="20"/>
                      <w:szCs w:val="20"/>
                    </w:rPr>
                    <m:t>Σ</m:t>
                  </m:r>
                </m:e>
                <m:sub>
                  <m:r>
                    <m:rPr>
                      <m:sty m:val="bi"/>
                    </m:rPr>
                    <w:rPr>
                      <w:rFonts w:ascii="Cambria Math" w:eastAsiaTheme="minorEastAsia" w:hAnsi="Cambria Math" w:cs="Times New Roman"/>
                      <w:color w:val="auto"/>
                      <w:sz w:val="20"/>
                      <w:szCs w:val="20"/>
                    </w:rPr>
                    <m:t>r</m:t>
                  </m:r>
                </m:sub>
              </m:sSub>
            </m:oMath>
            <w:r w:rsidRPr="00564B31">
              <w:rPr>
                <w:rFonts w:eastAsia="CMMI7" w:cs="Times New Roman"/>
                <w:b w:val="0"/>
                <w:bCs w:val="0"/>
                <w:color w:val="auto"/>
                <w:sz w:val="20"/>
                <w:szCs w:val="20"/>
              </w:rPr>
              <w:t xml:space="preserve"> </w:t>
            </w:r>
            <w:r w:rsidRPr="00564B31">
              <w:rPr>
                <w:rFonts w:eastAsia="CMR10" w:cs="Times New Roman"/>
                <w:b w:val="0"/>
                <w:bCs w:val="0"/>
                <w:color w:val="auto"/>
                <w:sz w:val="20"/>
                <w:szCs w:val="20"/>
              </w:rPr>
              <w:t xml:space="preserve">= </w:t>
            </w:r>
            <m:oMath>
              <m:r>
                <m:rPr>
                  <m:sty m:val="b"/>
                </m:rPr>
                <w:rPr>
                  <w:rFonts w:ascii="Cambria Math" w:eastAsiaTheme="minorEastAsia" w:hAnsi="Cambria Math" w:cs="Times New Roman"/>
                  <w:color w:val="auto"/>
                  <w:sz w:val="20"/>
                  <w:szCs w:val="20"/>
                </w:rPr>
                <m:t>Σ</m:t>
              </m:r>
            </m:oMath>
            <w:r w:rsidRPr="00564B31">
              <w:rPr>
                <w:rFonts w:eastAsia="CMR10" w:cs="Times New Roman"/>
                <w:b w:val="0"/>
                <w:bCs w:val="0"/>
                <w:color w:val="auto"/>
                <w:sz w:val="20"/>
                <w:szCs w:val="20"/>
              </w:rPr>
              <w:t>(:</w:t>
            </w:r>
            <w:r w:rsidRPr="00564B31">
              <w:rPr>
                <w:rFonts w:eastAsia="CMMI10" w:cs="Times New Roman"/>
                <w:b w:val="0"/>
                <w:bCs w:val="0"/>
                <w:color w:val="auto"/>
                <w:sz w:val="20"/>
                <w:szCs w:val="20"/>
              </w:rPr>
              <w:t xml:space="preserve">, </w:t>
            </w:r>
            <w:r w:rsidRPr="00564B31">
              <w:rPr>
                <w:rFonts w:eastAsia="CMR10" w:cs="Times New Roman"/>
                <w:b w:val="0"/>
                <w:bCs w:val="0"/>
                <w:color w:val="auto"/>
                <w:sz w:val="20"/>
                <w:szCs w:val="20"/>
              </w:rPr>
              <w:t xml:space="preserve">1 : </w:t>
            </w:r>
            <w:r w:rsidRPr="00564B31">
              <w:rPr>
                <w:rFonts w:eastAsia="CMMI10" w:cs="Times New Roman"/>
                <w:b w:val="0"/>
                <w:bCs w:val="0"/>
                <w:color w:val="auto"/>
                <w:sz w:val="20"/>
                <w:szCs w:val="20"/>
              </w:rPr>
              <w:t>r</w:t>
            </w:r>
            <w:r w:rsidRPr="00564B31">
              <w:rPr>
                <w:rFonts w:eastAsia="CMR10" w:cs="Times New Roman"/>
                <w:b w:val="0"/>
                <w:bCs w:val="0"/>
                <w:color w:val="auto"/>
                <w:sz w:val="20"/>
                <w:szCs w:val="20"/>
              </w:rPr>
              <w:t>)</w:t>
            </w:r>
          </w:p>
          <w:p w14:paraId="0D217C07" w14:textId="1E57849B" w:rsidR="00564B31" w:rsidRPr="00564B31" w:rsidRDefault="00564B31" w:rsidP="00564B31">
            <w:pPr>
              <w:autoSpaceDE w:val="0"/>
              <w:autoSpaceDN w:val="0"/>
              <w:adjustRightInd w:val="0"/>
              <w:spacing w:after="0" w:line="240" w:lineRule="auto"/>
              <w:ind w:left="0" w:firstLine="0"/>
              <w:jc w:val="left"/>
              <w:rPr>
                <w:rFonts w:eastAsia="CMR10" w:cs="Times New Roman"/>
                <w:b w:val="0"/>
                <w:bCs w:val="0"/>
                <w:color w:val="auto"/>
                <w:sz w:val="20"/>
                <w:szCs w:val="20"/>
              </w:rPr>
            </w:pPr>
            <w:r w:rsidRPr="00564B31">
              <w:rPr>
                <w:rFonts w:eastAsiaTheme="minorHAnsi" w:cs="Times New Roman"/>
                <w:b w:val="0"/>
                <w:bCs w:val="0"/>
                <w:color w:val="auto"/>
                <w:sz w:val="20"/>
                <w:szCs w:val="20"/>
              </w:rPr>
              <w:t xml:space="preserve">10: </w:t>
            </w:r>
            <m:oMath>
              <m:sSub>
                <m:sSubPr>
                  <m:ctrlPr>
                    <w:rPr>
                      <w:rFonts w:ascii="Cambria Math" w:eastAsiaTheme="minorEastAsia" w:hAnsi="Cambria Math" w:cs="Times New Roman"/>
                      <w:b w:val="0"/>
                      <w:bCs w:val="0"/>
                      <w:color w:val="auto"/>
                      <w:sz w:val="20"/>
                      <w:szCs w:val="20"/>
                    </w:rPr>
                  </m:ctrlPr>
                </m:sSubPr>
                <m:e>
                  <m:r>
                    <m:rPr>
                      <m:sty m:val="b"/>
                    </m:rPr>
                    <w:rPr>
                      <w:rFonts w:ascii="Cambria Math" w:eastAsiaTheme="minorEastAsia" w:hAnsi="Cambria Math" w:cs="Times New Roman"/>
                      <w:color w:val="auto"/>
                      <w:sz w:val="20"/>
                      <w:szCs w:val="20"/>
                    </w:rPr>
                    <m:t>V</m:t>
                  </m:r>
                </m:e>
                <m:sub>
                  <m:r>
                    <m:rPr>
                      <m:sty m:val="bi"/>
                    </m:rPr>
                    <w:rPr>
                      <w:rFonts w:ascii="Cambria Math" w:eastAsiaTheme="minorEastAsia" w:hAnsi="Cambria Math" w:cs="Times New Roman"/>
                      <w:color w:val="auto"/>
                      <w:sz w:val="20"/>
                      <w:szCs w:val="20"/>
                    </w:rPr>
                    <m:t>r</m:t>
                  </m:r>
                </m:sub>
              </m:sSub>
            </m:oMath>
            <w:r w:rsidRPr="00564B31">
              <w:rPr>
                <w:rFonts w:eastAsia="CMMI7" w:cs="Times New Roman"/>
                <w:b w:val="0"/>
                <w:bCs w:val="0"/>
                <w:color w:val="auto"/>
                <w:sz w:val="20"/>
                <w:szCs w:val="20"/>
              </w:rPr>
              <w:t xml:space="preserve"> </w:t>
            </w:r>
            <w:r w:rsidRPr="00564B31">
              <w:rPr>
                <w:rFonts w:eastAsia="CMR10" w:cs="Times New Roman"/>
                <w:b w:val="0"/>
                <w:bCs w:val="0"/>
                <w:color w:val="auto"/>
                <w:sz w:val="20"/>
                <w:szCs w:val="20"/>
              </w:rPr>
              <w:t xml:space="preserve">= </w:t>
            </w:r>
            <m:oMath>
              <m:r>
                <m:rPr>
                  <m:sty m:val="b"/>
                </m:rPr>
                <w:rPr>
                  <w:rFonts w:ascii="Cambria Math" w:eastAsiaTheme="minorEastAsia" w:hAnsi="Cambria Math" w:cs="Times New Roman"/>
                  <w:color w:val="auto"/>
                  <w:sz w:val="20"/>
                  <w:szCs w:val="20"/>
                </w:rPr>
                <m:t>V</m:t>
              </m:r>
            </m:oMath>
            <w:r w:rsidRPr="00564B31">
              <w:rPr>
                <w:rFonts w:eastAsia="CMR10" w:cs="Times New Roman"/>
                <w:b w:val="0"/>
                <w:bCs w:val="0"/>
                <w:color w:val="auto"/>
                <w:sz w:val="20"/>
                <w:szCs w:val="20"/>
              </w:rPr>
              <w:t>(:</w:t>
            </w:r>
            <w:r w:rsidRPr="00564B31">
              <w:rPr>
                <w:rFonts w:eastAsia="CMMI10" w:cs="Times New Roman"/>
                <w:b w:val="0"/>
                <w:bCs w:val="0"/>
                <w:color w:val="auto"/>
                <w:sz w:val="20"/>
                <w:szCs w:val="20"/>
              </w:rPr>
              <w:t xml:space="preserve">, </w:t>
            </w:r>
            <w:r w:rsidRPr="00564B31">
              <w:rPr>
                <w:rFonts w:eastAsia="CMR10" w:cs="Times New Roman"/>
                <w:b w:val="0"/>
                <w:bCs w:val="0"/>
                <w:color w:val="auto"/>
                <w:sz w:val="20"/>
                <w:szCs w:val="20"/>
              </w:rPr>
              <w:t xml:space="preserve">1 : </w:t>
            </w:r>
            <w:r w:rsidRPr="00564B31">
              <w:rPr>
                <w:rFonts w:eastAsia="CMMI10" w:cs="Times New Roman"/>
                <w:b w:val="0"/>
                <w:bCs w:val="0"/>
                <w:color w:val="auto"/>
                <w:sz w:val="20"/>
                <w:szCs w:val="20"/>
              </w:rPr>
              <w:t>r</w:t>
            </w:r>
            <w:r w:rsidRPr="00564B31">
              <w:rPr>
                <w:rFonts w:eastAsia="CMR10" w:cs="Times New Roman"/>
                <w:b w:val="0"/>
                <w:bCs w:val="0"/>
                <w:color w:val="auto"/>
                <w:sz w:val="20"/>
                <w:szCs w:val="20"/>
              </w:rPr>
              <w:t>)</w:t>
            </w:r>
          </w:p>
          <w:p w14:paraId="589FDEE6" w14:textId="59F78369" w:rsidR="00564B31" w:rsidRPr="00564B31" w:rsidRDefault="00564B31" w:rsidP="00564B31">
            <w:pPr>
              <w:autoSpaceDE w:val="0"/>
              <w:autoSpaceDN w:val="0"/>
              <w:adjustRightInd w:val="0"/>
              <w:spacing w:after="0" w:line="240" w:lineRule="auto"/>
              <w:ind w:left="0" w:firstLine="0"/>
              <w:jc w:val="left"/>
              <w:rPr>
                <w:rFonts w:eastAsiaTheme="minorEastAsia" w:cs="Times New Roman"/>
                <w:b w:val="0"/>
                <w:bCs w:val="0"/>
                <w:color w:val="auto"/>
                <w:sz w:val="20"/>
                <w:szCs w:val="20"/>
              </w:rPr>
            </w:pPr>
            <w:r w:rsidRPr="00564B31">
              <w:rPr>
                <w:rFonts w:eastAsiaTheme="minorEastAsia" w:cs="Times New Roman"/>
                <w:b w:val="0"/>
                <w:bCs w:val="0"/>
                <w:color w:val="auto"/>
                <w:sz w:val="20"/>
                <w:szCs w:val="20"/>
              </w:rPr>
              <w:t>11:</w:t>
            </w:r>
            <m:oMath>
              <m:r>
                <m:rPr>
                  <m:sty m:val="bi"/>
                </m:rPr>
                <w:rPr>
                  <w:rFonts w:ascii="Cambria Math" w:eastAsiaTheme="minorEastAsia" w:hAnsi="Cambria Math" w:cs="Times New Roman"/>
                  <w:color w:val="auto"/>
                  <w:sz w:val="20"/>
                  <w:szCs w:val="20"/>
                </w:rPr>
                <m:t xml:space="preserve"> </m:t>
              </m:r>
              <m:r>
                <m:rPr>
                  <m:sty m:val="b"/>
                </m:rPr>
                <w:rPr>
                  <w:rFonts w:ascii="Cambria Math" w:eastAsiaTheme="minorEastAsia" w:hAnsi="Cambria Math" w:cs="Times New Roman"/>
                  <w:color w:val="auto"/>
                  <w:sz w:val="20"/>
                  <w:szCs w:val="20"/>
                </w:rPr>
                <m:t>Ã=</m:t>
              </m:r>
              <m:sSup>
                <m:sSupPr>
                  <m:ctrlPr>
                    <w:rPr>
                      <w:rFonts w:ascii="Cambria Math" w:eastAsiaTheme="minorEastAsia" w:hAnsi="Cambria Math" w:cs="Times New Roman"/>
                      <w:b w:val="0"/>
                      <w:bCs w:val="0"/>
                      <w:color w:val="auto"/>
                      <w:sz w:val="20"/>
                      <w:szCs w:val="20"/>
                    </w:rPr>
                  </m:ctrlPr>
                </m:sSupPr>
                <m:e>
                  <m:sSubSup>
                    <m:sSubSupPr>
                      <m:ctrlPr>
                        <w:rPr>
                          <w:rFonts w:ascii="Cambria Math" w:eastAsiaTheme="minorEastAsia" w:hAnsi="Cambria Math" w:cs="Times New Roman"/>
                          <w:b w:val="0"/>
                          <w:bCs w:val="0"/>
                          <w:i/>
                          <w:color w:val="auto"/>
                          <w:sz w:val="20"/>
                          <w:szCs w:val="20"/>
                        </w:rPr>
                      </m:ctrlPr>
                    </m:sSubSupPr>
                    <m:e>
                      <m:r>
                        <m:rPr>
                          <m:sty m:val="b"/>
                        </m:rPr>
                        <w:rPr>
                          <w:rFonts w:ascii="Cambria Math" w:eastAsiaTheme="minorEastAsia" w:hAnsi="Cambria Math" w:cs="Times New Roman"/>
                          <w:color w:val="auto"/>
                          <w:sz w:val="20"/>
                          <w:szCs w:val="20"/>
                        </w:rPr>
                        <m:t>U</m:t>
                      </m:r>
                    </m:e>
                    <m:sub>
                      <m:r>
                        <m:rPr>
                          <m:sty m:val="bi"/>
                        </m:rPr>
                        <w:rPr>
                          <w:rFonts w:ascii="Cambria Math" w:eastAsiaTheme="minorEastAsia" w:hAnsi="Cambria Math" w:cs="Times New Roman"/>
                          <w:color w:val="auto"/>
                          <w:sz w:val="20"/>
                          <w:szCs w:val="20"/>
                        </w:rPr>
                        <m:t>r</m:t>
                      </m:r>
                    </m:sub>
                    <m:sup>
                      <m:r>
                        <m:rPr>
                          <m:sty m:val="bi"/>
                        </m:rPr>
                        <w:rPr>
                          <w:rFonts w:ascii="Cambria Math" w:eastAsiaTheme="minorEastAsia" w:hAnsi="Cambria Math" w:cs="Times New Roman"/>
                          <w:color w:val="auto"/>
                          <w:sz w:val="20"/>
                          <w:szCs w:val="20"/>
                        </w:rPr>
                        <m:t>*</m:t>
                      </m:r>
                    </m:sup>
                  </m:sSubSup>
                  <m:r>
                    <m:rPr>
                      <m:sty m:val="b"/>
                    </m:rPr>
                    <w:rPr>
                      <w:rFonts w:ascii="Cambria Math" w:eastAsiaTheme="minorEastAsia" w:hAnsi="Cambria Math" w:cs="Times New Roman"/>
                      <w:color w:val="auto"/>
                      <w:sz w:val="20"/>
                      <w:szCs w:val="20"/>
                    </w:rPr>
                    <m:t xml:space="preserve"> X</m:t>
                  </m:r>
                </m:e>
                <m:sup>
                  <m:r>
                    <m:rPr>
                      <m:sty m:val="bi"/>
                    </m:rPr>
                    <w:rPr>
                      <w:rFonts w:ascii="Cambria Math" w:eastAsiaTheme="minorEastAsia" w:hAnsi="Cambria Math" w:cs="Times New Roman"/>
                      <w:color w:val="auto"/>
                      <w:sz w:val="20"/>
                      <w:szCs w:val="20"/>
                    </w:rPr>
                    <m:t>'</m:t>
                  </m:r>
                </m:sup>
              </m:sSup>
              <m:sSub>
                <m:sSubPr>
                  <m:ctrlPr>
                    <w:rPr>
                      <w:rFonts w:ascii="Cambria Math" w:eastAsiaTheme="minorEastAsia" w:hAnsi="Cambria Math" w:cs="Times New Roman"/>
                      <w:b w:val="0"/>
                      <w:bCs w:val="0"/>
                      <w:color w:val="auto"/>
                      <w:sz w:val="20"/>
                      <w:szCs w:val="20"/>
                    </w:rPr>
                  </m:ctrlPr>
                </m:sSubPr>
                <m:e>
                  <m:r>
                    <m:rPr>
                      <m:sty m:val="b"/>
                    </m:rPr>
                    <w:rPr>
                      <w:rFonts w:ascii="Cambria Math" w:eastAsiaTheme="minorEastAsia" w:hAnsi="Cambria Math" w:cs="Times New Roman"/>
                      <w:color w:val="auto"/>
                      <w:sz w:val="20"/>
                      <w:szCs w:val="20"/>
                    </w:rPr>
                    <m:t>V</m:t>
                  </m:r>
                </m:e>
                <m:sub>
                  <m:r>
                    <m:rPr>
                      <m:sty m:val="bi"/>
                    </m:rPr>
                    <w:rPr>
                      <w:rFonts w:ascii="Cambria Math" w:eastAsiaTheme="minorEastAsia" w:hAnsi="Cambria Math" w:cs="Times New Roman"/>
                      <w:color w:val="auto"/>
                      <w:sz w:val="20"/>
                      <w:szCs w:val="20"/>
                    </w:rPr>
                    <m:t>r</m:t>
                  </m:r>
                </m:sub>
              </m:sSub>
              <m:r>
                <m:rPr>
                  <m:sty m:val="b"/>
                </m:rPr>
                <w:rPr>
                  <w:rFonts w:ascii="Cambria Math" w:eastAsia="CMMI7" w:hAnsi="Cambria Math" w:cs="Times New Roman"/>
                  <w:color w:val="auto"/>
                  <w:sz w:val="20"/>
                  <w:szCs w:val="20"/>
                </w:rPr>
                <m:t xml:space="preserve"> </m:t>
              </m:r>
              <m:r>
                <m:rPr>
                  <m:sty m:val="b"/>
                </m:rPr>
                <w:rPr>
                  <w:rFonts w:ascii="Cambria Math" w:eastAsiaTheme="minorEastAsia" w:hAnsi="Cambria Math" w:cs="Times New Roman"/>
                  <w:color w:val="auto"/>
                  <w:sz w:val="20"/>
                  <w:szCs w:val="20"/>
                </w:rPr>
                <m:t xml:space="preserve"> </m:t>
              </m:r>
              <m:sSubSup>
                <m:sSubSupPr>
                  <m:ctrlPr>
                    <w:rPr>
                      <w:rFonts w:ascii="Cambria Math" w:eastAsiaTheme="minorEastAsia" w:hAnsi="Cambria Math" w:cs="Times New Roman"/>
                      <w:b w:val="0"/>
                      <w:bCs w:val="0"/>
                      <w:i/>
                      <w:color w:val="auto"/>
                      <w:sz w:val="20"/>
                      <w:szCs w:val="20"/>
                    </w:rPr>
                  </m:ctrlPr>
                </m:sSubSupPr>
                <m:e>
                  <m:r>
                    <m:rPr>
                      <m:sty m:val="b"/>
                    </m:rPr>
                    <w:rPr>
                      <w:rFonts w:ascii="Cambria Math" w:eastAsiaTheme="minorEastAsia" w:hAnsi="Cambria Math" w:cs="Times New Roman"/>
                      <w:color w:val="auto"/>
                      <w:sz w:val="20"/>
                      <w:szCs w:val="20"/>
                    </w:rPr>
                    <m:t>Σ</m:t>
                  </m:r>
                </m:e>
                <m:sub>
                  <m:r>
                    <m:rPr>
                      <m:sty m:val="bi"/>
                    </m:rPr>
                    <w:rPr>
                      <w:rFonts w:ascii="Cambria Math" w:eastAsiaTheme="minorEastAsia" w:hAnsi="Cambria Math" w:cs="Times New Roman"/>
                      <w:color w:val="auto"/>
                      <w:sz w:val="20"/>
                      <w:szCs w:val="20"/>
                    </w:rPr>
                    <m:t>r</m:t>
                  </m:r>
                </m:sub>
                <m:sup>
                  <m:r>
                    <m:rPr>
                      <m:sty m:val="bi"/>
                    </m:rPr>
                    <w:rPr>
                      <w:rFonts w:ascii="Cambria Math" w:eastAsiaTheme="minorEastAsia" w:hAnsi="Cambria Math" w:cs="Times New Roman"/>
                      <w:color w:val="auto"/>
                      <w:sz w:val="20"/>
                      <w:szCs w:val="20"/>
                    </w:rPr>
                    <m:t>-1</m:t>
                  </m:r>
                </m:sup>
              </m:sSubSup>
            </m:oMath>
          </w:p>
          <w:p w14:paraId="08370CE7" w14:textId="7891697B" w:rsidR="00564B31" w:rsidRPr="00564B31" w:rsidRDefault="00564B31" w:rsidP="00564B31">
            <w:pPr>
              <w:autoSpaceDE w:val="0"/>
              <w:autoSpaceDN w:val="0"/>
              <w:adjustRightInd w:val="0"/>
              <w:spacing w:after="0" w:line="240" w:lineRule="auto"/>
              <w:ind w:left="0" w:firstLine="0"/>
              <w:jc w:val="left"/>
              <w:rPr>
                <w:rFonts w:eastAsiaTheme="minorEastAsia" w:cs="Times New Roman"/>
                <w:b w:val="0"/>
                <w:bCs w:val="0"/>
                <w:color w:val="auto"/>
                <w:sz w:val="20"/>
                <w:szCs w:val="20"/>
              </w:rPr>
            </w:pPr>
            <w:r w:rsidRPr="00564B31">
              <w:rPr>
                <w:rFonts w:eastAsiaTheme="minorEastAsia" w:cs="Times New Roman"/>
                <w:b w:val="0"/>
                <w:bCs w:val="0"/>
                <w:color w:val="auto"/>
                <w:sz w:val="20"/>
                <w:szCs w:val="20"/>
              </w:rPr>
              <w:t xml:space="preserve">12: </w:t>
            </w:r>
            <m:oMath>
              <m:r>
                <m:rPr>
                  <m:sty m:val="b"/>
                </m:rPr>
                <w:rPr>
                  <w:rFonts w:ascii="Cambria Math" w:eastAsiaTheme="minorEastAsia" w:hAnsi="Cambria Math" w:cs="Times New Roman"/>
                  <w:color w:val="auto"/>
                  <w:sz w:val="20"/>
                  <w:szCs w:val="20"/>
                </w:rPr>
                <m:t>Ã W= Λ W</m:t>
              </m:r>
            </m:oMath>
          </w:p>
          <w:p w14:paraId="42F6AA3F" w14:textId="77777777" w:rsidR="00564B31" w:rsidRPr="00564B31" w:rsidRDefault="00564B31" w:rsidP="00564B31">
            <w:pPr>
              <w:autoSpaceDE w:val="0"/>
              <w:autoSpaceDN w:val="0"/>
              <w:adjustRightInd w:val="0"/>
              <w:spacing w:after="0" w:line="240" w:lineRule="auto"/>
              <w:ind w:left="0" w:firstLine="0"/>
              <w:jc w:val="left"/>
              <w:rPr>
                <w:rFonts w:eastAsia="CMR10" w:cs="Times New Roman"/>
                <w:b w:val="0"/>
                <w:bCs w:val="0"/>
                <w:color w:val="auto"/>
                <w:sz w:val="20"/>
                <w:szCs w:val="20"/>
              </w:rPr>
            </w:pPr>
            <w:r w:rsidRPr="00564B31">
              <w:rPr>
                <w:rFonts w:eastAsia="CMR10" w:cs="Times New Roman"/>
                <w:b w:val="0"/>
                <w:bCs w:val="0"/>
                <w:color w:val="auto"/>
                <w:sz w:val="20"/>
                <w:szCs w:val="20"/>
              </w:rPr>
              <w:t xml:space="preserve">     DMD modes matrix</w:t>
            </w:r>
          </w:p>
          <w:p w14:paraId="0BEE12CC" w14:textId="7779158B" w:rsidR="00564B31" w:rsidRPr="00564B31" w:rsidRDefault="00564B31" w:rsidP="00564B31">
            <w:pPr>
              <w:autoSpaceDE w:val="0"/>
              <w:autoSpaceDN w:val="0"/>
              <w:adjustRightInd w:val="0"/>
              <w:spacing w:after="0" w:line="240" w:lineRule="auto"/>
              <w:ind w:left="0" w:firstLine="0"/>
              <w:jc w:val="left"/>
              <w:rPr>
                <w:rFonts w:eastAsiaTheme="minorEastAsia" w:cs="Times New Roman"/>
                <w:b w:val="0"/>
                <w:bCs w:val="0"/>
                <w:color w:val="auto"/>
                <w:sz w:val="20"/>
                <w:szCs w:val="20"/>
              </w:rPr>
            </w:pPr>
            <w:r w:rsidRPr="00564B31">
              <w:rPr>
                <w:rFonts w:eastAsia="CMR10" w:cs="Times New Roman"/>
                <w:b w:val="0"/>
                <w:bCs w:val="0"/>
                <w:color w:val="auto"/>
                <w:sz w:val="20"/>
                <w:szCs w:val="20"/>
              </w:rPr>
              <w:t>13</w:t>
            </w:r>
            <w:r w:rsidRPr="00564B31">
              <w:rPr>
                <w:rFonts w:eastAsiaTheme="minorEastAsia" w:cs="Times New Roman"/>
                <w:b w:val="0"/>
                <w:bCs w:val="0"/>
                <w:color w:val="auto"/>
                <w:sz w:val="20"/>
                <w:szCs w:val="20"/>
              </w:rPr>
              <w:t>:</w:t>
            </w:r>
            <m:oMath>
              <m:r>
                <m:rPr>
                  <m:sty m:val="bi"/>
                </m:rPr>
                <w:rPr>
                  <w:rFonts w:ascii="Cambria Math" w:eastAsiaTheme="minorEastAsia" w:hAnsi="Cambria Math" w:cs="Times New Roman"/>
                  <w:color w:val="auto"/>
                  <w:sz w:val="20"/>
                  <w:szCs w:val="20"/>
                </w:rPr>
                <m:t xml:space="preserve"> </m:t>
              </m:r>
              <m:r>
                <m:rPr>
                  <m:sty m:val="b"/>
                </m:rPr>
                <w:rPr>
                  <w:rFonts w:ascii="Cambria Math" w:eastAsiaTheme="minorHAnsi" w:hAnsi="Cambria Math" w:cs="CMR12"/>
                  <w:color w:val="auto"/>
                  <w:sz w:val="20"/>
                  <w:szCs w:val="20"/>
                </w:rPr>
                <m:t>Φ</m:t>
              </m:r>
              <m:r>
                <m:rPr>
                  <m:sty m:val="b"/>
                </m:rPr>
                <w:rPr>
                  <w:rFonts w:ascii="Cambria Math" w:eastAsiaTheme="minorEastAsia" w:hAnsi="Cambria Math" w:cs="Times New Roman"/>
                  <w:color w:val="auto"/>
                  <w:sz w:val="20"/>
                  <w:szCs w:val="20"/>
                </w:rPr>
                <m:t>=</m:t>
              </m:r>
              <m:sSup>
                <m:sSupPr>
                  <m:ctrlPr>
                    <w:rPr>
                      <w:rFonts w:ascii="Cambria Math" w:eastAsiaTheme="minorEastAsia" w:hAnsi="Cambria Math" w:cs="Times New Roman"/>
                      <w:b w:val="0"/>
                      <w:bCs w:val="0"/>
                      <w:color w:val="auto"/>
                      <w:sz w:val="20"/>
                      <w:szCs w:val="20"/>
                    </w:rPr>
                  </m:ctrlPr>
                </m:sSupPr>
                <m:e>
                  <m:r>
                    <m:rPr>
                      <m:sty m:val="b"/>
                    </m:rPr>
                    <w:rPr>
                      <w:rFonts w:ascii="Cambria Math" w:eastAsiaTheme="minorEastAsia" w:hAnsi="Cambria Math" w:cs="Times New Roman"/>
                      <w:color w:val="auto"/>
                      <w:sz w:val="20"/>
                      <w:szCs w:val="20"/>
                    </w:rPr>
                    <m:t>X</m:t>
                  </m:r>
                </m:e>
                <m:sup>
                  <m:r>
                    <m:rPr>
                      <m:sty m:val="b"/>
                    </m:rPr>
                    <w:rPr>
                      <w:rFonts w:ascii="Cambria Math" w:eastAsiaTheme="minorEastAsia" w:hAnsi="Cambria Math" w:cs="Times New Roman"/>
                      <w:color w:val="auto"/>
                      <w:sz w:val="20"/>
                      <w:szCs w:val="20"/>
                    </w:rPr>
                    <m:t>'</m:t>
                  </m:r>
                </m:sup>
              </m:sSup>
              <m:sSub>
                <m:sSubPr>
                  <m:ctrlPr>
                    <w:rPr>
                      <w:rFonts w:ascii="Cambria Math" w:eastAsiaTheme="minorEastAsia" w:hAnsi="Cambria Math" w:cs="Times New Roman"/>
                      <w:b w:val="0"/>
                      <w:bCs w:val="0"/>
                      <w:color w:val="auto"/>
                      <w:sz w:val="20"/>
                      <w:szCs w:val="20"/>
                    </w:rPr>
                  </m:ctrlPr>
                </m:sSubPr>
                <m:e>
                  <m:r>
                    <m:rPr>
                      <m:sty m:val="b"/>
                    </m:rPr>
                    <w:rPr>
                      <w:rFonts w:ascii="Cambria Math" w:eastAsiaTheme="minorEastAsia" w:hAnsi="Cambria Math" w:cs="Times New Roman"/>
                      <w:color w:val="auto"/>
                      <w:sz w:val="20"/>
                      <w:szCs w:val="20"/>
                    </w:rPr>
                    <m:t>V</m:t>
                  </m:r>
                </m:e>
                <m:sub>
                  <m:r>
                    <m:rPr>
                      <m:sty m:val="bi"/>
                    </m:rPr>
                    <w:rPr>
                      <w:rFonts w:ascii="Cambria Math" w:eastAsiaTheme="minorEastAsia" w:hAnsi="Cambria Math" w:cs="Times New Roman"/>
                      <w:color w:val="auto"/>
                      <w:sz w:val="20"/>
                      <w:szCs w:val="20"/>
                    </w:rPr>
                    <m:t>r</m:t>
                  </m:r>
                </m:sub>
              </m:sSub>
              <m:r>
                <m:rPr>
                  <m:sty m:val="b"/>
                </m:rPr>
                <w:rPr>
                  <w:rFonts w:ascii="Cambria Math" w:eastAsia="CMMI7" w:hAnsi="Cambria Math" w:cs="Times New Roman"/>
                  <w:color w:val="auto"/>
                  <w:sz w:val="20"/>
                  <w:szCs w:val="20"/>
                </w:rPr>
                <m:t xml:space="preserve"> </m:t>
              </m:r>
              <m:sSubSup>
                <m:sSubSupPr>
                  <m:ctrlPr>
                    <w:rPr>
                      <w:rFonts w:ascii="Cambria Math" w:eastAsiaTheme="minorEastAsia" w:hAnsi="Cambria Math" w:cs="Times New Roman"/>
                      <w:b w:val="0"/>
                      <w:bCs w:val="0"/>
                      <w:i/>
                      <w:color w:val="auto"/>
                      <w:sz w:val="20"/>
                      <w:szCs w:val="20"/>
                    </w:rPr>
                  </m:ctrlPr>
                </m:sSubSupPr>
                <m:e>
                  <m:r>
                    <m:rPr>
                      <m:sty m:val="b"/>
                    </m:rPr>
                    <w:rPr>
                      <w:rFonts w:ascii="Cambria Math" w:eastAsiaTheme="minorEastAsia" w:hAnsi="Cambria Math" w:cs="Times New Roman"/>
                      <w:color w:val="auto"/>
                      <w:sz w:val="20"/>
                      <w:szCs w:val="20"/>
                    </w:rPr>
                    <m:t>Σ</m:t>
                  </m:r>
                </m:e>
                <m:sub>
                  <m:r>
                    <m:rPr>
                      <m:sty m:val="bi"/>
                    </m:rPr>
                    <w:rPr>
                      <w:rFonts w:ascii="Cambria Math" w:eastAsiaTheme="minorEastAsia" w:hAnsi="Cambria Math" w:cs="Times New Roman"/>
                      <w:color w:val="auto"/>
                      <w:sz w:val="20"/>
                      <w:szCs w:val="20"/>
                    </w:rPr>
                    <m:t>r</m:t>
                  </m:r>
                </m:sub>
                <m:sup>
                  <m:r>
                    <m:rPr>
                      <m:sty m:val="bi"/>
                    </m:rPr>
                    <w:rPr>
                      <w:rFonts w:ascii="Cambria Math" w:eastAsiaTheme="minorEastAsia" w:hAnsi="Cambria Math" w:cs="Times New Roman"/>
                      <w:color w:val="auto"/>
                      <w:sz w:val="20"/>
                      <w:szCs w:val="20"/>
                    </w:rPr>
                    <m:t>-1</m:t>
                  </m:r>
                </m:sup>
              </m:sSubSup>
              <m:r>
                <m:rPr>
                  <m:sty m:val="b"/>
                </m:rPr>
                <w:rPr>
                  <w:rFonts w:ascii="Cambria Math" w:eastAsiaTheme="minorEastAsia" w:hAnsi="Cambria Math" w:cs="Times New Roman"/>
                  <w:color w:val="auto"/>
                  <w:sz w:val="20"/>
                  <w:szCs w:val="20"/>
                </w:rPr>
                <m:t>W</m:t>
              </m:r>
            </m:oMath>
          </w:p>
          <w:p w14:paraId="4753E2C4" w14:textId="77777777" w:rsidR="00564B31" w:rsidRPr="00564B31" w:rsidRDefault="00564B31" w:rsidP="00564B31">
            <w:pPr>
              <w:autoSpaceDE w:val="0"/>
              <w:autoSpaceDN w:val="0"/>
              <w:adjustRightInd w:val="0"/>
              <w:spacing w:after="0" w:line="240" w:lineRule="auto"/>
              <w:ind w:left="0" w:firstLine="0"/>
              <w:jc w:val="left"/>
              <w:rPr>
                <w:rFonts w:eastAsia="CMR10" w:cs="Times New Roman"/>
                <w:b w:val="0"/>
                <w:bCs w:val="0"/>
                <w:color w:val="auto"/>
                <w:sz w:val="20"/>
                <w:szCs w:val="20"/>
              </w:rPr>
            </w:pPr>
            <w:r w:rsidRPr="00564B31">
              <w:rPr>
                <w:rFonts w:eastAsia="CMR10" w:cs="Times New Roman"/>
                <w:b w:val="0"/>
                <w:bCs w:val="0"/>
                <w:color w:val="auto"/>
                <w:sz w:val="20"/>
                <w:szCs w:val="20"/>
              </w:rPr>
              <w:t xml:space="preserve">      DMD eigenvalues</w:t>
            </w:r>
          </w:p>
          <w:p w14:paraId="782F5E0E" w14:textId="231425CF" w:rsidR="00564B31" w:rsidRPr="00564B31" w:rsidRDefault="00564B31" w:rsidP="00564B31">
            <w:pPr>
              <w:autoSpaceDE w:val="0"/>
              <w:autoSpaceDN w:val="0"/>
              <w:adjustRightInd w:val="0"/>
              <w:spacing w:after="0" w:line="240" w:lineRule="auto"/>
              <w:ind w:left="0" w:firstLine="0"/>
              <w:jc w:val="left"/>
              <w:rPr>
                <w:rFonts w:eastAsia="CMR10" w:cs="Times New Roman"/>
                <w:b w:val="0"/>
                <w:bCs w:val="0"/>
                <w:color w:val="auto"/>
                <w:sz w:val="20"/>
                <w:szCs w:val="20"/>
              </w:rPr>
            </w:pPr>
            <w:r w:rsidRPr="00564B31">
              <w:rPr>
                <w:rFonts w:eastAsia="CMR10" w:cs="Times New Roman"/>
                <w:b w:val="0"/>
                <w:bCs w:val="0"/>
                <w:color w:val="auto"/>
                <w:sz w:val="20"/>
                <w:szCs w:val="20"/>
              </w:rPr>
              <w:t xml:space="preserve">14: </w:t>
            </w:r>
            <m:oMath>
              <m:sSub>
                <m:sSubPr>
                  <m:ctrlPr>
                    <w:rPr>
                      <w:rFonts w:ascii="Cambria Math" w:eastAsiaTheme="minorEastAsia" w:hAnsi="Cambria Math" w:cs="Times New Roman"/>
                      <w:b w:val="0"/>
                      <w:bCs w:val="0"/>
                      <w:color w:val="auto"/>
                      <w:sz w:val="20"/>
                      <w:szCs w:val="20"/>
                    </w:rPr>
                  </m:ctrlPr>
                </m:sSubPr>
                <m:e>
                  <m:r>
                    <m:rPr>
                      <m:sty m:val="b"/>
                    </m:rPr>
                    <w:rPr>
                      <w:rFonts w:ascii="Cambria Math" w:eastAsia="CMMI10" w:hAnsi="Cambria Math" w:cs="Times New Roman"/>
                      <w:color w:val="auto"/>
                      <w:sz w:val="20"/>
                      <w:szCs w:val="20"/>
                    </w:rPr>
                    <m:t>λ</m:t>
                  </m:r>
                </m:e>
                <m:sub>
                  <m:r>
                    <m:rPr>
                      <m:sty m:val="bi"/>
                    </m:rPr>
                    <w:rPr>
                      <w:rFonts w:ascii="Cambria Math" w:eastAsiaTheme="minorEastAsia" w:hAnsi="Cambria Math" w:cs="Times New Roman"/>
                      <w:color w:val="auto"/>
                      <w:sz w:val="20"/>
                      <w:szCs w:val="20"/>
                    </w:rPr>
                    <m:t>r</m:t>
                  </m:r>
                </m:sub>
              </m:sSub>
              <m:r>
                <m:rPr>
                  <m:sty m:val="bi"/>
                </m:rPr>
                <w:rPr>
                  <w:rFonts w:ascii="Cambria Math" w:eastAsiaTheme="minorEastAsia" w:hAnsi="Cambria Math" w:cs="Times New Roman"/>
                  <w:color w:val="auto"/>
                  <w:sz w:val="20"/>
                  <w:szCs w:val="20"/>
                </w:rPr>
                <m:t>=diag(</m:t>
              </m:r>
              <m:r>
                <m:rPr>
                  <m:sty m:val="b"/>
                </m:rPr>
                <w:rPr>
                  <w:rFonts w:ascii="Cambria Math" w:eastAsiaTheme="minorEastAsia" w:hAnsi="Cambria Math" w:cs="Times New Roman"/>
                  <w:color w:val="auto"/>
                  <w:sz w:val="20"/>
                  <w:szCs w:val="20"/>
                </w:rPr>
                <m:t>Λ</m:t>
              </m:r>
              <m:r>
                <m:rPr>
                  <m:sty m:val="bi"/>
                </m:rPr>
                <w:rPr>
                  <w:rFonts w:ascii="Cambria Math" w:eastAsiaTheme="minorEastAsia" w:hAnsi="Cambria Math" w:cs="Times New Roman"/>
                  <w:color w:val="auto"/>
                  <w:sz w:val="20"/>
                  <w:szCs w:val="20"/>
                </w:rPr>
                <m:t>)</m:t>
              </m:r>
            </m:oMath>
          </w:p>
          <w:p w14:paraId="4C382BA8" w14:textId="77777777" w:rsidR="00564B31" w:rsidRPr="00564B31" w:rsidRDefault="00564B31" w:rsidP="00564B31">
            <w:pPr>
              <w:autoSpaceDE w:val="0"/>
              <w:autoSpaceDN w:val="0"/>
              <w:adjustRightInd w:val="0"/>
              <w:spacing w:after="0" w:line="240" w:lineRule="auto"/>
              <w:ind w:left="0" w:firstLine="0"/>
              <w:jc w:val="left"/>
              <w:rPr>
                <w:rFonts w:eastAsiaTheme="minorHAnsi" w:cs="Times New Roman"/>
                <w:b w:val="0"/>
                <w:bCs w:val="0"/>
                <w:color w:val="auto"/>
                <w:sz w:val="20"/>
                <w:szCs w:val="20"/>
              </w:rPr>
            </w:pPr>
            <w:r w:rsidRPr="00564B31">
              <w:rPr>
                <w:rFonts w:eastAsiaTheme="minorHAnsi" w:cs="Times New Roman"/>
                <w:b w:val="0"/>
                <w:bCs w:val="0"/>
                <w:color w:val="auto"/>
                <w:sz w:val="20"/>
                <w:szCs w:val="20"/>
              </w:rPr>
              <w:t>Calculate DMD mode magnitudes:</w:t>
            </w:r>
          </w:p>
          <w:p w14:paraId="21EFAD84" w14:textId="3125E0F5" w:rsidR="00564B31" w:rsidRPr="00564B31" w:rsidRDefault="00564B31" w:rsidP="00564B31">
            <w:pPr>
              <w:autoSpaceDE w:val="0"/>
              <w:autoSpaceDN w:val="0"/>
              <w:adjustRightInd w:val="0"/>
              <w:spacing w:after="0" w:line="240" w:lineRule="auto"/>
              <w:ind w:left="0" w:firstLine="0"/>
              <w:jc w:val="left"/>
              <w:rPr>
                <w:rFonts w:eastAsiaTheme="minorEastAsia" w:cs="Times New Roman"/>
                <w:b w:val="0"/>
                <w:bCs w:val="0"/>
                <w:color w:val="000000" w:themeColor="text1"/>
                <w:sz w:val="20"/>
                <w:szCs w:val="20"/>
              </w:rPr>
            </w:pPr>
            <w:r w:rsidRPr="00564B31">
              <w:rPr>
                <w:rFonts w:eastAsiaTheme="minorEastAsia" w:cs="Times New Roman"/>
                <w:b w:val="0"/>
                <w:bCs w:val="0"/>
                <w:color w:val="000000" w:themeColor="text1"/>
                <w:sz w:val="20"/>
                <w:szCs w:val="20"/>
              </w:rPr>
              <w:t xml:space="preserve">9: </w:t>
            </w:r>
            <m:oMath>
              <m:sSub>
                <m:sSubPr>
                  <m:ctrlPr>
                    <w:rPr>
                      <w:rFonts w:ascii="Cambria Math" w:eastAsiaTheme="minorEastAsia" w:hAnsi="Cambria Math" w:cs="Times New Roman"/>
                      <w:b w:val="0"/>
                      <w:bCs w:val="0"/>
                      <w:color w:val="000000" w:themeColor="text1"/>
                      <w:sz w:val="20"/>
                      <w:szCs w:val="20"/>
                    </w:rPr>
                  </m:ctrlPr>
                </m:sSubPr>
                <m:e>
                  <m:r>
                    <m:rPr>
                      <m:sty m:val="bi"/>
                    </m:rPr>
                    <w:rPr>
                      <w:rFonts w:ascii="Cambria Math" w:eastAsiaTheme="minorEastAsia" w:hAnsi="Cambria Math" w:cs="Times New Roman"/>
                      <w:color w:val="000000" w:themeColor="text1"/>
                      <w:sz w:val="20"/>
                      <w:szCs w:val="20"/>
                    </w:rPr>
                    <m:t>x</m:t>
                  </m:r>
                </m:e>
                <m:sub>
                  <m:r>
                    <m:rPr>
                      <m:sty m:val="b"/>
                    </m:rPr>
                    <w:rPr>
                      <w:rFonts w:ascii="Cambria Math" w:eastAsiaTheme="minorEastAsia" w:hAnsi="Cambria Math" w:cs="Times New Roman"/>
                      <w:color w:val="000000" w:themeColor="text1"/>
                      <w:sz w:val="20"/>
                      <w:szCs w:val="20"/>
                    </w:rPr>
                    <m:t>1</m:t>
                  </m:r>
                </m:sub>
              </m:sSub>
              <m:r>
                <m:rPr>
                  <m:sty m:val="b"/>
                </m:rPr>
                <w:rPr>
                  <w:rFonts w:ascii="Cambria Math" w:eastAsiaTheme="minorEastAsia" w:hAnsi="Cambria Math" w:cs="Times New Roman"/>
                  <w:color w:val="000000" w:themeColor="text1"/>
                  <w:sz w:val="20"/>
                  <w:szCs w:val="20"/>
                </w:rPr>
                <m:t>= X (: , 1)</m:t>
              </m:r>
            </m:oMath>
            <w:r w:rsidRPr="00564B31">
              <w:rPr>
                <w:rFonts w:eastAsiaTheme="minorEastAsia" w:cs="Times New Roman"/>
                <w:b w:val="0"/>
                <w:bCs w:val="0"/>
                <w:color w:val="000000" w:themeColor="text1"/>
                <w:sz w:val="20"/>
                <w:szCs w:val="20"/>
              </w:rPr>
              <w:t xml:space="preserve"> </w:t>
            </w:r>
          </w:p>
          <w:p w14:paraId="02E0607F" w14:textId="5B2DDC63" w:rsidR="00564B31" w:rsidRPr="00564B31" w:rsidRDefault="00564B31" w:rsidP="00564B31">
            <w:pPr>
              <w:autoSpaceDE w:val="0"/>
              <w:autoSpaceDN w:val="0"/>
              <w:adjustRightInd w:val="0"/>
              <w:spacing w:after="0" w:line="240" w:lineRule="auto"/>
              <w:ind w:left="0" w:firstLine="0"/>
              <w:jc w:val="left"/>
              <w:rPr>
                <w:rFonts w:eastAsia="CMR10" w:cs="Times New Roman"/>
                <w:b w:val="0"/>
                <w:bCs w:val="0"/>
                <w:color w:val="auto"/>
                <w:sz w:val="20"/>
                <w:szCs w:val="20"/>
              </w:rPr>
            </w:pPr>
            <w:r w:rsidRPr="00564B31">
              <w:rPr>
                <w:rFonts w:eastAsiaTheme="minorEastAsia" w:cs="Times New Roman"/>
                <w:b w:val="0"/>
                <w:bCs w:val="0"/>
                <w:color w:val="000000" w:themeColor="text1"/>
                <w:sz w:val="20"/>
                <w:szCs w:val="20"/>
              </w:rPr>
              <w:t xml:space="preserve">10: </w:t>
            </w:r>
            <m:oMath>
              <m:r>
                <m:rPr>
                  <m:sty m:val="b"/>
                </m:rPr>
                <w:rPr>
                  <w:rFonts w:ascii="Cambria Math" w:eastAsiaTheme="minorEastAsia" w:hAnsi="Cambria Math" w:cs="Times New Roman"/>
                  <w:color w:val="000000" w:themeColor="text1"/>
                  <w:sz w:val="20"/>
                  <w:szCs w:val="20"/>
                </w:rPr>
                <m:t xml:space="preserve">mag= </m:t>
              </m:r>
              <m:sSup>
                <m:sSupPr>
                  <m:ctrlPr>
                    <w:rPr>
                      <w:rFonts w:ascii="Cambria Math" w:eastAsiaTheme="minorEastAsia" w:hAnsi="Cambria Math" w:cs="Times New Roman"/>
                      <w:b w:val="0"/>
                      <w:bCs w:val="0"/>
                      <w:color w:val="000000" w:themeColor="text1"/>
                      <w:sz w:val="20"/>
                      <w:szCs w:val="20"/>
                    </w:rPr>
                  </m:ctrlPr>
                </m:sSupPr>
                <m:e>
                  <m:r>
                    <m:rPr>
                      <m:sty m:val="b"/>
                    </m:rPr>
                    <w:rPr>
                      <w:rFonts w:ascii="Cambria Math" w:eastAsiaTheme="minorEastAsia" w:hAnsi="Cambria Math" w:cs="Times New Roman"/>
                      <w:color w:val="000000" w:themeColor="text1"/>
                      <w:sz w:val="20"/>
                      <w:szCs w:val="20"/>
                    </w:rPr>
                    <m:t>Φ</m:t>
                  </m:r>
                </m:e>
                <m:sup>
                  <m:r>
                    <m:rPr>
                      <m:sty m:val="b"/>
                    </m:rPr>
                    <w:rPr>
                      <w:rFonts w:ascii="Cambria Math" w:hAnsi="Cambria Math"/>
                    </w:rPr>
                    <m:t>†</m:t>
                  </m:r>
                </m:sup>
              </m:sSup>
              <m:r>
                <m:rPr>
                  <m:sty m:val="bi"/>
                </m:rPr>
                <w:rPr>
                  <w:rFonts w:ascii="Cambria Math" w:eastAsiaTheme="minorEastAsia" w:hAnsi="Cambria Math" w:cs="Times New Roman"/>
                  <w:color w:val="000000" w:themeColor="text1"/>
                  <w:sz w:val="20"/>
                  <w:szCs w:val="20"/>
                </w:rPr>
                <m:t xml:space="preserve"> </m:t>
              </m:r>
              <m:sSub>
                <m:sSubPr>
                  <m:ctrlPr>
                    <w:rPr>
                      <w:rFonts w:ascii="Cambria Math" w:eastAsiaTheme="minorEastAsia" w:hAnsi="Cambria Math" w:cs="Times New Roman"/>
                      <w:b w:val="0"/>
                      <w:bCs w:val="0"/>
                      <w:i/>
                      <w:color w:val="000000" w:themeColor="text1"/>
                      <w:sz w:val="20"/>
                      <w:szCs w:val="20"/>
                    </w:rPr>
                  </m:ctrlPr>
                </m:sSubPr>
                <m:e>
                  <m:r>
                    <m:rPr>
                      <m:sty m:val="bi"/>
                    </m:rPr>
                    <w:rPr>
                      <w:rFonts w:ascii="Cambria Math" w:eastAsiaTheme="minorEastAsia" w:hAnsi="Cambria Math" w:cs="Times New Roman"/>
                      <w:color w:val="000000" w:themeColor="text1"/>
                      <w:sz w:val="20"/>
                      <w:szCs w:val="20"/>
                    </w:rPr>
                    <m:t>x</m:t>
                  </m:r>
                </m:e>
                <m:sub>
                  <m:r>
                    <m:rPr>
                      <m:sty m:val="bi"/>
                    </m:rPr>
                    <w:rPr>
                      <w:rFonts w:ascii="Cambria Math" w:eastAsiaTheme="minorEastAsia" w:hAnsi="Cambria Math" w:cs="Times New Roman"/>
                      <w:color w:val="000000" w:themeColor="text1"/>
                      <w:sz w:val="20"/>
                      <w:szCs w:val="20"/>
                    </w:rPr>
                    <m:t>1</m:t>
                  </m:r>
                </m:sub>
              </m:sSub>
            </m:oMath>
          </w:p>
          <w:p w14:paraId="74E29CCF" w14:textId="77777777" w:rsidR="00564B31" w:rsidRPr="00564B31" w:rsidRDefault="00564B31" w:rsidP="00564B31">
            <w:pPr>
              <w:autoSpaceDE w:val="0"/>
              <w:autoSpaceDN w:val="0"/>
              <w:adjustRightInd w:val="0"/>
              <w:spacing w:after="0" w:line="240" w:lineRule="auto"/>
              <w:ind w:left="0" w:firstLine="0"/>
              <w:jc w:val="left"/>
              <w:rPr>
                <w:rFonts w:eastAsia="CMR10" w:cs="Times New Roman"/>
                <w:b w:val="0"/>
                <w:bCs w:val="0"/>
                <w:color w:val="auto"/>
                <w:sz w:val="20"/>
                <w:szCs w:val="20"/>
              </w:rPr>
            </w:pPr>
            <w:r w:rsidRPr="00564B31">
              <w:rPr>
                <w:rFonts w:eastAsiaTheme="minorHAnsi" w:cs="Times New Roman"/>
                <w:b w:val="0"/>
                <w:bCs w:val="0"/>
                <w:color w:val="auto"/>
                <w:sz w:val="20"/>
                <w:szCs w:val="20"/>
              </w:rPr>
              <w:t>15: Repeat for all signals</w:t>
            </w:r>
          </w:p>
        </w:tc>
      </w:tr>
    </w:tbl>
    <w:p w14:paraId="14D69946" w14:textId="0930842C" w:rsidR="00626702" w:rsidRPr="00626702" w:rsidRDefault="00626702" w:rsidP="00FC5EE8">
      <w:pPr>
        <w:pStyle w:val="Heading2"/>
        <w:tabs>
          <w:tab w:val="center" w:pos="3120"/>
        </w:tabs>
        <w:spacing w:before="240"/>
        <w:ind w:left="-15" w:firstLine="0"/>
        <w:rPr>
          <w:bCs/>
        </w:rPr>
      </w:pPr>
      <w:bookmarkStart w:id="24" w:name="_Toc143702361"/>
      <w:r>
        <w:lastRenderedPageBreak/>
        <w:t>3.</w:t>
      </w:r>
      <w:r w:rsidR="00DC634A">
        <w:t>4</w:t>
      </w:r>
      <w:r w:rsidR="00C51ED3">
        <w:t>.3</w:t>
      </w:r>
      <w:r>
        <w:t xml:space="preserve"> </w:t>
      </w:r>
      <w:r w:rsidRPr="00626702">
        <w:rPr>
          <w:bCs/>
        </w:rPr>
        <w:t xml:space="preserve">DMD-BW </w:t>
      </w:r>
      <w:r>
        <w:rPr>
          <w:bCs/>
        </w:rPr>
        <w:t>I</w:t>
      </w:r>
      <w:r w:rsidRPr="00626702">
        <w:rPr>
          <w:bCs/>
        </w:rPr>
        <w:t xml:space="preserve">dentification </w:t>
      </w:r>
      <w:r>
        <w:rPr>
          <w:bCs/>
        </w:rPr>
        <w:t>S</w:t>
      </w:r>
      <w:r w:rsidRPr="00626702">
        <w:rPr>
          <w:bCs/>
        </w:rPr>
        <w:t>cheme</w:t>
      </w:r>
      <w:bookmarkEnd w:id="24"/>
      <w:r w:rsidRPr="00626702">
        <w:rPr>
          <w:bCs/>
        </w:rPr>
        <w:t xml:space="preserve"> </w:t>
      </w:r>
    </w:p>
    <w:p w14:paraId="4E3ACD6C" w14:textId="43A54D95" w:rsidR="00D07260" w:rsidRPr="00D07260" w:rsidRDefault="00D07260" w:rsidP="00D07260">
      <w:pPr>
        <w:ind w:left="-15" w:firstLine="0"/>
      </w:pPr>
      <w:r w:rsidRPr="00D07260">
        <w:t>The developed DMD-BW technique utilized amplitude-frequency features of the DMD modes (</w:t>
      </w:r>
      <w:r w:rsidR="005E17B3">
        <w:t xml:space="preserve">i.e., </w:t>
      </w:r>
      <w:r w:rsidRPr="00D07260">
        <w:t xml:space="preserve">DMD spectrum) to classify and differentiate between experimentally collected signals of Wi-Fi, Bluetooth, LTE, and GSM wireless technologies. Each wireless technology </w:t>
      </w:r>
      <w:r w:rsidR="005E17B3">
        <w:t>wa</w:t>
      </w:r>
      <w:r w:rsidRPr="00D07260">
        <w:t>s associated with a unique DMD modes frequency bandwidth. Fig</w:t>
      </w:r>
      <w:r>
        <w:t>ure</w:t>
      </w:r>
      <w:r w:rsidR="00EF6019">
        <w:t xml:space="preserve"> </w:t>
      </w:r>
      <w:r>
        <w:t>3.2</w:t>
      </w:r>
      <w:r w:rsidRPr="00D07260">
        <w:t xml:space="preserve"> highlights the outline of </w:t>
      </w:r>
      <w:r w:rsidR="005E17B3">
        <w:t xml:space="preserve">a </w:t>
      </w:r>
      <w:r w:rsidRPr="00D07260">
        <w:t xml:space="preserve">DMD-BW identification scheme. </w:t>
      </w:r>
      <w:r w:rsidR="005E17B3">
        <w:t>A</w:t>
      </w:r>
      <w:r w:rsidRPr="00D07260">
        <w:t>mplitudes of the DMD modes can be calculate as [31]:</w:t>
      </w:r>
    </w:p>
    <w:p w14:paraId="43F69E20" w14:textId="1261BFFD" w:rsidR="004C6400" w:rsidRDefault="004C6400" w:rsidP="004C6400">
      <w:pPr>
        <w:tabs>
          <w:tab w:val="center" w:pos="4153"/>
          <w:tab w:val="right" w:pos="8306"/>
        </w:tabs>
        <w:spacing w:after="596" w:line="265" w:lineRule="auto"/>
        <w:ind w:left="0" w:right="-15" w:firstLine="0"/>
        <w:jc w:val="left"/>
      </w:pPr>
      <w:r>
        <w:rPr>
          <w:rFonts w:ascii="Calibri" w:eastAsia="Calibri" w:hAnsi="Calibri" w:cs="Calibri"/>
          <w:sz w:val="22"/>
        </w:rPr>
        <w:tab/>
      </w:r>
      <m:oMath>
        <m:r>
          <w:rPr>
            <w:rFonts w:ascii="Cambria Math" w:hAnsi="Cambria Math"/>
          </w:rPr>
          <m:t>A=</m:t>
        </m:r>
        <m:sSup>
          <m:sSupPr>
            <m:ctrlPr>
              <w:rPr>
                <w:rFonts w:ascii="Cambria Math" w:hAnsi="Cambria Math"/>
                <w:i/>
              </w:rPr>
            </m:ctrlPr>
          </m:sSupPr>
          <m:e>
            <m:r>
              <w:rPr>
                <w:rFonts w:ascii="Cambria Math" w:hAnsi="Cambria Math" w:hint="eastAsia"/>
              </w:rPr>
              <m:t>Φ</m:t>
            </m:r>
          </m:e>
          <m:sup>
            <m:r>
              <m:rPr>
                <m:sty m:val="p"/>
              </m:rPr>
              <w:rPr>
                <w:rFonts w:ascii="Cambria Math" w:hAnsi="Cambria Math"/>
              </w:rPr>
              <m:t>†</m:t>
            </m:r>
          </m:sup>
        </m:sSup>
        <m:sSub>
          <m:sSubPr>
            <m:ctrlPr>
              <w:rPr>
                <w:rFonts w:ascii="Cambria Math" w:hAnsi="Cambria Math"/>
                <w:i/>
              </w:rPr>
            </m:ctrlPr>
          </m:sSubPr>
          <m:e>
            <m:r>
              <w:rPr>
                <w:rFonts w:ascii="Cambria Math" w:hAnsi="Cambria Math"/>
              </w:rPr>
              <m:t>x</m:t>
            </m:r>
          </m:e>
          <m:sub>
            <m:r>
              <w:rPr>
                <w:rFonts w:ascii="Cambria Math" w:hAnsi="Cambria Math"/>
              </w:rPr>
              <m:t>1</m:t>
            </m:r>
          </m:sub>
        </m:sSub>
      </m:oMath>
      <w:r w:rsidR="005E17B3">
        <w:rPr>
          <w:rFonts w:ascii="Calibri" w:eastAsia="Calibri" w:hAnsi="Calibri" w:cs="Calibri"/>
        </w:rPr>
        <w:t xml:space="preserve">  ,</w:t>
      </w:r>
      <w:r>
        <w:rPr>
          <w:i/>
        </w:rPr>
        <w:tab/>
      </w:r>
      <w:r>
        <w:t>(3.7)</w:t>
      </w:r>
    </w:p>
    <w:p w14:paraId="5DA25484" w14:textId="6C414544" w:rsidR="004A5E3B" w:rsidRPr="004A5E3B" w:rsidRDefault="009D5AD1" w:rsidP="004A5E3B">
      <w:pPr>
        <w:ind w:left="-15" w:firstLine="0"/>
      </w:pPr>
      <w:r>
        <w:t>w</w:t>
      </w:r>
      <w:r w:rsidR="004A5E3B" w:rsidRPr="004A5E3B">
        <w:t>here</w:t>
      </w:r>
      <w:r>
        <w:t xml:space="preserve"> </w:t>
      </w:r>
      <w:r w:rsidRPr="009D5AD1">
        <w:t>† is the Moore–Penrose pseudoinverse.</w:t>
      </w:r>
      <w:r w:rsidR="004A5E3B" w:rsidRPr="004A5E3B">
        <w:t xml:space="preserve"> </w:t>
      </w: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oMath>
      <w:r w:rsidR="004A5E3B" w:rsidRPr="004A5E3B">
        <w:t xml:space="preserve">is the first-row vector of data matrix X. </w:t>
      </w:r>
      <w:r w:rsidR="005E17B3">
        <w:t>O</w:t>
      </w:r>
      <w:r w:rsidR="004A5E3B" w:rsidRPr="004A5E3B">
        <w:t>scillation frequency of the i</w:t>
      </w:r>
      <w:r w:rsidR="004A5E3B" w:rsidRPr="009D5AD1">
        <w:t>th</w:t>
      </w:r>
      <w:r w:rsidR="004A5E3B" w:rsidRPr="004A5E3B">
        <w:t xml:space="preserve"> DMD mode can be defined as [33, 78]:</w:t>
      </w:r>
    </w:p>
    <w:p w14:paraId="377312BF" w14:textId="65981CED" w:rsidR="000F1AC4" w:rsidRDefault="000F1AC4" w:rsidP="000F1AC4">
      <w:pPr>
        <w:tabs>
          <w:tab w:val="center" w:pos="4153"/>
          <w:tab w:val="right" w:pos="8306"/>
        </w:tabs>
        <w:spacing w:after="596" w:line="265" w:lineRule="auto"/>
        <w:ind w:left="0" w:right="-15" w:firstLine="0"/>
        <w:jc w:val="left"/>
      </w:pPr>
      <w:r>
        <w:rPr>
          <w:rFonts w:ascii="Calibri" w:eastAsia="Calibri" w:hAnsi="Calibri" w:cs="Calibri"/>
          <w:sz w:val="22"/>
        </w:rPr>
        <w:tab/>
      </w:r>
      <m:oMath>
        <m:sSub>
          <m:sSubPr>
            <m:ctrlPr>
              <w:rPr>
                <w:rFonts w:ascii="Cambria Math" w:hAnsi="Cambria Math"/>
                <w:i/>
                <w:iCs/>
                <w:lang w:val="el-GR"/>
              </w:rPr>
            </m:ctrlPr>
          </m:sSubPr>
          <m:e>
            <m:r>
              <w:rPr>
                <w:rFonts w:ascii="Cambria Math" w:hAnsi="Cambria Math"/>
                <w:lang w:val="el-GR"/>
              </w:rPr>
              <m:t>f</m:t>
            </m:r>
          </m:e>
          <m:sub>
            <m:r>
              <w:rPr>
                <w:rFonts w:ascii="Cambria Math" w:hAnsi="Cambria Math"/>
              </w:rPr>
              <m:t>i</m:t>
            </m:r>
          </m:sub>
        </m:sSub>
        <m:r>
          <w:rPr>
            <w:rFonts w:ascii="Cambria Math" w:hAnsi="Cambria Math"/>
            <w:lang w:val="en-GB"/>
          </w:rPr>
          <m:t>=</m:t>
        </m:r>
        <m:d>
          <m:dPr>
            <m:begChr m:val="|"/>
            <m:endChr m:val="|"/>
            <m:ctrlPr>
              <w:rPr>
                <w:rFonts w:ascii="Cambria Math" w:hAnsi="Cambria Math"/>
                <w:i/>
                <w:iCs/>
                <w:lang w:val="en-GB"/>
              </w:rPr>
            </m:ctrlPr>
          </m:dPr>
          <m:e>
            <m:r>
              <w:rPr>
                <w:rFonts w:ascii="Cambria Math" w:hAnsi="Cambria Math"/>
                <w:lang w:val="en-GB"/>
              </w:rPr>
              <m:t>imag(</m:t>
            </m:r>
            <m:f>
              <m:fPr>
                <m:ctrlPr>
                  <w:rPr>
                    <w:rFonts w:ascii="Cambria Math" w:hAnsi="Cambria Math"/>
                    <w:i/>
                    <w:lang w:val="en-GB"/>
                  </w:rPr>
                </m:ctrlPr>
              </m:fPr>
              <m:num>
                <m:r>
                  <w:rPr>
                    <w:rFonts w:ascii="Cambria Math" w:hAnsi="Cambria Math"/>
                  </w:rPr>
                  <m:t>ln⁡(</m:t>
                </m:r>
                <m:sSub>
                  <m:sSubPr>
                    <m:ctrlPr>
                      <w:rPr>
                        <w:rFonts w:ascii="Cambria Math" w:hAnsi="Cambria Math"/>
                        <w:i/>
                      </w:rPr>
                    </m:ctrlPr>
                  </m:sSubPr>
                  <m:e>
                    <m:r>
                      <w:rPr>
                        <w:rFonts w:ascii="Cambria Math" w:hAnsi="Cambria Math"/>
                        <w:lang w:val="el-GR"/>
                      </w:rPr>
                      <m:t>λ</m:t>
                    </m:r>
                  </m:e>
                  <m:sub>
                    <m:r>
                      <w:rPr>
                        <w:rFonts w:ascii="Cambria Math" w:hAnsi="Cambria Math"/>
                      </w:rPr>
                      <m:t>i</m:t>
                    </m:r>
                  </m:sub>
                </m:sSub>
                <m:r>
                  <w:rPr>
                    <w:rFonts w:ascii="Cambria Math" w:hAnsi="Cambria Math"/>
                  </w:rPr>
                  <m:t>)</m:t>
                </m:r>
              </m:num>
              <m:den>
                <m:r>
                  <w:rPr>
                    <w:rFonts w:ascii="Cambria Math" w:hAnsi="Cambria Math"/>
                    <w:lang w:val="el-GR"/>
                  </w:rPr>
                  <m:t>Δ</m:t>
                </m:r>
                <m:r>
                  <w:rPr>
                    <w:rFonts w:ascii="Cambria Math" w:hAnsi="Cambria Math"/>
                  </w:rPr>
                  <m:t>t</m:t>
                </m:r>
              </m:den>
            </m:f>
            <m:r>
              <w:rPr>
                <w:rFonts w:ascii="Cambria Math" w:hAnsi="Cambria Math"/>
                <w:lang w:val="en-GB"/>
              </w:rPr>
              <m:t>)</m:t>
            </m:r>
          </m:e>
        </m:d>
        <m:r>
          <w:rPr>
            <w:rFonts w:ascii="Cambria Math" w:hAnsi="Cambria Math"/>
            <w:lang w:val="en-GB"/>
          </w:rPr>
          <m:t xml:space="preserve"> </m:t>
        </m:r>
      </m:oMath>
      <w:r w:rsidR="005E17B3">
        <w:rPr>
          <w:rFonts w:ascii="Calibri" w:eastAsia="Calibri" w:hAnsi="Calibri" w:cs="Calibri"/>
          <w:iCs/>
          <w:lang w:val="en-GB"/>
        </w:rPr>
        <w:t>,</w:t>
      </w:r>
      <w:r>
        <w:rPr>
          <w:i/>
        </w:rPr>
        <w:tab/>
      </w:r>
      <w:r>
        <w:t>(3.8)</w:t>
      </w:r>
    </w:p>
    <w:p w14:paraId="4649DCC4" w14:textId="61E909EB" w:rsidR="00193A2E" w:rsidRPr="00193A2E" w:rsidRDefault="00193A2E" w:rsidP="00193A2E">
      <w:pPr>
        <w:ind w:left="-15" w:firstLine="0"/>
      </w:pPr>
      <w:r w:rsidRPr="00193A2E">
        <w:t xml:space="preserve">where </w:t>
      </w:r>
      <m:oMath>
        <m:sSub>
          <m:sSubPr>
            <m:ctrlPr>
              <w:rPr>
                <w:rFonts w:ascii="Cambria Math" w:hAnsi="Cambria Math"/>
              </w:rPr>
            </m:ctrlPr>
          </m:sSubPr>
          <m:e>
            <m:r>
              <m:rPr>
                <m:sty m:val="p"/>
              </m:rPr>
              <w:rPr>
                <w:rFonts w:ascii="Cambria Math" w:hAnsi="Cambria Math"/>
              </w:rPr>
              <m:t>λ</m:t>
            </m:r>
          </m:e>
          <m:sub>
            <m:r>
              <w:rPr>
                <w:rFonts w:ascii="Cambria Math" w:hAnsi="Cambria Math"/>
              </w:rPr>
              <m:t>i</m:t>
            </m:r>
          </m:sub>
        </m:sSub>
      </m:oMath>
      <w:r w:rsidRPr="00193A2E">
        <w:t xml:space="preserve"> is the eigenvalues associated with DMD modes.</w:t>
      </w:r>
    </w:p>
    <w:p w14:paraId="5C991EFC" w14:textId="77777777" w:rsidR="009D467A" w:rsidRPr="002D4C33" w:rsidRDefault="009D467A" w:rsidP="009D467A">
      <w:pPr>
        <w:autoSpaceDE w:val="0"/>
        <w:autoSpaceDN w:val="0"/>
        <w:adjustRightInd w:val="0"/>
        <w:spacing w:after="0" w:line="240" w:lineRule="auto"/>
        <w:jc w:val="center"/>
        <w:rPr>
          <w:rFonts w:ascii="NimbusRomNo9L-Regu" w:hAnsi="NimbusRomNo9L-Regu" w:cs="NimbusRomNo9L-Regu"/>
          <w:sz w:val="20"/>
          <w:szCs w:val="20"/>
        </w:rPr>
      </w:pPr>
      <w:r w:rsidRPr="002D4C33">
        <w:rPr>
          <w:noProof/>
        </w:rPr>
        <w:drawing>
          <wp:inline distT="0" distB="0" distL="0" distR="0" wp14:anchorId="232527E1" wp14:editId="4E7DAAFE">
            <wp:extent cx="4220087" cy="2508738"/>
            <wp:effectExtent l="0" t="0" r="0" b="6350"/>
            <wp:docPr id="135985864" name="Picture 1" descr="A picture containing text, screenshot, diagram,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85864" name="Picture 1" descr="A picture containing text, screenshot, diagram, font&#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67721" cy="2537056"/>
                    </a:xfrm>
                    <a:prstGeom prst="rect">
                      <a:avLst/>
                    </a:prstGeom>
                    <a:noFill/>
                    <a:ln>
                      <a:noFill/>
                    </a:ln>
                  </pic:spPr>
                </pic:pic>
              </a:graphicData>
            </a:graphic>
          </wp:inline>
        </w:drawing>
      </w:r>
    </w:p>
    <w:p w14:paraId="79469092" w14:textId="44431EDE" w:rsidR="009D467A" w:rsidRPr="0031213E" w:rsidRDefault="009D467A" w:rsidP="0031213E">
      <w:pPr>
        <w:spacing w:after="435" w:line="246" w:lineRule="auto"/>
        <w:ind w:left="-5"/>
        <w:jc w:val="center"/>
      </w:pPr>
      <w:r w:rsidRPr="0031213E">
        <w:t>Figure 3.2</w:t>
      </w:r>
      <w:r w:rsidR="005E17B3">
        <w:t>. O</w:t>
      </w:r>
      <w:r w:rsidRPr="0031213E">
        <w:t>utline of DMD-BW identification scheme</w:t>
      </w:r>
      <w:r w:rsidR="005E17B3">
        <w:t>.</w:t>
      </w:r>
    </w:p>
    <w:p w14:paraId="22378229" w14:textId="545B11B1" w:rsidR="00C51ED3" w:rsidRPr="00626702" w:rsidRDefault="00C51ED3" w:rsidP="00C51ED3">
      <w:pPr>
        <w:pStyle w:val="Heading2"/>
        <w:tabs>
          <w:tab w:val="center" w:pos="3120"/>
        </w:tabs>
        <w:ind w:left="-15" w:firstLine="0"/>
        <w:rPr>
          <w:bCs/>
        </w:rPr>
      </w:pPr>
      <w:bookmarkStart w:id="25" w:name="_Toc143702362"/>
      <w:r>
        <w:t>3.</w:t>
      </w:r>
      <w:r w:rsidR="00DC634A">
        <w:t>4</w:t>
      </w:r>
      <w:r>
        <w:t xml:space="preserve">.4 </w:t>
      </w:r>
      <w:r>
        <w:rPr>
          <w:bCs/>
        </w:rPr>
        <w:t>DMDA</w:t>
      </w:r>
      <w:r w:rsidRPr="00626702">
        <w:rPr>
          <w:bCs/>
        </w:rPr>
        <w:t xml:space="preserve"> </w:t>
      </w:r>
      <w:r>
        <w:rPr>
          <w:bCs/>
        </w:rPr>
        <w:t>I</w:t>
      </w:r>
      <w:r w:rsidRPr="00626702">
        <w:rPr>
          <w:bCs/>
        </w:rPr>
        <w:t xml:space="preserve">dentification </w:t>
      </w:r>
      <w:r>
        <w:rPr>
          <w:bCs/>
        </w:rPr>
        <w:t>S</w:t>
      </w:r>
      <w:r w:rsidRPr="00626702">
        <w:rPr>
          <w:bCs/>
        </w:rPr>
        <w:t>cheme</w:t>
      </w:r>
      <w:bookmarkEnd w:id="25"/>
      <w:r w:rsidRPr="00626702">
        <w:rPr>
          <w:bCs/>
        </w:rPr>
        <w:t xml:space="preserve"> </w:t>
      </w:r>
    </w:p>
    <w:p w14:paraId="5E9CF0FC" w14:textId="0CEE8E52" w:rsidR="008766AA" w:rsidRPr="008766AA" w:rsidRDefault="008766AA" w:rsidP="008766AA">
      <w:pPr>
        <w:ind w:left="-15" w:firstLine="0"/>
      </w:pPr>
      <w:r w:rsidRPr="008766AA">
        <w:t xml:space="preserve">Utilizing eigenvalue matrix </w:t>
      </w:r>
      <w:r w:rsidRPr="008766AA">
        <w:rPr>
          <w:rFonts w:hint="eastAsia"/>
        </w:rPr>
        <w:t>Λ</w:t>
      </w:r>
      <w:r w:rsidRPr="008766AA">
        <w:t xml:space="preserve"> and DMD modes matrix </w:t>
      </w:r>
      <w:r w:rsidRPr="008766AA">
        <w:rPr>
          <w:rFonts w:hint="eastAsia"/>
        </w:rPr>
        <w:t>Φ</w:t>
      </w:r>
      <w:r w:rsidRPr="008766AA">
        <w:t xml:space="preserve">, DMDA technique calculates a template-features matrix </w:t>
      </w:r>
      <m:oMath>
        <m:sSub>
          <m:sSubPr>
            <m:ctrlPr>
              <w:rPr>
                <w:rFonts w:ascii="Cambria Math" w:hAnsi="Cambria Math"/>
              </w:rPr>
            </m:ctrlPr>
          </m:sSubPr>
          <m:e>
            <m:r>
              <w:rPr>
                <w:rFonts w:ascii="Cambria Math" w:hAnsi="Cambria Math"/>
              </w:rPr>
              <m:t>F</m:t>
            </m:r>
          </m:e>
          <m:sub>
            <m:r>
              <w:rPr>
                <w:rFonts w:ascii="Cambria Math" w:hAnsi="Cambria Math"/>
              </w:rPr>
              <m:t>x</m:t>
            </m:r>
          </m:sub>
        </m:sSub>
      </m:oMath>
      <w:r w:rsidRPr="008766AA">
        <w:t xml:space="preserve"> from a set of training samples of a certain technology x. As Figure 3.3 illustrates, we projected </w:t>
      </w:r>
      <w:r>
        <w:t xml:space="preserve">the features </w:t>
      </w:r>
      <w:r w:rsidRPr="008766AA">
        <w:t xml:space="preserve">matrix </w:t>
      </w:r>
      <m:oMath>
        <m:sSub>
          <m:sSubPr>
            <m:ctrlPr>
              <w:rPr>
                <w:rFonts w:ascii="Cambria Math" w:hAnsi="Cambria Math"/>
              </w:rPr>
            </m:ctrlPr>
          </m:sSubPr>
          <m:e>
            <m:r>
              <w:rPr>
                <w:rFonts w:ascii="Cambria Math" w:hAnsi="Cambria Math"/>
              </w:rPr>
              <m:t>F</m:t>
            </m:r>
          </m:e>
          <m:sub>
            <m:r>
              <w:rPr>
                <w:rFonts w:ascii="Cambria Math" w:hAnsi="Cambria Math"/>
              </w:rPr>
              <m:t>x</m:t>
            </m:r>
          </m:sub>
        </m:sSub>
      </m:oMath>
      <w:r w:rsidRPr="008766AA">
        <w:t xml:space="preserve"> on </w:t>
      </w:r>
      <w:r w:rsidRPr="008766AA">
        <w:lastRenderedPageBreak/>
        <w:t xml:space="preserve">testing samples of different technologies, </w:t>
      </w:r>
      <w:r w:rsidR="005E17B3">
        <w:t xml:space="preserve">and </w:t>
      </w:r>
      <w:r w:rsidRPr="008766AA">
        <w:t>then the technique classified the signal by evaluating the resultant DMD mode amplitudes. Utilizing the resultant DMD eigenvalues and modes [31, 78], we arrived at the following:</w:t>
      </w:r>
    </w:p>
    <w:p w14:paraId="38C2509B" w14:textId="6DA8F5DC" w:rsidR="008766AA" w:rsidRDefault="008766AA" w:rsidP="008766AA">
      <w:pPr>
        <w:tabs>
          <w:tab w:val="center" w:pos="4153"/>
          <w:tab w:val="right" w:pos="8306"/>
        </w:tabs>
        <w:spacing w:after="596" w:line="265" w:lineRule="auto"/>
        <w:ind w:left="0" w:right="-15" w:firstLine="0"/>
        <w:jc w:val="left"/>
      </w:pPr>
      <w:r>
        <w:rPr>
          <w:rFonts w:ascii="Calibri" w:eastAsia="Calibri" w:hAnsi="Calibri" w:cs="Calibri"/>
          <w:sz w:val="22"/>
        </w:rPr>
        <w:tab/>
      </w:r>
      <m:oMath>
        <m:sSub>
          <m:sSubPr>
            <m:ctrlPr>
              <w:rPr>
                <w:rFonts w:ascii="Cambria Math" w:hAnsi="Cambria Math"/>
                <w:i/>
                <w:iCs/>
              </w:rPr>
            </m:ctrlPr>
          </m:sSubPr>
          <m:e>
            <m:r>
              <w:rPr>
                <w:rFonts w:ascii="Cambria Math" w:hAnsi="Cambria Math"/>
              </w:rPr>
              <m:t>x</m:t>
            </m:r>
          </m:e>
          <m:sub>
            <m:r>
              <w:rPr>
                <w:rFonts w:ascii="Cambria Math" w:hAnsi="Cambria Math"/>
              </w:rPr>
              <m:t>i</m:t>
            </m:r>
          </m:sub>
        </m:sSub>
        <m:r>
          <w:rPr>
            <w:rFonts w:ascii="Cambria Math" w:hAnsi="Cambria Math"/>
          </w:rPr>
          <m:t xml:space="preserve">= Φ </m:t>
        </m:r>
        <m:sSup>
          <m:sSupPr>
            <m:ctrlPr>
              <w:rPr>
                <w:rFonts w:ascii="Cambria Math" w:hAnsi="Cambria Math"/>
                <w:i/>
                <w:iCs/>
              </w:rPr>
            </m:ctrlPr>
          </m:sSupPr>
          <m:e>
            <m:r>
              <w:rPr>
                <w:rFonts w:ascii="Cambria Math" w:hAnsi="Cambria Math"/>
              </w:rPr>
              <m:t>Λ</m:t>
            </m:r>
          </m:e>
          <m:sup>
            <m:r>
              <w:rPr>
                <w:rFonts w:ascii="Cambria Math" w:hAnsi="Cambria Math"/>
              </w:rPr>
              <m:t>i</m:t>
            </m:r>
          </m:sup>
        </m:sSup>
        <m:r>
          <w:rPr>
            <w:rFonts w:ascii="Cambria Math" w:hAnsi="Cambria Math"/>
          </w:rPr>
          <m:t xml:space="preserve"> b</m:t>
        </m:r>
      </m:oMath>
      <w:r w:rsidR="005E17B3">
        <w:rPr>
          <w:rFonts w:ascii="Calibri" w:eastAsia="Calibri" w:hAnsi="Calibri" w:cs="Calibri"/>
        </w:rPr>
        <w:t xml:space="preserve"> ,</w:t>
      </w:r>
      <w:r>
        <w:rPr>
          <w:i/>
        </w:rPr>
        <w:tab/>
      </w:r>
      <w:r>
        <w:t>(3.</w:t>
      </w:r>
      <w:r w:rsidR="00BF1077">
        <w:t>9</w:t>
      </w:r>
      <w:r>
        <w:t>)</w:t>
      </w:r>
    </w:p>
    <w:p w14:paraId="29C73757" w14:textId="5C4F5405" w:rsidR="008766AA" w:rsidRPr="008766AA" w:rsidRDefault="008766AA" w:rsidP="008766AA">
      <w:pPr>
        <w:ind w:left="-15" w:firstLine="0"/>
      </w:pPr>
      <w:r w:rsidRPr="008766AA">
        <w:t xml:space="preserve">where i=1, 2, ..., k, and b </w:t>
      </w:r>
      <w:r w:rsidR="005E17B3">
        <w:t>are</w:t>
      </w:r>
      <w:r w:rsidR="005E17B3" w:rsidRPr="008766AA">
        <w:t xml:space="preserve"> </w:t>
      </w:r>
      <w:r w:rsidRPr="008766AA">
        <w:t>vector</w:t>
      </w:r>
      <w:r w:rsidR="005E17B3">
        <w:t>s</w:t>
      </w:r>
      <w:r w:rsidRPr="008766AA">
        <w:t xml:space="preserve"> containing the coefﬁcients of the initial condition x</w:t>
      </w:r>
      <w:r w:rsidRPr="008766AA">
        <w:rPr>
          <w:vertAlign w:val="subscript"/>
        </w:rPr>
        <w:t xml:space="preserve">1 </w:t>
      </w:r>
      <w:r w:rsidRPr="008766AA">
        <w:t>in the eigenvector basis, such that:</w:t>
      </w:r>
    </w:p>
    <w:p w14:paraId="7C6928F1" w14:textId="1E6CE315" w:rsidR="00B57973" w:rsidRDefault="00B57973" w:rsidP="00B57973">
      <w:pPr>
        <w:tabs>
          <w:tab w:val="center" w:pos="4153"/>
          <w:tab w:val="right" w:pos="8306"/>
        </w:tabs>
        <w:spacing w:after="596" w:line="265" w:lineRule="auto"/>
        <w:ind w:left="0" w:right="-15" w:firstLine="0"/>
        <w:jc w:val="left"/>
      </w:pPr>
      <w:r>
        <w:rPr>
          <w:rFonts w:ascii="Calibri" w:eastAsia="Calibri" w:hAnsi="Calibri" w:cs="Calibri"/>
          <w:sz w:val="22"/>
        </w:rPr>
        <w:tab/>
      </w:r>
      <m:oMath>
        <m:r>
          <w:rPr>
            <w:rFonts w:ascii="Cambria Math" w:hAnsi="Cambria Math"/>
          </w:rPr>
          <m:t xml:space="preserve">b= </m:t>
        </m:r>
        <m:sSup>
          <m:sSupPr>
            <m:ctrlPr>
              <w:rPr>
                <w:rFonts w:ascii="Cambria Math" w:hAnsi="Cambria Math"/>
                <w:i/>
                <w:iCs/>
              </w:rPr>
            </m:ctrlPr>
          </m:sSupPr>
          <m:e>
            <m:r>
              <w:rPr>
                <w:rFonts w:ascii="Cambria Math" w:hAnsi="Cambria Math"/>
              </w:rPr>
              <m:t>Φ</m:t>
            </m:r>
          </m:e>
          <m:sup>
            <m:r>
              <m:rPr>
                <m:sty m:val="p"/>
              </m:rPr>
              <w:rPr>
                <w:rFonts w:ascii="Cambria Math" w:hAnsi="Cambria Math"/>
              </w:rPr>
              <m:t>†</m:t>
            </m:r>
          </m:sup>
        </m:sSup>
        <m:r>
          <w:rPr>
            <w:rFonts w:ascii="Cambria Math" w:hAnsi="Cambria Math"/>
          </w:rPr>
          <m:t xml:space="preserve"> </m:t>
        </m:r>
        <m:sSub>
          <m:sSubPr>
            <m:ctrlPr>
              <w:rPr>
                <w:rFonts w:ascii="Cambria Math" w:hAnsi="Cambria Math"/>
                <w:i/>
                <w:iCs/>
              </w:rPr>
            </m:ctrlPr>
          </m:sSubPr>
          <m:e>
            <m:r>
              <w:rPr>
                <w:rFonts w:ascii="Cambria Math" w:hAnsi="Cambria Math"/>
              </w:rPr>
              <m:t>x</m:t>
            </m:r>
          </m:e>
          <m:sub>
            <m:r>
              <w:rPr>
                <w:rFonts w:ascii="Cambria Math" w:hAnsi="Cambria Math"/>
              </w:rPr>
              <m:t>1</m:t>
            </m:r>
          </m:sub>
        </m:sSub>
      </m:oMath>
      <w:r>
        <w:rPr>
          <w:i/>
        </w:rPr>
        <w:tab/>
      </w:r>
      <w:r>
        <w:t>(3.</w:t>
      </w:r>
      <w:r w:rsidR="00BF1077">
        <w:t>10</w:t>
      </w:r>
      <w:r>
        <w:t>)</w:t>
      </w:r>
    </w:p>
    <w:p w14:paraId="0E62EE1F" w14:textId="2BE59E86" w:rsidR="00626702" w:rsidRPr="00BF1077" w:rsidRDefault="009252BA" w:rsidP="009252BA">
      <w:pPr>
        <w:ind w:left="-15" w:firstLine="0"/>
      </w:pPr>
      <w:r w:rsidRPr="009252BA">
        <w:t xml:space="preserve">From Equation (3.9), two </w:t>
      </w:r>
      <w:r w:rsidR="005E17B3" w:rsidRPr="009252BA">
        <w:t>terms</w:t>
      </w:r>
      <w:r w:rsidR="005E17B3">
        <w:noBreakHyphen/>
      </w:r>
      <w:r w:rsidR="005E17B3" w:rsidRPr="009252BA">
        <w:t xml:space="preserve"> </w:t>
      </w:r>
      <m:oMath>
        <m:r>
          <m:rPr>
            <m:sty m:val="p"/>
          </m:rPr>
          <w:rPr>
            <w:rFonts w:ascii="Cambria Math" w:hAnsi="Cambria Math"/>
          </w:rPr>
          <m:t>Φ</m:t>
        </m:r>
      </m:oMath>
      <w:r w:rsidRPr="009252BA">
        <w:t xml:space="preserve"> and </w:t>
      </w:r>
      <m:oMath>
        <m:sSup>
          <m:sSupPr>
            <m:ctrlPr>
              <w:rPr>
                <w:rFonts w:ascii="Cambria Math" w:hAnsi="Cambria Math"/>
              </w:rPr>
            </m:ctrlPr>
          </m:sSupPr>
          <m:e>
            <m:r>
              <m:rPr>
                <m:sty m:val="p"/>
              </m:rPr>
              <w:rPr>
                <w:rFonts w:ascii="Cambria Math" w:hAnsi="Cambria Math"/>
              </w:rPr>
              <m:t>Λ</m:t>
            </m:r>
          </m:e>
          <m:sup>
            <m:r>
              <m:rPr>
                <m:sty m:val="p"/>
              </m:rPr>
              <w:rPr>
                <w:rFonts w:ascii="Cambria Math" w:hAnsi="Cambria Math"/>
              </w:rPr>
              <m:t>i</m:t>
            </m:r>
          </m:sup>
        </m:sSup>
      </m:oMath>
      <w:r w:rsidRPr="009252BA">
        <w:t xml:space="preserve"> </w:t>
      </w:r>
      <w:r w:rsidR="005E17B3">
        <w:t xml:space="preserve">—are combined </w:t>
      </w:r>
      <w:r w:rsidRPr="009252BA">
        <w:t>to define a new matrix:</w:t>
      </w:r>
    </w:p>
    <w:p w14:paraId="4613CC6E" w14:textId="5AEAC2C1" w:rsidR="00C627F9" w:rsidRDefault="00C627F9" w:rsidP="00C627F9">
      <w:pPr>
        <w:tabs>
          <w:tab w:val="center" w:pos="4153"/>
          <w:tab w:val="right" w:pos="8306"/>
        </w:tabs>
        <w:spacing w:after="596" w:line="265" w:lineRule="auto"/>
        <w:ind w:left="0" w:right="-15" w:firstLine="0"/>
        <w:jc w:val="left"/>
      </w:pPr>
      <w:r>
        <w:rPr>
          <w:rFonts w:ascii="Calibri" w:eastAsia="Calibri" w:hAnsi="Calibri" w:cs="Calibri"/>
          <w:sz w:val="22"/>
        </w:rPr>
        <w:tab/>
      </w:r>
      <m:oMath>
        <m:sSub>
          <m:sSubPr>
            <m:ctrlPr>
              <w:rPr>
                <w:rFonts w:ascii="Cambria Math" w:hAnsi="Cambria Math"/>
                <w:i/>
                <w:iCs/>
              </w:rPr>
            </m:ctrlPr>
          </m:sSubPr>
          <m:e>
            <m:r>
              <w:rPr>
                <w:rFonts w:ascii="Cambria Math" w:hAnsi="Cambria Math"/>
              </w:rPr>
              <m:t>F</m:t>
            </m:r>
          </m:e>
          <m:sub>
            <m:r>
              <w:rPr>
                <w:rFonts w:ascii="Cambria Math" w:hAnsi="Cambria Math"/>
              </w:rPr>
              <m:t>x</m:t>
            </m:r>
          </m:sub>
        </m:sSub>
        <m:r>
          <w:rPr>
            <w:rFonts w:ascii="Cambria Math" w:hAnsi="Cambria Math"/>
          </w:rPr>
          <m:t xml:space="preserve">=Φ </m:t>
        </m:r>
        <m:sSup>
          <m:sSupPr>
            <m:ctrlPr>
              <w:rPr>
                <w:rFonts w:ascii="Cambria Math" w:hAnsi="Cambria Math"/>
                <w:i/>
                <w:iCs/>
              </w:rPr>
            </m:ctrlPr>
          </m:sSupPr>
          <m:e>
            <m:r>
              <w:rPr>
                <w:rFonts w:ascii="Cambria Math" w:hAnsi="Cambria Math"/>
              </w:rPr>
              <m:t>Λ</m:t>
            </m:r>
          </m:e>
          <m:sup>
            <m:r>
              <w:rPr>
                <w:rFonts w:ascii="Cambria Math" w:hAnsi="Cambria Math"/>
              </w:rPr>
              <m:t>i</m:t>
            </m:r>
          </m:sup>
        </m:sSup>
      </m:oMath>
      <w:r>
        <w:rPr>
          <w:i/>
        </w:rPr>
        <w:tab/>
      </w:r>
      <w:r>
        <w:t>(3.11)</w:t>
      </w:r>
    </w:p>
    <w:p w14:paraId="2072ED05" w14:textId="492DC404" w:rsidR="00EF5609" w:rsidRPr="00EF5609" w:rsidRDefault="00EF5609" w:rsidP="00EF5609">
      <w:pPr>
        <w:ind w:left="-15" w:firstLine="0"/>
      </w:pPr>
      <w:r w:rsidRPr="00EF5609">
        <w:t xml:space="preserve">Matrix </w:t>
      </w: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x</m:t>
            </m:r>
          </m:sub>
        </m:sSub>
      </m:oMath>
      <w:r w:rsidRPr="00EF5609">
        <w:t xml:space="preserve"> contains unique features of a wireless technology x, which is composed of eigenvalues and eigenmodes. This matrix represents a model describing a specific technology class feature in the DMD domain. DMD modes amplitude can be calculated as:</w:t>
      </w:r>
    </w:p>
    <w:p w14:paraId="694B7BE6" w14:textId="4D9F01A9" w:rsidR="00EF5609" w:rsidRDefault="00EF5609" w:rsidP="00EF5609">
      <w:pPr>
        <w:tabs>
          <w:tab w:val="center" w:pos="4153"/>
          <w:tab w:val="right" w:pos="8306"/>
        </w:tabs>
        <w:spacing w:after="596" w:line="265" w:lineRule="auto"/>
        <w:ind w:left="0" w:right="-15" w:firstLine="0"/>
        <w:jc w:val="left"/>
      </w:pPr>
      <w:r>
        <w:rPr>
          <w:rFonts w:ascii="Calibri" w:eastAsia="Calibri" w:hAnsi="Calibri" w:cs="Calibri"/>
          <w:sz w:val="22"/>
        </w:rPr>
        <w:tab/>
      </w:r>
      <m:oMath>
        <m:sSub>
          <m:sSubPr>
            <m:ctrlPr>
              <w:rPr>
                <w:rFonts w:ascii="Cambria Math" w:hAnsi="Cambria Math"/>
                <w:i/>
                <w:iCs/>
              </w:rPr>
            </m:ctrlPr>
          </m:sSubPr>
          <m:e>
            <m:r>
              <w:rPr>
                <w:rFonts w:ascii="Cambria Math" w:hAnsi="Cambria Math"/>
              </w:rPr>
              <m:t>b</m:t>
            </m:r>
          </m:e>
          <m:sub>
            <m:r>
              <w:rPr>
                <w:rFonts w:ascii="Cambria Math" w:hAnsi="Cambria Math"/>
              </w:rPr>
              <m:t>t</m:t>
            </m:r>
          </m:sub>
        </m:sSub>
        <m:r>
          <w:rPr>
            <w:rFonts w:ascii="Cambria Math" w:hAnsi="Cambria Math"/>
          </w:rPr>
          <m:t xml:space="preserve">= </m:t>
        </m:r>
        <m:sSup>
          <m:sSupPr>
            <m:ctrlPr>
              <w:rPr>
                <w:rFonts w:ascii="Cambria Math" w:hAnsi="Cambria Math"/>
                <w:i/>
                <w:iCs/>
              </w:rPr>
            </m:ctrlPr>
          </m:sSupPr>
          <m:e>
            <m:sSub>
              <m:sSubPr>
                <m:ctrlPr>
                  <w:rPr>
                    <w:rFonts w:ascii="Cambria Math" w:hAnsi="Cambria Math"/>
                    <w:i/>
                    <w:iCs/>
                  </w:rPr>
                </m:ctrlPr>
              </m:sSubPr>
              <m:e>
                <m:r>
                  <w:rPr>
                    <w:rFonts w:ascii="Cambria Math" w:hAnsi="Cambria Math"/>
                  </w:rPr>
                  <m:t>F</m:t>
                </m:r>
              </m:e>
              <m:sub>
                <m:r>
                  <w:rPr>
                    <w:rFonts w:ascii="Cambria Math" w:hAnsi="Cambria Math"/>
                  </w:rPr>
                  <m:t>x</m:t>
                </m:r>
              </m:sub>
            </m:sSub>
          </m:e>
          <m:sup>
            <m:r>
              <m:rPr>
                <m:sty m:val="p"/>
              </m:rPr>
              <w:rPr>
                <w:rFonts w:ascii="Cambria Math" w:hAnsi="Cambria Math"/>
              </w:rPr>
              <m:t>†</m:t>
            </m:r>
          </m:sup>
        </m:sSup>
        <m:r>
          <w:rPr>
            <w:rFonts w:ascii="Cambria Math" w:hAnsi="Cambria Math"/>
          </w:rPr>
          <m:t xml:space="preserve"> </m:t>
        </m:r>
        <m:sSub>
          <m:sSubPr>
            <m:ctrlPr>
              <w:rPr>
                <w:rFonts w:ascii="Cambria Math" w:hAnsi="Cambria Math"/>
                <w:i/>
                <w:iCs/>
              </w:rPr>
            </m:ctrlPr>
          </m:sSubPr>
          <m:e>
            <m:r>
              <w:rPr>
                <w:rFonts w:ascii="Cambria Math" w:hAnsi="Cambria Math"/>
              </w:rPr>
              <m:t>X</m:t>
            </m:r>
          </m:e>
          <m:sub>
            <m:r>
              <w:rPr>
                <w:rFonts w:ascii="Cambria Math" w:hAnsi="Cambria Math"/>
              </w:rPr>
              <m:t>t</m:t>
            </m:r>
          </m:sub>
        </m:sSub>
      </m:oMath>
      <w:r w:rsidR="005E17B3">
        <w:rPr>
          <w:rFonts w:ascii="Calibri" w:eastAsia="Calibri" w:hAnsi="Calibri" w:cs="Calibri"/>
          <w:iCs/>
        </w:rPr>
        <w:t xml:space="preserve"> .</w:t>
      </w:r>
      <w:r>
        <w:rPr>
          <w:i/>
        </w:rPr>
        <w:tab/>
      </w:r>
      <w:r>
        <w:t>(3.12)</w:t>
      </w:r>
    </w:p>
    <w:p w14:paraId="16A7671B" w14:textId="6F3A20CF" w:rsidR="003315C7" w:rsidRDefault="003315C7" w:rsidP="003315C7">
      <w:pPr>
        <w:ind w:left="-15" w:firstLine="0"/>
      </w:pPr>
      <w:r w:rsidRPr="003315C7">
        <w:t>Since b is a vector composed of complex values, its amplitude can be represented by:</w:t>
      </w:r>
    </w:p>
    <w:p w14:paraId="0FDD1620" w14:textId="0F7BAACA" w:rsidR="00EF5609" w:rsidRDefault="00EF5609" w:rsidP="00EF5609">
      <w:pPr>
        <w:tabs>
          <w:tab w:val="center" w:pos="4153"/>
          <w:tab w:val="right" w:pos="8306"/>
        </w:tabs>
        <w:spacing w:after="596" w:line="265" w:lineRule="auto"/>
        <w:ind w:left="0" w:right="-15" w:firstLine="0"/>
        <w:jc w:val="left"/>
      </w:pPr>
      <w:r>
        <w:rPr>
          <w:rFonts w:ascii="Calibri" w:eastAsia="Calibri" w:hAnsi="Calibri" w:cs="Calibri"/>
          <w:sz w:val="22"/>
        </w:rPr>
        <w:tab/>
      </w:r>
      <m:oMath>
        <m:sSub>
          <m:sSubPr>
            <m:ctrlPr>
              <w:rPr>
                <w:rFonts w:ascii="Cambria Math" w:hAnsi="Cambria Math"/>
                <w:i/>
                <w:iCs/>
              </w:rPr>
            </m:ctrlPr>
          </m:sSubPr>
          <m:e>
            <m:r>
              <w:rPr>
                <w:rFonts w:ascii="Cambria Math" w:hAnsi="Cambria Math"/>
              </w:rPr>
              <m:t>S</m:t>
            </m:r>
          </m:e>
          <m:sub>
            <m:r>
              <w:rPr>
                <w:rFonts w:ascii="Cambria Math" w:hAnsi="Cambria Math"/>
              </w:rPr>
              <m:t>t</m:t>
            </m:r>
          </m:sub>
        </m:sSub>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t</m:t>
            </m:r>
          </m:sub>
        </m:sSub>
        <m:r>
          <w:rPr>
            <w:rFonts w:ascii="Cambria Math" w:hAnsi="Cambria Math"/>
          </w:rPr>
          <m:t> </m:t>
        </m:r>
        <m:sSup>
          <m:sSupPr>
            <m:ctrlPr>
              <w:rPr>
                <w:rFonts w:ascii="Cambria Math" w:hAnsi="Cambria Math"/>
                <w:i/>
                <w:iCs/>
              </w:rPr>
            </m:ctrlPr>
          </m:sSupPr>
          <m:e>
            <m:sSub>
              <m:sSubPr>
                <m:ctrlPr>
                  <w:rPr>
                    <w:rFonts w:ascii="Cambria Math" w:hAnsi="Cambria Math"/>
                    <w:i/>
                    <w:iCs/>
                  </w:rPr>
                </m:ctrlPr>
              </m:sSubPr>
              <m:e>
                <m:r>
                  <w:rPr>
                    <w:rFonts w:ascii="Cambria Math" w:hAnsi="Cambria Math"/>
                  </w:rPr>
                  <m:t>b</m:t>
                </m:r>
              </m:e>
              <m:sub>
                <m:r>
                  <w:rPr>
                    <w:rFonts w:ascii="Cambria Math" w:hAnsi="Cambria Math"/>
                  </w:rPr>
                  <m:t>t</m:t>
                </m:r>
              </m:sub>
            </m:sSub>
          </m:e>
          <m:sup>
            <m:r>
              <w:rPr>
                <w:rFonts w:ascii="Cambria Math" w:hAnsi="Cambria Math"/>
              </w:rPr>
              <m:t>*</m:t>
            </m:r>
          </m:sup>
        </m:sSup>
      </m:oMath>
      <w:r w:rsidRPr="00EF5609">
        <w:rPr>
          <w:rFonts w:ascii="Cambria Math" w:hAnsi="Cambria Math"/>
          <w:i/>
          <w:iCs/>
        </w:rPr>
        <w:t xml:space="preserve"> </w:t>
      </w:r>
      <w:r w:rsidR="005E17B3">
        <w:rPr>
          <w:rFonts w:ascii="Cambria Math" w:hAnsi="Cambria Math"/>
          <w:i/>
          <w:iCs/>
        </w:rPr>
        <w:t>,</w:t>
      </w:r>
      <w:r>
        <w:rPr>
          <w:i/>
        </w:rPr>
        <w:tab/>
      </w:r>
      <w:r>
        <w:t>(3.13)</w:t>
      </w:r>
    </w:p>
    <w:p w14:paraId="03B480F1" w14:textId="6E66CC20" w:rsidR="003315C7" w:rsidRPr="003315C7" w:rsidRDefault="003315C7" w:rsidP="003315C7">
      <w:pPr>
        <w:ind w:left="-15" w:firstLine="0"/>
      </w:pPr>
      <w:r w:rsidRPr="003315C7">
        <w:t xml:space="preserve">where t represents a testing sample of a wireless technology and </w:t>
      </w:r>
      <m:oMath>
        <m:sSup>
          <m:sSupPr>
            <m:ctrlPr>
              <w:rPr>
                <w:rFonts w:ascii="Cambria Math" w:hAnsi="Cambria Math"/>
              </w:rPr>
            </m:ctrlPr>
          </m:sSupPr>
          <m:e>
            <m:sSub>
              <m:sSubPr>
                <m:ctrlPr>
                  <w:rPr>
                    <w:rFonts w:ascii="Cambria Math" w:hAnsi="Cambria Math"/>
                  </w:rPr>
                </m:ctrlPr>
              </m:sSubPr>
              <m:e>
                <m:r>
                  <m:rPr>
                    <m:sty m:val="p"/>
                  </m:rPr>
                  <w:rPr>
                    <w:rFonts w:ascii="Cambria Math" w:hAnsi="Cambria Math"/>
                  </w:rPr>
                  <m:t>b</m:t>
                </m:r>
              </m:e>
              <m:sub>
                <m:r>
                  <w:rPr>
                    <w:rFonts w:ascii="Cambria Math" w:hAnsi="Cambria Math"/>
                  </w:rPr>
                  <m:t>t</m:t>
                </m:r>
              </m:sub>
            </m:sSub>
          </m:e>
          <m:sup>
            <m:r>
              <m:rPr>
                <m:sty m:val="p"/>
              </m:rPr>
              <w:rPr>
                <w:rFonts w:ascii="Cambria Math" w:hAnsi="Cambria Math"/>
              </w:rPr>
              <m:t>*</m:t>
            </m:r>
          </m:sup>
        </m:sSup>
      </m:oMath>
      <w:r w:rsidRPr="003315C7">
        <w:t xml:space="preserve"> is the complex conjugate of </w:t>
      </w:r>
      <m:oMath>
        <m:sSub>
          <m:sSubPr>
            <m:ctrlPr>
              <w:rPr>
                <w:rFonts w:ascii="Cambria Math" w:hAnsi="Cambria Math"/>
              </w:rPr>
            </m:ctrlPr>
          </m:sSubPr>
          <m:e>
            <m:r>
              <m:rPr>
                <m:sty m:val="p"/>
              </m:rPr>
              <w:rPr>
                <w:rFonts w:ascii="Cambria Math" w:hAnsi="Cambria Math"/>
              </w:rPr>
              <m:t>b</m:t>
            </m:r>
          </m:e>
          <m:sub>
            <m:r>
              <w:rPr>
                <w:rFonts w:ascii="Cambria Math" w:hAnsi="Cambria Math"/>
              </w:rPr>
              <m:t>t</m:t>
            </m:r>
          </m:sub>
        </m:sSub>
      </m:oMath>
      <w:r w:rsidRPr="003315C7">
        <w:t>.</w:t>
      </w:r>
    </w:p>
    <w:p w14:paraId="77B48831" w14:textId="2E5657E5" w:rsidR="002A062D" w:rsidRDefault="002A062D" w:rsidP="002A062D">
      <w:pPr>
        <w:ind w:left="-15" w:firstLine="0"/>
      </w:pPr>
      <w:r w:rsidRPr="002A062D">
        <w:t xml:space="preserve">The resulting modes’ amplitude determines the detected signal class. Given that </w:t>
      </w:r>
      <w:r w:rsidR="005E17B3" w:rsidRPr="002A062D">
        <w:t>the</w:t>
      </w:r>
      <w:r w:rsidR="005E17B3">
        <w:t xml:space="preserve"> signal class</w:t>
      </w:r>
      <w:r w:rsidR="005E17B3" w:rsidRPr="002A062D">
        <w:t xml:space="preserve"> </w:t>
      </w:r>
      <w:r w:rsidRPr="002A062D">
        <w:t>include</w:t>
      </w:r>
      <w:r w:rsidR="005E17B3">
        <w:t>s</w:t>
      </w:r>
      <w:r w:rsidRPr="002A062D">
        <w:t xml:space="preserve"> </w:t>
      </w:r>
      <w:r w:rsidR="005E17B3">
        <w:t>similar</w:t>
      </w:r>
      <w:r w:rsidRPr="002A062D">
        <w:t xml:space="preserve"> features, subsequent mode amplitude derived from technology x training samples is anticipated to have larger values than other technologies. According to (3.12), power measurements in </w:t>
      </w:r>
      <m:oMath>
        <m:sSub>
          <m:sSubPr>
            <m:ctrlPr>
              <w:rPr>
                <w:rFonts w:ascii="Cambria Math" w:hAnsi="Cambria Math"/>
              </w:rPr>
            </m:ctrlPr>
          </m:sSubPr>
          <m:e>
            <m:r>
              <m:rPr>
                <m:sty m:val="p"/>
              </m:rPr>
              <w:rPr>
                <w:rFonts w:ascii="Cambria Math" w:hAnsi="Cambria Math"/>
              </w:rPr>
              <m:t>X</m:t>
            </m:r>
          </m:e>
          <m:sub>
            <m:r>
              <w:rPr>
                <w:rFonts w:ascii="Cambria Math" w:hAnsi="Cambria Math"/>
              </w:rPr>
              <m:t>t</m:t>
            </m:r>
          </m:sub>
        </m:sSub>
      </m:oMath>
      <w:r w:rsidRPr="002A062D">
        <w:t xml:space="preserve"> affect the values of DMD modes amplitude. Therefore, power measurements of various signals should </w:t>
      </w:r>
      <w:r w:rsidRPr="002A062D">
        <w:lastRenderedPageBreak/>
        <w:t xml:space="preserve">be at comparable levels. Thus, before using DMDA for classification, signal power must be normalized. </w:t>
      </w:r>
      <w:r w:rsidR="005E17B3">
        <w:t>This was achieved</w:t>
      </w:r>
      <w:r w:rsidRPr="002A062D">
        <w:t xml:space="preserve"> </w:t>
      </w:r>
      <w:r w:rsidR="005E17B3">
        <w:t>at</w:t>
      </w:r>
      <w:r w:rsidR="005E17B3" w:rsidRPr="002A062D">
        <w:t xml:space="preserve"> </w:t>
      </w:r>
      <w:r w:rsidRPr="002A062D">
        <w:t>a minimum value of zero and a maximum value of one. The pseudo-code of the proposed DMDA technique is given in Algorithm</w:t>
      </w:r>
      <w:r>
        <w:t xml:space="preserve"> 3.2</w:t>
      </w:r>
      <w:r w:rsidRPr="002A062D">
        <w:t>.</w:t>
      </w:r>
    </w:p>
    <w:p w14:paraId="498903DA" w14:textId="77777777" w:rsidR="004135FC" w:rsidRPr="002D4C33" w:rsidRDefault="004135FC" w:rsidP="004135FC">
      <w:pPr>
        <w:spacing w:line="360" w:lineRule="auto"/>
        <w:jc w:val="center"/>
        <w:rPr>
          <w:rFonts w:ascii="CMR12" w:hAnsi="CMR12" w:cs="CMR12"/>
        </w:rPr>
      </w:pPr>
      <w:r w:rsidRPr="002D4C33">
        <w:rPr>
          <w:rFonts w:ascii="CMR12" w:hAnsi="CMR12" w:cs="CMR12"/>
          <w:noProof/>
        </w:rPr>
        <w:drawing>
          <wp:inline distT="0" distB="0" distL="0" distR="0" wp14:anchorId="5AE3D0AD" wp14:editId="70C964B2">
            <wp:extent cx="5803575" cy="2046515"/>
            <wp:effectExtent l="0" t="0" r="6985" b="0"/>
            <wp:docPr id="1238402381" name="Picture 2" descr="A diagram of a block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402381" name="Picture 2" descr="A diagram of a block diagram&#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17962" cy="2051588"/>
                    </a:xfrm>
                    <a:prstGeom prst="rect">
                      <a:avLst/>
                    </a:prstGeom>
                    <a:noFill/>
                    <a:ln>
                      <a:noFill/>
                    </a:ln>
                  </pic:spPr>
                </pic:pic>
              </a:graphicData>
            </a:graphic>
          </wp:inline>
        </w:drawing>
      </w:r>
    </w:p>
    <w:p w14:paraId="41C3409C" w14:textId="4176B89E" w:rsidR="00604BA3" w:rsidRPr="002A062D" w:rsidRDefault="004135FC" w:rsidP="004135FC">
      <w:pPr>
        <w:spacing w:after="435" w:line="246" w:lineRule="auto"/>
        <w:ind w:left="-5"/>
        <w:jc w:val="center"/>
      </w:pPr>
      <w:r w:rsidRPr="004135FC">
        <w:t>Figure 3.3</w:t>
      </w:r>
      <w:r w:rsidR="005E17B3">
        <w:t>.</w:t>
      </w:r>
      <w:r w:rsidRPr="004135FC">
        <w:t xml:space="preserve"> </w:t>
      </w:r>
      <w:r w:rsidR="005E17B3">
        <w:t>O</w:t>
      </w:r>
      <w:r w:rsidRPr="004135FC">
        <w:t>utline of DMDA identification scheme</w:t>
      </w:r>
      <w:r w:rsidR="005E17B3">
        <w:t>.</w:t>
      </w:r>
    </w:p>
    <w:tbl>
      <w:tblPr>
        <w:tblStyle w:val="PlainTable2"/>
        <w:tblW w:w="0" w:type="auto"/>
        <w:tblLook w:val="04A0" w:firstRow="1" w:lastRow="0" w:firstColumn="1" w:lastColumn="0" w:noHBand="0" w:noVBand="1"/>
      </w:tblPr>
      <w:tblGrid>
        <w:gridCol w:w="8306"/>
      </w:tblGrid>
      <w:tr w:rsidR="00344552" w:rsidRPr="002D4C33" w14:paraId="401535FC" w14:textId="77777777" w:rsidTr="008440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6" w:type="dxa"/>
          </w:tcPr>
          <w:p w14:paraId="3D494CD4" w14:textId="32714577" w:rsidR="00344552" w:rsidRPr="00344552" w:rsidRDefault="00344552" w:rsidP="00344552">
            <w:pPr>
              <w:autoSpaceDE w:val="0"/>
              <w:autoSpaceDN w:val="0"/>
              <w:adjustRightInd w:val="0"/>
              <w:spacing w:after="0" w:line="240" w:lineRule="auto"/>
              <w:ind w:left="0" w:firstLine="0"/>
              <w:rPr>
                <w:rFonts w:eastAsiaTheme="minorHAnsi" w:cs="Times New Roman"/>
                <w:color w:val="auto"/>
                <w:sz w:val="20"/>
                <w:szCs w:val="20"/>
              </w:rPr>
            </w:pPr>
            <w:r w:rsidRPr="00344552">
              <w:rPr>
                <w:rFonts w:eastAsiaTheme="minorHAnsi" w:cs="Times New Roman"/>
                <w:color w:val="auto"/>
                <w:sz w:val="20"/>
                <w:szCs w:val="20"/>
              </w:rPr>
              <w:t xml:space="preserve">Algorithm 3.2: Wireless </w:t>
            </w:r>
            <w:r w:rsidR="005E17B3">
              <w:rPr>
                <w:rFonts w:eastAsiaTheme="minorHAnsi" w:cs="Times New Roman"/>
                <w:color w:val="auto"/>
                <w:sz w:val="20"/>
                <w:szCs w:val="20"/>
              </w:rPr>
              <w:t>S</w:t>
            </w:r>
            <w:r w:rsidRPr="00344552">
              <w:rPr>
                <w:rFonts w:eastAsiaTheme="minorHAnsi" w:cs="Times New Roman"/>
                <w:color w:val="auto"/>
                <w:sz w:val="20"/>
                <w:szCs w:val="20"/>
              </w:rPr>
              <w:t xml:space="preserve">ignal </w:t>
            </w:r>
            <w:r w:rsidR="005E17B3">
              <w:rPr>
                <w:rFonts w:eastAsiaTheme="minorHAnsi" w:cs="Times New Roman"/>
                <w:color w:val="auto"/>
                <w:sz w:val="20"/>
                <w:szCs w:val="20"/>
              </w:rPr>
              <w:t>F</w:t>
            </w:r>
            <w:r w:rsidRPr="00344552">
              <w:rPr>
                <w:rFonts w:eastAsiaTheme="minorHAnsi" w:cs="Times New Roman"/>
                <w:color w:val="auto"/>
                <w:sz w:val="20"/>
                <w:szCs w:val="20"/>
              </w:rPr>
              <w:t xml:space="preserve">eatures Matrix </w:t>
            </w:r>
            <w:r w:rsidR="005E17B3">
              <w:rPr>
                <w:rFonts w:eastAsiaTheme="minorHAnsi" w:cs="Times New Roman"/>
                <w:color w:val="auto"/>
                <w:sz w:val="20"/>
                <w:szCs w:val="20"/>
              </w:rPr>
              <w:t>F</w:t>
            </w:r>
            <w:r w:rsidRPr="00344552">
              <w:rPr>
                <w:rFonts w:eastAsiaTheme="minorHAnsi" w:cs="Times New Roman"/>
                <w:color w:val="auto"/>
                <w:sz w:val="20"/>
                <w:szCs w:val="20"/>
              </w:rPr>
              <w:t>ormation (Matrix F)</w:t>
            </w:r>
          </w:p>
        </w:tc>
      </w:tr>
      <w:tr w:rsidR="00344552" w:rsidRPr="002D4C33" w14:paraId="7074012A" w14:textId="77777777" w:rsidTr="008440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6" w:type="dxa"/>
          </w:tcPr>
          <w:p w14:paraId="08C4DDA4" w14:textId="77777777"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Input: signal y1, k, m, r, and Δt</w:t>
            </w:r>
          </w:p>
          <w:p w14:paraId="03778EEF" w14:textId="77777777"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Output:</w:t>
            </w:r>
            <w:r w:rsidRPr="00344552">
              <w:rPr>
                <w:rFonts w:eastAsiaTheme="minorHAnsi" w:cs="Times New Roman" w:hint="eastAsia"/>
                <w:b w:val="0"/>
                <w:bCs w:val="0"/>
                <w:color w:val="auto"/>
                <w:sz w:val="20"/>
                <w:szCs w:val="20"/>
              </w:rPr>
              <w:t xml:space="preserve"> </w:t>
            </w:r>
            <w:r w:rsidRPr="00344552">
              <w:rPr>
                <w:rFonts w:eastAsiaTheme="minorHAnsi" w:cs="Times New Roman"/>
                <w:b w:val="0"/>
                <w:bCs w:val="0"/>
                <w:color w:val="auto"/>
                <w:sz w:val="20"/>
                <w:szCs w:val="20"/>
              </w:rPr>
              <w:t>F</w:t>
            </w:r>
          </w:p>
          <w:p w14:paraId="1CB31CB3" w14:textId="77777777"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    Calculate required number of samples:</w:t>
            </w:r>
          </w:p>
          <w:p w14:paraId="1E60C982" w14:textId="18A303CE"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1: </w:t>
            </w:r>
            <w:r w:rsidR="001248C5">
              <w:rPr>
                <w:rFonts w:eastAsiaTheme="minorHAnsi" w:cs="Times New Roman"/>
                <w:b w:val="0"/>
                <w:bCs w:val="0"/>
                <w:color w:val="auto"/>
                <w:sz w:val="20"/>
                <w:szCs w:val="20"/>
              </w:rPr>
              <w:t>n</w:t>
            </w:r>
            <w:r w:rsidRPr="00344552">
              <w:rPr>
                <w:rFonts w:eastAsiaTheme="minorHAnsi" w:cs="Times New Roman"/>
                <w:b w:val="0"/>
                <w:bCs w:val="0"/>
                <w:color w:val="auto"/>
                <w:sz w:val="20"/>
                <w:szCs w:val="20"/>
              </w:rPr>
              <w:t xml:space="preserve"> = </w:t>
            </w:r>
            <w:r w:rsidR="001248C5">
              <w:rPr>
                <w:rFonts w:eastAsiaTheme="minorHAnsi" w:cs="Times New Roman"/>
                <w:b w:val="0"/>
                <w:bCs w:val="0"/>
                <w:color w:val="auto"/>
                <w:sz w:val="20"/>
                <w:szCs w:val="20"/>
              </w:rPr>
              <w:t>m</w:t>
            </w:r>
            <w:r w:rsidRPr="00344552">
              <w:rPr>
                <w:rFonts w:eastAsiaTheme="minorHAnsi" w:cs="Times New Roman"/>
                <w:b w:val="0"/>
                <w:bCs w:val="0"/>
                <w:color w:val="auto"/>
                <w:sz w:val="20"/>
                <w:szCs w:val="20"/>
              </w:rPr>
              <w:t xml:space="preserve"> </w:t>
            </w:r>
            <w:r w:rsidR="00F709EA">
              <w:rPr>
                <w:rFonts w:eastAsiaTheme="minorHAnsi" w:cs="Times New Roman"/>
                <w:b w:val="0"/>
                <w:bCs w:val="0"/>
                <w:color w:val="auto"/>
                <w:sz w:val="20"/>
                <w:szCs w:val="20"/>
              </w:rPr>
              <w:t>+</w:t>
            </w:r>
            <w:r w:rsidRPr="00344552">
              <w:rPr>
                <w:rFonts w:eastAsiaTheme="minorHAnsi" w:cs="Times New Roman"/>
                <w:b w:val="0"/>
                <w:bCs w:val="0"/>
                <w:color w:val="auto"/>
                <w:sz w:val="20"/>
                <w:szCs w:val="20"/>
              </w:rPr>
              <w:t xml:space="preserve"> k-1</w:t>
            </w:r>
          </w:p>
          <w:p w14:paraId="021F48D6" w14:textId="77777777"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    Extract required signal window:</w:t>
            </w:r>
          </w:p>
          <w:p w14:paraId="0539ED99" w14:textId="7E06DA20"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2: </w:t>
            </w:r>
            <m:oMath>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1</m:t>
                  </m:r>
                </m:sub>
              </m:sSub>
              <m:r>
                <m:rPr>
                  <m:sty m:val="b"/>
                </m:rPr>
                <w:rPr>
                  <w:rFonts w:ascii="Cambria Math" w:eastAsiaTheme="minorHAnsi" w:hAnsi="Cambria Math" w:cs="Times New Roman"/>
                  <w:color w:val="auto"/>
                  <w:sz w:val="20"/>
                  <w:szCs w:val="20"/>
                </w:rPr>
                <m:t>=</m:t>
              </m:r>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1</m:t>
                  </m:r>
                </m:sub>
              </m:sSub>
              <m:r>
                <m:rPr>
                  <m:sty m:val="b"/>
                </m:rPr>
                <w:rPr>
                  <w:rFonts w:ascii="Cambria Math" w:eastAsiaTheme="minorHAnsi" w:hAnsi="Cambria Math" w:cs="Times New Roman"/>
                  <w:color w:val="auto"/>
                  <w:sz w:val="20"/>
                  <w:szCs w:val="20"/>
                </w:rPr>
                <m:t>(1:</m:t>
              </m:r>
              <m:r>
                <m:rPr>
                  <m:sty m:val="bi"/>
                </m:rPr>
                <w:rPr>
                  <w:rFonts w:ascii="Cambria Math" w:eastAsiaTheme="minorHAnsi" w:hAnsi="Cambria Math" w:cs="Times New Roman"/>
                  <w:color w:val="auto"/>
                  <w:sz w:val="20"/>
                  <w:szCs w:val="20"/>
                </w:rPr>
                <m:t>n</m:t>
              </m:r>
              <m:r>
                <m:rPr>
                  <m:sty m:val="b"/>
                </m:rPr>
                <w:rPr>
                  <w:rFonts w:ascii="Cambria Math" w:eastAsiaTheme="minorHAnsi" w:hAnsi="Cambria Math" w:cs="Times New Roman"/>
                  <w:color w:val="auto"/>
                  <w:sz w:val="20"/>
                  <w:szCs w:val="20"/>
                </w:rPr>
                <m:t>)</m:t>
              </m:r>
            </m:oMath>
          </w:p>
          <w:p w14:paraId="1A5CAE60" w14:textId="77777777"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    Perform Hankel stacking:</w:t>
            </w:r>
          </w:p>
          <w:p w14:paraId="709A4E49" w14:textId="4CE63A5D"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3: Initialize </w:t>
            </w:r>
            <m:oMath>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11</m:t>
                  </m:r>
                </m:sub>
              </m:sSub>
            </m:oMath>
          </w:p>
          <w:p w14:paraId="6ABA4B07" w14:textId="77777777"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4: for j = 1 : m do</w:t>
            </w:r>
          </w:p>
          <w:p w14:paraId="07DD418F" w14:textId="76D8B7AA"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5:    </w:t>
            </w:r>
            <m:oMath>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11</m:t>
                  </m:r>
                </m:sub>
              </m:sSub>
            </m:oMath>
            <w:r w:rsidRPr="00344552">
              <w:rPr>
                <w:rFonts w:eastAsiaTheme="minorHAnsi" w:cs="Times New Roman"/>
                <w:b w:val="0"/>
                <w:bCs w:val="0"/>
                <w:color w:val="auto"/>
                <w:sz w:val="20"/>
                <w:szCs w:val="20"/>
              </w:rPr>
              <w:t xml:space="preserve"> = [</w:t>
            </w:r>
            <m:oMath>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11</m:t>
                  </m:r>
                </m:sub>
              </m:sSub>
              <m:r>
                <m:rPr>
                  <m:sty m:val="b"/>
                </m:rPr>
                <w:rPr>
                  <w:rFonts w:ascii="Cambria Math" w:eastAsiaTheme="minorHAnsi" w:hAnsi="Cambria Math" w:cs="Times New Roman"/>
                  <w:color w:val="auto"/>
                  <w:sz w:val="20"/>
                  <w:szCs w:val="20"/>
                </w:rPr>
                <m:t xml:space="preserve">, </m:t>
              </m:r>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22</m:t>
                  </m:r>
                </m:sub>
              </m:sSub>
              <m:r>
                <m:rPr>
                  <m:sty m:val="b"/>
                </m:rPr>
                <w:rPr>
                  <w:rFonts w:ascii="Cambria Math" w:eastAsiaTheme="minorHAnsi" w:hAnsi="Cambria Math" w:cs="Times New Roman"/>
                  <w:color w:val="auto"/>
                  <w:sz w:val="20"/>
                  <w:szCs w:val="20"/>
                </w:rPr>
                <m:t>, …..</m:t>
              </m:r>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i"/>
                    </m:rPr>
                    <w:rPr>
                      <w:rFonts w:ascii="Cambria Math" w:eastAsiaTheme="minorHAnsi" w:hAnsi="Cambria Math" w:cs="Times New Roman"/>
                      <w:color w:val="auto"/>
                      <w:sz w:val="20"/>
                      <w:szCs w:val="20"/>
                    </w:rPr>
                    <m:t>nn</m:t>
                  </m:r>
                </m:sub>
              </m:sSub>
            </m:oMath>
            <w:r w:rsidRPr="00344552">
              <w:rPr>
                <w:rFonts w:eastAsiaTheme="minorHAnsi" w:cs="Times New Roman"/>
                <w:b w:val="0"/>
                <w:bCs w:val="0"/>
                <w:color w:val="auto"/>
                <w:sz w:val="20"/>
                <w:szCs w:val="20"/>
              </w:rPr>
              <w:t>]</w:t>
            </w:r>
          </w:p>
          <w:p w14:paraId="4E28C1A5" w14:textId="77777777"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6: end for</w:t>
            </w:r>
          </w:p>
          <w:p w14:paraId="0C99C7B6" w14:textId="55E10775"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    Repeat for all training signals</w:t>
            </w:r>
            <w:r w:rsidR="00595EFE">
              <w:rPr>
                <w:rFonts w:eastAsiaTheme="minorHAnsi" w:cs="Times New Roman"/>
                <w:b w:val="0"/>
                <w:bCs w:val="0"/>
                <w:color w:val="auto"/>
                <w:sz w:val="20"/>
                <w:szCs w:val="20"/>
              </w:rPr>
              <w:t>.</w:t>
            </w:r>
          </w:p>
          <w:p w14:paraId="028F52C2" w14:textId="41E726D3"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    Combine to form data matrix:</w:t>
            </w:r>
          </w:p>
          <w:p w14:paraId="4F669473" w14:textId="04F73DB5"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7: </w:t>
            </w:r>
            <m:oMath>
              <m:r>
                <m:rPr>
                  <m:sty m:val="bi"/>
                </m:rPr>
                <w:rPr>
                  <w:rFonts w:ascii="Cambria Math" w:eastAsiaTheme="minorHAnsi" w:hAnsi="Cambria Math" w:cs="Times New Roman"/>
                  <w:color w:val="auto"/>
                  <w:sz w:val="20"/>
                  <w:szCs w:val="20"/>
                </w:rPr>
                <m:t>D</m:t>
              </m:r>
              <m:r>
                <m:rPr>
                  <m:sty m:val="b"/>
                </m:rPr>
                <w:rPr>
                  <w:rFonts w:ascii="Cambria Math" w:eastAsiaTheme="minorHAnsi" w:hAnsi="Cambria Math" w:cs="Times New Roman"/>
                  <w:color w:val="auto"/>
                  <w:sz w:val="20"/>
                  <w:szCs w:val="20"/>
                </w:rPr>
                <m:t>=</m:t>
              </m:r>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1</m:t>
                  </m:r>
                </m:sub>
              </m:sSub>
              <m:r>
                <m:rPr>
                  <m:sty m:val="b"/>
                </m:rPr>
                <w:rPr>
                  <w:rFonts w:ascii="Cambria Math" w:eastAsiaTheme="minorHAnsi" w:hAnsi="Cambria Math" w:cs="Times New Roman"/>
                  <w:color w:val="auto"/>
                  <w:sz w:val="20"/>
                  <w:szCs w:val="20"/>
                </w:rPr>
                <m:t>(1:</m:t>
              </m:r>
              <m:r>
                <m:rPr>
                  <m:sty m:val="bi"/>
                </m:rPr>
                <w:rPr>
                  <w:rFonts w:ascii="Cambria Math" w:eastAsiaTheme="minorHAnsi" w:hAnsi="Cambria Math" w:cs="Times New Roman"/>
                  <w:color w:val="auto"/>
                  <w:sz w:val="20"/>
                  <w:szCs w:val="20"/>
                </w:rPr>
                <m:t>n</m:t>
              </m:r>
              <m:r>
                <m:rPr>
                  <m:sty m:val="b"/>
                </m:rPr>
                <w:rPr>
                  <w:rFonts w:ascii="Cambria Math" w:eastAsiaTheme="minorHAnsi" w:hAnsi="Cambria Math" w:cs="Times New Roman"/>
                  <w:color w:val="auto"/>
                  <w:sz w:val="20"/>
                  <w:szCs w:val="20"/>
                </w:rPr>
                <m:t>)</m:t>
              </m:r>
            </m:oMath>
          </w:p>
          <w:p w14:paraId="2D59CD8F" w14:textId="77777777"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    Construct input matrices for DMD:</w:t>
            </w:r>
          </w:p>
          <w:p w14:paraId="692F9FE4" w14:textId="323EBA50"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8: </w:t>
            </w:r>
            <m:oMath>
              <m:r>
                <m:rPr>
                  <m:sty m:val="bi"/>
                </m:rPr>
                <w:rPr>
                  <w:rFonts w:ascii="Cambria Math" w:eastAsiaTheme="minorHAnsi" w:hAnsi="Cambria Math" w:cs="Times New Roman"/>
                  <w:color w:val="auto"/>
                  <w:sz w:val="20"/>
                  <w:szCs w:val="20"/>
                </w:rPr>
                <m:t>X</m:t>
              </m:r>
              <m:r>
                <m:rPr>
                  <m:sty m:val="b"/>
                </m:rPr>
                <w:rPr>
                  <w:rFonts w:ascii="Cambria Math" w:eastAsiaTheme="minorHAnsi" w:hAnsi="Cambria Math" w:cs="Times New Roman"/>
                  <w:color w:val="auto"/>
                  <w:sz w:val="20"/>
                  <w:szCs w:val="20"/>
                </w:rPr>
                <m:t>=</m:t>
              </m:r>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11</m:t>
                  </m:r>
                </m:sub>
              </m:sSub>
              <m:r>
                <m:rPr>
                  <m:sty m:val="b"/>
                </m:rPr>
                <w:rPr>
                  <w:rFonts w:ascii="Cambria Math" w:eastAsiaTheme="minorHAnsi" w:hAnsi="Cambria Math" w:cs="Times New Roman"/>
                  <w:color w:val="auto"/>
                  <w:sz w:val="20"/>
                  <w:szCs w:val="20"/>
                </w:rPr>
                <m:t>(:,1:</m:t>
              </m:r>
              <m:r>
                <m:rPr>
                  <m:sty m:val="bi"/>
                </m:rPr>
                <w:rPr>
                  <w:rFonts w:ascii="Cambria Math" w:eastAsiaTheme="minorHAnsi" w:hAnsi="Cambria Math" w:cs="Times New Roman"/>
                  <w:color w:val="auto"/>
                  <w:sz w:val="20"/>
                  <w:szCs w:val="20"/>
                </w:rPr>
                <m:t>end</m:t>
              </m:r>
              <m:r>
                <m:rPr>
                  <m:sty m:val="b"/>
                </m:rPr>
                <w:rPr>
                  <w:rFonts w:ascii="Cambria Math" w:eastAsiaTheme="minorHAnsi" w:hAnsi="Cambria Math" w:cs="Times New Roman"/>
                  <w:color w:val="auto"/>
                  <w:sz w:val="20"/>
                  <w:szCs w:val="20"/>
                </w:rPr>
                <m:t>-1)</m:t>
              </m:r>
            </m:oMath>
          </w:p>
          <w:p w14:paraId="6315EFD4" w14:textId="33CF1BCB"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9: </w:t>
            </w:r>
            <m:oMath>
              <m:r>
                <m:rPr>
                  <m:sty m:val="bi"/>
                </m:rPr>
                <w:rPr>
                  <w:rFonts w:ascii="Cambria Math" w:eastAsiaTheme="minorHAnsi" w:hAnsi="Cambria Math" w:cs="Times New Roman"/>
                  <w:color w:val="auto"/>
                  <w:sz w:val="20"/>
                  <w:szCs w:val="20"/>
                </w:rPr>
                <m:t>X</m:t>
              </m:r>
              <m:r>
                <m:rPr>
                  <m:sty m:val="b"/>
                </m:rPr>
                <w:rPr>
                  <w:rFonts w:ascii="Cambria Math" w:eastAsiaTheme="minorHAnsi" w:hAnsi="Cambria Math" w:cs="Times New Roman"/>
                  <w:color w:val="auto"/>
                  <w:sz w:val="20"/>
                  <w:szCs w:val="20"/>
                </w:rPr>
                <m:t>'=</m:t>
              </m:r>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11</m:t>
                  </m:r>
                </m:sub>
              </m:sSub>
              <m:r>
                <m:rPr>
                  <m:sty m:val="b"/>
                </m:rPr>
                <w:rPr>
                  <w:rFonts w:ascii="Cambria Math" w:eastAsiaTheme="minorHAnsi" w:hAnsi="Cambria Math" w:cs="Times New Roman"/>
                  <w:color w:val="auto"/>
                  <w:sz w:val="20"/>
                  <w:szCs w:val="20"/>
                </w:rPr>
                <m:t>(:,2:</m:t>
              </m:r>
              <m:r>
                <m:rPr>
                  <m:sty m:val="bi"/>
                </m:rPr>
                <w:rPr>
                  <w:rFonts w:ascii="Cambria Math" w:eastAsiaTheme="minorHAnsi" w:hAnsi="Cambria Math" w:cs="Times New Roman"/>
                  <w:color w:val="auto"/>
                  <w:sz w:val="20"/>
                  <w:szCs w:val="20"/>
                </w:rPr>
                <m:t>end</m:t>
              </m:r>
              <m:r>
                <m:rPr>
                  <m:sty m:val="b"/>
                </m:rPr>
                <w:rPr>
                  <w:rFonts w:ascii="Cambria Math" w:eastAsiaTheme="minorHAnsi" w:hAnsi="Cambria Math" w:cs="Times New Roman"/>
                  <w:color w:val="auto"/>
                  <w:sz w:val="20"/>
                  <w:szCs w:val="20"/>
                </w:rPr>
                <m:t>)</m:t>
              </m:r>
            </m:oMath>
          </w:p>
          <w:p w14:paraId="5B9E7779" w14:textId="77777777"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    Apply DMD:</w:t>
            </w:r>
          </w:p>
          <w:p w14:paraId="695A4687" w14:textId="1CBF4568"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7: X = </w:t>
            </w:r>
            <m:oMath>
              <m:sSup>
                <m:sSupPr>
                  <m:ctrlPr>
                    <w:rPr>
                      <w:rFonts w:ascii="Cambria Math" w:eastAsiaTheme="minorHAnsi" w:hAnsi="Cambria Math" w:cs="Times New Roman"/>
                      <w:b w:val="0"/>
                      <w:bCs w:val="0"/>
                      <w:color w:val="auto"/>
                      <w:sz w:val="20"/>
                      <w:szCs w:val="20"/>
                    </w:rPr>
                  </m:ctrlPr>
                </m:sSupPr>
                <m:e>
                  <m:r>
                    <m:rPr>
                      <m:sty m:val="b"/>
                    </m:rPr>
                    <w:rPr>
                      <w:rFonts w:ascii="Cambria Math" w:eastAsiaTheme="minorHAnsi" w:hAnsi="Cambria Math" w:cs="Times New Roman"/>
                      <w:color w:val="auto"/>
                      <w:sz w:val="20"/>
                      <w:szCs w:val="20"/>
                    </w:rPr>
                    <m:t>U Σ V</m:t>
                  </m:r>
                </m:e>
                <m:sup>
                  <m:r>
                    <m:rPr>
                      <m:sty m:val="b"/>
                    </m:rPr>
                    <w:rPr>
                      <w:rFonts w:ascii="Cambria Math" w:eastAsiaTheme="minorHAnsi" w:hAnsi="Cambria Math" w:cs="Times New Roman"/>
                      <w:color w:val="auto"/>
                      <w:sz w:val="20"/>
                      <w:szCs w:val="20"/>
                    </w:rPr>
                    <m:t>*</m:t>
                  </m:r>
                </m:sup>
              </m:sSup>
            </m:oMath>
          </w:p>
          <w:p w14:paraId="4750A69F" w14:textId="63D27DBC"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8: </w:t>
            </w:r>
            <m:oMath>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U</m:t>
                  </m:r>
                </m:e>
                <m:sub>
                  <m:r>
                    <m:rPr>
                      <m:sty m:val="bi"/>
                    </m:rPr>
                    <w:rPr>
                      <w:rFonts w:ascii="Cambria Math" w:eastAsiaTheme="minorHAnsi" w:hAnsi="Cambria Math" w:cs="Times New Roman"/>
                      <w:color w:val="auto"/>
                      <w:sz w:val="20"/>
                      <w:szCs w:val="20"/>
                    </w:rPr>
                    <m:t>r</m:t>
                  </m:r>
                </m:sub>
              </m:sSub>
            </m:oMath>
            <w:r w:rsidRPr="00344552">
              <w:rPr>
                <w:rFonts w:eastAsiaTheme="minorHAnsi" w:cs="Times New Roman"/>
                <w:b w:val="0"/>
                <w:bCs w:val="0"/>
                <w:color w:val="auto"/>
                <w:sz w:val="20"/>
                <w:szCs w:val="20"/>
              </w:rPr>
              <w:t xml:space="preserve"> = </w:t>
            </w:r>
            <m:oMath>
              <m:r>
                <m:rPr>
                  <m:sty m:val="b"/>
                </m:rPr>
                <w:rPr>
                  <w:rFonts w:ascii="Cambria Math" w:eastAsiaTheme="minorHAnsi" w:hAnsi="Cambria Math" w:cs="Times New Roman"/>
                  <w:color w:val="auto"/>
                  <w:sz w:val="20"/>
                  <w:szCs w:val="20"/>
                </w:rPr>
                <m:t>U</m:t>
              </m:r>
            </m:oMath>
            <w:r w:rsidRPr="00344552">
              <w:rPr>
                <w:rFonts w:eastAsiaTheme="minorHAnsi" w:cs="Times New Roman"/>
                <w:b w:val="0"/>
                <w:bCs w:val="0"/>
                <w:color w:val="auto"/>
                <w:sz w:val="20"/>
                <w:szCs w:val="20"/>
              </w:rPr>
              <w:t>(:, 1 : r)</w:t>
            </w:r>
          </w:p>
          <w:p w14:paraId="7C150C15" w14:textId="241A54E5"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9: </w:t>
            </w:r>
            <m:oMath>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Σ</m:t>
                  </m:r>
                </m:e>
                <m:sub>
                  <m:r>
                    <m:rPr>
                      <m:sty m:val="bi"/>
                    </m:rPr>
                    <w:rPr>
                      <w:rFonts w:ascii="Cambria Math" w:eastAsiaTheme="minorHAnsi" w:hAnsi="Cambria Math" w:cs="Times New Roman"/>
                      <w:color w:val="auto"/>
                      <w:sz w:val="20"/>
                      <w:szCs w:val="20"/>
                    </w:rPr>
                    <m:t>r</m:t>
                  </m:r>
                </m:sub>
              </m:sSub>
            </m:oMath>
            <w:r w:rsidRPr="00344552">
              <w:rPr>
                <w:rFonts w:eastAsiaTheme="minorHAnsi" w:cs="Times New Roman"/>
                <w:b w:val="0"/>
                <w:bCs w:val="0"/>
                <w:color w:val="auto"/>
                <w:sz w:val="20"/>
                <w:szCs w:val="20"/>
              </w:rPr>
              <w:t xml:space="preserve"> = </w:t>
            </w:r>
            <m:oMath>
              <m:r>
                <m:rPr>
                  <m:sty m:val="b"/>
                </m:rPr>
                <w:rPr>
                  <w:rFonts w:ascii="Cambria Math" w:eastAsiaTheme="minorHAnsi" w:hAnsi="Cambria Math" w:cs="Times New Roman"/>
                  <w:color w:val="auto"/>
                  <w:sz w:val="20"/>
                  <w:szCs w:val="20"/>
                </w:rPr>
                <m:t>Σ</m:t>
              </m:r>
            </m:oMath>
            <w:r w:rsidRPr="00344552">
              <w:rPr>
                <w:rFonts w:eastAsiaTheme="minorHAnsi" w:cs="Times New Roman"/>
                <w:b w:val="0"/>
                <w:bCs w:val="0"/>
                <w:color w:val="auto"/>
                <w:sz w:val="20"/>
                <w:szCs w:val="20"/>
              </w:rPr>
              <w:t>(:, 1 : r)</w:t>
            </w:r>
          </w:p>
          <w:p w14:paraId="4E7D782A" w14:textId="5A26A7EE"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10: </w:t>
            </w:r>
            <m:oMath>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V</m:t>
                  </m:r>
                </m:e>
                <m:sub>
                  <m:r>
                    <m:rPr>
                      <m:sty m:val="bi"/>
                    </m:rPr>
                    <w:rPr>
                      <w:rFonts w:ascii="Cambria Math" w:eastAsiaTheme="minorHAnsi" w:hAnsi="Cambria Math" w:cs="Times New Roman"/>
                      <w:color w:val="auto"/>
                      <w:sz w:val="20"/>
                      <w:szCs w:val="20"/>
                    </w:rPr>
                    <m:t>r</m:t>
                  </m:r>
                </m:sub>
              </m:sSub>
            </m:oMath>
            <w:r w:rsidRPr="00344552">
              <w:rPr>
                <w:rFonts w:eastAsiaTheme="minorHAnsi" w:cs="Times New Roman"/>
                <w:b w:val="0"/>
                <w:bCs w:val="0"/>
                <w:color w:val="auto"/>
                <w:sz w:val="20"/>
                <w:szCs w:val="20"/>
              </w:rPr>
              <w:t xml:space="preserve"> = </w:t>
            </w:r>
            <m:oMath>
              <m:r>
                <m:rPr>
                  <m:sty m:val="b"/>
                </m:rPr>
                <w:rPr>
                  <w:rFonts w:ascii="Cambria Math" w:eastAsiaTheme="minorHAnsi" w:hAnsi="Cambria Math" w:cs="Times New Roman"/>
                  <w:color w:val="auto"/>
                  <w:sz w:val="20"/>
                  <w:szCs w:val="20"/>
                </w:rPr>
                <m:t>V</m:t>
              </m:r>
            </m:oMath>
            <w:r w:rsidRPr="00344552">
              <w:rPr>
                <w:rFonts w:eastAsiaTheme="minorHAnsi" w:cs="Times New Roman"/>
                <w:b w:val="0"/>
                <w:bCs w:val="0"/>
                <w:color w:val="auto"/>
                <w:sz w:val="20"/>
                <w:szCs w:val="20"/>
              </w:rPr>
              <w:t>(:, 1 : r)</w:t>
            </w:r>
          </w:p>
          <w:p w14:paraId="3E77CAE2" w14:textId="0F211E20"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11:</w:t>
            </w:r>
            <m:oMath>
              <m:r>
                <m:rPr>
                  <m:sty m:val="b"/>
                </m:rPr>
                <w:rPr>
                  <w:rFonts w:ascii="Cambria Math" w:eastAsiaTheme="minorHAnsi" w:hAnsi="Cambria Math" w:cs="Times New Roman"/>
                  <w:color w:val="auto"/>
                  <w:sz w:val="20"/>
                  <w:szCs w:val="20"/>
                </w:rPr>
                <m:t xml:space="preserve"> Ã=</m:t>
              </m:r>
              <m:sSup>
                <m:sSupPr>
                  <m:ctrlPr>
                    <w:rPr>
                      <w:rFonts w:ascii="Cambria Math" w:eastAsiaTheme="minorHAnsi" w:hAnsi="Cambria Math" w:cs="Times New Roman"/>
                      <w:b w:val="0"/>
                      <w:bCs w:val="0"/>
                      <w:color w:val="auto"/>
                      <w:sz w:val="20"/>
                      <w:szCs w:val="20"/>
                    </w:rPr>
                  </m:ctrlPr>
                </m:sSupPr>
                <m:e>
                  <m:sSubSup>
                    <m:sSubSupPr>
                      <m:ctrlPr>
                        <w:rPr>
                          <w:rFonts w:ascii="Cambria Math" w:eastAsiaTheme="minorHAnsi" w:hAnsi="Cambria Math" w:cs="Times New Roman"/>
                          <w:b w:val="0"/>
                          <w:bCs w:val="0"/>
                          <w:color w:val="auto"/>
                          <w:sz w:val="20"/>
                          <w:szCs w:val="20"/>
                        </w:rPr>
                      </m:ctrlPr>
                    </m:sSubSupPr>
                    <m:e>
                      <m:r>
                        <m:rPr>
                          <m:sty m:val="b"/>
                        </m:rPr>
                        <w:rPr>
                          <w:rFonts w:ascii="Cambria Math" w:eastAsiaTheme="minorHAnsi" w:hAnsi="Cambria Math" w:cs="Times New Roman"/>
                          <w:color w:val="auto"/>
                          <w:sz w:val="20"/>
                          <w:szCs w:val="20"/>
                        </w:rPr>
                        <m:t>U</m:t>
                      </m:r>
                    </m:e>
                    <m:sub>
                      <m:r>
                        <m:rPr>
                          <m:sty m:val="bi"/>
                        </m:rPr>
                        <w:rPr>
                          <w:rFonts w:ascii="Cambria Math" w:eastAsiaTheme="minorHAnsi" w:hAnsi="Cambria Math" w:cs="Times New Roman"/>
                          <w:color w:val="auto"/>
                          <w:sz w:val="20"/>
                          <w:szCs w:val="20"/>
                        </w:rPr>
                        <m:t>r</m:t>
                      </m:r>
                    </m:sub>
                    <m:sup>
                      <m:r>
                        <m:rPr>
                          <m:sty m:val="b"/>
                        </m:rPr>
                        <w:rPr>
                          <w:rFonts w:ascii="Cambria Math" w:eastAsiaTheme="minorHAnsi" w:hAnsi="Cambria Math" w:cs="Times New Roman"/>
                          <w:color w:val="auto"/>
                          <w:sz w:val="20"/>
                          <w:szCs w:val="20"/>
                        </w:rPr>
                        <m:t>*</m:t>
                      </m:r>
                    </m:sup>
                  </m:sSubSup>
                  <m:r>
                    <m:rPr>
                      <m:sty m:val="b"/>
                    </m:rPr>
                    <w:rPr>
                      <w:rFonts w:ascii="Cambria Math" w:eastAsiaTheme="minorHAnsi" w:hAnsi="Cambria Math" w:cs="Times New Roman"/>
                      <w:color w:val="auto"/>
                      <w:sz w:val="20"/>
                      <w:szCs w:val="20"/>
                    </w:rPr>
                    <m:t xml:space="preserve"> X</m:t>
                  </m:r>
                </m:e>
                <m:sup>
                  <m:r>
                    <m:rPr>
                      <m:sty m:val="b"/>
                    </m:rPr>
                    <w:rPr>
                      <w:rFonts w:ascii="Cambria Math" w:eastAsiaTheme="minorHAnsi" w:hAnsi="Cambria Math" w:cs="Times New Roman"/>
                      <w:color w:val="auto"/>
                      <w:sz w:val="20"/>
                      <w:szCs w:val="20"/>
                    </w:rPr>
                    <m:t>'</m:t>
                  </m:r>
                </m:sup>
              </m:sSup>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V</m:t>
                  </m:r>
                </m:e>
                <m:sub>
                  <m:r>
                    <m:rPr>
                      <m:sty m:val="bi"/>
                    </m:rPr>
                    <w:rPr>
                      <w:rFonts w:ascii="Cambria Math" w:eastAsiaTheme="minorHAnsi" w:hAnsi="Cambria Math" w:cs="Times New Roman"/>
                      <w:color w:val="auto"/>
                      <w:sz w:val="20"/>
                      <w:szCs w:val="20"/>
                    </w:rPr>
                    <m:t>r</m:t>
                  </m:r>
                </m:sub>
              </m:sSub>
              <m:r>
                <m:rPr>
                  <m:sty m:val="b"/>
                </m:rPr>
                <w:rPr>
                  <w:rFonts w:ascii="Cambria Math" w:eastAsiaTheme="minorHAnsi" w:hAnsi="Cambria Math" w:cs="Times New Roman"/>
                  <w:color w:val="auto"/>
                  <w:sz w:val="20"/>
                  <w:szCs w:val="20"/>
                </w:rPr>
                <m:t xml:space="preserve">  </m:t>
              </m:r>
              <m:sSubSup>
                <m:sSubSupPr>
                  <m:ctrlPr>
                    <w:rPr>
                      <w:rFonts w:ascii="Cambria Math" w:eastAsiaTheme="minorHAnsi" w:hAnsi="Cambria Math" w:cs="Times New Roman"/>
                      <w:b w:val="0"/>
                      <w:bCs w:val="0"/>
                      <w:color w:val="auto"/>
                      <w:sz w:val="20"/>
                      <w:szCs w:val="20"/>
                    </w:rPr>
                  </m:ctrlPr>
                </m:sSubSupPr>
                <m:e>
                  <m:r>
                    <m:rPr>
                      <m:sty m:val="b"/>
                    </m:rPr>
                    <w:rPr>
                      <w:rFonts w:ascii="Cambria Math" w:eastAsiaTheme="minorHAnsi" w:hAnsi="Cambria Math" w:cs="Times New Roman"/>
                      <w:color w:val="auto"/>
                      <w:sz w:val="20"/>
                      <w:szCs w:val="20"/>
                    </w:rPr>
                    <m:t>Σ</m:t>
                  </m:r>
                </m:e>
                <m:sub>
                  <m:r>
                    <m:rPr>
                      <m:sty m:val="bi"/>
                    </m:rPr>
                    <w:rPr>
                      <w:rFonts w:ascii="Cambria Math" w:eastAsiaTheme="minorHAnsi" w:hAnsi="Cambria Math" w:cs="Times New Roman"/>
                      <w:color w:val="auto"/>
                      <w:sz w:val="20"/>
                      <w:szCs w:val="20"/>
                    </w:rPr>
                    <m:t>r</m:t>
                  </m:r>
                </m:sub>
                <m:sup>
                  <m:r>
                    <m:rPr>
                      <m:sty m:val="b"/>
                    </m:rPr>
                    <w:rPr>
                      <w:rFonts w:ascii="Cambria Math" w:eastAsiaTheme="minorHAnsi" w:hAnsi="Cambria Math" w:cs="Times New Roman"/>
                      <w:color w:val="auto"/>
                      <w:sz w:val="20"/>
                      <w:szCs w:val="20"/>
                    </w:rPr>
                    <m:t>-1</m:t>
                  </m:r>
                </m:sup>
              </m:sSubSup>
            </m:oMath>
          </w:p>
          <w:p w14:paraId="14AF21F6" w14:textId="689C13AF"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12: </w:t>
            </w:r>
            <m:oMath>
              <m:r>
                <m:rPr>
                  <m:sty m:val="b"/>
                </m:rPr>
                <w:rPr>
                  <w:rFonts w:ascii="Cambria Math" w:eastAsiaTheme="minorHAnsi" w:hAnsi="Cambria Math" w:cs="Times New Roman"/>
                  <w:color w:val="auto"/>
                  <w:sz w:val="20"/>
                  <w:szCs w:val="20"/>
                </w:rPr>
                <m:t>Ã W= Λ W</m:t>
              </m:r>
            </m:oMath>
          </w:p>
          <w:p w14:paraId="1DB69663" w14:textId="5F91D6BC"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13:</w:t>
            </w:r>
            <m:oMath>
              <m:r>
                <m:rPr>
                  <m:sty m:val="b"/>
                </m:rPr>
                <w:rPr>
                  <w:rFonts w:ascii="Cambria Math" w:eastAsiaTheme="minorHAnsi" w:hAnsi="Cambria Math" w:cs="Times New Roman"/>
                  <w:color w:val="auto"/>
                  <w:sz w:val="20"/>
                  <w:szCs w:val="20"/>
                </w:rPr>
                <m:t xml:space="preserve"> </m:t>
              </m:r>
              <m:r>
                <m:rPr>
                  <m:sty m:val="b"/>
                </m:rPr>
                <w:rPr>
                  <w:rFonts w:ascii="Cambria Math" w:eastAsiaTheme="minorHAnsi" w:hAnsi="Cambria Math" w:cs="Times New Roman" w:hint="eastAsia"/>
                  <w:color w:val="auto"/>
                  <w:sz w:val="20"/>
                  <w:szCs w:val="20"/>
                </w:rPr>
                <m:t>Φ</m:t>
              </m:r>
              <m:r>
                <m:rPr>
                  <m:sty m:val="b"/>
                </m:rPr>
                <w:rPr>
                  <w:rFonts w:ascii="Cambria Math" w:eastAsiaTheme="minorHAnsi" w:hAnsi="Cambria Math" w:cs="Times New Roman"/>
                  <w:color w:val="auto"/>
                  <w:sz w:val="20"/>
                  <w:szCs w:val="20"/>
                </w:rPr>
                <m:t>=</m:t>
              </m:r>
              <m:sSup>
                <m:sSupPr>
                  <m:ctrlPr>
                    <w:rPr>
                      <w:rFonts w:ascii="Cambria Math" w:eastAsiaTheme="minorHAnsi" w:hAnsi="Cambria Math" w:cs="Times New Roman"/>
                      <w:b w:val="0"/>
                      <w:bCs w:val="0"/>
                      <w:color w:val="auto"/>
                      <w:sz w:val="20"/>
                      <w:szCs w:val="20"/>
                    </w:rPr>
                  </m:ctrlPr>
                </m:sSupPr>
                <m:e>
                  <m:r>
                    <m:rPr>
                      <m:sty m:val="b"/>
                    </m:rPr>
                    <w:rPr>
                      <w:rFonts w:ascii="Cambria Math" w:eastAsiaTheme="minorHAnsi" w:hAnsi="Cambria Math" w:cs="Times New Roman"/>
                      <w:color w:val="auto"/>
                      <w:sz w:val="20"/>
                      <w:szCs w:val="20"/>
                    </w:rPr>
                    <m:t>X</m:t>
                  </m:r>
                </m:e>
                <m:sup>
                  <m:r>
                    <m:rPr>
                      <m:sty m:val="b"/>
                    </m:rPr>
                    <w:rPr>
                      <w:rFonts w:ascii="Cambria Math" w:eastAsiaTheme="minorHAnsi" w:hAnsi="Cambria Math" w:cs="Times New Roman"/>
                      <w:color w:val="auto"/>
                      <w:sz w:val="20"/>
                      <w:szCs w:val="20"/>
                    </w:rPr>
                    <m:t>'</m:t>
                  </m:r>
                </m:sup>
              </m:sSup>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V</m:t>
                  </m:r>
                </m:e>
                <m:sub>
                  <m:r>
                    <m:rPr>
                      <m:sty m:val="bi"/>
                    </m:rPr>
                    <w:rPr>
                      <w:rFonts w:ascii="Cambria Math" w:eastAsiaTheme="minorHAnsi" w:hAnsi="Cambria Math" w:cs="Times New Roman"/>
                      <w:color w:val="auto"/>
                      <w:sz w:val="20"/>
                      <w:szCs w:val="20"/>
                    </w:rPr>
                    <m:t>r</m:t>
                  </m:r>
                </m:sub>
              </m:sSub>
              <m:r>
                <m:rPr>
                  <m:sty m:val="b"/>
                </m:rPr>
                <w:rPr>
                  <w:rFonts w:ascii="Cambria Math" w:eastAsiaTheme="minorHAnsi" w:hAnsi="Cambria Math" w:cs="Times New Roman"/>
                  <w:color w:val="auto"/>
                  <w:sz w:val="20"/>
                  <w:szCs w:val="20"/>
                </w:rPr>
                <m:t xml:space="preserve"> </m:t>
              </m:r>
              <m:sSubSup>
                <m:sSubSupPr>
                  <m:ctrlPr>
                    <w:rPr>
                      <w:rFonts w:ascii="Cambria Math" w:eastAsiaTheme="minorHAnsi" w:hAnsi="Cambria Math" w:cs="Times New Roman"/>
                      <w:b w:val="0"/>
                      <w:bCs w:val="0"/>
                      <w:color w:val="auto"/>
                      <w:sz w:val="20"/>
                      <w:szCs w:val="20"/>
                    </w:rPr>
                  </m:ctrlPr>
                </m:sSubSupPr>
                <m:e>
                  <m:r>
                    <m:rPr>
                      <m:sty m:val="b"/>
                    </m:rPr>
                    <w:rPr>
                      <w:rFonts w:ascii="Cambria Math" w:eastAsiaTheme="minorHAnsi" w:hAnsi="Cambria Math" w:cs="Times New Roman"/>
                      <w:color w:val="auto"/>
                      <w:sz w:val="20"/>
                      <w:szCs w:val="20"/>
                    </w:rPr>
                    <m:t>Σ</m:t>
                  </m:r>
                </m:e>
                <m:sub>
                  <m:r>
                    <m:rPr>
                      <m:sty m:val="bi"/>
                    </m:rPr>
                    <w:rPr>
                      <w:rFonts w:ascii="Cambria Math" w:eastAsiaTheme="minorHAnsi" w:hAnsi="Cambria Math" w:cs="Times New Roman"/>
                      <w:color w:val="auto"/>
                      <w:sz w:val="20"/>
                      <w:szCs w:val="20"/>
                    </w:rPr>
                    <m:t>r</m:t>
                  </m:r>
                </m:sub>
                <m:sup>
                  <m:r>
                    <m:rPr>
                      <m:sty m:val="b"/>
                    </m:rPr>
                    <w:rPr>
                      <w:rFonts w:ascii="Cambria Math" w:eastAsiaTheme="minorHAnsi" w:hAnsi="Cambria Math" w:cs="Times New Roman"/>
                      <w:color w:val="auto"/>
                      <w:sz w:val="20"/>
                      <w:szCs w:val="20"/>
                    </w:rPr>
                    <m:t>-1</m:t>
                  </m:r>
                </m:sup>
              </m:sSubSup>
              <m:r>
                <m:rPr>
                  <m:sty m:val="b"/>
                </m:rPr>
                <w:rPr>
                  <w:rFonts w:ascii="Cambria Math" w:eastAsiaTheme="minorHAnsi" w:hAnsi="Cambria Math" w:cs="Times New Roman"/>
                  <w:color w:val="auto"/>
                  <w:sz w:val="20"/>
                  <w:szCs w:val="20"/>
                </w:rPr>
                <m:t>W</m:t>
              </m:r>
            </m:oMath>
          </w:p>
          <w:p w14:paraId="00B41A67" w14:textId="77777777"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      Construct features matrix:</w:t>
            </w:r>
          </w:p>
          <w:p w14:paraId="0A9277F0" w14:textId="40D5AD82"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14: Initialize </w:t>
            </w:r>
            <m:oMath>
              <m:r>
                <m:rPr>
                  <m:sty m:val="bi"/>
                </m:rPr>
                <w:rPr>
                  <w:rFonts w:ascii="Cambria Math" w:eastAsiaTheme="minorHAnsi" w:hAnsi="Cambria Math" w:cs="Times New Roman"/>
                  <w:color w:val="auto"/>
                  <w:sz w:val="20"/>
                  <w:szCs w:val="20"/>
                </w:rPr>
                <m:t>F</m:t>
              </m:r>
            </m:oMath>
          </w:p>
          <w:p w14:paraId="300FF79C" w14:textId="0C419585" w:rsidR="00344552" w:rsidRPr="00344552" w:rsidRDefault="001248C5" w:rsidP="00344552">
            <w:pPr>
              <w:autoSpaceDE w:val="0"/>
              <w:autoSpaceDN w:val="0"/>
              <w:adjustRightInd w:val="0"/>
              <w:spacing w:after="0" w:line="240" w:lineRule="auto"/>
              <w:ind w:left="0" w:firstLine="0"/>
              <w:rPr>
                <w:rFonts w:eastAsiaTheme="minorHAnsi" w:cs="Times New Roman"/>
                <w:b w:val="0"/>
                <w:bCs w:val="0"/>
                <w:color w:val="auto"/>
                <w:sz w:val="20"/>
                <w:szCs w:val="20"/>
              </w:rPr>
            </w:pPr>
            <w:r>
              <w:rPr>
                <w:rFonts w:eastAsiaTheme="minorHAnsi" w:cs="Times New Roman"/>
                <w:b w:val="0"/>
                <w:bCs w:val="0"/>
                <w:color w:val="auto"/>
                <w:sz w:val="20"/>
                <w:szCs w:val="20"/>
              </w:rPr>
              <w:t>15</w:t>
            </w:r>
            <w:r w:rsidR="00344552" w:rsidRPr="00344552">
              <w:rPr>
                <w:rFonts w:eastAsiaTheme="minorHAnsi" w:cs="Times New Roman"/>
                <w:b w:val="0"/>
                <w:bCs w:val="0"/>
                <w:color w:val="auto"/>
                <w:sz w:val="20"/>
                <w:szCs w:val="20"/>
              </w:rPr>
              <w:t>: for j = 1 : k do</w:t>
            </w:r>
          </w:p>
          <w:p w14:paraId="6F9AED74" w14:textId="3D5B99B5" w:rsidR="00344552" w:rsidRPr="00344552" w:rsidRDefault="001248C5" w:rsidP="00344552">
            <w:pPr>
              <w:autoSpaceDE w:val="0"/>
              <w:autoSpaceDN w:val="0"/>
              <w:adjustRightInd w:val="0"/>
              <w:spacing w:after="0" w:line="240" w:lineRule="auto"/>
              <w:ind w:left="0" w:firstLine="0"/>
              <w:rPr>
                <w:rFonts w:eastAsiaTheme="minorHAnsi" w:cs="Times New Roman"/>
                <w:b w:val="0"/>
                <w:bCs w:val="0"/>
                <w:color w:val="auto"/>
                <w:sz w:val="20"/>
                <w:szCs w:val="20"/>
              </w:rPr>
            </w:pPr>
            <w:r>
              <w:rPr>
                <w:rFonts w:eastAsiaTheme="minorHAnsi" w:cs="Times New Roman"/>
                <w:b w:val="0"/>
                <w:bCs w:val="0"/>
                <w:color w:val="auto"/>
                <w:sz w:val="20"/>
                <w:szCs w:val="20"/>
              </w:rPr>
              <w:t>16</w:t>
            </w:r>
            <w:r w:rsidR="00344552" w:rsidRPr="00344552">
              <w:rPr>
                <w:rFonts w:eastAsiaTheme="minorHAnsi" w:cs="Times New Roman"/>
                <w:b w:val="0"/>
                <w:bCs w:val="0"/>
                <w:color w:val="auto"/>
                <w:sz w:val="20"/>
                <w:szCs w:val="20"/>
              </w:rPr>
              <w:t xml:space="preserve">:    </w:t>
            </w:r>
            <m:oMath>
              <m:r>
                <m:rPr>
                  <m:sty m:val="bi"/>
                </m:rPr>
                <w:rPr>
                  <w:rFonts w:ascii="Cambria Math" w:eastAsiaTheme="minorHAnsi" w:hAnsi="Cambria Math" w:cs="Times New Roman"/>
                  <w:color w:val="auto"/>
                  <w:sz w:val="20"/>
                  <w:szCs w:val="20"/>
                </w:rPr>
                <m:t>F</m:t>
              </m:r>
              <m:r>
                <m:rPr>
                  <m:sty m:val="b"/>
                </m:rPr>
                <w:rPr>
                  <w:rFonts w:ascii="Cambria Math" w:eastAsiaTheme="minorHAnsi" w:hAnsi="Cambria Math" w:cs="Times New Roman"/>
                  <w:color w:val="auto"/>
                  <w:sz w:val="20"/>
                  <w:szCs w:val="20"/>
                </w:rPr>
                <m:t>=[</m:t>
              </m:r>
              <m:r>
                <m:rPr>
                  <m:sty m:val="bi"/>
                </m:rPr>
                <w:rPr>
                  <w:rFonts w:ascii="Cambria Math" w:eastAsiaTheme="minorHAnsi" w:hAnsi="Cambria Math" w:cs="Times New Roman"/>
                  <w:color w:val="auto"/>
                  <w:sz w:val="20"/>
                  <w:szCs w:val="20"/>
                </w:rPr>
                <m:t>F</m:t>
              </m:r>
              <m:r>
                <m:rPr>
                  <m:sty m:val="b"/>
                </m:rPr>
                <w:rPr>
                  <w:rFonts w:ascii="Cambria Math" w:eastAsiaTheme="minorHAnsi" w:hAnsi="Cambria Math" w:cs="Times New Roman"/>
                  <w:color w:val="auto"/>
                  <w:sz w:val="20"/>
                  <w:szCs w:val="20"/>
                </w:rPr>
                <m:t>;</m:t>
              </m:r>
              <m:r>
                <m:rPr>
                  <m:sty m:val="b"/>
                </m:rPr>
                <w:rPr>
                  <w:rFonts w:ascii="Cambria Math" w:eastAsiaTheme="minorHAnsi" w:hAnsi="Cambria Math" w:cs="Times New Roman" w:hint="eastAsia"/>
                  <w:color w:val="auto"/>
                  <w:sz w:val="20"/>
                  <w:szCs w:val="20"/>
                </w:rPr>
                <m:t>Φ</m:t>
              </m:r>
              <m:sSup>
                <m:sSupPr>
                  <m:ctrlPr>
                    <w:rPr>
                      <w:rFonts w:ascii="Cambria Math" w:eastAsiaTheme="minorHAnsi" w:hAnsi="Cambria Math" w:cs="Times New Roman"/>
                      <w:b w:val="0"/>
                      <w:bCs w:val="0"/>
                      <w:color w:val="auto"/>
                      <w:sz w:val="20"/>
                      <w:szCs w:val="20"/>
                    </w:rPr>
                  </m:ctrlPr>
                </m:sSupPr>
                <m:e>
                  <m:r>
                    <m:rPr>
                      <m:sty m:val="b"/>
                    </m:rPr>
                    <w:rPr>
                      <w:rFonts w:ascii="Cambria Math" w:eastAsiaTheme="minorHAnsi" w:hAnsi="Cambria Math" w:cs="Times New Roman"/>
                      <w:color w:val="auto"/>
                      <w:sz w:val="20"/>
                      <w:szCs w:val="20"/>
                    </w:rPr>
                    <m:t>Λ</m:t>
                  </m:r>
                </m:e>
                <m:sup>
                  <m:r>
                    <m:rPr>
                      <m:sty m:val="bi"/>
                    </m:rPr>
                    <w:rPr>
                      <w:rFonts w:ascii="Cambria Math" w:eastAsiaTheme="minorHAnsi" w:hAnsi="Cambria Math" w:cs="Times New Roman"/>
                      <w:color w:val="auto"/>
                      <w:sz w:val="20"/>
                      <w:szCs w:val="20"/>
                    </w:rPr>
                    <m:t>j</m:t>
                  </m:r>
                </m:sup>
              </m:sSup>
              <m:r>
                <m:rPr>
                  <m:sty m:val="b"/>
                </m:rPr>
                <w:rPr>
                  <w:rFonts w:ascii="Cambria Math" w:eastAsiaTheme="minorHAnsi" w:hAnsi="Cambria Math" w:cs="Times New Roman"/>
                  <w:color w:val="auto"/>
                  <w:sz w:val="20"/>
                  <w:szCs w:val="20"/>
                </w:rPr>
                <m:t>]</m:t>
              </m:r>
            </m:oMath>
          </w:p>
          <w:p w14:paraId="2594722B" w14:textId="1D7E3B70" w:rsidR="00344552" w:rsidRPr="00344552" w:rsidRDefault="001248C5" w:rsidP="00344552">
            <w:pPr>
              <w:autoSpaceDE w:val="0"/>
              <w:autoSpaceDN w:val="0"/>
              <w:adjustRightInd w:val="0"/>
              <w:spacing w:after="0" w:line="240" w:lineRule="auto"/>
              <w:ind w:left="0" w:firstLine="0"/>
              <w:rPr>
                <w:rFonts w:eastAsiaTheme="minorHAnsi" w:cs="Times New Roman"/>
                <w:b w:val="0"/>
                <w:bCs w:val="0"/>
                <w:color w:val="auto"/>
                <w:sz w:val="20"/>
                <w:szCs w:val="20"/>
              </w:rPr>
            </w:pPr>
            <w:r>
              <w:rPr>
                <w:rFonts w:eastAsiaTheme="minorHAnsi" w:cs="Times New Roman"/>
                <w:b w:val="0"/>
                <w:bCs w:val="0"/>
                <w:color w:val="auto"/>
                <w:sz w:val="20"/>
                <w:szCs w:val="20"/>
              </w:rPr>
              <w:t>17</w:t>
            </w:r>
            <w:r w:rsidR="00344552" w:rsidRPr="00344552">
              <w:rPr>
                <w:rFonts w:eastAsiaTheme="minorHAnsi" w:cs="Times New Roman"/>
                <w:b w:val="0"/>
                <w:bCs w:val="0"/>
                <w:color w:val="auto"/>
                <w:sz w:val="20"/>
                <w:szCs w:val="20"/>
              </w:rPr>
              <w:t>: end for</w:t>
            </w:r>
          </w:p>
          <w:p w14:paraId="4AEC9098" w14:textId="77777777" w:rsidR="00344552" w:rsidRPr="00344552" w:rsidRDefault="00344552" w:rsidP="00344552">
            <w:pPr>
              <w:autoSpaceDE w:val="0"/>
              <w:autoSpaceDN w:val="0"/>
              <w:adjustRightInd w:val="0"/>
              <w:spacing w:after="0" w:line="240" w:lineRule="auto"/>
              <w:ind w:left="0" w:firstLine="0"/>
              <w:rPr>
                <w:rFonts w:eastAsiaTheme="minorHAnsi" w:cs="Times New Roman"/>
                <w:b w:val="0"/>
                <w:bCs w:val="0"/>
                <w:color w:val="auto"/>
                <w:sz w:val="20"/>
                <w:szCs w:val="20"/>
              </w:rPr>
            </w:pPr>
            <w:r w:rsidRPr="00344552">
              <w:rPr>
                <w:rFonts w:eastAsiaTheme="minorHAnsi" w:cs="Times New Roman"/>
                <w:b w:val="0"/>
                <w:bCs w:val="0"/>
                <w:color w:val="auto"/>
                <w:sz w:val="20"/>
                <w:szCs w:val="20"/>
              </w:rPr>
              <w:t xml:space="preserve">    Repeat for all signals</w:t>
            </w:r>
          </w:p>
        </w:tc>
      </w:tr>
    </w:tbl>
    <w:p w14:paraId="5A2B7EE3" w14:textId="45F46E69" w:rsidR="00844046" w:rsidRPr="00626702" w:rsidRDefault="00844046" w:rsidP="00844046">
      <w:pPr>
        <w:pStyle w:val="Heading2"/>
        <w:tabs>
          <w:tab w:val="center" w:pos="3120"/>
        </w:tabs>
        <w:spacing w:before="240"/>
        <w:ind w:left="-15" w:firstLine="0"/>
        <w:rPr>
          <w:bCs/>
        </w:rPr>
      </w:pPr>
      <w:bookmarkStart w:id="26" w:name="_Toc143702363"/>
      <w:r>
        <w:lastRenderedPageBreak/>
        <w:t>3.</w:t>
      </w:r>
      <w:r w:rsidR="00DC634A">
        <w:t>4</w:t>
      </w:r>
      <w:r>
        <w:t>.</w:t>
      </w:r>
      <w:r w:rsidR="00DC634A">
        <w:t>5</w:t>
      </w:r>
      <w:r>
        <w:t xml:space="preserve"> </w:t>
      </w:r>
      <w:r>
        <w:rPr>
          <w:bCs/>
        </w:rPr>
        <w:t>DMDF</w:t>
      </w:r>
      <w:r w:rsidRPr="00626702">
        <w:rPr>
          <w:bCs/>
        </w:rPr>
        <w:t xml:space="preserve"> </w:t>
      </w:r>
      <w:r>
        <w:rPr>
          <w:bCs/>
        </w:rPr>
        <w:t>I</w:t>
      </w:r>
      <w:r w:rsidRPr="00626702">
        <w:rPr>
          <w:bCs/>
        </w:rPr>
        <w:t xml:space="preserve">dentification </w:t>
      </w:r>
      <w:r>
        <w:rPr>
          <w:bCs/>
        </w:rPr>
        <w:t>S</w:t>
      </w:r>
      <w:r w:rsidRPr="00626702">
        <w:rPr>
          <w:bCs/>
        </w:rPr>
        <w:t>cheme</w:t>
      </w:r>
      <w:bookmarkEnd w:id="26"/>
      <w:r w:rsidRPr="00626702">
        <w:rPr>
          <w:bCs/>
        </w:rPr>
        <w:t xml:space="preserve"> </w:t>
      </w:r>
    </w:p>
    <w:p w14:paraId="5809505B" w14:textId="3E82B32F" w:rsidR="00F1502F" w:rsidRPr="00F1502F" w:rsidRDefault="00F1502F" w:rsidP="00F1502F">
      <w:pPr>
        <w:ind w:left="-15" w:firstLine="0"/>
      </w:pPr>
      <w:r w:rsidRPr="00F1502F">
        <w:t xml:space="preserve">DMDF identification is based on analyzing the resulted DMD modes oscillation frequency for various signals. This was performed after extracting DMD modes matrix </w:t>
      </w:r>
      <w:r w:rsidRPr="00F1502F">
        <w:rPr>
          <w:rFonts w:hint="eastAsia"/>
        </w:rPr>
        <w:t>Φ</w:t>
      </w:r>
      <w:r w:rsidRPr="00F1502F">
        <w:t xml:space="preserve"> and DMD eigenvalues by applying the standard DMD on data matrices X and X’ (</w:t>
      </w:r>
      <w:r w:rsidR="00595EFE">
        <w:t>s</w:t>
      </w:r>
      <w:r w:rsidRPr="00F1502F">
        <w:t>ee Algorithm 3</w:t>
      </w:r>
      <w:r>
        <w:t>.3</w:t>
      </w:r>
      <w:r w:rsidRPr="00F1502F">
        <w:t>). Oscillation frequency of the i</w:t>
      </w:r>
      <w:r w:rsidRPr="00F1502F">
        <w:rPr>
          <w:vertAlign w:val="superscript"/>
        </w:rPr>
        <w:t>th</w:t>
      </w:r>
      <w:r w:rsidRPr="00F1502F">
        <w:t xml:space="preserve"> DMD mode </w:t>
      </w:r>
      <w:r>
        <w:t>was</w:t>
      </w:r>
      <w:r w:rsidRPr="00F1502F">
        <w:t xml:space="preserve"> defined </w:t>
      </w:r>
      <w:r>
        <w:t>in Equation 3.8</w:t>
      </w:r>
      <w:r w:rsidRPr="00F1502F">
        <w:t xml:space="preserve"> [33, 78]</w:t>
      </w:r>
      <w:r>
        <w:t>.</w:t>
      </w:r>
    </w:p>
    <w:p w14:paraId="3FEBBE8D" w14:textId="24592914" w:rsidR="00772E8C" w:rsidRPr="00772E8C" w:rsidRDefault="00000000" w:rsidP="00772E8C">
      <w:pPr>
        <w:ind w:left="-15" w:firstLine="351"/>
      </w:pP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i</m:t>
            </m:r>
          </m:sub>
        </m:sSub>
      </m:oMath>
      <w:r w:rsidR="00772E8C" w:rsidRPr="00772E8C">
        <w:t xml:space="preserve"> represents the absolute oscillation frequency of a DMD mode. The suggested notion recommends comparing the oscillation trend of signals</w:t>
      </w:r>
      <w:r w:rsidR="00595EFE">
        <w:t>’</w:t>
      </w:r>
      <w:r w:rsidR="00772E8C" w:rsidRPr="00772E8C">
        <w:t xml:space="preserve"> DMD modes, which can be accomplished by rearranging the fi values for each signal class into descending order</w:t>
      </w:r>
      <w:r w:rsidR="00595EFE">
        <w:t>,</w:t>
      </w:r>
      <w:r w:rsidR="00772E8C" w:rsidRPr="00772E8C">
        <w:t xml:space="preserve"> and </w:t>
      </w:r>
      <w:r w:rsidR="00595EFE">
        <w:t xml:space="preserve">then </w:t>
      </w:r>
      <w:r w:rsidR="00772E8C" w:rsidRPr="00772E8C">
        <w:t xml:space="preserve">plotting </w:t>
      </w: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i</m:t>
            </m:r>
          </m:sub>
        </m:sSub>
      </m:oMath>
      <w:r w:rsidR="00772E8C" w:rsidRPr="00772E8C">
        <w:t xml:space="preserve"> against an index j, where j=1, 2, 3,..., r. The received signal is then classified using the resulting plots. An overview of </w:t>
      </w:r>
      <w:r w:rsidR="00595EFE" w:rsidRPr="00772E8C">
        <w:t>th</w:t>
      </w:r>
      <w:r w:rsidR="00595EFE">
        <w:t>is</w:t>
      </w:r>
      <w:r w:rsidR="00595EFE" w:rsidRPr="00772E8C">
        <w:t xml:space="preserve"> </w:t>
      </w:r>
      <w:r w:rsidR="00772E8C" w:rsidRPr="00772E8C">
        <w:t>procedure can be found in Figure 3.</w:t>
      </w:r>
      <w:r w:rsidR="00772E8C">
        <w:t>4</w:t>
      </w:r>
      <w:r w:rsidR="00772E8C" w:rsidRPr="00772E8C">
        <w:t xml:space="preserve">. To categorize the signals, we used the slope of the ensuing trends. The slope represents the decay of frequencies </w:t>
      </w:r>
      <w:r w:rsidR="00595EFE">
        <w:t>from</w:t>
      </w:r>
      <w:r w:rsidR="00772E8C" w:rsidRPr="00772E8C">
        <w:t xml:space="preserve"> extracted DMD modes. Algorithm 3</w:t>
      </w:r>
      <w:r w:rsidR="00772E8C">
        <w:t>.3</w:t>
      </w:r>
      <w:r w:rsidR="00772E8C" w:rsidRPr="00772E8C">
        <w:t xml:space="preserve"> provides a detailed illustration of the suggested technique.</w:t>
      </w:r>
    </w:p>
    <w:p w14:paraId="75C9CFC1" w14:textId="77777777" w:rsidR="00EC4641" w:rsidRPr="002D4C33" w:rsidRDefault="00EC4641" w:rsidP="00EC4641">
      <w:pPr>
        <w:spacing w:line="360" w:lineRule="auto"/>
        <w:jc w:val="center"/>
        <w:rPr>
          <w:rFonts w:ascii="CMR12" w:hAnsi="CMR12" w:cs="CMR12"/>
        </w:rPr>
      </w:pPr>
      <w:r w:rsidRPr="002D4C33">
        <w:rPr>
          <w:rFonts w:ascii="CMR12" w:hAnsi="CMR12" w:cs="CMR12"/>
          <w:noProof/>
        </w:rPr>
        <w:drawing>
          <wp:inline distT="0" distB="0" distL="0" distR="0" wp14:anchorId="191E80BB" wp14:editId="423D386F">
            <wp:extent cx="5336415" cy="1953986"/>
            <wp:effectExtent l="0" t="0" r="0" b="8255"/>
            <wp:docPr id="1242108629" name="Picture 3" descr="A diagram of a complex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108629" name="Picture 3" descr="A diagram of a complex flowchart&#10;&#10;Description automatically generated"/>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3851" b="13020"/>
                    <a:stretch/>
                  </pic:blipFill>
                  <pic:spPr bwMode="auto">
                    <a:xfrm>
                      <a:off x="0" y="0"/>
                      <a:ext cx="5366395" cy="1964964"/>
                    </a:xfrm>
                    <a:prstGeom prst="rect">
                      <a:avLst/>
                    </a:prstGeom>
                    <a:noFill/>
                    <a:ln>
                      <a:noFill/>
                    </a:ln>
                    <a:extLst>
                      <a:ext uri="{53640926-AAD7-44D8-BBD7-CCE9431645EC}">
                        <a14:shadowObscured xmlns:a14="http://schemas.microsoft.com/office/drawing/2010/main"/>
                      </a:ext>
                    </a:extLst>
                  </pic:spPr>
                </pic:pic>
              </a:graphicData>
            </a:graphic>
          </wp:inline>
        </w:drawing>
      </w:r>
    </w:p>
    <w:p w14:paraId="5A3407DD" w14:textId="0B89A7EF" w:rsidR="00EC4641" w:rsidRPr="00EC4641" w:rsidRDefault="00EC4641" w:rsidP="00EC4641">
      <w:pPr>
        <w:spacing w:after="435" w:line="246" w:lineRule="auto"/>
        <w:ind w:left="-5"/>
        <w:jc w:val="center"/>
      </w:pPr>
      <w:r w:rsidRPr="00EC4641">
        <w:t>Figure 3.4</w:t>
      </w:r>
      <w:r w:rsidR="00595EFE">
        <w:t>.</w:t>
      </w:r>
      <w:r w:rsidRPr="00EC4641">
        <w:t xml:space="preserve"> </w:t>
      </w:r>
      <w:r w:rsidR="00595EFE">
        <w:t>O</w:t>
      </w:r>
      <w:r w:rsidRPr="00EC4641">
        <w:t>utline of DMDF identification scheme</w:t>
      </w:r>
      <w:r w:rsidR="00595EFE">
        <w:t>.</w:t>
      </w:r>
    </w:p>
    <w:tbl>
      <w:tblPr>
        <w:tblStyle w:val="PlainTable2"/>
        <w:tblW w:w="0" w:type="auto"/>
        <w:tblLook w:val="04A0" w:firstRow="1" w:lastRow="0" w:firstColumn="1" w:lastColumn="0" w:noHBand="0" w:noVBand="1"/>
      </w:tblPr>
      <w:tblGrid>
        <w:gridCol w:w="8306"/>
      </w:tblGrid>
      <w:tr w:rsidR="00070DCE" w:rsidRPr="002D4C33" w14:paraId="03B9C8C0" w14:textId="77777777" w:rsidTr="005A64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6" w:type="dxa"/>
          </w:tcPr>
          <w:p w14:paraId="21563847" w14:textId="1DCD6B9E" w:rsidR="00070DCE" w:rsidRPr="00070DCE" w:rsidRDefault="00070DCE" w:rsidP="00070DCE">
            <w:pPr>
              <w:autoSpaceDE w:val="0"/>
              <w:autoSpaceDN w:val="0"/>
              <w:adjustRightInd w:val="0"/>
              <w:spacing w:after="0" w:line="240" w:lineRule="auto"/>
              <w:ind w:left="0" w:firstLine="0"/>
              <w:rPr>
                <w:rFonts w:eastAsiaTheme="minorHAnsi" w:cs="Times New Roman"/>
                <w:color w:val="auto"/>
                <w:sz w:val="20"/>
                <w:szCs w:val="20"/>
              </w:rPr>
            </w:pPr>
            <w:r w:rsidRPr="00070DCE">
              <w:rPr>
                <w:rFonts w:eastAsiaTheme="minorHAnsi" w:cs="Times New Roman"/>
                <w:color w:val="auto"/>
                <w:sz w:val="20"/>
                <w:szCs w:val="20"/>
              </w:rPr>
              <w:t>Algorithm 3.</w:t>
            </w:r>
            <w:r>
              <w:rPr>
                <w:rFonts w:eastAsiaTheme="minorHAnsi" w:cs="Times New Roman"/>
                <w:color w:val="auto"/>
                <w:sz w:val="20"/>
                <w:szCs w:val="20"/>
              </w:rPr>
              <w:t>3</w:t>
            </w:r>
            <w:r w:rsidRPr="00070DCE">
              <w:rPr>
                <w:rFonts w:eastAsiaTheme="minorHAnsi" w:cs="Times New Roman"/>
                <w:color w:val="auto"/>
                <w:sz w:val="20"/>
                <w:szCs w:val="20"/>
              </w:rPr>
              <w:t xml:space="preserve">: DMDF technique </w:t>
            </w:r>
          </w:p>
        </w:tc>
      </w:tr>
      <w:tr w:rsidR="00070DCE" w:rsidRPr="002D4C33" w14:paraId="12DA3D67" w14:textId="77777777" w:rsidTr="005A64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6" w:type="dxa"/>
          </w:tcPr>
          <w:p w14:paraId="09570FC5" w14:textId="7777777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Input: signal y1, k, m, r, and Δt</w:t>
            </w:r>
          </w:p>
          <w:p w14:paraId="6C04BDDF" w14:textId="7777777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Output:</w:t>
            </w:r>
            <w:r w:rsidRPr="00070DCE">
              <w:rPr>
                <w:rFonts w:eastAsiaTheme="minorHAnsi" w:cs="Times New Roman" w:hint="eastAsia"/>
                <w:b w:val="0"/>
                <w:bCs w:val="0"/>
                <w:color w:val="auto"/>
                <w:sz w:val="20"/>
                <w:szCs w:val="20"/>
              </w:rPr>
              <w:t xml:space="preserve"> </w:t>
            </w:r>
            <w:r w:rsidRPr="00070DCE">
              <w:rPr>
                <w:rFonts w:eastAsiaTheme="minorHAnsi" w:cs="Times New Roman"/>
                <w:b w:val="0"/>
                <w:bCs w:val="0"/>
                <w:color w:val="auto"/>
                <w:sz w:val="20"/>
                <w:szCs w:val="20"/>
              </w:rPr>
              <w:t>figure</w:t>
            </w:r>
          </w:p>
          <w:p w14:paraId="0CF514E4" w14:textId="7777777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Calculate required number of samples:</w:t>
            </w:r>
          </w:p>
          <w:p w14:paraId="312F327D" w14:textId="7777777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1: m = n = k-1</w:t>
            </w:r>
          </w:p>
          <w:p w14:paraId="7AB0C012" w14:textId="7777777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    Extract required signal window:</w:t>
            </w:r>
          </w:p>
          <w:p w14:paraId="69C56A7F" w14:textId="6A6035E2"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2: </w:t>
            </w:r>
            <m:oMath>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1</m:t>
                  </m:r>
                </m:sub>
              </m:sSub>
              <m:r>
                <m:rPr>
                  <m:sty m:val="b"/>
                </m:rPr>
                <w:rPr>
                  <w:rFonts w:ascii="Cambria Math" w:eastAsiaTheme="minorHAnsi" w:hAnsi="Cambria Math" w:cs="Times New Roman"/>
                  <w:color w:val="auto"/>
                  <w:sz w:val="20"/>
                  <w:szCs w:val="20"/>
                </w:rPr>
                <m:t>=</m:t>
              </m:r>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1</m:t>
                  </m:r>
                </m:sub>
              </m:sSub>
              <m:r>
                <m:rPr>
                  <m:sty m:val="b"/>
                </m:rPr>
                <w:rPr>
                  <w:rFonts w:ascii="Cambria Math" w:eastAsiaTheme="minorHAnsi" w:hAnsi="Cambria Math" w:cs="Times New Roman"/>
                  <w:color w:val="auto"/>
                  <w:sz w:val="20"/>
                  <w:szCs w:val="20"/>
                </w:rPr>
                <m:t>(1:</m:t>
              </m:r>
              <m:r>
                <m:rPr>
                  <m:sty m:val="bi"/>
                </m:rPr>
                <w:rPr>
                  <w:rFonts w:ascii="Cambria Math" w:eastAsiaTheme="minorHAnsi" w:hAnsi="Cambria Math" w:cs="Times New Roman"/>
                  <w:color w:val="auto"/>
                  <w:sz w:val="20"/>
                  <w:szCs w:val="20"/>
                </w:rPr>
                <m:t>n</m:t>
              </m:r>
              <m:r>
                <m:rPr>
                  <m:sty m:val="b"/>
                </m:rPr>
                <w:rPr>
                  <w:rFonts w:ascii="Cambria Math" w:eastAsiaTheme="minorHAnsi" w:hAnsi="Cambria Math" w:cs="Times New Roman"/>
                  <w:color w:val="auto"/>
                  <w:sz w:val="20"/>
                  <w:szCs w:val="20"/>
                </w:rPr>
                <m:t>)</m:t>
              </m:r>
            </m:oMath>
          </w:p>
          <w:p w14:paraId="559382FF" w14:textId="7777777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    Perform Hankel stacking:</w:t>
            </w:r>
          </w:p>
          <w:p w14:paraId="171549F4" w14:textId="76E2771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3: Initialize </w:t>
            </w:r>
            <m:oMath>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11</m:t>
                  </m:r>
                </m:sub>
              </m:sSub>
            </m:oMath>
          </w:p>
          <w:p w14:paraId="26C2DCE6" w14:textId="7777777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4: for j = 1 : m do</w:t>
            </w:r>
          </w:p>
          <w:p w14:paraId="1CA1336E" w14:textId="64B03874"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lastRenderedPageBreak/>
              <w:t xml:space="preserve">5:    </w:t>
            </w:r>
            <m:oMath>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11</m:t>
                  </m:r>
                </m:sub>
              </m:sSub>
            </m:oMath>
            <w:r w:rsidRPr="00070DCE">
              <w:rPr>
                <w:rFonts w:eastAsiaTheme="minorHAnsi" w:cs="Times New Roman"/>
                <w:b w:val="0"/>
                <w:bCs w:val="0"/>
                <w:color w:val="auto"/>
                <w:sz w:val="20"/>
                <w:szCs w:val="20"/>
              </w:rPr>
              <w:t xml:space="preserve"> = [</w:t>
            </w:r>
            <m:oMath>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11</m:t>
                  </m:r>
                </m:sub>
              </m:sSub>
              <m:r>
                <m:rPr>
                  <m:sty m:val="b"/>
                </m:rPr>
                <w:rPr>
                  <w:rFonts w:ascii="Cambria Math" w:eastAsiaTheme="minorHAnsi" w:hAnsi="Cambria Math" w:cs="Times New Roman"/>
                  <w:color w:val="auto"/>
                  <w:sz w:val="20"/>
                  <w:szCs w:val="20"/>
                </w:rPr>
                <m:t xml:space="preserve">, </m:t>
              </m:r>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22</m:t>
                  </m:r>
                </m:sub>
              </m:sSub>
              <m:r>
                <m:rPr>
                  <m:sty m:val="b"/>
                </m:rPr>
                <w:rPr>
                  <w:rFonts w:ascii="Cambria Math" w:eastAsiaTheme="minorHAnsi" w:hAnsi="Cambria Math" w:cs="Times New Roman"/>
                  <w:color w:val="auto"/>
                  <w:sz w:val="20"/>
                  <w:szCs w:val="20"/>
                </w:rPr>
                <m:t>, …..</m:t>
              </m:r>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i"/>
                    </m:rPr>
                    <w:rPr>
                      <w:rFonts w:ascii="Cambria Math" w:eastAsiaTheme="minorHAnsi" w:hAnsi="Cambria Math" w:cs="Times New Roman"/>
                      <w:color w:val="auto"/>
                      <w:sz w:val="20"/>
                      <w:szCs w:val="20"/>
                    </w:rPr>
                    <m:t>nn</m:t>
                  </m:r>
                </m:sub>
              </m:sSub>
            </m:oMath>
            <w:r w:rsidRPr="00070DCE">
              <w:rPr>
                <w:rFonts w:eastAsiaTheme="minorHAnsi" w:cs="Times New Roman"/>
                <w:b w:val="0"/>
                <w:bCs w:val="0"/>
                <w:color w:val="auto"/>
                <w:sz w:val="20"/>
                <w:szCs w:val="20"/>
              </w:rPr>
              <w:t>]</w:t>
            </w:r>
          </w:p>
          <w:p w14:paraId="6F3ECE90" w14:textId="7777777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6: end for</w:t>
            </w:r>
          </w:p>
          <w:p w14:paraId="57874EB7" w14:textId="7777777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    Construct input matrices for DMD:</w:t>
            </w:r>
          </w:p>
          <w:p w14:paraId="7CE3AB9A" w14:textId="7FFCCD7C"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7: </w:t>
            </w:r>
            <m:oMath>
              <m:r>
                <m:rPr>
                  <m:sty m:val="bi"/>
                </m:rPr>
                <w:rPr>
                  <w:rFonts w:ascii="Cambria Math" w:eastAsiaTheme="minorHAnsi" w:hAnsi="Cambria Math" w:cs="Times New Roman"/>
                  <w:color w:val="auto"/>
                  <w:sz w:val="20"/>
                  <w:szCs w:val="20"/>
                </w:rPr>
                <m:t>X</m:t>
              </m:r>
              <m:r>
                <m:rPr>
                  <m:sty m:val="b"/>
                </m:rPr>
                <w:rPr>
                  <w:rFonts w:ascii="Cambria Math" w:eastAsiaTheme="minorHAnsi" w:hAnsi="Cambria Math" w:cs="Times New Roman"/>
                  <w:color w:val="auto"/>
                  <w:sz w:val="20"/>
                  <w:szCs w:val="20"/>
                </w:rPr>
                <m:t>=</m:t>
              </m:r>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11</m:t>
                  </m:r>
                </m:sub>
              </m:sSub>
              <m:r>
                <m:rPr>
                  <m:sty m:val="b"/>
                </m:rPr>
                <w:rPr>
                  <w:rFonts w:ascii="Cambria Math" w:eastAsiaTheme="minorHAnsi" w:hAnsi="Cambria Math" w:cs="Times New Roman"/>
                  <w:color w:val="auto"/>
                  <w:sz w:val="20"/>
                  <w:szCs w:val="20"/>
                </w:rPr>
                <m:t>(:,1:</m:t>
              </m:r>
              <m:r>
                <m:rPr>
                  <m:sty m:val="bi"/>
                </m:rPr>
                <w:rPr>
                  <w:rFonts w:ascii="Cambria Math" w:eastAsiaTheme="minorHAnsi" w:hAnsi="Cambria Math" w:cs="Times New Roman"/>
                  <w:color w:val="auto"/>
                  <w:sz w:val="20"/>
                  <w:szCs w:val="20"/>
                </w:rPr>
                <m:t>end</m:t>
              </m:r>
              <m:r>
                <m:rPr>
                  <m:sty m:val="b"/>
                </m:rPr>
                <w:rPr>
                  <w:rFonts w:ascii="Cambria Math" w:eastAsiaTheme="minorHAnsi" w:hAnsi="Cambria Math" w:cs="Times New Roman"/>
                  <w:color w:val="auto"/>
                  <w:sz w:val="20"/>
                  <w:szCs w:val="20"/>
                </w:rPr>
                <m:t>-1)</m:t>
              </m:r>
            </m:oMath>
          </w:p>
          <w:p w14:paraId="453B2D14" w14:textId="0DBC537D"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8: </w:t>
            </w:r>
            <m:oMath>
              <m:r>
                <m:rPr>
                  <m:sty m:val="bi"/>
                </m:rPr>
                <w:rPr>
                  <w:rFonts w:ascii="Cambria Math" w:eastAsiaTheme="minorHAnsi" w:hAnsi="Cambria Math" w:cs="Times New Roman"/>
                  <w:color w:val="auto"/>
                  <w:sz w:val="20"/>
                  <w:szCs w:val="20"/>
                </w:rPr>
                <m:t>X</m:t>
              </m:r>
              <m:r>
                <m:rPr>
                  <m:sty m:val="b"/>
                </m:rPr>
                <w:rPr>
                  <w:rFonts w:ascii="Cambria Math" w:eastAsiaTheme="minorHAnsi" w:hAnsi="Cambria Math" w:cs="Times New Roman"/>
                  <w:color w:val="auto"/>
                  <w:sz w:val="20"/>
                  <w:szCs w:val="20"/>
                </w:rPr>
                <m:t>'=</m:t>
              </m:r>
              <m:sSub>
                <m:sSubPr>
                  <m:ctrlPr>
                    <w:rPr>
                      <w:rFonts w:ascii="Cambria Math" w:eastAsiaTheme="minorHAnsi" w:hAnsi="Cambria Math" w:cs="Times New Roman"/>
                      <w:b w:val="0"/>
                      <w:bCs w:val="0"/>
                      <w:color w:val="auto"/>
                      <w:sz w:val="20"/>
                      <w:szCs w:val="20"/>
                    </w:rPr>
                  </m:ctrlPr>
                </m:sSubPr>
                <m:e>
                  <m:r>
                    <m:rPr>
                      <m:sty m:val="bi"/>
                    </m:rPr>
                    <w:rPr>
                      <w:rFonts w:ascii="Cambria Math" w:eastAsiaTheme="minorHAnsi" w:hAnsi="Cambria Math" w:cs="Times New Roman"/>
                      <w:color w:val="auto"/>
                      <w:sz w:val="20"/>
                      <w:szCs w:val="20"/>
                    </w:rPr>
                    <m:t>Y</m:t>
                  </m:r>
                </m:e>
                <m:sub>
                  <m:r>
                    <m:rPr>
                      <m:sty m:val="b"/>
                    </m:rPr>
                    <w:rPr>
                      <w:rFonts w:ascii="Cambria Math" w:eastAsiaTheme="minorHAnsi" w:hAnsi="Cambria Math" w:cs="Times New Roman"/>
                      <w:color w:val="auto"/>
                      <w:sz w:val="20"/>
                      <w:szCs w:val="20"/>
                    </w:rPr>
                    <m:t>11</m:t>
                  </m:r>
                </m:sub>
              </m:sSub>
              <m:r>
                <m:rPr>
                  <m:sty m:val="b"/>
                </m:rPr>
                <w:rPr>
                  <w:rFonts w:ascii="Cambria Math" w:eastAsiaTheme="minorHAnsi" w:hAnsi="Cambria Math" w:cs="Times New Roman"/>
                  <w:color w:val="auto"/>
                  <w:sz w:val="20"/>
                  <w:szCs w:val="20"/>
                </w:rPr>
                <m:t>(:,2:</m:t>
              </m:r>
              <m:r>
                <m:rPr>
                  <m:sty m:val="bi"/>
                </m:rPr>
                <w:rPr>
                  <w:rFonts w:ascii="Cambria Math" w:eastAsiaTheme="minorHAnsi" w:hAnsi="Cambria Math" w:cs="Times New Roman"/>
                  <w:color w:val="auto"/>
                  <w:sz w:val="20"/>
                  <w:szCs w:val="20"/>
                </w:rPr>
                <m:t>end</m:t>
              </m:r>
              <m:r>
                <m:rPr>
                  <m:sty m:val="b"/>
                </m:rPr>
                <w:rPr>
                  <w:rFonts w:ascii="Cambria Math" w:eastAsiaTheme="minorHAnsi" w:hAnsi="Cambria Math" w:cs="Times New Roman"/>
                  <w:color w:val="auto"/>
                  <w:sz w:val="20"/>
                  <w:szCs w:val="20"/>
                </w:rPr>
                <m:t>)</m:t>
              </m:r>
            </m:oMath>
          </w:p>
          <w:p w14:paraId="0A3D351B" w14:textId="7777777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    Apply DMD:</w:t>
            </w:r>
          </w:p>
          <w:p w14:paraId="692B024E" w14:textId="7E9ACAE9"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9: X = </w:t>
            </w:r>
            <m:oMath>
              <m:sSup>
                <m:sSupPr>
                  <m:ctrlPr>
                    <w:rPr>
                      <w:rFonts w:ascii="Cambria Math" w:eastAsiaTheme="minorHAnsi" w:hAnsi="Cambria Math" w:cs="Times New Roman"/>
                      <w:b w:val="0"/>
                      <w:bCs w:val="0"/>
                      <w:color w:val="auto"/>
                      <w:sz w:val="20"/>
                      <w:szCs w:val="20"/>
                    </w:rPr>
                  </m:ctrlPr>
                </m:sSupPr>
                <m:e>
                  <m:r>
                    <m:rPr>
                      <m:sty m:val="b"/>
                    </m:rPr>
                    <w:rPr>
                      <w:rFonts w:ascii="Cambria Math" w:eastAsiaTheme="minorHAnsi" w:hAnsi="Cambria Math" w:cs="Times New Roman"/>
                      <w:color w:val="auto"/>
                      <w:sz w:val="20"/>
                      <w:szCs w:val="20"/>
                    </w:rPr>
                    <m:t>U Σ V</m:t>
                  </m:r>
                </m:e>
                <m:sup>
                  <m:r>
                    <m:rPr>
                      <m:sty m:val="b"/>
                    </m:rPr>
                    <w:rPr>
                      <w:rFonts w:ascii="Cambria Math" w:eastAsiaTheme="minorHAnsi" w:hAnsi="Cambria Math" w:cs="Times New Roman"/>
                      <w:color w:val="auto"/>
                      <w:sz w:val="20"/>
                      <w:szCs w:val="20"/>
                    </w:rPr>
                    <m:t>*</m:t>
                  </m:r>
                </m:sup>
              </m:sSup>
            </m:oMath>
          </w:p>
          <w:p w14:paraId="32045EB3" w14:textId="702172A9"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10: </w:t>
            </w:r>
            <m:oMath>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U</m:t>
                  </m:r>
                </m:e>
                <m:sub>
                  <m:r>
                    <m:rPr>
                      <m:sty m:val="bi"/>
                    </m:rPr>
                    <w:rPr>
                      <w:rFonts w:ascii="Cambria Math" w:eastAsiaTheme="minorHAnsi" w:hAnsi="Cambria Math" w:cs="Times New Roman"/>
                      <w:color w:val="auto"/>
                      <w:sz w:val="20"/>
                      <w:szCs w:val="20"/>
                    </w:rPr>
                    <m:t>r</m:t>
                  </m:r>
                </m:sub>
              </m:sSub>
            </m:oMath>
            <w:r w:rsidRPr="00070DCE">
              <w:rPr>
                <w:rFonts w:eastAsiaTheme="minorHAnsi" w:cs="Times New Roman"/>
                <w:b w:val="0"/>
                <w:bCs w:val="0"/>
                <w:color w:val="auto"/>
                <w:sz w:val="20"/>
                <w:szCs w:val="20"/>
              </w:rPr>
              <w:t xml:space="preserve"> = </w:t>
            </w:r>
            <m:oMath>
              <m:r>
                <m:rPr>
                  <m:sty m:val="b"/>
                </m:rPr>
                <w:rPr>
                  <w:rFonts w:ascii="Cambria Math" w:eastAsiaTheme="minorHAnsi" w:hAnsi="Cambria Math" w:cs="Times New Roman"/>
                  <w:color w:val="auto"/>
                  <w:sz w:val="20"/>
                  <w:szCs w:val="20"/>
                </w:rPr>
                <m:t>U</m:t>
              </m:r>
            </m:oMath>
            <w:r w:rsidRPr="00070DCE">
              <w:rPr>
                <w:rFonts w:eastAsiaTheme="minorHAnsi" w:cs="Times New Roman"/>
                <w:b w:val="0"/>
                <w:bCs w:val="0"/>
                <w:color w:val="auto"/>
                <w:sz w:val="20"/>
                <w:szCs w:val="20"/>
              </w:rPr>
              <w:t>(:, 1 : r)</w:t>
            </w:r>
          </w:p>
          <w:p w14:paraId="6CB1D63C" w14:textId="58C042EE"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11: </w:t>
            </w:r>
            <m:oMath>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Σ</m:t>
                  </m:r>
                </m:e>
                <m:sub>
                  <m:r>
                    <m:rPr>
                      <m:sty m:val="bi"/>
                    </m:rPr>
                    <w:rPr>
                      <w:rFonts w:ascii="Cambria Math" w:eastAsiaTheme="minorHAnsi" w:hAnsi="Cambria Math" w:cs="Times New Roman"/>
                      <w:color w:val="auto"/>
                      <w:sz w:val="20"/>
                      <w:szCs w:val="20"/>
                    </w:rPr>
                    <m:t>r</m:t>
                  </m:r>
                </m:sub>
              </m:sSub>
            </m:oMath>
            <w:r w:rsidRPr="00070DCE">
              <w:rPr>
                <w:rFonts w:eastAsiaTheme="minorHAnsi" w:cs="Times New Roman"/>
                <w:b w:val="0"/>
                <w:bCs w:val="0"/>
                <w:color w:val="auto"/>
                <w:sz w:val="20"/>
                <w:szCs w:val="20"/>
              </w:rPr>
              <w:t xml:space="preserve"> = </w:t>
            </w:r>
            <m:oMath>
              <m:r>
                <m:rPr>
                  <m:sty m:val="b"/>
                </m:rPr>
                <w:rPr>
                  <w:rFonts w:ascii="Cambria Math" w:eastAsiaTheme="minorHAnsi" w:hAnsi="Cambria Math" w:cs="Times New Roman"/>
                  <w:color w:val="auto"/>
                  <w:sz w:val="20"/>
                  <w:szCs w:val="20"/>
                </w:rPr>
                <m:t>Σ</m:t>
              </m:r>
            </m:oMath>
            <w:r w:rsidRPr="00070DCE">
              <w:rPr>
                <w:rFonts w:eastAsiaTheme="minorHAnsi" w:cs="Times New Roman"/>
                <w:b w:val="0"/>
                <w:bCs w:val="0"/>
                <w:color w:val="auto"/>
                <w:sz w:val="20"/>
                <w:szCs w:val="20"/>
              </w:rPr>
              <w:t>(:, 1 : r)</w:t>
            </w:r>
          </w:p>
          <w:p w14:paraId="7D74BA7F" w14:textId="453ADC2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12: </w:t>
            </w:r>
            <m:oMath>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V</m:t>
                  </m:r>
                </m:e>
                <m:sub>
                  <m:r>
                    <m:rPr>
                      <m:sty m:val="bi"/>
                    </m:rPr>
                    <w:rPr>
                      <w:rFonts w:ascii="Cambria Math" w:eastAsiaTheme="minorHAnsi" w:hAnsi="Cambria Math" w:cs="Times New Roman"/>
                      <w:color w:val="auto"/>
                      <w:sz w:val="20"/>
                      <w:szCs w:val="20"/>
                    </w:rPr>
                    <m:t>r</m:t>
                  </m:r>
                </m:sub>
              </m:sSub>
            </m:oMath>
            <w:r w:rsidRPr="00070DCE">
              <w:rPr>
                <w:rFonts w:eastAsiaTheme="minorHAnsi" w:cs="Times New Roman"/>
                <w:b w:val="0"/>
                <w:bCs w:val="0"/>
                <w:color w:val="auto"/>
                <w:sz w:val="20"/>
                <w:szCs w:val="20"/>
              </w:rPr>
              <w:t xml:space="preserve"> = </w:t>
            </w:r>
            <m:oMath>
              <m:r>
                <m:rPr>
                  <m:sty m:val="b"/>
                </m:rPr>
                <w:rPr>
                  <w:rFonts w:ascii="Cambria Math" w:eastAsiaTheme="minorHAnsi" w:hAnsi="Cambria Math" w:cs="Times New Roman"/>
                  <w:color w:val="auto"/>
                  <w:sz w:val="20"/>
                  <w:szCs w:val="20"/>
                </w:rPr>
                <m:t>V</m:t>
              </m:r>
            </m:oMath>
            <w:r w:rsidRPr="00070DCE">
              <w:rPr>
                <w:rFonts w:eastAsiaTheme="minorHAnsi" w:cs="Times New Roman"/>
                <w:b w:val="0"/>
                <w:bCs w:val="0"/>
                <w:color w:val="auto"/>
                <w:sz w:val="20"/>
                <w:szCs w:val="20"/>
              </w:rPr>
              <w:t>(:, 1 : r)</w:t>
            </w:r>
          </w:p>
          <w:p w14:paraId="0223A056" w14:textId="0E8B90C8"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13:</w:t>
            </w:r>
            <m:oMath>
              <m:r>
                <m:rPr>
                  <m:sty m:val="b"/>
                </m:rPr>
                <w:rPr>
                  <w:rFonts w:ascii="Cambria Math" w:eastAsiaTheme="minorHAnsi" w:hAnsi="Cambria Math" w:cs="Times New Roman"/>
                  <w:color w:val="auto"/>
                  <w:sz w:val="20"/>
                  <w:szCs w:val="20"/>
                </w:rPr>
                <m:t xml:space="preserve"> Ã=</m:t>
              </m:r>
              <m:sSup>
                <m:sSupPr>
                  <m:ctrlPr>
                    <w:rPr>
                      <w:rFonts w:ascii="Cambria Math" w:eastAsiaTheme="minorHAnsi" w:hAnsi="Cambria Math" w:cs="Times New Roman"/>
                      <w:b w:val="0"/>
                      <w:bCs w:val="0"/>
                      <w:color w:val="auto"/>
                      <w:sz w:val="20"/>
                      <w:szCs w:val="20"/>
                    </w:rPr>
                  </m:ctrlPr>
                </m:sSupPr>
                <m:e>
                  <m:sSubSup>
                    <m:sSubSupPr>
                      <m:ctrlPr>
                        <w:rPr>
                          <w:rFonts w:ascii="Cambria Math" w:eastAsiaTheme="minorHAnsi" w:hAnsi="Cambria Math" w:cs="Times New Roman"/>
                          <w:b w:val="0"/>
                          <w:bCs w:val="0"/>
                          <w:color w:val="auto"/>
                          <w:sz w:val="20"/>
                          <w:szCs w:val="20"/>
                        </w:rPr>
                      </m:ctrlPr>
                    </m:sSubSupPr>
                    <m:e>
                      <m:r>
                        <m:rPr>
                          <m:sty m:val="b"/>
                        </m:rPr>
                        <w:rPr>
                          <w:rFonts w:ascii="Cambria Math" w:eastAsiaTheme="minorHAnsi" w:hAnsi="Cambria Math" w:cs="Times New Roman"/>
                          <w:color w:val="auto"/>
                          <w:sz w:val="20"/>
                          <w:szCs w:val="20"/>
                        </w:rPr>
                        <m:t>U</m:t>
                      </m:r>
                    </m:e>
                    <m:sub>
                      <m:r>
                        <m:rPr>
                          <m:sty m:val="bi"/>
                        </m:rPr>
                        <w:rPr>
                          <w:rFonts w:ascii="Cambria Math" w:eastAsiaTheme="minorHAnsi" w:hAnsi="Cambria Math" w:cs="Times New Roman"/>
                          <w:color w:val="auto"/>
                          <w:sz w:val="20"/>
                          <w:szCs w:val="20"/>
                        </w:rPr>
                        <m:t>r</m:t>
                      </m:r>
                    </m:sub>
                    <m:sup>
                      <m:r>
                        <m:rPr>
                          <m:sty m:val="b"/>
                        </m:rPr>
                        <w:rPr>
                          <w:rFonts w:ascii="Cambria Math" w:eastAsiaTheme="minorHAnsi" w:hAnsi="Cambria Math" w:cs="Times New Roman"/>
                          <w:color w:val="auto"/>
                          <w:sz w:val="20"/>
                          <w:szCs w:val="20"/>
                        </w:rPr>
                        <m:t>*</m:t>
                      </m:r>
                    </m:sup>
                  </m:sSubSup>
                  <m:r>
                    <m:rPr>
                      <m:sty m:val="b"/>
                    </m:rPr>
                    <w:rPr>
                      <w:rFonts w:ascii="Cambria Math" w:eastAsiaTheme="minorHAnsi" w:hAnsi="Cambria Math" w:cs="Times New Roman"/>
                      <w:color w:val="auto"/>
                      <w:sz w:val="20"/>
                      <w:szCs w:val="20"/>
                    </w:rPr>
                    <m:t xml:space="preserve"> X</m:t>
                  </m:r>
                </m:e>
                <m:sup>
                  <m:r>
                    <m:rPr>
                      <m:sty m:val="b"/>
                    </m:rPr>
                    <w:rPr>
                      <w:rFonts w:ascii="Cambria Math" w:eastAsiaTheme="minorHAnsi" w:hAnsi="Cambria Math" w:cs="Times New Roman"/>
                      <w:color w:val="auto"/>
                      <w:sz w:val="20"/>
                      <w:szCs w:val="20"/>
                    </w:rPr>
                    <m:t>'</m:t>
                  </m:r>
                </m:sup>
              </m:sSup>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V</m:t>
                  </m:r>
                </m:e>
                <m:sub>
                  <m:r>
                    <m:rPr>
                      <m:sty m:val="bi"/>
                    </m:rPr>
                    <w:rPr>
                      <w:rFonts w:ascii="Cambria Math" w:eastAsiaTheme="minorHAnsi" w:hAnsi="Cambria Math" w:cs="Times New Roman"/>
                      <w:color w:val="auto"/>
                      <w:sz w:val="20"/>
                      <w:szCs w:val="20"/>
                    </w:rPr>
                    <m:t>r</m:t>
                  </m:r>
                </m:sub>
              </m:sSub>
              <m:r>
                <m:rPr>
                  <m:sty m:val="b"/>
                </m:rPr>
                <w:rPr>
                  <w:rFonts w:ascii="Cambria Math" w:eastAsiaTheme="minorHAnsi" w:hAnsi="Cambria Math" w:cs="Times New Roman"/>
                  <w:color w:val="auto"/>
                  <w:sz w:val="20"/>
                  <w:szCs w:val="20"/>
                </w:rPr>
                <m:t xml:space="preserve">  </m:t>
              </m:r>
              <m:sSubSup>
                <m:sSubSupPr>
                  <m:ctrlPr>
                    <w:rPr>
                      <w:rFonts w:ascii="Cambria Math" w:eastAsiaTheme="minorHAnsi" w:hAnsi="Cambria Math" w:cs="Times New Roman"/>
                      <w:b w:val="0"/>
                      <w:bCs w:val="0"/>
                      <w:color w:val="auto"/>
                      <w:sz w:val="20"/>
                      <w:szCs w:val="20"/>
                    </w:rPr>
                  </m:ctrlPr>
                </m:sSubSupPr>
                <m:e>
                  <m:r>
                    <m:rPr>
                      <m:sty m:val="b"/>
                    </m:rPr>
                    <w:rPr>
                      <w:rFonts w:ascii="Cambria Math" w:eastAsiaTheme="minorHAnsi" w:hAnsi="Cambria Math" w:cs="Times New Roman"/>
                      <w:color w:val="auto"/>
                      <w:sz w:val="20"/>
                      <w:szCs w:val="20"/>
                    </w:rPr>
                    <m:t>Σ</m:t>
                  </m:r>
                </m:e>
                <m:sub>
                  <m:r>
                    <m:rPr>
                      <m:sty m:val="bi"/>
                    </m:rPr>
                    <w:rPr>
                      <w:rFonts w:ascii="Cambria Math" w:eastAsiaTheme="minorHAnsi" w:hAnsi="Cambria Math" w:cs="Times New Roman"/>
                      <w:color w:val="auto"/>
                      <w:sz w:val="20"/>
                      <w:szCs w:val="20"/>
                    </w:rPr>
                    <m:t>r</m:t>
                  </m:r>
                </m:sub>
                <m:sup>
                  <m:r>
                    <m:rPr>
                      <m:sty m:val="b"/>
                    </m:rPr>
                    <w:rPr>
                      <w:rFonts w:ascii="Cambria Math" w:eastAsiaTheme="minorHAnsi" w:hAnsi="Cambria Math" w:cs="Times New Roman"/>
                      <w:color w:val="auto"/>
                      <w:sz w:val="20"/>
                      <w:szCs w:val="20"/>
                    </w:rPr>
                    <m:t>-1</m:t>
                  </m:r>
                </m:sup>
              </m:sSubSup>
            </m:oMath>
          </w:p>
          <w:p w14:paraId="2BCAC302" w14:textId="7F9E1E2A"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14: </w:t>
            </w:r>
            <m:oMath>
              <m:r>
                <m:rPr>
                  <m:sty m:val="b"/>
                </m:rPr>
                <w:rPr>
                  <w:rFonts w:ascii="Cambria Math" w:eastAsiaTheme="minorHAnsi" w:hAnsi="Cambria Math" w:cs="Times New Roman"/>
                  <w:color w:val="auto"/>
                  <w:sz w:val="20"/>
                  <w:szCs w:val="20"/>
                </w:rPr>
                <m:t>Ã W= Λ W</m:t>
              </m:r>
            </m:oMath>
          </w:p>
          <w:p w14:paraId="1CA7ED50" w14:textId="3DA44BF5"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15:</w:t>
            </w:r>
            <m:oMath>
              <m:r>
                <m:rPr>
                  <m:sty m:val="b"/>
                </m:rPr>
                <w:rPr>
                  <w:rFonts w:ascii="Cambria Math" w:eastAsiaTheme="minorHAnsi" w:hAnsi="Cambria Math" w:cs="Times New Roman"/>
                  <w:color w:val="auto"/>
                  <w:sz w:val="20"/>
                  <w:szCs w:val="20"/>
                </w:rPr>
                <m:t xml:space="preserve"> </m:t>
              </m:r>
              <m:r>
                <m:rPr>
                  <m:sty m:val="b"/>
                </m:rPr>
                <w:rPr>
                  <w:rFonts w:ascii="Cambria Math" w:eastAsiaTheme="minorHAnsi" w:hAnsi="Cambria Math" w:cs="Times New Roman" w:hint="eastAsia"/>
                  <w:color w:val="auto"/>
                  <w:sz w:val="20"/>
                  <w:szCs w:val="20"/>
                </w:rPr>
                <m:t>Φ</m:t>
              </m:r>
              <m:r>
                <m:rPr>
                  <m:sty m:val="b"/>
                </m:rPr>
                <w:rPr>
                  <w:rFonts w:ascii="Cambria Math" w:eastAsiaTheme="minorHAnsi" w:hAnsi="Cambria Math" w:cs="Times New Roman"/>
                  <w:color w:val="auto"/>
                  <w:sz w:val="20"/>
                  <w:szCs w:val="20"/>
                </w:rPr>
                <m:t>=</m:t>
              </m:r>
              <m:sSup>
                <m:sSupPr>
                  <m:ctrlPr>
                    <w:rPr>
                      <w:rFonts w:ascii="Cambria Math" w:eastAsiaTheme="minorHAnsi" w:hAnsi="Cambria Math" w:cs="Times New Roman"/>
                      <w:b w:val="0"/>
                      <w:bCs w:val="0"/>
                      <w:color w:val="auto"/>
                      <w:sz w:val="20"/>
                      <w:szCs w:val="20"/>
                    </w:rPr>
                  </m:ctrlPr>
                </m:sSupPr>
                <m:e>
                  <m:r>
                    <m:rPr>
                      <m:sty m:val="b"/>
                    </m:rPr>
                    <w:rPr>
                      <w:rFonts w:ascii="Cambria Math" w:eastAsiaTheme="minorHAnsi" w:hAnsi="Cambria Math" w:cs="Times New Roman"/>
                      <w:color w:val="auto"/>
                      <w:sz w:val="20"/>
                      <w:szCs w:val="20"/>
                    </w:rPr>
                    <m:t>X</m:t>
                  </m:r>
                </m:e>
                <m:sup>
                  <m:r>
                    <m:rPr>
                      <m:sty m:val="b"/>
                    </m:rPr>
                    <w:rPr>
                      <w:rFonts w:ascii="Cambria Math" w:eastAsiaTheme="minorHAnsi" w:hAnsi="Cambria Math" w:cs="Times New Roman"/>
                      <w:color w:val="auto"/>
                      <w:sz w:val="20"/>
                      <w:szCs w:val="20"/>
                    </w:rPr>
                    <m:t>'</m:t>
                  </m:r>
                </m:sup>
              </m:sSup>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V</m:t>
                  </m:r>
                </m:e>
                <m:sub>
                  <m:r>
                    <m:rPr>
                      <m:sty m:val="bi"/>
                    </m:rPr>
                    <w:rPr>
                      <w:rFonts w:ascii="Cambria Math" w:eastAsiaTheme="minorHAnsi" w:hAnsi="Cambria Math" w:cs="Times New Roman"/>
                      <w:color w:val="auto"/>
                      <w:sz w:val="20"/>
                      <w:szCs w:val="20"/>
                    </w:rPr>
                    <m:t>r</m:t>
                  </m:r>
                </m:sub>
              </m:sSub>
              <m:r>
                <m:rPr>
                  <m:sty m:val="b"/>
                </m:rPr>
                <w:rPr>
                  <w:rFonts w:ascii="Cambria Math" w:eastAsiaTheme="minorHAnsi" w:hAnsi="Cambria Math" w:cs="Times New Roman"/>
                  <w:color w:val="auto"/>
                  <w:sz w:val="20"/>
                  <w:szCs w:val="20"/>
                </w:rPr>
                <m:t xml:space="preserve"> </m:t>
              </m:r>
              <m:sSubSup>
                <m:sSubSupPr>
                  <m:ctrlPr>
                    <w:rPr>
                      <w:rFonts w:ascii="Cambria Math" w:eastAsiaTheme="minorHAnsi" w:hAnsi="Cambria Math" w:cs="Times New Roman"/>
                      <w:b w:val="0"/>
                      <w:bCs w:val="0"/>
                      <w:color w:val="auto"/>
                      <w:sz w:val="20"/>
                      <w:szCs w:val="20"/>
                    </w:rPr>
                  </m:ctrlPr>
                </m:sSubSupPr>
                <m:e>
                  <m:r>
                    <m:rPr>
                      <m:sty m:val="b"/>
                    </m:rPr>
                    <w:rPr>
                      <w:rFonts w:ascii="Cambria Math" w:eastAsiaTheme="minorHAnsi" w:hAnsi="Cambria Math" w:cs="Times New Roman"/>
                      <w:color w:val="auto"/>
                      <w:sz w:val="20"/>
                      <w:szCs w:val="20"/>
                    </w:rPr>
                    <m:t>Σ</m:t>
                  </m:r>
                </m:e>
                <m:sub>
                  <m:r>
                    <m:rPr>
                      <m:sty m:val="bi"/>
                    </m:rPr>
                    <w:rPr>
                      <w:rFonts w:ascii="Cambria Math" w:eastAsiaTheme="minorHAnsi" w:hAnsi="Cambria Math" w:cs="Times New Roman"/>
                      <w:color w:val="auto"/>
                      <w:sz w:val="20"/>
                      <w:szCs w:val="20"/>
                    </w:rPr>
                    <m:t>r</m:t>
                  </m:r>
                </m:sub>
                <m:sup>
                  <m:r>
                    <m:rPr>
                      <m:sty m:val="b"/>
                    </m:rPr>
                    <w:rPr>
                      <w:rFonts w:ascii="Cambria Math" w:eastAsiaTheme="minorHAnsi" w:hAnsi="Cambria Math" w:cs="Times New Roman"/>
                      <w:color w:val="auto"/>
                      <w:sz w:val="20"/>
                      <w:szCs w:val="20"/>
                    </w:rPr>
                    <m:t>-1</m:t>
                  </m:r>
                </m:sup>
              </m:sSubSup>
              <m:r>
                <m:rPr>
                  <m:sty m:val="b"/>
                </m:rPr>
                <w:rPr>
                  <w:rFonts w:ascii="Cambria Math" w:eastAsiaTheme="minorHAnsi" w:hAnsi="Cambria Math" w:cs="Times New Roman"/>
                  <w:color w:val="auto"/>
                  <w:sz w:val="20"/>
                  <w:szCs w:val="20"/>
                </w:rPr>
                <m:t>W</m:t>
              </m:r>
            </m:oMath>
          </w:p>
          <w:p w14:paraId="7147C869" w14:textId="7777777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      Calculate eigenvalues and oscillation frequencies:</w:t>
            </w:r>
          </w:p>
          <w:p w14:paraId="69E066BE" w14:textId="5A979AE9"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16: </w:t>
            </w:r>
            <m:oMath>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λ</m:t>
                  </m:r>
                </m:e>
                <m:sub>
                  <m:r>
                    <m:rPr>
                      <m:sty m:val="b"/>
                    </m:rPr>
                    <w:rPr>
                      <w:rFonts w:ascii="Cambria Math" w:eastAsiaTheme="minorHAnsi" w:hAnsi="Cambria Math" w:cs="Times New Roman"/>
                      <w:color w:val="auto"/>
                      <w:sz w:val="20"/>
                      <w:szCs w:val="20"/>
                    </w:rPr>
                    <m:t>i</m:t>
                  </m:r>
                </m:sub>
              </m:sSub>
              <m:r>
                <m:rPr>
                  <m:sty m:val="b"/>
                </m:rPr>
                <w:rPr>
                  <w:rFonts w:ascii="Cambria Math" w:eastAsiaTheme="minorHAnsi" w:hAnsi="Cambria Math" w:cs="Times New Roman"/>
                  <w:color w:val="auto"/>
                  <w:sz w:val="20"/>
                  <w:szCs w:val="20"/>
                </w:rPr>
                <m:t>=</m:t>
              </m:r>
              <m:r>
                <m:rPr>
                  <m:sty m:val="bi"/>
                </m:rPr>
                <w:rPr>
                  <w:rFonts w:ascii="Cambria Math" w:eastAsiaTheme="minorHAnsi" w:hAnsi="Cambria Math" w:cs="Times New Roman"/>
                  <w:color w:val="auto"/>
                  <w:sz w:val="20"/>
                  <w:szCs w:val="20"/>
                </w:rPr>
                <m:t>diag</m:t>
              </m:r>
              <m:r>
                <m:rPr>
                  <m:sty m:val="b"/>
                </m:rPr>
                <w:rPr>
                  <w:rFonts w:ascii="Cambria Math" w:eastAsiaTheme="minorHAnsi" w:hAnsi="Cambria Math" w:cs="Times New Roman"/>
                  <w:color w:val="auto"/>
                  <w:sz w:val="20"/>
                  <w:szCs w:val="20"/>
                </w:rPr>
                <m:t>(Λ)</m:t>
              </m:r>
            </m:oMath>
          </w:p>
          <w:p w14:paraId="60D277F0" w14:textId="42B933EB"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17: </w:t>
            </w:r>
            <m:oMath>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f</m:t>
                  </m:r>
                </m:e>
                <m:sub>
                  <m:r>
                    <m:rPr>
                      <m:sty m:val="b"/>
                    </m:rPr>
                    <w:rPr>
                      <w:rFonts w:ascii="Cambria Math" w:eastAsiaTheme="minorHAnsi" w:hAnsi="Cambria Math" w:cs="Times New Roman"/>
                      <w:color w:val="auto"/>
                      <w:sz w:val="20"/>
                      <w:szCs w:val="20"/>
                    </w:rPr>
                    <m:t>i</m:t>
                  </m:r>
                </m:sub>
              </m:sSub>
            </m:oMath>
            <w:r w:rsidRPr="00070DCE">
              <w:rPr>
                <w:rFonts w:eastAsiaTheme="minorHAnsi" w:cs="Times New Roman"/>
                <w:b w:val="0"/>
                <w:bCs w:val="0"/>
                <w:color w:val="auto"/>
                <w:sz w:val="20"/>
                <w:szCs w:val="20"/>
              </w:rPr>
              <w:t>= abs (imag (log (</w:t>
            </w:r>
            <m:oMath>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λ</m:t>
                  </m:r>
                </m:e>
                <m:sub>
                  <m:r>
                    <m:rPr>
                      <m:sty m:val="b"/>
                    </m:rPr>
                    <w:rPr>
                      <w:rFonts w:ascii="Cambria Math" w:eastAsiaTheme="minorHAnsi" w:hAnsi="Cambria Math" w:cs="Times New Roman"/>
                      <w:color w:val="auto"/>
                      <w:sz w:val="20"/>
                      <w:szCs w:val="20"/>
                    </w:rPr>
                    <m:t>i</m:t>
                  </m:r>
                </m:sub>
              </m:sSub>
            </m:oMath>
            <w:r w:rsidRPr="00070DCE">
              <w:rPr>
                <w:rFonts w:eastAsiaTheme="minorHAnsi" w:cs="Times New Roman"/>
                <w:b w:val="0"/>
                <w:bCs w:val="0"/>
                <w:color w:val="auto"/>
                <w:sz w:val="20"/>
                <w:szCs w:val="20"/>
              </w:rPr>
              <w:t>/ Δt) ) )</w:t>
            </w:r>
          </w:p>
          <w:p w14:paraId="05502821" w14:textId="43FEFF5D"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18: </w:t>
            </w:r>
            <m:oMath>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f</m:t>
                  </m:r>
                </m:e>
                <m:sub>
                  <m:r>
                    <m:rPr>
                      <m:sty m:val="b"/>
                    </m:rPr>
                    <w:rPr>
                      <w:rFonts w:ascii="Cambria Math" w:eastAsiaTheme="minorHAnsi" w:hAnsi="Cambria Math" w:cs="Times New Roman"/>
                      <w:color w:val="auto"/>
                      <w:sz w:val="20"/>
                      <w:szCs w:val="20"/>
                    </w:rPr>
                    <m:t>i</m:t>
                  </m:r>
                </m:sub>
              </m:sSub>
            </m:oMath>
            <w:r w:rsidRPr="00070DCE">
              <w:rPr>
                <w:rFonts w:eastAsiaTheme="minorHAnsi" w:cs="Times New Roman"/>
                <w:b w:val="0"/>
                <w:bCs w:val="0"/>
                <w:color w:val="auto"/>
                <w:sz w:val="20"/>
                <w:szCs w:val="20"/>
              </w:rPr>
              <w:t>= sort(</w:t>
            </w:r>
            <m:oMath>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f</m:t>
                  </m:r>
                </m:e>
                <m:sub>
                  <m:r>
                    <m:rPr>
                      <m:sty m:val="b"/>
                    </m:rPr>
                    <w:rPr>
                      <w:rFonts w:ascii="Cambria Math" w:eastAsiaTheme="minorHAnsi" w:hAnsi="Cambria Math" w:cs="Times New Roman"/>
                      <w:color w:val="auto"/>
                      <w:sz w:val="20"/>
                      <w:szCs w:val="20"/>
                    </w:rPr>
                    <m:t>i</m:t>
                  </m:r>
                </m:sub>
              </m:sSub>
            </m:oMath>
            <w:r w:rsidRPr="00070DCE">
              <w:rPr>
                <w:rFonts w:eastAsiaTheme="minorHAnsi" w:cs="Times New Roman"/>
                <w:b w:val="0"/>
                <w:bCs w:val="0"/>
                <w:color w:val="auto"/>
                <w:sz w:val="20"/>
                <w:szCs w:val="20"/>
              </w:rPr>
              <w:t>, descend);</w:t>
            </w:r>
          </w:p>
          <w:p w14:paraId="6F2029B7" w14:textId="7777777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      Define index j:</w:t>
            </w:r>
          </w:p>
          <w:p w14:paraId="3FED465E" w14:textId="7777777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19: j=[1:r];</w:t>
            </w:r>
          </w:p>
          <w:p w14:paraId="0CB16BC7" w14:textId="3A0CB7D5"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 xml:space="preserve">20: figure: Plot (j, </w:t>
            </w:r>
            <m:oMath>
              <m:sSub>
                <m:sSubPr>
                  <m:ctrlPr>
                    <w:rPr>
                      <w:rFonts w:ascii="Cambria Math" w:eastAsiaTheme="minorHAnsi" w:hAnsi="Cambria Math" w:cs="Times New Roman"/>
                      <w:b w:val="0"/>
                      <w:bCs w:val="0"/>
                      <w:color w:val="auto"/>
                      <w:sz w:val="20"/>
                      <w:szCs w:val="20"/>
                    </w:rPr>
                  </m:ctrlPr>
                </m:sSubPr>
                <m:e>
                  <m:r>
                    <m:rPr>
                      <m:sty m:val="b"/>
                    </m:rPr>
                    <w:rPr>
                      <w:rFonts w:ascii="Cambria Math" w:eastAsiaTheme="minorHAnsi" w:hAnsi="Cambria Math" w:cs="Times New Roman"/>
                      <w:color w:val="auto"/>
                      <w:sz w:val="20"/>
                      <w:szCs w:val="20"/>
                    </w:rPr>
                    <m:t>f</m:t>
                  </m:r>
                </m:e>
                <m:sub>
                  <m:r>
                    <m:rPr>
                      <m:sty m:val="b"/>
                    </m:rPr>
                    <w:rPr>
                      <w:rFonts w:ascii="Cambria Math" w:eastAsiaTheme="minorHAnsi" w:hAnsi="Cambria Math" w:cs="Times New Roman"/>
                      <w:color w:val="auto"/>
                      <w:sz w:val="20"/>
                      <w:szCs w:val="20"/>
                    </w:rPr>
                    <m:t>i</m:t>
                  </m:r>
                </m:sub>
              </m:sSub>
            </m:oMath>
            <w:r w:rsidRPr="00070DCE">
              <w:rPr>
                <w:rFonts w:eastAsiaTheme="minorHAnsi" w:cs="Times New Roman"/>
                <w:b w:val="0"/>
                <w:bCs w:val="0"/>
                <w:color w:val="auto"/>
                <w:sz w:val="20"/>
                <w:szCs w:val="20"/>
              </w:rPr>
              <w:t>)</w:t>
            </w:r>
          </w:p>
          <w:p w14:paraId="0D806CCA" w14:textId="77777777" w:rsidR="00070DCE" w:rsidRPr="00070DCE" w:rsidRDefault="00070DCE" w:rsidP="00070DCE">
            <w:pPr>
              <w:autoSpaceDE w:val="0"/>
              <w:autoSpaceDN w:val="0"/>
              <w:adjustRightInd w:val="0"/>
              <w:spacing w:after="0" w:line="240" w:lineRule="auto"/>
              <w:ind w:left="0" w:firstLine="0"/>
              <w:rPr>
                <w:rFonts w:eastAsiaTheme="minorHAnsi" w:cs="Times New Roman"/>
                <w:b w:val="0"/>
                <w:bCs w:val="0"/>
                <w:color w:val="auto"/>
                <w:sz w:val="20"/>
                <w:szCs w:val="20"/>
              </w:rPr>
            </w:pPr>
            <w:r w:rsidRPr="00070DCE">
              <w:rPr>
                <w:rFonts w:eastAsiaTheme="minorHAnsi" w:cs="Times New Roman"/>
                <w:b w:val="0"/>
                <w:bCs w:val="0"/>
                <w:color w:val="auto"/>
                <w:sz w:val="20"/>
                <w:szCs w:val="20"/>
              </w:rPr>
              <w:t>Repeat for all signals</w:t>
            </w:r>
          </w:p>
        </w:tc>
      </w:tr>
    </w:tbl>
    <w:p w14:paraId="2B3A4C18" w14:textId="276B6D5E" w:rsidR="005A647B" w:rsidRPr="00626702" w:rsidRDefault="005A647B" w:rsidP="005A647B">
      <w:pPr>
        <w:pStyle w:val="Heading2"/>
        <w:tabs>
          <w:tab w:val="center" w:pos="3120"/>
        </w:tabs>
        <w:spacing w:before="240"/>
        <w:ind w:left="-15" w:firstLine="0"/>
        <w:rPr>
          <w:bCs/>
        </w:rPr>
      </w:pPr>
      <w:bookmarkStart w:id="27" w:name="_Toc143702364"/>
      <w:r>
        <w:lastRenderedPageBreak/>
        <w:t>3.</w:t>
      </w:r>
      <w:r w:rsidR="00DC634A">
        <w:t>5</w:t>
      </w:r>
      <w:r>
        <w:t xml:space="preserve"> </w:t>
      </w:r>
      <w:r>
        <w:rPr>
          <w:bCs/>
        </w:rPr>
        <w:t>Datasets and Experimental Setup</w:t>
      </w:r>
      <w:bookmarkEnd w:id="27"/>
      <w:r w:rsidRPr="00626702">
        <w:rPr>
          <w:bCs/>
        </w:rPr>
        <w:t xml:space="preserve"> </w:t>
      </w:r>
    </w:p>
    <w:p w14:paraId="2D1C26D8" w14:textId="05397246" w:rsidR="00202007" w:rsidRPr="00626702" w:rsidRDefault="00202007" w:rsidP="00202007">
      <w:pPr>
        <w:pStyle w:val="Heading2"/>
        <w:tabs>
          <w:tab w:val="center" w:pos="3120"/>
        </w:tabs>
        <w:spacing w:before="240"/>
        <w:ind w:left="-15" w:firstLine="0"/>
        <w:rPr>
          <w:bCs/>
        </w:rPr>
      </w:pPr>
      <w:bookmarkStart w:id="28" w:name="_Toc143702365"/>
      <w:r>
        <w:t>3.</w:t>
      </w:r>
      <w:r w:rsidR="00DC634A">
        <w:t>5</w:t>
      </w:r>
      <w:r>
        <w:t xml:space="preserve">.1 </w:t>
      </w:r>
      <w:r>
        <w:rPr>
          <w:bCs/>
        </w:rPr>
        <w:t>Wi-Fi Dataset</w:t>
      </w:r>
      <w:bookmarkEnd w:id="28"/>
      <w:r w:rsidRPr="00626702">
        <w:rPr>
          <w:bCs/>
        </w:rPr>
        <w:t xml:space="preserve"> </w:t>
      </w:r>
    </w:p>
    <w:p w14:paraId="0CED1727" w14:textId="017E91DA" w:rsidR="00D07E2D" w:rsidRPr="00D07E2D" w:rsidRDefault="00D07E2D" w:rsidP="00D07E2D">
      <w:pPr>
        <w:ind w:left="-15" w:firstLine="0"/>
        <w:rPr>
          <w:rFonts w:ascii="Cambria Math" w:hAnsi="Cambria Math"/>
        </w:rPr>
      </w:pPr>
      <w:r w:rsidRPr="00D07E2D">
        <w:rPr>
          <w:rFonts w:ascii="Cambria Math" w:hAnsi="Cambria Math"/>
        </w:rPr>
        <w:t>The Wi</w:t>
      </w:r>
      <w:r>
        <w:rPr>
          <w:rFonts w:ascii="Cambria Math" w:hAnsi="Cambria Math"/>
        </w:rPr>
        <w:t>-</w:t>
      </w:r>
      <w:r w:rsidRPr="00D07E2D">
        <w:rPr>
          <w:rFonts w:ascii="Cambria Math" w:hAnsi="Cambria Math"/>
        </w:rPr>
        <w:t>F</w:t>
      </w:r>
      <w:r>
        <w:rPr>
          <w:rFonts w:ascii="Cambria Math" w:hAnsi="Cambria Math"/>
        </w:rPr>
        <w:t>i</w:t>
      </w:r>
      <w:r w:rsidRPr="00D07E2D">
        <w:rPr>
          <w:rFonts w:ascii="Cambria Math" w:hAnsi="Cambria Math"/>
        </w:rPr>
        <w:t xml:space="preserve"> dataset </w:t>
      </w:r>
      <w:r w:rsidR="00595EFE">
        <w:rPr>
          <w:rFonts w:ascii="Cambria Math" w:hAnsi="Cambria Math"/>
        </w:rPr>
        <w:t xml:space="preserve">used in this work </w:t>
      </w:r>
      <w:r w:rsidRPr="00D07E2D">
        <w:rPr>
          <w:rFonts w:ascii="Cambria Math" w:hAnsi="Cambria Math"/>
        </w:rPr>
        <w:t xml:space="preserve">was collected at the wireless laboratory </w:t>
      </w:r>
      <w:r w:rsidR="00595EFE">
        <w:rPr>
          <w:rFonts w:ascii="Cambria Math" w:hAnsi="Cambria Math"/>
        </w:rPr>
        <w:t xml:space="preserve">located </w:t>
      </w:r>
      <w:r w:rsidRPr="00D07E2D">
        <w:rPr>
          <w:rFonts w:ascii="Cambria Math" w:hAnsi="Cambria Math"/>
        </w:rPr>
        <w:t xml:space="preserve">at the </w:t>
      </w:r>
      <w:r w:rsidR="00595EFE">
        <w:rPr>
          <w:rFonts w:ascii="Cambria Math" w:hAnsi="Cambria Math"/>
        </w:rPr>
        <w:t xml:space="preserve">University of </w:t>
      </w:r>
      <w:r w:rsidRPr="00D07E2D">
        <w:rPr>
          <w:rFonts w:ascii="Cambria Math" w:hAnsi="Cambria Math"/>
        </w:rPr>
        <w:t xml:space="preserve">Oklahoma Tulsa campus. For signals with maximum throughputs of 956 Mbps, 340 Mbps, and 250 Mbps, the data set included 450 raw power time series measurements containing 90 million packets for 802.11ax, 802.11ac, and 802.11n, respectively. The collection included individual (or baseline) and coexisted signals in the 5 GHz ISM band with a minimum and constant noise level of less than -73 dBm. </w:t>
      </w:r>
      <w:r w:rsidR="00595EFE">
        <w:rPr>
          <w:rFonts w:ascii="Cambria Math" w:hAnsi="Cambria Math"/>
        </w:rPr>
        <w:t>T</w:t>
      </w:r>
      <w:r w:rsidRPr="00D07E2D">
        <w:rPr>
          <w:rFonts w:ascii="Cambria Math" w:hAnsi="Cambria Math"/>
        </w:rPr>
        <w:t>hree Wi-Fi network setups</w:t>
      </w:r>
      <w:r w:rsidR="00595EFE">
        <w:rPr>
          <w:rFonts w:ascii="Cambria Math" w:hAnsi="Cambria Math"/>
        </w:rPr>
        <w:t>—</w:t>
      </w:r>
      <w:r w:rsidRPr="00D07E2D">
        <w:rPr>
          <w:rFonts w:ascii="Cambria Math" w:hAnsi="Cambria Math"/>
        </w:rPr>
        <w:t>each with a pair of access points (Tx) and station (Rx) equipmen</w:t>
      </w:r>
      <w:r w:rsidR="00595EFE">
        <w:rPr>
          <w:rFonts w:ascii="Cambria Math" w:hAnsi="Cambria Math"/>
        </w:rPr>
        <w:t>t—were available</w:t>
      </w:r>
      <w:r w:rsidRPr="00D07E2D">
        <w:rPr>
          <w:rFonts w:ascii="Cambria Math" w:hAnsi="Cambria Math"/>
        </w:rPr>
        <w:t>.</w:t>
      </w:r>
    </w:p>
    <w:p w14:paraId="7E9DE55E" w14:textId="23787D90" w:rsidR="00D07E2D" w:rsidRPr="00D07E2D" w:rsidRDefault="00595EFE" w:rsidP="00D07E2D">
      <w:pPr>
        <w:ind w:left="-15" w:firstLine="351"/>
        <w:rPr>
          <w:rFonts w:ascii="Cambria Math" w:hAnsi="Cambria Math"/>
        </w:rPr>
      </w:pPr>
      <w:r>
        <w:rPr>
          <w:rFonts w:ascii="Cambria Math" w:hAnsi="Cambria Math"/>
        </w:rPr>
        <w:t>A</w:t>
      </w:r>
      <w:r w:rsidRPr="00D07E2D">
        <w:rPr>
          <w:rFonts w:ascii="Cambria Math" w:hAnsi="Cambria Math"/>
        </w:rPr>
        <w:t>n Asus RT-AX88U device was used</w:t>
      </w:r>
      <w:r w:rsidRPr="00D07E2D" w:rsidDel="00595EFE">
        <w:rPr>
          <w:rFonts w:ascii="Cambria Math" w:hAnsi="Cambria Math"/>
        </w:rPr>
        <w:t xml:space="preserve"> </w:t>
      </w:r>
      <w:r>
        <w:rPr>
          <w:rFonts w:ascii="Cambria Math" w:hAnsi="Cambria Math"/>
        </w:rPr>
        <w:t>T</w:t>
      </w:r>
      <w:r w:rsidR="00D07E2D" w:rsidRPr="00D07E2D">
        <w:rPr>
          <w:rFonts w:ascii="Cambria Math" w:hAnsi="Cambria Math"/>
        </w:rPr>
        <w:t>o establish an 802.11ax network with 160 MHz of bandwidth on channel 36 (</w:t>
      </w:r>
      <w:r>
        <w:rPr>
          <w:rFonts w:ascii="Cambria Math" w:hAnsi="Cambria Math"/>
        </w:rPr>
        <w:t xml:space="preserve">e.g., </w:t>
      </w:r>
      <w:r w:rsidR="00D07E2D" w:rsidRPr="00D07E2D">
        <w:rPr>
          <w:rFonts w:ascii="Cambria Math" w:hAnsi="Cambria Math"/>
        </w:rPr>
        <w:t>central frequency 5180 MHz)</w:t>
      </w:r>
      <w:r>
        <w:rPr>
          <w:rFonts w:ascii="Cambria Math" w:hAnsi="Cambria Math"/>
        </w:rPr>
        <w:t xml:space="preserve">.The device </w:t>
      </w:r>
      <w:r w:rsidR="00D07E2D" w:rsidRPr="00D07E2D">
        <w:rPr>
          <w:rFonts w:ascii="Cambria Math" w:hAnsi="Cambria Math"/>
        </w:rPr>
        <w:t>feature</w:t>
      </w:r>
      <w:r>
        <w:rPr>
          <w:rFonts w:ascii="Cambria Math" w:hAnsi="Cambria Math"/>
        </w:rPr>
        <w:t>d</w:t>
      </w:r>
      <w:r w:rsidR="00D07E2D" w:rsidRPr="00D07E2D">
        <w:rPr>
          <w:rFonts w:ascii="Cambria Math" w:hAnsi="Cambria Math"/>
        </w:rPr>
        <w:t xml:space="preserve"> Orthogonal Frequency-Division Multiple Access (OFDMA) and 4x4 Multiple User Multiple-Input Multiple-Output (MU-MIMO) technology</w:t>
      </w:r>
      <w:r>
        <w:rPr>
          <w:rFonts w:ascii="Cambria Math" w:hAnsi="Cambria Math"/>
        </w:rPr>
        <w:t>; it</w:t>
      </w:r>
      <w:r w:rsidR="00D07E2D" w:rsidRPr="00D07E2D">
        <w:rPr>
          <w:rFonts w:ascii="Cambria Math" w:hAnsi="Cambria Math"/>
        </w:rPr>
        <w:t xml:space="preserve"> </w:t>
      </w:r>
      <w:r w:rsidRPr="00D07E2D">
        <w:rPr>
          <w:rFonts w:ascii="Cambria Math" w:hAnsi="Cambria Math"/>
        </w:rPr>
        <w:t>support</w:t>
      </w:r>
      <w:r>
        <w:rPr>
          <w:rFonts w:ascii="Cambria Math" w:hAnsi="Cambria Math"/>
        </w:rPr>
        <w:t>ed</w:t>
      </w:r>
      <w:r w:rsidRPr="00D07E2D">
        <w:rPr>
          <w:rFonts w:ascii="Cambria Math" w:hAnsi="Cambria Math"/>
        </w:rPr>
        <w:t xml:space="preserve"> </w:t>
      </w:r>
      <w:r w:rsidR="00D07E2D" w:rsidRPr="00D07E2D">
        <w:rPr>
          <w:rFonts w:ascii="Cambria Math" w:hAnsi="Cambria Math"/>
        </w:rPr>
        <w:t>single-carrier data rate speeds of 4.8 Gbps on the 5 GHz band with 160 MHz channel bandwidth.</w:t>
      </w:r>
    </w:p>
    <w:p w14:paraId="0A753BD1" w14:textId="773FE665" w:rsidR="00D07E2D" w:rsidRDefault="00D07E2D" w:rsidP="00D07E2D">
      <w:pPr>
        <w:ind w:left="-15" w:firstLine="351"/>
        <w:rPr>
          <w:rFonts w:ascii="Cambria Math" w:hAnsi="Cambria Math"/>
        </w:rPr>
      </w:pPr>
      <w:r w:rsidRPr="00D07E2D">
        <w:rPr>
          <w:rFonts w:ascii="Cambria Math" w:hAnsi="Cambria Math"/>
        </w:rPr>
        <w:lastRenderedPageBreak/>
        <w:t xml:space="preserve">The 802.11n and 802.11ac networks were built using two pairs of Mikrotik Router boards (RB953GS) with R11e-2HPnD radio card boards. During coexistence, </w:t>
      </w:r>
      <w:r w:rsidR="00595EFE" w:rsidRPr="00D07E2D">
        <w:rPr>
          <w:rFonts w:ascii="Cambria Math" w:hAnsi="Cambria Math"/>
        </w:rPr>
        <w:t>the</w:t>
      </w:r>
      <w:r w:rsidR="00595EFE">
        <w:rPr>
          <w:rFonts w:ascii="Cambria Math" w:hAnsi="Cambria Math"/>
        </w:rPr>
        <w:t xml:space="preserve"> networks</w:t>
      </w:r>
      <w:r w:rsidR="00595EFE" w:rsidRPr="00D07E2D">
        <w:rPr>
          <w:rFonts w:ascii="Cambria Math" w:hAnsi="Cambria Math"/>
        </w:rPr>
        <w:t xml:space="preserve"> </w:t>
      </w:r>
      <w:r w:rsidRPr="00D07E2D">
        <w:rPr>
          <w:rFonts w:ascii="Cambria Math" w:hAnsi="Cambria Math"/>
        </w:rPr>
        <w:t xml:space="preserve">shared the same channel with the 802.11ax network. LabVIEW software was used to extract time domain IQ components from raw power measurements of transmitted signals obtained by NI PXIe-5644R RF vector signal transceiver (VST). The platform </w:t>
      </w:r>
      <w:r w:rsidR="00595EFE" w:rsidRPr="00D07E2D">
        <w:rPr>
          <w:rFonts w:ascii="Cambria Math" w:hAnsi="Cambria Math"/>
        </w:rPr>
        <w:t>include</w:t>
      </w:r>
      <w:r w:rsidR="00595EFE">
        <w:rPr>
          <w:rFonts w:ascii="Cambria Math" w:hAnsi="Cambria Math"/>
        </w:rPr>
        <w:t>d</w:t>
      </w:r>
      <w:r w:rsidR="00595EFE" w:rsidRPr="00D07E2D">
        <w:rPr>
          <w:rFonts w:ascii="Cambria Math" w:hAnsi="Cambria Math"/>
        </w:rPr>
        <w:t xml:space="preserve"> </w:t>
      </w:r>
      <w:r w:rsidRPr="00D07E2D">
        <w:rPr>
          <w:rFonts w:ascii="Cambria Math" w:hAnsi="Cambria Math"/>
        </w:rPr>
        <w:t xml:space="preserve">the NI PXIe-8133 1.73 GHz Quad-Core PXI Express </w:t>
      </w:r>
      <w:r w:rsidR="00595EFE">
        <w:rPr>
          <w:rFonts w:ascii="Cambria Math" w:hAnsi="Cambria Math"/>
        </w:rPr>
        <w:t>e</w:t>
      </w:r>
      <w:r w:rsidRPr="00D07E2D">
        <w:rPr>
          <w:rFonts w:ascii="Cambria Math" w:hAnsi="Cambria Math"/>
        </w:rPr>
        <w:t xml:space="preserve">mbedded </w:t>
      </w:r>
      <w:r w:rsidR="00595EFE">
        <w:rPr>
          <w:rFonts w:ascii="Cambria Math" w:hAnsi="Cambria Math"/>
        </w:rPr>
        <w:t>c</w:t>
      </w:r>
      <w:r w:rsidRPr="00D07E2D">
        <w:rPr>
          <w:rFonts w:ascii="Cambria Math" w:hAnsi="Cambria Math"/>
        </w:rPr>
        <w:t xml:space="preserve">ontroller, NI PXIe-1082 8-Slot 3U PXI Express </w:t>
      </w:r>
      <w:r w:rsidR="00595EFE">
        <w:rPr>
          <w:rFonts w:ascii="Cambria Math" w:hAnsi="Cambria Math"/>
        </w:rPr>
        <w:t>c</w:t>
      </w:r>
      <w:r w:rsidRPr="00D07E2D">
        <w:rPr>
          <w:rFonts w:ascii="Cambria Math" w:hAnsi="Cambria Math"/>
        </w:rPr>
        <w:t>hassis</w:t>
      </w:r>
      <w:r w:rsidR="00595EFE">
        <w:rPr>
          <w:rFonts w:ascii="Cambria Math" w:hAnsi="Cambria Math"/>
        </w:rPr>
        <w:t>,</w:t>
      </w:r>
      <w:r w:rsidRPr="00D07E2D">
        <w:rPr>
          <w:rFonts w:ascii="Cambria Math" w:hAnsi="Cambria Math"/>
        </w:rPr>
        <w:t xml:space="preserve"> and VERT2450 </w:t>
      </w:r>
      <w:r w:rsidR="00595EFE">
        <w:rPr>
          <w:rFonts w:ascii="Cambria Math" w:hAnsi="Cambria Math"/>
        </w:rPr>
        <w:t>a</w:t>
      </w:r>
      <w:r w:rsidRPr="00D07E2D">
        <w:rPr>
          <w:rFonts w:ascii="Cambria Math" w:hAnsi="Cambria Math"/>
        </w:rPr>
        <w:t xml:space="preserve">ntenna. VST is FPGA-based and capable of real-time signal processing and control. </w:t>
      </w:r>
      <w:r w:rsidR="00CB2F9C">
        <w:rPr>
          <w:rFonts w:ascii="Cambria Math" w:hAnsi="Cambria Math"/>
        </w:rPr>
        <w:t>M</w:t>
      </w:r>
      <w:r w:rsidRPr="00D07E2D">
        <w:rPr>
          <w:rFonts w:ascii="Cambria Math" w:hAnsi="Cambria Math"/>
        </w:rPr>
        <w:t xml:space="preserve">easuring </w:t>
      </w:r>
      <w:r w:rsidR="00CB2F9C">
        <w:rPr>
          <w:rFonts w:ascii="Cambria Math" w:hAnsi="Cambria Math"/>
        </w:rPr>
        <w:t>r</w:t>
      </w:r>
      <w:r w:rsidRPr="00D07E2D">
        <w:rPr>
          <w:rFonts w:ascii="Cambria Math" w:hAnsi="Cambria Math"/>
        </w:rPr>
        <w:t xml:space="preserve">adio </w:t>
      </w:r>
      <w:r w:rsidR="00CB2F9C">
        <w:rPr>
          <w:rFonts w:ascii="Cambria Math" w:hAnsi="Cambria Math"/>
        </w:rPr>
        <w:t>f</w:t>
      </w:r>
      <w:r w:rsidRPr="00D07E2D">
        <w:rPr>
          <w:rFonts w:ascii="Cambria Math" w:hAnsi="Cambria Math"/>
        </w:rPr>
        <w:t xml:space="preserve">requency (RF) </w:t>
      </w:r>
      <w:r w:rsidR="00CB2F9C">
        <w:rPr>
          <w:rFonts w:ascii="Cambria Math" w:hAnsi="Cambria Math"/>
        </w:rPr>
        <w:t>can be</w:t>
      </w:r>
      <w:r w:rsidR="00CB2F9C" w:rsidRPr="00D07E2D">
        <w:rPr>
          <w:rFonts w:ascii="Cambria Math" w:hAnsi="Cambria Math"/>
        </w:rPr>
        <w:t xml:space="preserve"> </w:t>
      </w:r>
      <w:r w:rsidRPr="00D07E2D">
        <w:rPr>
          <w:rFonts w:ascii="Cambria Math" w:hAnsi="Cambria Math"/>
        </w:rPr>
        <w:t xml:space="preserve">broken into acquiring I/Q samples, transferring I/Q samples into a host PC, and performing a proprietary measurement algorithm based on LabVIEW. </w:t>
      </w:r>
      <w:r w:rsidR="00CB2F9C">
        <w:rPr>
          <w:rFonts w:ascii="Cambria Math" w:hAnsi="Cambria Math"/>
        </w:rPr>
        <w:t>R</w:t>
      </w:r>
      <w:r w:rsidRPr="00D07E2D">
        <w:rPr>
          <w:rFonts w:ascii="Cambria Math" w:hAnsi="Cambria Math"/>
        </w:rPr>
        <w:t xml:space="preserve">eal-time bandwidth IQ sampling rate was set to 10 MS/s. Figure 3.5 depicts the time domain properties of randomly selected samples with various duty cycles (DCs) for </w:t>
      </w:r>
      <w:r w:rsidR="00CB2F9C">
        <w:rPr>
          <w:rFonts w:ascii="Cambria Math" w:hAnsi="Cambria Math"/>
        </w:rPr>
        <w:t xml:space="preserve">a </w:t>
      </w:r>
      <w:r w:rsidRPr="00D07E2D">
        <w:rPr>
          <w:rFonts w:ascii="Cambria Math" w:hAnsi="Cambria Math"/>
        </w:rPr>
        <w:t xml:space="preserve">20ms time interval. Table </w:t>
      </w:r>
      <w:r w:rsidR="00831E7A">
        <w:rPr>
          <w:rFonts w:ascii="Cambria Math" w:hAnsi="Cambria Math"/>
        </w:rPr>
        <w:t>3.</w:t>
      </w:r>
      <w:r w:rsidRPr="00D07E2D">
        <w:rPr>
          <w:rFonts w:ascii="Cambria Math" w:hAnsi="Cambria Math"/>
        </w:rPr>
        <w:t>2 shows DC average values.</w:t>
      </w:r>
    </w:p>
    <w:p w14:paraId="260EABEB" w14:textId="73AA7757" w:rsidR="00A46A9D" w:rsidRPr="00626702" w:rsidRDefault="00A46A9D" w:rsidP="00A46A9D">
      <w:pPr>
        <w:pStyle w:val="Heading2"/>
        <w:tabs>
          <w:tab w:val="center" w:pos="3120"/>
        </w:tabs>
        <w:ind w:left="-15" w:firstLine="0"/>
        <w:rPr>
          <w:bCs/>
        </w:rPr>
      </w:pPr>
      <w:bookmarkStart w:id="29" w:name="_Toc143702366"/>
      <w:r>
        <w:t>3.</w:t>
      </w:r>
      <w:r w:rsidR="00DC634A">
        <w:t>5</w:t>
      </w:r>
      <w:r>
        <w:t>.</w:t>
      </w:r>
      <w:r w:rsidR="00702FC7">
        <w:t>2</w:t>
      </w:r>
      <w:r>
        <w:t xml:space="preserve"> </w:t>
      </w:r>
      <w:r>
        <w:rPr>
          <w:bCs/>
        </w:rPr>
        <w:t>ZigBee/BLE Dataset</w:t>
      </w:r>
      <w:bookmarkEnd w:id="29"/>
      <w:r w:rsidRPr="00626702">
        <w:rPr>
          <w:bCs/>
        </w:rPr>
        <w:t xml:space="preserve"> </w:t>
      </w:r>
    </w:p>
    <w:p w14:paraId="5B11F7F8" w14:textId="302355F5" w:rsidR="00173D13" w:rsidRPr="00173D13" w:rsidRDefault="00173D13" w:rsidP="00E349DB">
      <w:pPr>
        <w:ind w:left="-15" w:firstLine="0"/>
        <w:rPr>
          <w:rFonts w:ascii="Cambria Math" w:hAnsi="Cambria Math"/>
        </w:rPr>
      </w:pPr>
      <w:r w:rsidRPr="00173D13">
        <w:rPr>
          <w:rFonts w:ascii="Cambria Math" w:hAnsi="Cambria Math"/>
        </w:rPr>
        <w:t>Experimental testing and data collection were conducted at the wireless laboratory at the University of Oklahoma Tulsa</w:t>
      </w:r>
      <w:r w:rsidR="00CB2F9C">
        <w:rPr>
          <w:rFonts w:ascii="Cambria Math" w:hAnsi="Cambria Math"/>
        </w:rPr>
        <w:t xml:space="preserve"> campus</w:t>
      </w:r>
      <w:r w:rsidRPr="00173D13">
        <w:rPr>
          <w:rFonts w:ascii="Cambria Math" w:hAnsi="Cambria Math"/>
        </w:rPr>
        <w:t>. A semi-anechoic chamber was used for testing to eliminate external noise.</w:t>
      </w:r>
      <w:r w:rsidR="00CB2F9C">
        <w:rPr>
          <w:rFonts w:ascii="Cambria Math" w:hAnsi="Cambria Math"/>
        </w:rPr>
        <w:t xml:space="preserve"> </w:t>
      </w:r>
      <w:r w:rsidRPr="00173D13">
        <w:rPr>
          <w:rFonts w:ascii="Cambria Math" w:hAnsi="Cambria Math"/>
        </w:rPr>
        <w:t>A heterogeneous wireless network was set up</w:t>
      </w:r>
      <w:r w:rsidR="00CB2F9C">
        <w:rPr>
          <w:rFonts w:ascii="Cambria Math" w:hAnsi="Cambria Math"/>
        </w:rPr>
        <w:t xml:space="preserve"> and</w:t>
      </w:r>
      <w:r w:rsidRPr="00173D13">
        <w:rPr>
          <w:rFonts w:ascii="Cambria Math" w:hAnsi="Cambria Math"/>
        </w:rPr>
        <w:t xml:space="preserve">composed of BLE and ZigBee subnetworks. </w:t>
      </w:r>
      <w:r w:rsidR="00CB2F9C" w:rsidRPr="00173D13">
        <w:rPr>
          <w:rFonts w:ascii="Cambria Math" w:hAnsi="Cambria Math"/>
        </w:rPr>
        <w:t>The</w:t>
      </w:r>
      <w:r w:rsidR="00CB2F9C">
        <w:rPr>
          <w:rFonts w:ascii="Cambria Math" w:hAnsi="Cambria Math"/>
        </w:rPr>
        <w:t xml:space="preserve"> system was characterized by</w:t>
      </w:r>
      <w:r w:rsidR="00CB2F9C" w:rsidRPr="00173D13">
        <w:rPr>
          <w:rFonts w:ascii="Cambria Math" w:hAnsi="Cambria Math"/>
        </w:rPr>
        <w:t xml:space="preserve"> </w:t>
      </w:r>
      <w:r w:rsidRPr="00173D13">
        <w:rPr>
          <w:rFonts w:ascii="Cambria Math" w:hAnsi="Cambria Math"/>
        </w:rPr>
        <w:t>a pair of access points (Tx) and station (Rx) devices in each network. 220 separate</w:t>
      </w:r>
      <w:r w:rsidR="00CB2F9C">
        <w:rPr>
          <w:rFonts w:ascii="Cambria Math" w:hAnsi="Cambria Math" w:hint="eastAsia"/>
        </w:rPr>
        <w:t xml:space="preserve"> </w:t>
      </w:r>
      <w:r w:rsidR="00CB2F9C">
        <w:rPr>
          <w:rFonts w:ascii="Cambria Math" w:hAnsi="Cambria Math"/>
        </w:rPr>
        <w:t xml:space="preserve">(i.e., </w:t>
      </w:r>
      <w:r w:rsidR="00CB2F9C" w:rsidRPr="00173D13">
        <w:rPr>
          <w:rFonts w:ascii="Cambria Math" w:hAnsi="Cambria Math"/>
        </w:rPr>
        <w:t>no</w:t>
      </w:r>
      <w:r w:rsidR="00CB2F9C">
        <w:rPr>
          <w:rFonts w:ascii="Cambria Math" w:hAnsi="Cambria Math"/>
        </w:rPr>
        <w:t xml:space="preserve">t </w:t>
      </w:r>
      <w:r w:rsidRPr="00173D13">
        <w:rPr>
          <w:rFonts w:ascii="Cambria Math" w:hAnsi="Cambria Math"/>
        </w:rPr>
        <w:t xml:space="preserve">sharing </w:t>
      </w:r>
      <w:r w:rsidR="00CB2F9C">
        <w:rPr>
          <w:rFonts w:ascii="Cambria Math" w:hAnsi="Cambria Math"/>
        </w:rPr>
        <w:t xml:space="preserve">a </w:t>
      </w:r>
      <w:r w:rsidRPr="00173D13">
        <w:rPr>
          <w:rFonts w:ascii="Cambria Math" w:hAnsi="Cambria Math"/>
        </w:rPr>
        <w:t>baseline</w:t>
      </w:r>
      <w:r w:rsidR="00CB2F9C">
        <w:rPr>
          <w:rFonts w:ascii="Cambria Math" w:hAnsi="Cambria Math"/>
        </w:rPr>
        <w:t>)</w:t>
      </w:r>
      <w:r w:rsidRPr="00173D13">
        <w:rPr>
          <w:rFonts w:ascii="Cambria Math" w:hAnsi="Cambria Math"/>
        </w:rPr>
        <w:t xml:space="preserve">raw power timeseries signals of each technology were collected, in addition to 220 coexisting signals in the 2.4 GHz ISM band. </w:t>
      </w:r>
      <w:r w:rsidR="00CB2F9C">
        <w:rPr>
          <w:rFonts w:ascii="Cambria Math" w:hAnsi="Cambria Math"/>
        </w:rPr>
        <w:t xml:space="preserve">A </w:t>
      </w:r>
      <w:r w:rsidRPr="00173D13">
        <w:rPr>
          <w:rFonts w:ascii="Cambria Math" w:hAnsi="Cambria Math"/>
        </w:rPr>
        <w:t xml:space="preserve">CC2530 development kit board was used to create ZigBee traffic via channel 14 at a central frequency of 2.42 GHz. </w:t>
      </w:r>
      <w:r w:rsidR="00CB2F9C">
        <w:rPr>
          <w:rFonts w:ascii="Cambria Math" w:hAnsi="Cambria Math"/>
        </w:rPr>
        <w:t>T</w:t>
      </w:r>
      <w:r w:rsidRPr="00173D13">
        <w:rPr>
          <w:rFonts w:ascii="Cambria Math" w:hAnsi="Cambria Math"/>
        </w:rPr>
        <w:t xml:space="preserve">wo laptops equipped with nRF52840-BLE Bluetooth 5.3 chipsets </w:t>
      </w:r>
      <w:r w:rsidR="00CB2F9C">
        <w:rPr>
          <w:rFonts w:ascii="Cambria Math" w:hAnsi="Cambria Math"/>
        </w:rPr>
        <w:t xml:space="preserve">were used </w:t>
      </w:r>
      <w:r w:rsidRPr="00173D13">
        <w:rPr>
          <w:rFonts w:ascii="Cambria Math" w:hAnsi="Cambria Math"/>
        </w:rPr>
        <w:t xml:space="preserve">for BLE communication. An NI vector network analyzer and PXIe-1075 chassis were used to record the transmitted signals’ raw power measurements. Power measurements were gathered using a sampling frequency of 500 MHz. Transmitted signals were </w:t>
      </w:r>
      <w:r w:rsidRPr="00173D13">
        <w:rPr>
          <w:rFonts w:ascii="Cambria Math" w:hAnsi="Cambria Math"/>
        </w:rPr>
        <w:lastRenderedPageBreak/>
        <w:t>recorded with an SNR range of 0 to 25dB for various transmitter and receiver locations and heights. To summarize, 660 timeseries signals containing 10.3 million packets were captured from three scenarios</w:t>
      </w:r>
      <w:r w:rsidR="00CB2F9C">
        <w:rPr>
          <w:rFonts w:ascii="Cambria Math" w:hAnsi="Cambria Math"/>
        </w:rPr>
        <w:t>, namely</w:t>
      </w:r>
      <w:r w:rsidRPr="00173D13">
        <w:rPr>
          <w:rFonts w:ascii="Cambria Math" w:hAnsi="Cambria Math"/>
        </w:rPr>
        <w:t>individual BLE, individual ZigBee, and heterogeneous coexisting BLE</w:t>
      </w:r>
      <w:r w:rsidR="00CB2F9C">
        <w:rPr>
          <w:rFonts w:ascii="Cambria Math" w:hAnsi="Cambria Math"/>
        </w:rPr>
        <w:t>.</w:t>
      </w:r>
      <w:r w:rsidRPr="00173D13">
        <w:rPr>
          <w:rFonts w:ascii="Cambria Math" w:hAnsi="Cambria Math"/>
        </w:rPr>
        <w:t xml:space="preserve"> and ZigBee</w:t>
      </w:r>
      <w:r w:rsidR="00CB2F9C">
        <w:rPr>
          <w:rFonts w:ascii="Cambria Math" w:hAnsi="Cambria Math" w:hint="eastAsia"/>
        </w:rPr>
        <w:t>,</w:t>
      </w:r>
      <w:r w:rsidR="00CB2F9C">
        <w:rPr>
          <w:rFonts w:ascii="Cambria Math" w:hAnsi="Cambria Math"/>
        </w:rPr>
        <w:t xml:space="preserve"> comprised</w:t>
      </w:r>
      <w:r w:rsidRPr="00173D13">
        <w:rPr>
          <w:rFonts w:ascii="Cambria Math" w:hAnsi="Cambria Math"/>
        </w:rPr>
        <w:t xml:space="preserve"> the dataset. For each case, 220 signals (i.e., 3.5 million packets)</w:t>
      </w:r>
      <w:r w:rsidR="00CB2F9C">
        <w:rPr>
          <w:rFonts w:ascii="Cambria Math" w:hAnsi="Cambria Math"/>
        </w:rPr>
        <w:t xml:space="preserve"> were collected</w:t>
      </w:r>
      <w:r w:rsidRPr="00173D13">
        <w:rPr>
          <w:rFonts w:ascii="Cambria Math" w:hAnsi="Cambria Math"/>
        </w:rPr>
        <w:t>. Time domain features of randomly selected signals are shown in Figure 3.6.</w:t>
      </w:r>
    </w:p>
    <w:p w14:paraId="489DD899" w14:textId="77777777" w:rsidR="00E56F5A" w:rsidRDefault="00E56F5A" w:rsidP="00E56F5A">
      <w:pPr>
        <w:spacing w:after="0" w:line="360" w:lineRule="auto"/>
        <w:jc w:val="center"/>
        <w:rPr>
          <w:rFonts w:ascii="CMR12" w:hAnsi="CMR12" w:cs="CMR12"/>
        </w:rPr>
      </w:pPr>
      <w:r w:rsidRPr="00E11F0F">
        <w:rPr>
          <w:rFonts w:ascii="CMR12" w:hAnsi="CMR12" w:cs="CMR12"/>
          <w:noProof/>
        </w:rPr>
        <w:drawing>
          <wp:inline distT="0" distB="0" distL="0" distR="0" wp14:anchorId="7C6B9420" wp14:editId="461E8B55">
            <wp:extent cx="4054041" cy="3892062"/>
            <wp:effectExtent l="0" t="0" r="3810" b="0"/>
            <wp:docPr id="209704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57133" cy="3895031"/>
                    </a:xfrm>
                    <a:prstGeom prst="rect">
                      <a:avLst/>
                    </a:prstGeom>
                    <a:noFill/>
                    <a:ln>
                      <a:noFill/>
                    </a:ln>
                  </pic:spPr>
                </pic:pic>
              </a:graphicData>
            </a:graphic>
          </wp:inline>
        </w:drawing>
      </w:r>
    </w:p>
    <w:p w14:paraId="0147442A" w14:textId="2CF0D3AF" w:rsidR="00A46A9D" w:rsidRPr="00E56F5A" w:rsidRDefault="00E56F5A" w:rsidP="00DA715B">
      <w:pPr>
        <w:spacing w:after="435" w:line="246" w:lineRule="auto"/>
        <w:ind w:left="-5"/>
        <w:jc w:val="center"/>
      </w:pPr>
      <w:r w:rsidRPr="00A34ED1">
        <w:t>Figure 3.5</w:t>
      </w:r>
      <w:r w:rsidR="00CB2F9C">
        <w:t>.</w:t>
      </w:r>
      <w:r w:rsidRPr="00A34ED1">
        <w:t xml:space="preserve"> Raw power measurements of </w:t>
      </w:r>
      <w:r w:rsidR="00DA715B">
        <w:t>Wi-Fi</w:t>
      </w:r>
      <w:r w:rsidRPr="00A34ED1">
        <w:t xml:space="preserve"> signals with various duty cycles</w:t>
      </w:r>
      <w:r w:rsidR="00CB2F9C">
        <w:t>.</w:t>
      </w:r>
    </w:p>
    <w:p w14:paraId="66AAA4E8" w14:textId="77777777" w:rsidR="00CB2F9C" w:rsidRDefault="00831E7A" w:rsidP="00831E7A">
      <w:pPr>
        <w:spacing w:after="0" w:line="265" w:lineRule="auto"/>
        <w:ind w:left="198" w:right="188"/>
        <w:jc w:val="center"/>
      </w:pPr>
      <w:r w:rsidRPr="00831E7A">
        <w:t xml:space="preserve">Table 3.2 </w:t>
      </w:r>
    </w:p>
    <w:p w14:paraId="348A6D0C" w14:textId="154898BA" w:rsidR="00831E7A" w:rsidRPr="00831E7A" w:rsidRDefault="00CB2F9C" w:rsidP="00831E7A">
      <w:pPr>
        <w:spacing w:after="0" w:line="265" w:lineRule="auto"/>
        <w:ind w:left="198" w:right="188"/>
        <w:jc w:val="center"/>
      </w:pPr>
      <w:r>
        <w:t>A</w:t>
      </w:r>
      <w:r w:rsidR="00831E7A" w:rsidRPr="00831E7A">
        <w:t xml:space="preserve">verage </w:t>
      </w:r>
      <w:r>
        <w:t>V</w:t>
      </w:r>
      <w:r w:rsidR="00831E7A" w:rsidRPr="00831E7A">
        <w:t xml:space="preserve">alues of </w:t>
      </w:r>
      <w:r w:rsidR="00831E7A">
        <w:t>Wi-Fi</w:t>
      </w:r>
      <w:r w:rsidR="00831E7A" w:rsidRPr="00831E7A">
        <w:t xml:space="preserve"> </w:t>
      </w:r>
      <w:r>
        <w:t>S</w:t>
      </w:r>
      <w:r w:rsidR="00831E7A" w:rsidRPr="00831E7A">
        <w:t>ignals</w:t>
      </w:r>
      <w:r w:rsidR="00831E7A">
        <w:t xml:space="preserve"> </w:t>
      </w:r>
      <w:r>
        <w:t>D</w:t>
      </w:r>
      <w:r w:rsidR="00831E7A" w:rsidRPr="00831E7A">
        <w:t xml:space="preserve">uty </w:t>
      </w:r>
      <w:r>
        <w:t>C</w:t>
      </w:r>
      <w:r w:rsidR="00831E7A" w:rsidRPr="00831E7A">
        <w:t>ycles</w:t>
      </w:r>
    </w:p>
    <w:tbl>
      <w:tblPr>
        <w:tblStyle w:val="PlainTable2"/>
        <w:tblW w:w="0" w:type="auto"/>
        <w:jc w:val="center"/>
        <w:tblLook w:val="04A0" w:firstRow="1" w:lastRow="0" w:firstColumn="1" w:lastColumn="0" w:noHBand="0" w:noVBand="1"/>
      </w:tblPr>
      <w:tblGrid>
        <w:gridCol w:w="616"/>
        <w:gridCol w:w="616"/>
        <w:gridCol w:w="616"/>
        <w:gridCol w:w="616"/>
        <w:gridCol w:w="616"/>
      </w:tblGrid>
      <w:tr w:rsidR="00831E7A" w:rsidRPr="008F327D" w14:paraId="7250F6EB" w14:textId="77777777" w:rsidTr="00831E7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D863F80" w14:textId="77777777" w:rsidR="00831E7A" w:rsidRPr="008F327D" w:rsidRDefault="00831E7A" w:rsidP="00831E7A">
            <w:pPr>
              <w:spacing w:after="0" w:line="259" w:lineRule="auto"/>
              <w:ind w:left="0" w:firstLine="0"/>
              <w:jc w:val="left"/>
              <w:rPr>
                <w:b w:val="0"/>
                <w:bCs w:val="0"/>
                <w:sz w:val="20"/>
                <w:szCs w:val="20"/>
              </w:rPr>
            </w:pPr>
            <w:r w:rsidRPr="008F327D">
              <w:rPr>
                <w:b w:val="0"/>
                <w:bCs w:val="0"/>
                <w:sz w:val="20"/>
                <w:szCs w:val="20"/>
              </w:rPr>
              <w:t>DC1</w:t>
            </w:r>
          </w:p>
        </w:tc>
        <w:tc>
          <w:tcPr>
            <w:tcW w:w="0" w:type="auto"/>
          </w:tcPr>
          <w:p w14:paraId="623ED8AE" w14:textId="77777777" w:rsidR="00831E7A" w:rsidRPr="008F327D" w:rsidRDefault="00831E7A" w:rsidP="00831E7A">
            <w:pPr>
              <w:spacing w:after="0" w:line="259" w:lineRule="auto"/>
              <w:ind w:left="0" w:firstLine="0"/>
              <w:jc w:val="left"/>
              <w:cnfStyle w:val="100000000000" w:firstRow="1" w:lastRow="0" w:firstColumn="0" w:lastColumn="0" w:oddVBand="0" w:evenVBand="0" w:oddHBand="0" w:evenHBand="0" w:firstRowFirstColumn="0" w:firstRowLastColumn="0" w:lastRowFirstColumn="0" w:lastRowLastColumn="0"/>
              <w:rPr>
                <w:b w:val="0"/>
                <w:bCs w:val="0"/>
                <w:sz w:val="20"/>
                <w:szCs w:val="20"/>
              </w:rPr>
            </w:pPr>
            <w:r w:rsidRPr="008F327D">
              <w:rPr>
                <w:b w:val="0"/>
                <w:bCs w:val="0"/>
                <w:sz w:val="20"/>
                <w:szCs w:val="20"/>
              </w:rPr>
              <w:t>DC2</w:t>
            </w:r>
          </w:p>
        </w:tc>
        <w:tc>
          <w:tcPr>
            <w:tcW w:w="0" w:type="auto"/>
          </w:tcPr>
          <w:p w14:paraId="200B7A7B" w14:textId="77777777" w:rsidR="00831E7A" w:rsidRPr="008F327D" w:rsidRDefault="00831E7A" w:rsidP="00831E7A">
            <w:pPr>
              <w:spacing w:after="0" w:line="259" w:lineRule="auto"/>
              <w:ind w:left="0" w:firstLine="0"/>
              <w:jc w:val="left"/>
              <w:cnfStyle w:val="100000000000" w:firstRow="1" w:lastRow="0" w:firstColumn="0" w:lastColumn="0" w:oddVBand="0" w:evenVBand="0" w:oddHBand="0" w:evenHBand="0" w:firstRowFirstColumn="0" w:firstRowLastColumn="0" w:lastRowFirstColumn="0" w:lastRowLastColumn="0"/>
              <w:rPr>
                <w:b w:val="0"/>
                <w:bCs w:val="0"/>
                <w:sz w:val="20"/>
                <w:szCs w:val="20"/>
              </w:rPr>
            </w:pPr>
            <w:r w:rsidRPr="008F327D">
              <w:rPr>
                <w:b w:val="0"/>
                <w:bCs w:val="0"/>
                <w:sz w:val="20"/>
                <w:szCs w:val="20"/>
              </w:rPr>
              <w:t>DC3</w:t>
            </w:r>
          </w:p>
        </w:tc>
        <w:tc>
          <w:tcPr>
            <w:tcW w:w="0" w:type="auto"/>
          </w:tcPr>
          <w:p w14:paraId="73669068" w14:textId="77777777" w:rsidR="00831E7A" w:rsidRPr="008F327D" w:rsidRDefault="00831E7A" w:rsidP="00831E7A">
            <w:pPr>
              <w:spacing w:after="0" w:line="259" w:lineRule="auto"/>
              <w:ind w:left="0" w:firstLine="0"/>
              <w:jc w:val="left"/>
              <w:cnfStyle w:val="100000000000" w:firstRow="1" w:lastRow="0" w:firstColumn="0" w:lastColumn="0" w:oddVBand="0" w:evenVBand="0" w:oddHBand="0" w:evenHBand="0" w:firstRowFirstColumn="0" w:firstRowLastColumn="0" w:lastRowFirstColumn="0" w:lastRowLastColumn="0"/>
              <w:rPr>
                <w:b w:val="0"/>
                <w:bCs w:val="0"/>
                <w:sz w:val="20"/>
                <w:szCs w:val="20"/>
              </w:rPr>
            </w:pPr>
            <w:r w:rsidRPr="008F327D">
              <w:rPr>
                <w:b w:val="0"/>
                <w:bCs w:val="0"/>
                <w:sz w:val="20"/>
                <w:szCs w:val="20"/>
              </w:rPr>
              <w:t>DC4</w:t>
            </w:r>
          </w:p>
        </w:tc>
        <w:tc>
          <w:tcPr>
            <w:tcW w:w="0" w:type="auto"/>
          </w:tcPr>
          <w:p w14:paraId="40BEC9D0" w14:textId="77777777" w:rsidR="00831E7A" w:rsidRPr="008F327D" w:rsidRDefault="00831E7A" w:rsidP="00831E7A">
            <w:pPr>
              <w:spacing w:after="0" w:line="259" w:lineRule="auto"/>
              <w:ind w:left="0" w:firstLine="0"/>
              <w:jc w:val="left"/>
              <w:cnfStyle w:val="100000000000" w:firstRow="1" w:lastRow="0" w:firstColumn="0" w:lastColumn="0" w:oddVBand="0" w:evenVBand="0" w:oddHBand="0" w:evenHBand="0" w:firstRowFirstColumn="0" w:firstRowLastColumn="0" w:lastRowFirstColumn="0" w:lastRowLastColumn="0"/>
              <w:rPr>
                <w:b w:val="0"/>
                <w:bCs w:val="0"/>
                <w:sz w:val="20"/>
                <w:szCs w:val="20"/>
              </w:rPr>
            </w:pPr>
            <w:r w:rsidRPr="008F327D">
              <w:rPr>
                <w:b w:val="0"/>
                <w:bCs w:val="0"/>
                <w:sz w:val="20"/>
                <w:szCs w:val="20"/>
              </w:rPr>
              <w:t>DC5</w:t>
            </w:r>
          </w:p>
        </w:tc>
      </w:tr>
      <w:tr w:rsidR="00831E7A" w:rsidRPr="008F327D" w14:paraId="35E522C1" w14:textId="77777777" w:rsidTr="00831E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71D84B7" w14:textId="77777777" w:rsidR="00831E7A" w:rsidRPr="008F327D" w:rsidRDefault="00831E7A" w:rsidP="00831E7A">
            <w:pPr>
              <w:spacing w:after="0" w:line="259" w:lineRule="auto"/>
              <w:ind w:left="0" w:firstLine="0"/>
              <w:jc w:val="left"/>
              <w:rPr>
                <w:b w:val="0"/>
                <w:bCs w:val="0"/>
                <w:sz w:val="20"/>
                <w:szCs w:val="20"/>
              </w:rPr>
            </w:pPr>
            <w:r w:rsidRPr="008F327D">
              <w:rPr>
                <w:b w:val="0"/>
                <w:bCs w:val="0"/>
                <w:sz w:val="20"/>
                <w:szCs w:val="20"/>
              </w:rPr>
              <w:t>22%</w:t>
            </w:r>
          </w:p>
        </w:tc>
        <w:tc>
          <w:tcPr>
            <w:tcW w:w="0" w:type="auto"/>
          </w:tcPr>
          <w:p w14:paraId="32793753" w14:textId="77777777" w:rsidR="00831E7A" w:rsidRPr="008F327D" w:rsidRDefault="00831E7A" w:rsidP="00831E7A">
            <w:pPr>
              <w:spacing w:after="0" w:line="259" w:lineRule="auto"/>
              <w:ind w:left="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8F327D">
              <w:rPr>
                <w:sz w:val="20"/>
                <w:szCs w:val="20"/>
              </w:rPr>
              <w:t>40%</w:t>
            </w:r>
          </w:p>
        </w:tc>
        <w:tc>
          <w:tcPr>
            <w:tcW w:w="0" w:type="auto"/>
          </w:tcPr>
          <w:p w14:paraId="6F4C32A2" w14:textId="77777777" w:rsidR="00831E7A" w:rsidRPr="008F327D" w:rsidRDefault="00831E7A" w:rsidP="00831E7A">
            <w:pPr>
              <w:spacing w:after="0" w:line="259" w:lineRule="auto"/>
              <w:ind w:left="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8F327D">
              <w:rPr>
                <w:sz w:val="20"/>
                <w:szCs w:val="20"/>
              </w:rPr>
              <w:t>64%</w:t>
            </w:r>
          </w:p>
        </w:tc>
        <w:tc>
          <w:tcPr>
            <w:tcW w:w="0" w:type="auto"/>
          </w:tcPr>
          <w:p w14:paraId="593F55A1" w14:textId="77777777" w:rsidR="00831E7A" w:rsidRPr="008F327D" w:rsidRDefault="00831E7A" w:rsidP="00831E7A">
            <w:pPr>
              <w:spacing w:after="0" w:line="259" w:lineRule="auto"/>
              <w:ind w:left="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8F327D">
              <w:rPr>
                <w:sz w:val="20"/>
                <w:szCs w:val="20"/>
              </w:rPr>
              <w:t>80%</w:t>
            </w:r>
          </w:p>
        </w:tc>
        <w:tc>
          <w:tcPr>
            <w:tcW w:w="0" w:type="auto"/>
          </w:tcPr>
          <w:p w14:paraId="6DC4E72A" w14:textId="77777777" w:rsidR="00831E7A" w:rsidRPr="008F327D" w:rsidRDefault="00831E7A" w:rsidP="00831E7A">
            <w:pPr>
              <w:spacing w:after="0" w:line="259" w:lineRule="auto"/>
              <w:ind w:left="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8F327D">
              <w:rPr>
                <w:sz w:val="20"/>
                <w:szCs w:val="20"/>
              </w:rPr>
              <w:t>93%</w:t>
            </w:r>
          </w:p>
        </w:tc>
      </w:tr>
    </w:tbl>
    <w:p w14:paraId="635AFC35" w14:textId="77777777" w:rsidR="00831E7A" w:rsidRPr="00D07E2D" w:rsidRDefault="00831E7A" w:rsidP="00D07E2D">
      <w:pPr>
        <w:ind w:left="-15" w:firstLine="351"/>
        <w:rPr>
          <w:rFonts w:ascii="Cambria Math" w:hAnsi="Cambria Math"/>
        </w:rPr>
      </w:pPr>
    </w:p>
    <w:p w14:paraId="72A365E3" w14:textId="77777777" w:rsidR="00131EC6" w:rsidRDefault="00131EC6">
      <w:pPr>
        <w:spacing w:after="638"/>
        <w:ind w:left="-5"/>
      </w:pPr>
    </w:p>
    <w:p w14:paraId="42002D7E" w14:textId="77777777" w:rsidR="00E619E6" w:rsidRDefault="00E619E6" w:rsidP="00E619E6">
      <w:pPr>
        <w:spacing w:after="0" w:line="360" w:lineRule="auto"/>
        <w:jc w:val="center"/>
        <w:rPr>
          <w:rFonts w:ascii="CMR12" w:hAnsi="CMR12" w:cs="CMR12"/>
        </w:rPr>
      </w:pPr>
      <w:r w:rsidRPr="00BF1BC3">
        <w:rPr>
          <w:rFonts w:ascii="CMR12" w:hAnsi="CMR12" w:cs="CMR12"/>
          <w:noProof/>
        </w:rPr>
        <w:lastRenderedPageBreak/>
        <w:drawing>
          <wp:inline distT="0" distB="0" distL="0" distR="0" wp14:anchorId="33B80677" wp14:editId="508465AD">
            <wp:extent cx="3429000" cy="3501902"/>
            <wp:effectExtent l="0" t="0" r="0" b="3810"/>
            <wp:docPr id="9204474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39032" cy="3512147"/>
                    </a:xfrm>
                    <a:prstGeom prst="rect">
                      <a:avLst/>
                    </a:prstGeom>
                    <a:noFill/>
                    <a:ln>
                      <a:noFill/>
                    </a:ln>
                  </pic:spPr>
                </pic:pic>
              </a:graphicData>
            </a:graphic>
          </wp:inline>
        </w:drawing>
      </w:r>
    </w:p>
    <w:p w14:paraId="1BDE2181" w14:textId="3DD7515C" w:rsidR="00E619E6" w:rsidRPr="00E619E6" w:rsidRDefault="00E619E6" w:rsidP="00E619E6">
      <w:pPr>
        <w:spacing w:after="435" w:line="246" w:lineRule="auto"/>
        <w:ind w:left="-5"/>
        <w:jc w:val="center"/>
      </w:pPr>
      <w:r w:rsidRPr="00E619E6">
        <w:t>Figure 3.6. Experimentally collected ZigBee and BLE raw power signals</w:t>
      </w:r>
      <w:r w:rsidR="00CB2F9C">
        <w:t>.</w:t>
      </w:r>
      <w:r w:rsidRPr="00E619E6">
        <w:t xml:space="preserve"> </w:t>
      </w:r>
    </w:p>
    <w:p w14:paraId="557873E6" w14:textId="43593A27" w:rsidR="00E349DB" w:rsidRPr="00626702" w:rsidRDefault="00E349DB" w:rsidP="00E349DB">
      <w:pPr>
        <w:pStyle w:val="Heading2"/>
        <w:tabs>
          <w:tab w:val="center" w:pos="3120"/>
        </w:tabs>
        <w:ind w:left="-15" w:firstLine="0"/>
        <w:rPr>
          <w:bCs/>
        </w:rPr>
      </w:pPr>
      <w:bookmarkStart w:id="30" w:name="_Toc143702367"/>
      <w:r>
        <w:t>3.</w:t>
      </w:r>
      <w:r w:rsidR="00DC634A">
        <w:t>5</w:t>
      </w:r>
      <w:r>
        <w:t>.</w:t>
      </w:r>
      <w:r w:rsidR="00702FC7">
        <w:t>3</w:t>
      </w:r>
      <w:r>
        <w:t xml:space="preserve"> </w:t>
      </w:r>
      <w:r>
        <w:rPr>
          <w:bCs/>
        </w:rPr>
        <w:t>GSM/LTE Dataset</w:t>
      </w:r>
      <w:bookmarkEnd w:id="30"/>
      <w:r w:rsidRPr="00626702">
        <w:rPr>
          <w:bCs/>
        </w:rPr>
        <w:t xml:space="preserve"> </w:t>
      </w:r>
    </w:p>
    <w:p w14:paraId="39C9074E" w14:textId="5E5F861A" w:rsidR="005969EA" w:rsidRPr="005969EA" w:rsidRDefault="00CB2F9C" w:rsidP="005969EA">
      <w:pPr>
        <w:ind w:left="-15" w:firstLine="0"/>
        <w:rPr>
          <w:rFonts w:ascii="Cambria Math" w:hAnsi="Cambria Math"/>
        </w:rPr>
      </w:pPr>
      <w:r>
        <w:rPr>
          <w:rFonts w:ascii="Cambria Math" w:hAnsi="Cambria Math"/>
        </w:rPr>
        <w:t>A</w:t>
      </w:r>
      <w:r w:rsidR="005969EA" w:rsidRPr="005969EA">
        <w:rPr>
          <w:rFonts w:ascii="Cambria Math" w:hAnsi="Cambria Math"/>
        </w:rPr>
        <w:t xml:space="preserve"> GSM and LTE dataset provided by [79]</w:t>
      </w:r>
      <w:r w:rsidR="008C7F45">
        <w:rPr>
          <w:rFonts w:ascii="Cambria Math" w:hAnsi="Cambria Math"/>
        </w:rPr>
        <w:t xml:space="preserve"> was used and</w:t>
      </w:r>
      <w:r w:rsidR="005969EA" w:rsidRPr="005969EA">
        <w:rPr>
          <w:rFonts w:ascii="Cambria Math" w:hAnsi="Cambria Math"/>
        </w:rPr>
        <w:t xml:space="preserve"> consisted of GSM and LTE signals generated at various SNR levels with a combination of non-line-of-sight (NLOS) and line-of-sight (LOS) conditions. The experiment was performed in the Wireless Research Laboratory in Tubitak, Belgium. Researchers deployed an Agilent vector signal generator (VSG) E4438C as a transmitter. An Agilent PSA series vector signal analyzer (VSA) E4440A was employed as a receiver </w:t>
      </w:r>
      <w:r w:rsidR="008C7F45">
        <w:rPr>
          <w:rFonts w:ascii="Cambria Math" w:hAnsi="Cambria Math"/>
        </w:rPr>
        <w:t>for</w:t>
      </w:r>
      <w:r w:rsidR="008C7F45" w:rsidRPr="005969EA">
        <w:rPr>
          <w:rFonts w:ascii="Cambria Math" w:hAnsi="Cambria Math"/>
        </w:rPr>
        <w:t xml:space="preserve"> captur</w:t>
      </w:r>
      <w:r w:rsidR="008C7F45">
        <w:rPr>
          <w:rFonts w:ascii="Cambria Math" w:hAnsi="Cambria Math"/>
        </w:rPr>
        <w:t>ing</w:t>
      </w:r>
      <w:r w:rsidR="008C7F45" w:rsidRPr="005969EA">
        <w:rPr>
          <w:rFonts w:ascii="Cambria Math" w:hAnsi="Cambria Math"/>
        </w:rPr>
        <w:t xml:space="preserve"> </w:t>
      </w:r>
      <w:r w:rsidR="005969EA" w:rsidRPr="005969EA">
        <w:rPr>
          <w:rFonts w:ascii="Cambria Math" w:hAnsi="Cambria Math"/>
        </w:rPr>
        <w:t>transmitted signals. GSM average received signal strengths ranged from -50 dBm to - 45 dBm, while LTE varied between -50 dBm and -40 dBm. Sampling time Δt was set to 0.78</w:t>
      </w:r>
      <w:r w:rsidR="005969EA" w:rsidRPr="005969EA">
        <w:rPr>
          <w:rFonts w:ascii="Cambria Math" w:hAnsi="Cambria Math" w:hint="eastAsia"/>
        </w:rPr>
        <w:t>μ</w:t>
      </w:r>
      <w:r w:rsidR="005969EA" w:rsidRPr="005969EA">
        <w:rPr>
          <w:rFonts w:ascii="Cambria Math" w:hAnsi="Cambria Math"/>
        </w:rPr>
        <w:t>s and 0.14</w:t>
      </w:r>
      <w:r w:rsidR="005969EA" w:rsidRPr="005969EA">
        <w:rPr>
          <w:rFonts w:ascii="Cambria Math" w:hAnsi="Cambria Math" w:hint="eastAsia"/>
        </w:rPr>
        <w:t>μ</w:t>
      </w:r>
      <w:r w:rsidR="005969EA" w:rsidRPr="005969EA">
        <w:rPr>
          <w:rFonts w:ascii="Cambria Math" w:hAnsi="Cambria Math"/>
        </w:rPr>
        <w:t>s for GSM and LTE, respectively. Figure 3.7 shows various samples of the available time series signals obtained from the dataset.</w:t>
      </w:r>
    </w:p>
    <w:p w14:paraId="52F806AC" w14:textId="77777777" w:rsidR="001769D0" w:rsidRDefault="001769D0">
      <w:pPr>
        <w:spacing w:after="638"/>
        <w:ind w:left="-5"/>
      </w:pPr>
    </w:p>
    <w:p w14:paraId="6E2EC1C8" w14:textId="77777777" w:rsidR="001769D0" w:rsidRDefault="001769D0">
      <w:pPr>
        <w:spacing w:after="638"/>
        <w:ind w:left="-5"/>
      </w:pPr>
    </w:p>
    <w:p w14:paraId="404F195D" w14:textId="77777777" w:rsidR="00E61043" w:rsidRDefault="00E61043" w:rsidP="00E61043">
      <w:pPr>
        <w:spacing w:after="0" w:line="360" w:lineRule="auto"/>
        <w:jc w:val="center"/>
        <w:rPr>
          <w:rFonts w:ascii="CMR12" w:hAnsi="CMR12" w:cs="CMR12"/>
        </w:rPr>
      </w:pPr>
      <w:r w:rsidRPr="001350D6">
        <w:rPr>
          <w:rFonts w:ascii="CMR12" w:hAnsi="CMR12" w:cs="CMR12"/>
          <w:noProof/>
        </w:rPr>
        <w:lastRenderedPageBreak/>
        <w:drawing>
          <wp:inline distT="0" distB="0" distL="0" distR="0" wp14:anchorId="788A6EB1" wp14:editId="5F52C959">
            <wp:extent cx="5093677" cy="2323174"/>
            <wp:effectExtent l="0" t="0" r="0" b="1270"/>
            <wp:docPr id="14940045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14115" cy="2332495"/>
                    </a:xfrm>
                    <a:prstGeom prst="rect">
                      <a:avLst/>
                    </a:prstGeom>
                    <a:noFill/>
                    <a:ln>
                      <a:noFill/>
                    </a:ln>
                  </pic:spPr>
                </pic:pic>
              </a:graphicData>
            </a:graphic>
          </wp:inline>
        </w:drawing>
      </w:r>
    </w:p>
    <w:p w14:paraId="358CE06C" w14:textId="11A88A96" w:rsidR="00E61043" w:rsidRPr="00E61043" w:rsidRDefault="00E61043" w:rsidP="00E61043">
      <w:pPr>
        <w:spacing w:after="435" w:line="246" w:lineRule="auto"/>
        <w:ind w:left="-5"/>
        <w:jc w:val="center"/>
      </w:pPr>
      <w:r w:rsidRPr="00E61043">
        <w:t>Figure 3.7. Samples of GSM and LTE raw power signals</w:t>
      </w:r>
      <w:r w:rsidR="008C7F45">
        <w:t>.</w:t>
      </w:r>
    </w:p>
    <w:p w14:paraId="0AF5607D" w14:textId="3DB15792" w:rsidR="00532299" w:rsidRPr="00626702" w:rsidRDefault="00532299" w:rsidP="00532299">
      <w:pPr>
        <w:pStyle w:val="Heading2"/>
        <w:tabs>
          <w:tab w:val="center" w:pos="3120"/>
        </w:tabs>
        <w:ind w:left="-15" w:firstLine="0"/>
        <w:rPr>
          <w:bCs/>
        </w:rPr>
      </w:pPr>
      <w:bookmarkStart w:id="31" w:name="_Toc143702368"/>
      <w:r>
        <w:t>3.</w:t>
      </w:r>
      <w:r w:rsidR="00DC634A">
        <w:t>6</w:t>
      </w:r>
      <w:r>
        <w:t xml:space="preserve"> </w:t>
      </w:r>
      <w:r>
        <w:rPr>
          <w:bCs/>
        </w:rPr>
        <w:t>Signal Frame Format and Features</w:t>
      </w:r>
      <w:bookmarkEnd w:id="31"/>
      <w:r w:rsidRPr="00626702">
        <w:rPr>
          <w:bCs/>
        </w:rPr>
        <w:t xml:space="preserve"> </w:t>
      </w:r>
    </w:p>
    <w:p w14:paraId="69AB5050" w14:textId="09D948A1" w:rsidR="00850741" w:rsidRPr="00850741" w:rsidRDefault="00850741" w:rsidP="00850741">
      <w:pPr>
        <w:ind w:left="-15" w:firstLine="0"/>
      </w:pPr>
      <w:r w:rsidRPr="00850741">
        <w:t xml:space="preserve">This section explains the signal model and frame structure of various wireless technologies included in the analysis. The inherent unique periodicity in each signal, which </w:t>
      </w:r>
      <w:r w:rsidRPr="00850741">
        <w:rPr>
          <w:rFonts w:ascii="Cambria Math" w:hAnsi="Cambria Math"/>
        </w:rPr>
        <w:t>serves</w:t>
      </w:r>
      <w:r w:rsidRPr="00850741">
        <w:t xml:space="preserve"> as the DMD-based algorithms’ fundamental property for identification, is highlighted by the frame structure. More specifically, the developed algorithms </w:t>
      </w:r>
      <w:r w:rsidR="00C068D7">
        <w:t>analyze</w:t>
      </w:r>
      <w:r w:rsidRPr="00850741">
        <w:t xml:space="preserve"> raw power-measured signals, capturing embedded periodic features within the targeted signals represented in pilot, synchronization, and control signals.</w:t>
      </w:r>
    </w:p>
    <w:p w14:paraId="5850CF53" w14:textId="66841787" w:rsidR="00EA4262" w:rsidRPr="00626702" w:rsidRDefault="00EA4262" w:rsidP="00EA4262">
      <w:pPr>
        <w:pStyle w:val="Heading2"/>
        <w:tabs>
          <w:tab w:val="center" w:pos="3120"/>
        </w:tabs>
        <w:ind w:left="-15" w:firstLine="0"/>
        <w:rPr>
          <w:bCs/>
        </w:rPr>
      </w:pPr>
      <w:bookmarkStart w:id="32" w:name="_Toc143702369"/>
      <w:r>
        <w:t>3.</w:t>
      </w:r>
      <w:r w:rsidR="00DC634A">
        <w:t>6</w:t>
      </w:r>
      <w:r>
        <w:t xml:space="preserve">.1 </w:t>
      </w:r>
      <w:r>
        <w:rPr>
          <w:bCs/>
        </w:rPr>
        <w:t>Wi-Fi</w:t>
      </w:r>
      <w:bookmarkEnd w:id="32"/>
      <w:r w:rsidRPr="00626702">
        <w:rPr>
          <w:bCs/>
        </w:rPr>
        <w:t xml:space="preserve"> </w:t>
      </w:r>
    </w:p>
    <w:p w14:paraId="5DB24EC9" w14:textId="1BF5EAA9" w:rsidR="001171B1" w:rsidRPr="001171B1" w:rsidRDefault="00FD1163" w:rsidP="001171B1">
      <w:pPr>
        <w:ind w:left="-15" w:firstLine="0"/>
      </w:pPr>
      <w:r>
        <w:t>When h</w:t>
      </w:r>
      <w:r w:rsidR="001171B1" w:rsidRPr="001171B1">
        <w:t xml:space="preserve">ighlighting the physical layer (PHY) frame structure of 802.11n, 802.11ac, and 802.11ax Wi-Fi standard signals in the 5 GHz bands, the 802.11 PHY employs burst packets for transmission. </w:t>
      </w:r>
      <w:r>
        <w:t>Both</w:t>
      </w:r>
      <w:r w:rsidR="001171B1" w:rsidRPr="001171B1">
        <w:t xml:space="preserve"> a preamble and payload </w:t>
      </w:r>
      <w:r w:rsidR="002D3214">
        <w:t>are</w:t>
      </w:r>
      <w:r>
        <w:t xml:space="preserve"> present </w:t>
      </w:r>
      <w:r w:rsidR="001171B1" w:rsidRPr="001171B1">
        <w:t>in each packet. Preamble enables synchronization of time and frequency</w:t>
      </w:r>
      <w:r>
        <w:t>;</w:t>
      </w:r>
      <w:r w:rsidRPr="001171B1">
        <w:t xml:space="preserve"> </w:t>
      </w:r>
      <w:r w:rsidR="001171B1" w:rsidRPr="001171B1">
        <w:t>estimates channel parameters for equalization</w:t>
      </w:r>
      <w:r>
        <w:t>;</w:t>
      </w:r>
      <w:r w:rsidRPr="001171B1">
        <w:t xml:space="preserve"> </w:t>
      </w:r>
      <w:r w:rsidR="001171B1" w:rsidRPr="001171B1">
        <w:t>and gives receiver header details about the packet</w:t>
      </w:r>
      <w:r>
        <w:t xml:space="preserve"> (e.g.,</w:t>
      </w:r>
      <w:r w:rsidR="001171B1" w:rsidRPr="001171B1">
        <w:t xml:space="preserve"> configuration, format type, and data rates</w:t>
      </w:r>
      <w:r>
        <w:t>)</w:t>
      </w:r>
      <w:r w:rsidR="001171B1" w:rsidRPr="001171B1">
        <w:t xml:space="preserve">. Data from the user is transmitted in the payload. </w:t>
      </w:r>
    </w:p>
    <w:p w14:paraId="1C8564BD" w14:textId="284CF64E" w:rsidR="001171B1" w:rsidRPr="001171B1" w:rsidRDefault="001171B1" w:rsidP="001171B1">
      <w:pPr>
        <w:ind w:left="-15" w:firstLine="351"/>
      </w:pPr>
      <w:r w:rsidRPr="001171B1">
        <w:t xml:space="preserve">Figure 3.8 shows packet formats for 802.11n, 802.11ac, and 802.11ax Wi-Fi standard signals. The 802.11n high throughput (HT) mixed format begins with </w:t>
      </w:r>
      <w:r w:rsidRPr="001171B1">
        <w:lastRenderedPageBreak/>
        <w:t>legacy preambles</w:t>
      </w:r>
      <w:r w:rsidR="00FD1163">
        <w:t>, including</w:t>
      </w:r>
      <w:r w:rsidR="00FD1163" w:rsidRPr="001171B1">
        <w:t xml:space="preserve"> </w:t>
      </w:r>
      <w:r w:rsidRPr="001171B1">
        <w:t xml:space="preserve">legacy Short Training sequence (L-STF), legacy Long Training sequence (L-LTF), and legacy Signal Description (LSIG), which can be decoded by legacy 11a/g devices. Legacy preambles are followed by the 11n specific HT preambles, and finally the user data. The 802.11ac frame format has the same beginning legacy preambles, followed by very high throughput (VHT) preambles, which are unique for 11ac devices. Like 11n and 11ac, the 802.11ax packet begins with a traditional preamble followed by a </w:t>
      </w:r>
      <w:r w:rsidR="00FD1163">
        <w:t>h</w:t>
      </w:r>
      <w:r w:rsidR="00FD1163" w:rsidRPr="001171B1">
        <w:t xml:space="preserve">igh </w:t>
      </w:r>
      <w:r w:rsidRPr="001171B1">
        <w:t xml:space="preserve">efficiency (HE) preamble sequence that can only be decoded by 11ax devices. At the end of an 802.11ax frame, a packet extension (PE) with length of 8 or 16 </w:t>
      </w:r>
      <w:r w:rsidRPr="001171B1">
        <w:rPr>
          <w:rFonts w:hint="eastAsia"/>
        </w:rPr>
        <w:t>μ</w:t>
      </w:r>
      <w:r w:rsidRPr="001171B1">
        <w:t xml:space="preserve">s can be employed. The proposed DMD-based techniques are based on acquiring these periodic features </w:t>
      </w:r>
      <w:r w:rsidR="008E16CB">
        <w:t>to</w:t>
      </w:r>
      <w:r w:rsidRPr="001171B1">
        <w:t xml:space="preserve"> </w:t>
      </w:r>
      <w:r w:rsidR="008E16CB" w:rsidRPr="001171B1">
        <w:t>differentiat</w:t>
      </w:r>
      <w:r w:rsidR="008E16CB">
        <w:t>e</w:t>
      </w:r>
      <w:r w:rsidR="008E16CB" w:rsidRPr="001171B1">
        <w:t xml:space="preserve"> </w:t>
      </w:r>
      <w:r w:rsidRPr="001171B1">
        <w:t>between targeted signals.</w:t>
      </w:r>
    </w:p>
    <w:p w14:paraId="5EA6898A" w14:textId="77777777" w:rsidR="00180FC0" w:rsidRDefault="00180FC0" w:rsidP="00180FC0">
      <w:pPr>
        <w:spacing w:after="0" w:line="360" w:lineRule="auto"/>
        <w:jc w:val="center"/>
        <w:rPr>
          <w:rFonts w:ascii="CMR12" w:hAnsi="CMR12" w:cs="CMR12"/>
        </w:rPr>
      </w:pPr>
      <w:r w:rsidRPr="002D770C">
        <w:rPr>
          <w:rFonts w:ascii="CMR12" w:hAnsi="CMR12" w:cs="CMR12"/>
          <w:noProof/>
        </w:rPr>
        <w:drawing>
          <wp:inline distT="0" distB="0" distL="0" distR="0" wp14:anchorId="6E86D924" wp14:editId="6EF6839A">
            <wp:extent cx="4888523" cy="2233781"/>
            <wp:effectExtent l="0" t="0" r="7620" b="0"/>
            <wp:docPr id="2030264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923577" cy="2249798"/>
                    </a:xfrm>
                    <a:prstGeom prst="rect">
                      <a:avLst/>
                    </a:prstGeom>
                    <a:noFill/>
                    <a:ln>
                      <a:noFill/>
                    </a:ln>
                  </pic:spPr>
                </pic:pic>
              </a:graphicData>
            </a:graphic>
          </wp:inline>
        </w:drawing>
      </w:r>
    </w:p>
    <w:p w14:paraId="35F76267" w14:textId="588E9451" w:rsidR="00180FC0" w:rsidRPr="00993858" w:rsidRDefault="00180FC0" w:rsidP="00993858">
      <w:pPr>
        <w:spacing w:after="435" w:line="246" w:lineRule="auto"/>
        <w:ind w:left="-5"/>
        <w:jc w:val="center"/>
      </w:pPr>
      <w:r w:rsidRPr="00993858">
        <w:t>Figure 3.8</w:t>
      </w:r>
      <w:r w:rsidR="008E16CB">
        <w:t>.</w:t>
      </w:r>
      <w:r w:rsidRPr="00993858">
        <w:t xml:space="preserve"> 802.11n, 802.11ac, and 802.11ax packet structure.</w:t>
      </w:r>
    </w:p>
    <w:p w14:paraId="1ED61EE8" w14:textId="0C9C6E9A" w:rsidR="00EC2358" w:rsidRPr="00626702" w:rsidRDefault="00EC2358" w:rsidP="00EC2358">
      <w:pPr>
        <w:pStyle w:val="Heading2"/>
        <w:tabs>
          <w:tab w:val="center" w:pos="3120"/>
        </w:tabs>
        <w:ind w:left="-15" w:firstLine="0"/>
        <w:rPr>
          <w:bCs/>
        </w:rPr>
      </w:pPr>
      <w:bookmarkStart w:id="33" w:name="_Toc143702370"/>
      <w:r>
        <w:t>3.</w:t>
      </w:r>
      <w:r w:rsidR="00DC634A">
        <w:t>6</w:t>
      </w:r>
      <w:r>
        <w:t>.</w:t>
      </w:r>
      <w:r w:rsidR="00BC73EA">
        <w:t>2</w:t>
      </w:r>
      <w:r>
        <w:t xml:space="preserve"> </w:t>
      </w:r>
      <w:r>
        <w:rPr>
          <w:bCs/>
        </w:rPr>
        <w:t>ZigBee</w:t>
      </w:r>
      <w:bookmarkEnd w:id="33"/>
      <w:r w:rsidRPr="00626702">
        <w:rPr>
          <w:bCs/>
        </w:rPr>
        <w:t xml:space="preserve"> </w:t>
      </w:r>
    </w:p>
    <w:p w14:paraId="150E0E0B" w14:textId="0FBC0733" w:rsidR="00117A49" w:rsidRPr="00117A49" w:rsidRDefault="00117A49" w:rsidP="00117A49">
      <w:pPr>
        <w:ind w:left="-15" w:firstLine="0"/>
      </w:pPr>
      <w:r w:rsidRPr="00117A49">
        <w:t xml:space="preserve">Data </w:t>
      </w:r>
      <w:r w:rsidR="008E16CB">
        <w:t>wa</w:t>
      </w:r>
      <w:r w:rsidRPr="00117A49">
        <w:t>s transmitted via packets by the Zigbee IEEE 802.15.4 PHY. As indicated in Fig</w:t>
      </w:r>
      <w:r>
        <w:t>ure 3.9</w:t>
      </w:r>
      <w:r w:rsidRPr="00117A49">
        <w:t xml:space="preserve">, each packet </w:t>
      </w:r>
      <w:r w:rsidR="008E16CB">
        <w:t>wa</w:t>
      </w:r>
      <w:r w:rsidRPr="00117A49">
        <w:t>s composed of a preamble (32 bits) for synchronization</w:t>
      </w:r>
      <w:r w:rsidR="008E16CB">
        <w:t>;</w:t>
      </w:r>
      <w:r w:rsidR="008E16CB" w:rsidRPr="00117A49">
        <w:t xml:space="preserve"> </w:t>
      </w:r>
      <w:r w:rsidRPr="00117A49">
        <w:t>the start of packet delimiter, which is a unique bit sequence that indicates the start of the frame (8 bits</w:t>
      </w:r>
      <w:r w:rsidR="008E16CB" w:rsidRPr="00117A49">
        <w:t>)</w:t>
      </w:r>
      <w:r w:rsidR="008E16CB">
        <w:t>;</w:t>
      </w:r>
      <w:r w:rsidR="008E16CB" w:rsidRPr="00117A49">
        <w:t xml:space="preserve"> </w:t>
      </w:r>
      <w:r w:rsidRPr="00117A49">
        <w:t>physical header containing information about the frame type</w:t>
      </w:r>
      <w:r w:rsidR="008E16CB">
        <w:t>;</w:t>
      </w:r>
      <w:r w:rsidR="008E16CB" w:rsidRPr="00117A49">
        <w:t xml:space="preserve"> </w:t>
      </w:r>
      <w:r w:rsidRPr="00117A49">
        <w:t>addressing mode</w:t>
      </w:r>
      <w:r w:rsidR="008E16CB">
        <w:t>;</w:t>
      </w:r>
      <w:r w:rsidR="008E16CB" w:rsidRPr="00117A49">
        <w:t xml:space="preserve"> </w:t>
      </w:r>
      <w:r w:rsidRPr="00117A49">
        <w:t>destination and source addresses (8 bits</w:t>
      </w:r>
      <w:r w:rsidR="008E16CB" w:rsidRPr="00117A49">
        <w:t>)</w:t>
      </w:r>
      <w:r w:rsidR="008E16CB">
        <w:t>;</w:t>
      </w:r>
      <w:r w:rsidR="008E16CB" w:rsidRPr="00117A49">
        <w:t xml:space="preserve"> </w:t>
      </w:r>
      <w:r w:rsidRPr="00117A49">
        <w:t xml:space="preserve">and payload segment data unit containing actual data being transmitted (0 to 1016 bits) [80]. Figure 3.9 highlights the frame structure of ZigBee IEEE 802.15.4 PHY </w:t>
      </w:r>
      <w:r w:rsidRPr="00117A49">
        <w:lastRenderedPageBreak/>
        <w:t>and the periodic features within the frame, mainly represented in preamble, delimiter</w:t>
      </w:r>
      <w:r w:rsidR="008E16CB">
        <w:t>,</w:t>
      </w:r>
      <w:r w:rsidRPr="00117A49">
        <w:t xml:space="preserve"> and header sequences. </w:t>
      </w:r>
    </w:p>
    <w:p w14:paraId="79480145" w14:textId="77777777" w:rsidR="00114663" w:rsidRDefault="00114663" w:rsidP="00114663">
      <w:pPr>
        <w:spacing w:line="360" w:lineRule="auto"/>
        <w:jc w:val="center"/>
        <w:rPr>
          <w:rFonts w:ascii="CMR12" w:hAnsi="CMR12" w:cs="CMR12"/>
        </w:rPr>
      </w:pPr>
      <w:r>
        <w:rPr>
          <w:noProof/>
        </w:rPr>
        <w:drawing>
          <wp:inline distT="0" distB="0" distL="0" distR="0" wp14:anchorId="082C6A90" wp14:editId="2670AADA">
            <wp:extent cx="4653642" cy="1002323"/>
            <wp:effectExtent l="0" t="0" r="0" b="7620"/>
            <wp:docPr id="1847921031"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921031" name="Picture 1" descr="A picture containing text, screenshot, font, number&#10;&#10;Description automatically generated"/>
                    <pic:cNvPicPr/>
                  </pic:nvPicPr>
                  <pic:blipFill rotWithShape="1">
                    <a:blip r:embed="rId31"/>
                    <a:srcRect b="51886"/>
                    <a:stretch/>
                  </pic:blipFill>
                  <pic:spPr bwMode="auto">
                    <a:xfrm>
                      <a:off x="0" y="0"/>
                      <a:ext cx="4715930" cy="1015739"/>
                    </a:xfrm>
                    <a:prstGeom prst="rect">
                      <a:avLst/>
                    </a:prstGeom>
                    <a:ln>
                      <a:noFill/>
                    </a:ln>
                    <a:extLst>
                      <a:ext uri="{53640926-AAD7-44D8-BBD7-CCE9431645EC}">
                        <a14:shadowObscured xmlns:a14="http://schemas.microsoft.com/office/drawing/2010/main"/>
                      </a:ext>
                    </a:extLst>
                  </pic:spPr>
                </pic:pic>
              </a:graphicData>
            </a:graphic>
          </wp:inline>
        </w:drawing>
      </w:r>
    </w:p>
    <w:p w14:paraId="5A65A309" w14:textId="434433DF" w:rsidR="00114663" w:rsidRPr="00114663" w:rsidRDefault="00114663" w:rsidP="00114663">
      <w:pPr>
        <w:spacing w:after="435" w:line="246" w:lineRule="auto"/>
        <w:ind w:left="-5"/>
        <w:jc w:val="center"/>
      </w:pPr>
      <w:r w:rsidRPr="00114663">
        <w:t>Figure 3.9</w:t>
      </w:r>
      <w:r w:rsidR="008E16CB">
        <w:t>.</w:t>
      </w:r>
      <w:r w:rsidRPr="00114663">
        <w:t xml:space="preserve"> ZigBee signal packet structure</w:t>
      </w:r>
      <w:r w:rsidR="008E16CB">
        <w:t>.</w:t>
      </w:r>
    </w:p>
    <w:p w14:paraId="34370EF7" w14:textId="3E079A63" w:rsidR="00BC73EA" w:rsidRPr="00626702" w:rsidRDefault="00BC73EA" w:rsidP="00BC73EA">
      <w:pPr>
        <w:pStyle w:val="Heading2"/>
        <w:tabs>
          <w:tab w:val="center" w:pos="3120"/>
        </w:tabs>
        <w:ind w:left="-15" w:firstLine="0"/>
        <w:rPr>
          <w:bCs/>
        </w:rPr>
      </w:pPr>
      <w:bookmarkStart w:id="34" w:name="_Toc143702371"/>
      <w:r>
        <w:t>3.</w:t>
      </w:r>
      <w:r w:rsidR="00DC634A">
        <w:t>6</w:t>
      </w:r>
      <w:r>
        <w:t>.</w:t>
      </w:r>
      <w:r w:rsidR="003B4F8A">
        <w:t>3</w:t>
      </w:r>
      <w:r>
        <w:t xml:space="preserve"> </w:t>
      </w:r>
      <w:r>
        <w:rPr>
          <w:bCs/>
        </w:rPr>
        <w:t>BLE</w:t>
      </w:r>
      <w:bookmarkEnd w:id="34"/>
      <w:r w:rsidRPr="00626702">
        <w:rPr>
          <w:bCs/>
        </w:rPr>
        <w:t xml:space="preserve"> </w:t>
      </w:r>
    </w:p>
    <w:p w14:paraId="4DFA14A8" w14:textId="445FAB54" w:rsidR="00383304" w:rsidRPr="00383304" w:rsidRDefault="00383304" w:rsidP="00383304">
      <w:pPr>
        <w:ind w:left="-15" w:firstLine="0"/>
      </w:pPr>
      <w:r w:rsidRPr="00383304">
        <w:t xml:space="preserve">According to the BLE v5.1 standard created by the Bluetooth SIG, a PHY transmitted packet has four parts: </w:t>
      </w:r>
      <w:r w:rsidR="008E16CB">
        <w:t xml:space="preserve">1) </w:t>
      </w:r>
      <w:r w:rsidRPr="00383304">
        <w:t xml:space="preserve">the synchronization preamble (8 bits), </w:t>
      </w:r>
      <w:r w:rsidR="008E16CB">
        <w:t xml:space="preserve">2) </w:t>
      </w:r>
      <w:r w:rsidRPr="00383304">
        <w:t xml:space="preserve">access address (32 bits), </w:t>
      </w:r>
      <w:r w:rsidR="008E16CB">
        <w:t xml:space="preserve">3) </w:t>
      </w:r>
      <w:r w:rsidRPr="00383304">
        <w:t xml:space="preserve">protocol data unit (PDU)—advertisement or data packet (2-257 octets), and </w:t>
      </w:r>
      <w:r w:rsidR="008E16CB">
        <w:t xml:space="preserve">4) </w:t>
      </w:r>
      <w:r w:rsidRPr="00383304">
        <w:t xml:space="preserve">cyclic redundancy check (CRC), which is used to identify packet errors (24 bits) [81]. Figure 3.10 highlights the frame structure of BLE v5.1 signals. </w:t>
      </w:r>
    </w:p>
    <w:p w14:paraId="55E191CC" w14:textId="77777777" w:rsidR="00383304" w:rsidRDefault="00383304" w:rsidP="00383304">
      <w:pPr>
        <w:spacing w:line="360" w:lineRule="auto"/>
        <w:jc w:val="center"/>
        <w:rPr>
          <w:rFonts w:ascii="CMR12" w:hAnsi="CMR12" w:cs="CMR12"/>
        </w:rPr>
      </w:pPr>
      <w:r>
        <w:rPr>
          <w:noProof/>
        </w:rPr>
        <w:drawing>
          <wp:inline distT="0" distB="0" distL="0" distR="0" wp14:anchorId="122906A2" wp14:editId="4AF02568">
            <wp:extent cx="4358231" cy="904240"/>
            <wp:effectExtent l="0" t="0" r="4445" b="0"/>
            <wp:docPr id="1787065843"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065843" name="Picture 1" descr="A picture containing text, screenshot, font, number&#10;&#10;Description automatically generated"/>
                    <pic:cNvPicPr/>
                  </pic:nvPicPr>
                  <pic:blipFill rotWithShape="1">
                    <a:blip r:embed="rId31"/>
                    <a:srcRect t="53651"/>
                    <a:stretch/>
                  </pic:blipFill>
                  <pic:spPr bwMode="auto">
                    <a:xfrm>
                      <a:off x="0" y="0"/>
                      <a:ext cx="4387008" cy="910211"/>
                    </a:xfrm>
                    <a:prstGeom prst="rect">
                      <a:avLst/>
                    </a:prstGeom>
                    <a:ln>
                      <a:noFill/>
                    </a:ln>
                    <a:extLst>
                      <a:ext uri="{53640926-AAD7-44D8-BBD7-CCE9431645EC}">
                        <a14:shadowObscured xmlns:a14="http://schemas.microsoft.com/office/drawing/2010/main"/>
                      </a:ext>
                    </a:extLst>
                  </pic:spPr>
                </pic:pic>
              </a:graphicData>
            </a:graphic>
          </wp:inline>
        </w:drawing>
      </w:r>
    </w:p>
    <w:p w14:paraId="49A320AA" w14:textId="1A08A2D7" w:rsidR="00383304" w:rsidRPr="00383304" w:rsidRDefault="00383304" w:rsidP="00383304">
      <w:pPr>
        <w:spacing w:after="435" w:line="246" w:lineRule="auto"/>
        <w:ind w:left="-5"/>
        <w:jc w:val="center"/>
      </w:pPr>
      <w:r w:rsidRPr="00383304">
        <w:t>Figure 3.10</w:t>
      </w:r>
      <w:r w:rsidR="008E16CB">
        <w:t>.</w:t>
      </w:r>
      <w:r w:rsidRPr="00383304">
        <w:t xml:space="preserve"> BLE v5.1 packet structure</w:t>
      </w:r>
      <w:r w:rsidR="008E16CB">
        <w:t>.</w:t>
      </w:r>
    </w:p>
    <w:p w14:paraId="79D0E20F" w14:textId="476DE70B" w:rsidR="00007680" w:rsidRPr="00626702" w:rsidRDefault="00007680" w:rsidP="00007680">
      <w:pPr>
        <w:pStyle w:val="Heading2"/>
        <w:tabs>
          <w:tab w:val="center" w:pos="3120"/>
        </w:tabs>
        <w:ind w:left="-15" w:firstLine="0"/>
        <w:rPr>
          <w:bCs/>
        </w:rPr>
      </w:pPr>
      <w:bookmarkStart w:id="35" w:name="_Toc143702372"/>
      <w:r>
        <w:t>3.</w:t>
      </w:r>
      <w:r w:rsidR="00DC634A">
        <w:t>6</w:t>
      </w:r>
      <w:r>
        <w:t xml:space="preserve">.4 </w:t>
      </w:r>
      <w:r>
        <w:rPr>
          <w:bCs/>
        </w:rPr>
        <w:t>GSM</w:t>
      </w:r>
      <w:bookmarkEnd w:id="35"/>
      <w:r w:rsidRPr="00626702">
        <w:rPr>
          <w:bCs/>
        </w:rPr>
        <w:t xml:space="preserve"> </w:t>
      </w:r>
    </w:p>
    <w:p w14:paraId="430C846C" w14:textId="53347361" w:rsidR="008B0E53" w:rsidRPr="008B0E53" w:rsidRDefault="008B0E53" w:rsidP="008B0E53">
      <w:pPr>
        <w:ind w:left="-15" w:firstLine="0"/>
      </w:pPr>
      <w:r w:rsidRPr="008B0E53">
        <w:t xml:space="preserve">GSM frame structure is a time division multiple access (TDMA). Each frame consists of eight timeslots. Figure 3.11 shows timeslot-per-frame for a normal burst of GSM signal [40], which carries encrypted data transmitted between users. </w:t>
      </w:r>
      <w:r w:rsidR="008E16CB">
        <w:t>P</w:t>
      </w:r>
      <w:r w:rsidRPr="008B0E53">
        <w:t>eriodicity of the pilot training signals, tail bits (TB), and guard bits (GB)</w:t>
      </w:r>
      <w:r w:rsidR="008E16CB">
        <w:t xml:space="preserve"> were noted</w:t>
      </w:r>
      <w:r w:rsidRPr="008B0E53">
        <w:t xml:space="preserve">. </w:t>
      </w:r>
      <w:r w:rsidR="008E16CB">
        <w:t>A</w:t>
      </w:r>
      <w:r w:rsidR="008E16CB" w:rsidRPr="008B0E53">
        <w:t xml:space="preserve"> </w:t>
      </w:r>
      <w:r w:rsidRPr="008B0E53">
        <w:t xml:space="preserve">dedicated 26 bits for the training (i.e., pilot) signal </w:t>
      </w:r>
      <w:r w:rsidR="008E16CB" w:rsidRPr="008B0E53">
        <w:t>u</w:t>
      </w:r>
      <w:r w:rsidR="008E16CB">
        <w:t>tilized</w:t>
      </w:r>
      <w:r w:rsidR="008E16CB" w:rsidRPr="008B0E53">
        <w:t xml:space="preserve"> </w:t>
      </w:r>
      <w:r w:rsidRPr="008B0E53">
        <w:t xml:space="preserve">for channel estimation in each time slot </w:t>
      </w:r>
      <w:r w:rsidR="008E16CB">
        <w:t>we</w:t>
      </w:r>
      <w:r w:rsidR="008E16CB" w:rsidRPr="008B0E53">
        <w:t xml:space="preserve">re </w:t>
      </w:r>
      <w:r w:rsidRPr="008B0E53">
        <w:t>repeated in the same instance per slot. Since the duration of each timeslot is 577</w:t>
      </w:r>
      <w:r w:rsidRPr="008B0E53">
        <w:rPr>
          <w:rFonts w:hint="eastAsia"/>
        </w:rPr>
        <w:t>μ</w:t>
      </w:r>
      <w:r w:rsidRPr="008B0E53">
        <w:t xml:space="preserve">s, the repetitive frequency of the pilot sequence is 1/577=1733 Hz. Guard and tail (i.e., synchronization) bits </w:t>
      </w:r>
      <w:r w:rsidR="008E16CB" w:rsidRPr="008B0E53">
        <w:t>ha</w:t>
      </w:r>
      <w:r w:rsidR="008E16CB">
        <w:t>d</w:t>
      </w:r>
      <w:r w:rsidR="008E16CB" w:rsidRPr="008B0E53">
        <w:t xml:space="preserve"> </w:t>
      </w:r>
      <w:r w:rsidRPr="008B0E53">
        <w:t xml:space="preserve">the same value of </w:t>
      </w:r>
      <w:r w:rsidRPr="008B0E53">
        <w:lastRenderedPageBreak/>
        <w:t xml:space="preserve">repetitiveness. Other signaling GSM bursts (i.e., frequency correction, synchronization, and access bursts) have similar repetitive sequences with the same 1733 Hz frequency, </w:t>
      </w:r>
      <w:r w:rsidR="008E16CB">
        <w:t xml:space="preserve">yet </w:t>
      </w:r>
      <w:r w:rsidRPr="008B0E53">
        <w:t>a different duration.</w:t>
      </w:r>
    </w:p>
    <w:p w14:paraId="4A7904A3" w14:textId="77777777" w:rsidR="008B0E53" w:rsidRDefault="008B0E53" w:rsidP="008B0E53">
      <w:pPr>
        <w:spacing w:line="360" w:lineRule="auto"/>
        <w:jc w:val="center"/>
        <w:rPr>
          <w:rFonts w:ascii="CMR12" w:hAnsi="CMR12" w:cs="CMR12"/>
        </w:rPr>
      </w:pPr>
      <w:r w:rsidRPr="00C84137">
        <w:rPr>
          <w:rFonts w:ascii="CMR12" w:hAnsi="CMR12" w:cs="CMR12"/>
          <w:noProof/>
        </w:rPr>
        <w:drawing>
          <wp:inline distT="0" distB="0" distL="0" distR="0" wp14:anchorId="4ABA752D" wp14:editId="1C642C90">
            <wp:extent cx="5079218" cy="709246"/>
            <wp:effectExtent l="0" t="0" r="0" b="0"/>
            <wp:docPr id="675256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63326" cy="734954"/>
                    </a:xfrm>
                    <a:prstGeom prst="rect">
                      <a:avLst/>
                    </a:prstGeom>
                    <a:noFill/>
                    <a:ln>
                      <a:noFill/>
                    </a:ln>
                  </pic:spPr>
                </pic:pic>
              </a:graphicData>
            </a:graphic>
          </wp:inline>
        </w:drawing>
      </w:r>
    </w:p>
    <w:p w14:paraId="1FB3AB2C" w14:textId="75569959" w:rsidR="008B0E53" w:rsidRPr="008B0E53" w:rsidRDefault="008B0E53" w:rsidP="008B0E53">
      <w:pPr>
        <w:spacing w:after="435" w:line="246" w:lineRule="auto"/>
        <w:ind w:left="-5"/>
        <w:jc w:val="center"/>
      </w:pPr>
      <w:r w:rsidRPr="008B0E53">
        <w:t>Figure 3.11</w:t>
      </w:r>
      <w:r w:rsidR="008E16CB">
        <w:t>.</w:t>
      </w:r>
      <w:r w:rsidRPr="008B0E53">
        <w:t xml:space="preserve"> GSM timeslot structure for normal burst</w:t>
      </w:r>
      <w:r w:rsidR="008E16CB">
        <w:t>.</w:t>
      </w:r>
    </w:p>
    <w:p w14:paraId="4957C5CA" w14:textId="25ECFEC4" w:rsidR="00550587" w:rsidRPr="00626702" w:rsidRDefault="00550587" w:rsidP="00550587">
      <w:pPr>
        <w:pStyle w:val="Heading2"/>
        <w:tabs>
          <w:tab w:val="center" w:pos="3120"/>
        </w:tabs>
        <w:ind w:left="-15" w:firstLine="0"/>
        <w:rPr>
          <w:bCs/>
        </w:rPr>
      </w:pPr>
      <w:bookmarkStart w:id="36" w:name="_Toc143702373"/>
      <w:r>
        <w:t>3.</w:t>
      </w:r>
      <w:r w:rsidR="00DC634A">
        <w:t>6</w:t>
      </w:r>
      <w:r>
        <w:t xml:space="preserve">.5 </w:t>
      </w:r>
      <w:r>
        <w:rPr>
          <w:bCs/>
        </w:rPr>
        <w:t>LTE</w:t>
      </w:r>
      <w:bookmarkEnd w:id="36"/>
      <w:r w:rsidRPr="00626702">
        <w:rPr>
          <w:bCs/>
        </w:rPr>
        <w:t xml:space="preserve"> </w:t>
      </w:r>
    </w:p>
    <w:p w14:paraId="30BBCC70" w14:textId="6E251825" w:rsidR="00550587" w:rsidRPr="00550587" w:rsidRDefault="008E16CB" w:rsidP="00550587">
      <w:pPr>
        <w:ind w:left="-15" w:firstLine="0"/>
      </w:pPr>
      <w:r>
        <w:t>The d</w:t>
      </w:r>
      <w:r w:rsidR="00550587" w:rsidRPr="00550587">
        <w:t xml:space="preserve">etailed frame structure of LTE FDD downlink </w:t>
      </w:r>
      <w:r>
        <w:t>is avilable</w:t>
      </w:r>
      <w:r w:rsidR="00550587" w:rsidRPr="00550587">
        <w:t xml:space="preserve"> in Figure 3.12 [83, 84]. </w:t>
      </w:r>
      <w:r>
        <w:t>The</w:t>
      </w:r>
      <w:r w:rsidR="00550587" w:rsidRPr="00550587">
        <w:t xml:space="preserve"> LTE frame is divided into 10 subframes</w:t>
      </w:r>
      <w:r>
        <w:t xml:space="preserve"> e</w:t>
      </w:r>
      <w:r w:rsidRPr="00550587">
        <w:t>very 10ms</w:t>
      </w:r>
      <w:r w:rsidR="00550587" w:rsidRPr="00550587">
        <w:t>, each with 1ms duration. Also, each subframe contains two timeslots (or resource blocks [RBs]) characterized by 0.5ms duration and six or seven OFDM symbols, depending on short- or long-cyclic prefix. The periodicity of various signals demonstrates a constant repetition for the following</w:t>
      </w:r>
      <w:r>
        <w:t>.</w:t>
      </w:r>
    </w:p>
    <w:p w14:paraId="2F9EB430" w14:textId="27ACF047" w:rsidR="00550587" w:rsidRPr="00550587" w:rsidRDefault="00550587" w:rsidP="00550587">
      <w:pPr>
        <w:numPr>
          <w:ilvl w:val="0"/>
          <w:numId w:val="16"/>
        </w:numPr>
        <w:spacing w:after="216"/>
      </w:pPr>
      <w:r w:rsidRPr="00550587">
        <w:t>Reference/pilot signals (blue)</w:t>
      </w:r>
      <w:r w:rsidR="00BB2155">
        <w:t>.</w:t>
      </w:r>
      <w:r w:rsidRPr="00550587">
        <w:t xml:space="preserve"> </w:t>
      </w:r>
      <w:r w:rsidR="00BB2155">
        <w:t>F</w:t>
      </w:r>
      <w:r w:rsidRPr="00550587">
        <w:t xml:space="preserve">ixed location along the time axis on the first and fifth OFDM symbol of </w:t>
      </w:r>
      <w:r w:rsidR="008E16CB" w:rsidRPr="00550587">
        <w:t>e</w:t>
      </w:r>
      <w:r w:rsidR="008E16CB">
        <w:t>ach</w:t>
      </w:r>
      <w:r w:rsidR="008E16CB" w:rsidRPr="00550587">
        <w:t xml:space="preserve"> </w:t>
      </w:r>
      <w:r w:rsidRPr="00550587">
        <w:t>RB. These are repeated once per RB (i.e., one time per 0.5ms)</w:t>
      </w:r>
      <w:r w:rsidR="009B506C">
        <w:t>,</w:t>
      </w:r>
    </w:p>
    <w:p w14:paraId="7673648F" w14:textId="7B31033C" w:rsidR="00550587" w:rsidRPr="00550587" w:rsidRDefault="00550587" w:rsidP="00550587">
      <w:pPr>
        <w:numPr>
          <w:ilvl w:val="0"/>
          <w:numId w:val="16"/>
        </w:numPr>
        <w:spacing w:after="216"/>
      </w:pPr>
      <w:r w:rsidRPr="00550587">
        <w:t xml:space="preserve">PDCCH, PCFICH, PHICH (yellow, red, purple, </w:t>
      </w:r>
      <w:r w:rsidR="008E16CB">
        <w:t xml:space="preserve">respecitviely; </w:t>
      </w:r>
      <w:r w:rsidRPr="00550587">
        <w:t>see below)</w:t>
      </w:r>
      <w:r w:rsidR="00BB2155">
        <w:t>.</w:t>
      </w:r>
      <w:r w:rsidRPr="00550587">
        <w:t xml:space="preserve"> </w:t>
      </w:r>
      <w:r w:rsidR="00BB2155">
        <w:t>E</w:t>
      </w:r>
      <w:r w:rsidRPr="00550587">
        <w:t>xist at the beginning symbol of each subframe and are repeated once per subframe (i.e., one time per 1ms)</w:t>
      </w:r>
      <w:r w:rsidR="009B506C">
        <w:t>, and</w:t>
      </w:r>
    </w:p>
    <w:p w14:paraId="43E5BAF5" w14:textId="7E3A3D8D" w:rsidR="00550587" w:rsidRPr="00550587" w:rsidRDefault="00550587" w:rsidP="00550587">
      <w:pPr>
        <w:numPr>
          <w:ilvl w:val="0"/>
          <w:numId w:val="16"/>
        </w:numPr>
        <w:spacing w:after="216"/>
      </w:pPr>
      <w:r w:rsidRPr="00550587">
        <w:t>PSS and SSS (green and orange</w:t>
      </w:r>
      <w:r w:rsidR="008E16CB">
        <w:t>, respecitvely</w:t>
      </w:r>
      <w:r w:rsidR="00BB2155" w:rsidRPr="00550587">
        <w:t>)</w:t>
      </w:r>
      <w:r w:rsidR="00BB2155">
        <w:t>.</w:t>
      </w:r>
      <w:r w:rsidR="00BB2155" w:rsidRPr="00550587">
        <w:t xml:space="preserve"> </w:t>
      </w:r>
      <w:r w:rsidR="00BB2155">
        <w:t>R</w:t>
      </w:r>
      <w:r w:rsidRPr="00550587">
        <w:t>epeated at fixed locations once every 5ms</w:t>
      </w:r>
      <w:r w:rsidR="009B506C">
        <w:t xml:space="preserve">, </w:t>
      </w:r>
    </w:p>
    <w:p w14:paraId="5F423054" w14:textId="1B583898" w:rsidR="00550587" w:rsidRPr="00550587" w:rsidRDefault="00550587" w:rsidP="00550587">
      <w:pPr>
        <w:spacing w:after="638"/>
        <w:ind w:left="-5"/>
      </w:pPr>
      <w:r w:rsidRPr="00550587">
        <w:t>where PDCCH is Physical Downlink Control Channel; PCFICH is Physical Control Format Indicator Channel; PHICH is Physical HARQ Indicator Channel; PSS is Primary Synchronization Signal; and SSS is Secondary Synchronization Signal.</w:t>
      </w:r>
    </w:p>
    <w:p w14:paraId="5C8AFB9B" w14:textId="77777777" w:rsidR="001769D0" w:rsidRDefault="001769D0">
      <w:pPr>
        <w:spacing w:after="638"/>
        <w:ind w:left="-5"/>
      </w:pPr>
    </w:p>
    <w:p w14:paraId="02151625" w14:textId="66DC7EDF" w:rsidR="00E66F16" w:rsidRDefault="00F82094" w:rsidP="00E66F16">
      <w:pPr>
        <w:spacing w:line="360" w:lineRule="auto"/>
        <w:rPr>
          <w:rFonts w:ascii="Times New Roman" w:hAnsi="Times New Roman" w:cs="Times New Roman"/>
          <w:noProof/>
          <w:color w:val="000000" w:themeColor="text1"/>
          <w:sz w:val="20"/>
          <w:szCs w:val="20"/>
        </w:rPr>
      </w:pPr>
      <w:r w:rsidRPr="00037CBD">
        <w:rPr>
          <w:rFonts w:ascii="Times New Roman" w:hAnsi="Times New Roman" w:cs="Times New Roman"/>
          <w:noProof/>
          <w:color w:val="000000" w:themeColor="text1"/>
          <w:sz w:val="20"/>
          <w:szCs w:val="20"/>
        </w:rPr>
        <w:object w:dxaOrig="26431" w:dyaOrig="10185" w14:anchorId="317A58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12.4pt;height:174.55pt;mso-width-percent:0;mso-height-percent:0;mso-width-percent:0;mso-height-percent:0" o:ole="">
            <v:imagedata r:id="rId33" o:title=""/>
          </v:shape>
          <o:OLEObject Type="Embed" ProgID="Visio.Drawing.15" ShapeID="_x0000_i1025" DrawAspect="Content" ObjectID="_1759171680" r:id="rId34"/>
        </w:object>
      </w:r>
    </w:p>
    <w:p w14:paraId="7DFF38CB" w14:textId="129774F6" w:rsidR="00E66F16" w:rsidRPr="00E66F16" w:rsidRDefault="00E66F16" w:rsidP="00E66F16">
      <w:pPr>
        <w:spacing w:after="435" w:line="246" w:lineRule="auto"/>
        <w:ind w:left="-5"/>
        <w:jc w:val="center"/>
      </w:pPr>
      <w:r w:rsidRPr="00E66F16">
        <w:t>Figure 3.12</w:t>
      </w:r>
      <w:r w:rsidR="009B506C">
        <w:t>.</w:t>
      </w:r>
      <w:r w:rsidRPr="00E66F16">
        <w:t xml:space="preserve"> LTE FDD downlink frame structure.</w:t>
      </w:r>
    </w:p>
    <w:p w14:paraId="5838CC36" w14:textId="78F41A09" w:rsidR="0005681D" w:rsidRPr="00626702" w:rsidRDefault="0005681D" w:rsidP="0005681D">
      <w:pPr>
        <w:pStyle w:val="Heading2"/>
        <w:tabs>
          <w:tab w:val="center" w:pos="3120"/>
        </w:tabs>
        <w:ind w:left="-15" w:firstLine="0"/>
        <w:rPr>
          <w:bCs/>
        </w:rPr>
      </w:pPr>
      <w:bookmarkStart w:id="37" w:name="_Toc143702374"/>
      <w:r>
        <w:t>3.</w:t>
      </w:r>
      <w:r w:rsidR="00DC634A">
        <w:t>7</w:t>
      </w:r>
      <w:r>
        <w:t xml:space="preserve"> </w:t>
      </w:r>
      <w:r>
        <w:rPr>
          <w:bCs/>
        </w:rPr>
        <w:t>Results and Discussion</w:t>
      </w:r>
      <w:bookmarkEnd w:id="37"/>
      <w:r w:rsidRPr="00626702">
        <w:rPr>
          <w:bCs/>
        </w:rPr>
        <w:t xml:space="preserve"> </w:t>
      </w:r>
    </w:p>
    <w:p w14:paraId="1CDDA9BF" w14:textId="757DD0DF" w:rsidR="0012049E" w:rsidRPr="0012049E" w:rsidRDefault="0012049E" w:rsidP="0012049E">
      <w:pPr>
        <w:pStyle w:val="Heading2"/>
        <w:tabs>
          <w:tab w:val="center" w:pos="3120"/>
        </w:tabs>
        <w:ind w:left="-15" w:firstLine="0"/>
        <w:rPr>
          <w:bCs/>
        </w:rPr>
      </w:pPr>
      <w:bookmarkStart w:id="38" w:name="_Toc143702375"/>
      <w:r>
        <w:t>3.</w:t>
      </w:r>
      <w:r w:rsidR="00DC634A">
        <w:t>7</w:t>
      </w:r>
      <w:r>
        <w:t xml:space="preserve">.1 </w:t>
      </w:r>
      <w:r w:rsidRPr="0012049E">
        <w:rPr>
          <w:bCs/>
        </w:rPr>
        <w:t>Selection of DMD-based identification techniques’ input parameters</w:t>
      </w:r>
      <w:bookmarkEnd w:id="38"/>
    </w:p>
    <w:p w14:paraId="1DF14CC4" w14:textId="227FE820" w:rsidR="00242925" w:rsidRPr="00242925" w:rsidRDefault="00242925" w:rsidP="00242925">
      <w:pPr>
        <w:ind w:left="-15" w:firstLine="0"/>
      </w:pPr>
      <w:r w:rsidRPr="00242925">
        <w:t>As shown earlier, algorithms 1,</w:t>
      </w:r>
      <w:r w:rsidR="009B506C">
        <w:t xml:space="preserve"> </w:t>
      </w:r>
      <w:r w:rsidRPr="00242925">
        <w:t>2, and 3 required four input parameters for carrying out the proposed classification algorithm, as follows</w:t>
      </w:r>
      <w:r w:rsidR="009B506C">
        <w:t>.</w:t>
      </w:r>
    </w:p>
    <w:p w14:paraId="54F00398" w14:textId="7F658B8C" w:rsidR="003D5E23" w:rsidRPr="003D5E23" w:rsidRDefault="003D5E23" w:rsidP="003D5E23">
      <w:pPr>
        <w:numPr>
          <w:ilvl w:val="0"/>
          <w:numId w:val="18"/>
        </w:numPr>
        <w:spacing w:after="216"/>
      </w:pPr>
      <w:r w:rsidRPr="003D5E23">
        <w:t>Number of snapshots k</w:t>
      </w:r>
      <w:r w:rsidR="00BB2155">
        <w:t>.</w:t>
      </w:r>
      <w:r w:rsidRPr="003D5E23">
        <w:t xml:space="preserve"> Inputting the entire captured raw signal into the algorithm results in unnecessarily </w:t>
      </w:r>
      <w:r w:rsidR="009B506C">
        <w:t>long</w:t>
      </w:r>
      <w:r w:rsidR="009B506C" w:rsidRPr="003D5E23">
        <w:t xml:space="preserve"> </w:t>
      </w:r>
      <w:r w:rsidRPr="003D5E23">
        <w:t xml:space="preserve">computational time. Instead, a minimum number of snapshots (i.e., number of column vectors of data matrices) should be used in data matrix X. Based on the discussion in the methodology section, for DMD to accurately capture the periodic features embedded in the signals, </w:t>
      </w:r>
      <w:r w:rsidR="009B506C">
        <w:t>one</w:t>
      </w:r>
      <w:r w:rsidR="009B506C" w:rsidRPr="003D5E23">
        <w:t xml:space="preserve"> </w:t>
      </w:r>
      <w:r w:rsidRPr="003D5E23">
        <w:t xml:space="preserve">must choose an adequate number of snapshots to represent an ample number of packet timeslots. </w:t>
      </w:r>
      <w:r w:rsidR="009B506C">
        <w:t>T</w:t>
      </w:r>
      <w:r w:rsidRPr="003D5E23">
        <w:t xml:space="preserve">he following formula </w:t>
      </w:r>
      <w:r w:rsidR="009B506C">
        <w:t xml:space="preserve">was used </w:t>
      </w:r>
      <w:r w:rsidRPr="003D5E23">
        <w:t>to calculate the required k value:</w:t>
      </w:r>
    </w:p>
    <w:p w14:paraId="5EE8AE6B" w14:textId="4B9C696F" w:rsidR="007D432F" w:rsidRDefault="007D432F" w:rsidP="007D432F">
      <w:pPr>
        <w:tabs>
          <w:tab w:val="center" w:pos="4153"/>
          <w:tab w:val="right" w:pos="8306"/>
        </w:tabs>
        <w:spacing w:after="596" w:line="265" w:lineRule="auto"/>
        <w:ind w:left="585" w:right="-15" w:firstLine="0"/>
        <w:jc w:val="left"/>
      </w:pPr>
      <w:r w:rsidRPr="007D432F">
        <w:rPr>
          <w:rFonts w:ascii="Calibri" w:eastAsia="Calibri" w:hAnsi="Calibri" w:cs="Calibri"/>
          <w:sz w:val="22"/>
        </w:rPr>
        <w:tab/>
      </w:r>
      <m:oMath>
        <m:r>
          <w:rPr>
            <w:rFonts w:ascii="Cambria Math" w:hAnsi="Cambria Math"/>
          </w:rPr>
          <m:t>k=</m:t>
        </m:r>
        <m:f>
          <m:fPr>
            <m:ctrlPr>
              <w:rPr>
                <w:rFonts w:ascii="Cambria Math" w:hAnsi="Cambria Math"/>
                <w:i/>
                <w:iCs/>
              </w:rPr>
            </m:ctrlPr>
          </m:fPr>
          <m:num>
            <m:sSub>
              <m:sSubPr>
                <m:ctrlPr>
                  <w:rPr>
                    <w:rFonts w:ascii="Cambria Math" w:hAnsi="Cambria Math"/>
                    <w:i/>
                    <w:iCs/>
                  </w:rPr>
                </m:ctrlPr>
              </m:sSubPr>
              <m:e>
                <m:r>
                  <w:rPr>
                    <w:rFonts w:ascii="Cambria Math" w:hAnsi="Cambria Math"/>
                  </w:rPr>
                  <m:t>N</m:t>
                </m:r>
              </m:e>
              <m:sub>
                <m:r>
                  <w:rPr>
                    <w:rFonts w:ascii="Cambria Math" w:hAnsi="Cambria Math"/>
                  </w:rPr>
                  <m:t>slot</m:t>
                </m:r>
              </m:sub>
            </m:sSub>
            <m:r>
              <w:rPr>
                <w:rFonts w:ascii="Cambria Math" w:hAnsi="Cambria Math"/>
              </w:rPr>
              <m:t xml:space="preserve"> x </m:t>
            </m:r>
            <m:sSub>
              <m:sSubPr>
                <m:ctrlPr>
                  <w:rPr>
                    <w:rFonts w:ascii="Cambria Math" w:hAnsi="Cambria Math"/>
                    <w:i/>
                    <w:iCs/>
                  </w:rPr>
                </m:ctrlPr>
              </m:sSubPr>
              <m:e>
                <m:r>
                  <w:rPr>
                    <w:rFonts w:ascii="Cambria Math" w:hAnsi="Cambria Math"/>
                  </w:rPr>
                  <m:t>T</m:t>
                </m:r>
              </m:e>
              <m:sub>
                <m:r>
                  <w:rPr>
                    <w:rFonts w:ascii="Cambria Math" w:hAnsi="Cambria Math"/>
                  </w:rPr>
                  <m:t>slot</m:t>
                </m:r>
              </m:sub>
            </m:sSub>
          </m:num>
          <m:den>
            <m:r>
              <w:rPr>
                <w:rFonts w:ascii="Cambria Math" w:hAnsi="Cambria Math"/>
              </w:rPr>
              <m:t>Δt</m:t>
            </m:r>
          </m:den>
        </m:f>
      </m:oMath>
      <w:r w:rsidRPr="007D432F">
        <w:rPr>
          <w:rFonts w:ascii="Cambria Math" w:hAnsi="Cambria Math"/>
          <w:i/>
          <w:iCs/>
        </w:rPr>
        <w:t xml:space="preserve"> </w:t>
      </w:r>
      <w:r w:rsidR="009B506C">
        <w:rPr>
          <w:rFonts w:ascii="Cambria Math" w:hAnsi="Cambria Math"/>
          <w:i/>
          <w:iCs/>
        </w:rPr>
        <w:t>,</w:t>
      </w:r>
      <w:r w:rsidRPr="007D432F">
        <w:rPr>
          <w:i/>
        </w:rPr>
        <w:tab/>
      </w:r>
      <w:r>
        <w:t>(3.14)</w:t>
      </w:r>
    </w:p>
    <w:p w14:paraId="4D5BA40B" w14:textId="3527E7CE" w:rsidR="001D2757" w:rsidRPr="001D2757" w:rsidRDefault="001D2757" w:rsidP="001D2757">
      <w:pPr>
        <w:ind w:left="-15" w:firstLine="0"/>
      </w:pPr>
      <w:r w:rsidRPr="001D2757">
        <w:lastRenderedPageBreak/>
        <w:t xml:space="preserve">where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slot</m:t>
            </m:r>
          </m:sub>
        </m:sSub>
        <m:r>
          <m:rPr>
            <m:sty m:val="p"/>
          </m:rPr>
          <w:rPr>
            <w:rFonts w:ascii="Cambria Math" w:hAnsi="Cambria Math"/>
          </w:rPr>
          <m:t xml:space="preserve"> </m:t>
        </m:r>
      </m:oMath>
      <w:r w:rsidRPr="001D2757">
        <w:t xml:space="preserve">is the number of the standard frame packets and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slot</m:t>
            </m:r>
          </m:sub>
        </m:sSub>
      </m:oMath>
      <w:r w:rsidRPr="001D2757">
        <w:t xml:space="preserve"> is the duration of each packet. Empirically, </w:t>
      </w:r>
      <w:r w:rsidR="00BB2155">
        <w:t>it was</w:t>
      </w:r>
      <w:r w:rsidR="00BB2155" w:rsidRPr="001D2757">
        <w:t xml:space="preserve"> </w:t>
      </w:r>
      <w:r w:rsidRPr="001D2757">
        <w:t xml:space="preserve">found that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slot</m:t>
            </m:r>
          </m:sub>
        </m:sSub>
        <m:r>
          <m:rPr>
            <m:sty m:val="p"/>
          </m:rPr>
          <w:rPr>
            <w:rFonts w:ascii="Cambria Math" w:hAnsi="Cambria Math"/>
          </w:rPr>
          <m:t xml:space="preserve"> </m:t>
        </m:r>
      </m:oMath>
      <w:r w:rsidRPr="001D2757">
        <w:t>= 4 was sufficient for DMD to capture repetitive sequence frequencies and assign a signal (</w:t>
      </w:r>
      <w:r w:rsidR="005E3B3A">
        <w:t xml:space="preserve">see </w:t>
      </w:r>
      <w:r w:rsidRPr="001D2757">
        <w:t>subsection</w:t>
      </w:r>
      <w:r w:rsidR="005E3B3A">
        <w:t xml:space="preserve"> 3.72</w:t>
      </w:r>
      <w:r w:rsidRPr="001D2757">
        <w:t>).</w:t>
      </w:r>
    </w:p>
    <w:p w14:paraId="734CB10D" w14:textId="1E9CBF73" w:rsidR="000F1CCF" w:rsidRPr="000F1CCF" w:rsidRDefault="000F1CCF" w:rsidP="000F1CCF">
      <w:pPr>
        <w:numPr>
          <w:ilvl w:val="0"/>
          <w:numId w:val="18"/>
        </w:numPr>
        <w:spacing w:after="216"/>
      </w:pPr>
      <w:r w:rsidRPr="000F1CCF">
        <w:t>Number of stacks m for Hankel matrix formulation</w:t>
      </w:r>
      <w:r w:rsidR="00BB2155">
        <w:t>.</w:t>
      </w:r>
      <w:r w:rsidRPr="000F1CCF">
        <w:t xml:space="preserve"> The Hankel matrix number of rows m significantly impacts DMD accuracy. The value of m is dependent on the length of the time series signal n. </w:t>
      </w:r>
      <w:r w:rsidR="00BB2155">
        <w:t>W</w:t>
      </w:r>
      <w:r w:rsidRPr="000F1CCF">
        <w:t>hen m was smaller than n/2 or approximate to n, error increased and accuracy decreased. Therefore, the value of m follows the threshold [33, 78]:</w:t>
      </w:r>
    </w:p>
    <w:p w14:paraId="72F57936" w14:textId="547AA65A" w:rsidR="000F1CCF" w:rsidRDefault="000F1CCF" w:rsidP="000F1CCF">
      <w:pPr>
        <w:tabs>
          <w:tab w:val="center" w:pos="4153"/>
          <w:tab w:val="right" w:pos="8306"/>
        </w:tabs>
        <w:spacing w:after="596" w:line="265" w:lineRule="auto"/>
        <w:ind w:left="585" w:right="-15" w:firstLine="0"/>
        <w:jc w:val="left"/>
      </w:pPr>
      <w:r w:rsidRPr="000F1CCF">
        <w:rPr>
          <w:rFonts w:ascii="Calibri" w:eastAsia="Calibri" w:hAnsi="Calibri" w:cs="Calibri"/>
          <w:sz w:val="22"/>
        </w:rPr>
        <w:tab/>
      </w:r>
      <m:oMath>
        <m:f>
          <m:fPr>
            <m:ctrlPr>
              <w:rPr>
                <w:rFonts w:ascii="Cambria Math" w:hAnsi="Cambria Math"/>
                <w:i/>
                <w:iCs/>
              </w:rPr>
            </m:ctrlPr>
          </m:fPr>
          <m:num>
            <m:r>
              <w:rPr>
                <w:rFonts w:ascii="Cambria Math" w:hAnsi="Cambria Math"/>
              </w:rPr>
              <m:t>n</m:t>
            </m:r>
          </m:num>
          <m:den>
            <m:r>
              <w:rPr>
                <w:rFonts w:ascii="Cambria Math" w:hAnsi="Cambria Math"/>
              </w:rPr>
              <m:t>2</m:t>
            </m:r>
          </m:den>
        </m:f>
        <m:r>
          <w:rPr>
            <w:rFonts w:ascii="Cambria Math" w:hAnsi="Cambria Math"/>
          </w:rPr>
          <m:t>&lt;m&lt;n</m:t>
        </m:r>
      </m:oMath>
      <w:r w:rsidR="0020776D" w:rsidRPr="0020776D">
        <w:rPr>
          <w:rFonts w:ascii="Cambria Math" w:hAnsi="Cambria Math"/>
          <w:i/>
          <w:iCs/>
        </w:rPr>
        <w:t xml:space="preserve">   </w:t>
      </w:r>
      <w:r w:rsidRPr="000F1CCF">
        <w:rPr>
          <w:rFonts w:ascii="Cambria Math" w:hAnsi="Cambria Math"/>
          <w:i/>
          <w:iCs/>
        </w:rPr>
        <w:t xml:space="preserve"> </w:t>
      </w:r>
      <w:r w:rsidRPr="000F1CCF">
        <w:rPr>
          <w:i/>
        </w:rPr>
        <w:tab/>
      </w:r>
      <w:r>
        <w:t>(3.15)</w:t>
      </w:r>
    </w:p>
    <w:p w14:paraId="18AC4E12" w14:textId="09A190AA" w:rsidR="00A153C4" w:rsidRPr="00A153C4" w:rsidRDefault="00621764" w:rsidP="00A153C4">
      <w:pPr>
        <w:ind w:left="-15" w:firstLine="0"/>
      </w:pPr>
      <w:r>
        <w:t>The value of</w:t>
      </w:r>
      <w:r w:rsidR="00A153C4" w:rsidRPr="00A153C4">
        <w:t xml:space="preserve"> m </w:t>
      </w:r>
      <w:r>
        <w:t xml:space="preserve">was selected </w:t>
      </w:r>
      <w:r w:rsidR="00A153C4" w:rsidRPr="00A153C4">
        <w:t>to be approximately 60% of the value of n:</w:t>
      </w:r>
    </w:p>
    <w:p w14:paraId="79A9BDEE" w14:textId="6CAB7F4F" w:rsidR="003B4A4F" w:rsidRDefault="003B4A4F" w:rsidP="003B4A4F">
      <w:pPr>
        <w:tabs>
          <w:tab w:val="center" w:pos="4153"/>
          <w:tab w:val="right" w:pos="8306"/>
        </w:tabs>
        <w:spacing w:after="596" w:line="265" w:lineRule="auto"/>
        <w:ind w:left="585" w:right="-15" w:firstLine="0"/>
        <w:jc w:val="left"/>
      </w:pPr>
      <w:r w:rsidRPr="000F1CCF">
        <w:rPr>
          <w:rFonts w:ascii="Calibri" w:eastAsia="Calibri" w:hAnsi="Calibri" w:cs="Calibri"/>
          <w:sz w:val="22"/>
        </w:rPr>
        <w:tab/>
      </w:r>
      <m:oMath>
        <m:r>
          <w:rPr>
            <w:rFonts w:ascii="Cambria Math" w:hAnsi="Cambria Math"/>
          </w:rPr>
          <m:t>m=0.6 n</m:t>
        </m:r>
      </m:oMath>
      <w:r w:rsidRPr="003B4A4F">
        <w:rPr>
          <w:rFonts w:ascii="Cambria Math" w:hAnsi="Cambria Math"/>
          <w:i/>
          <w:iCs/>
        </w:rPr>
        <w:t xml:space="preserve">    </w:t>
      </w:r>
      <w:r w:rsidRPr="0020776D">
        <w:rPr>
          <w:rFonts w:ascii="Cambria Math" w:hAnsi="Cambria Math"/>
          <w:i/>
          <w:iCs/>
        </w:rPr>
        <w:t xml:space="preserve">   </w:t>
      </w:r>
      <w:r w:rsidRPr="000F1CCF">
        <w:rPr>
          <w:rFonts w:ascii="Cambria Math" w:hAnsi="Cambria Math"/>
          <w:i/>
          <w:iCs/>
        </w:rPr>
        <w:t xml:space="preserve"> </w:t>
      </w:r>
      <w:r w:rsidRPr="000F1CCF">
        <w:rPr>
          <w:i/>
        </w:rPr>
        <w:tab/>
      </w:r>
      <w:r>
        <w:t>(3.1</w:t>
      </w:r>
      <w:r w:rsidR="001404DB">
        <w:t>6</w:t>
      </w:r>
      <w:r>
        <w:t>)</w:t>
      </w:r>
    </w:p>
    <w:p w14:paraId="7D678968" w14:textId="5604C437" w:rsidR="00CC7E7E" w:rsidRPr="00CC7E7E" w:rsidRDefault="00CC7E7E" w:rsidP="00CC7E7E">
      <w:pPr>
        <w:numPr>
          <w:ilvl w:val="0"/>
          <w:numId w:val="18"/>
        </w:numPr>
        <w:spacing w:after="216"/>
      </w:pPr>
      <w:r w:rsidRPr="00CC7E7E">
        <w:t>Truncation value r</w:t>
      </w:r>
      <w:r w:rsidR="00BB2155">
        <w:t>.</w:t>
      </w:r>
      <w:r w:rsidR="00BB2155" w:rsidRPr="00CC7E7E">
        <w:t xml:space="preserve"> </w:t>
      </w:r>
      <w:r w:rsidRPr="00CC7E7E">
        <w:t xml:space="preserve">The optimal value of r can be found from the inflection point in the decay of the singular values of data matrix X [33], which are elements of the diagonal matrix </w:t>
      </w:r>
      <w:r w:rsidRPr="00CC7E7E">
        <w:rPr>
          <w:rFonts w:hint="eastAsia"/>
        </w:rPr>
        <w:t>Σ</w:t>
      </w:r>
      <w:r w:rsidRPr="00CC7E7E">
        <w:t xml:space="preserve"> of the SVD process. For example, Figures 3.13 and 3.14 indicate the decay of the singular values of GSM signal. Singular values were normalized with respect to the first singular value. Based on the inflection point, six modes are ample to represent a GSM signal. This result confirms the significance of DMD, which required only a few numbers of extracted (i.e., dominant </w:t>
      </w:r>
      <w:r w:rsidR="00BB2155">
        <w:t xml:space="preserve">) </w:t>
      </w:r>
      <w:r w:rsidRPr="00CC7E7E">
        <w:t>modes for identifying a signal.</w:t>
      </w:r>
    </w:p>
    <w:p w14:paraId="52B0566A" w14:textId="0FE854F7" w:rsidR="00E32655" w:rsidRPr="00E32655" w:rsidRDefault="00E32655" w:rsidP="00E32655">
      <w:pPr>
        <w:numPr>
          <w:ilvl w:val="0"/>
          <w:numId w:val="18"/>
        </w:numPr>
        <w:spacing w:after="216"/>
      </w:pPr>
      <w:r w:rsidRPr="00E32655">
        <w:t>Number of samples n</w:t>
      </w:r>
      <w:r w:rsidR="00BB2155">
        <w:t>.</w:t>
      </w:r>
      <w:r w:rsidR="00BB2155" w:rsidRPr="00E32655">
        <w:t xml:space="preserve"> </w:t>
      </w:r>
      <w:r w:rsidRPr="00E32655">
        <w:t>This parameter represents the length of the timeseries signal, as indicated in (3.1). The value of n can be calculated using (3.4), given the value of m and k, as calculated in (3.14) and (3.16).</w:t>
      </w:r>
    </w:p>
    <w:p w14:paraId="5F9BCC0C" w14:textId="77777777" w:rsidR="001769D0" w:rsidRDefault="001769D0" w:rsidP="00242925">
      <w:pPr>
        <w:spacing w:after="638"/>
        <w:ind w:left="0" w:firstLine="0"/>
      </w:pPr>
    </w:p>
    <w:p w14:paraId="6969B422" w14:textId="77777777" w:rsidR="001769D0" w:rsidRDefault="001769D0">
      <w:pPr>
        <w:spacing w:after="638"/>
        <w:ind w:left="-5"/>
      </w:pPr>
    </w:p>
    <w:p w14:paraId="384FBA78" w14:textId="77777777" w:rsidR="001769D0" w:rsidRDefault="001769D0">
      <w:pPr>
        <w:spacing w:after="638"/>
        <w:ind w:left="-5"/>
      </w:pPr>
    </w:p>
    <w:p w14:paraId="350CB5E6" w14:textId="77777777" w:rsidR="00746825" w:rsidRDefault="00746825" w:rsidP="00746825">
      <w:pPr>
        <w:spacing w:after="0" w:line="360" w:lineRule="auto"/>
        <w:jc w:val="center"/>
        <w:rPr>
          <w:rFonts w:ascii="CMR12" w:hAnsi="CMR12" w:cs="CMR12"/>
        </w:rPr>
      </w:pPr>
      <w:r w:rsidRPr="0050618E">
        <w:rPr>
          <w:rFonts w:ascii="CMR12" w:hAnsi="CMR12" w:cs="CMR12"/>
          <w:noProof/>
        </w:rPr>
        <w:drawing>
          <wp:inline distT="0" distB="0" distL="0" distR="0" wp14:anchorId="6A7E63F5" wp14:editId="6BDF76A1">
            <wp:extent cx="2913184" cy="2364625"/>
            <wp:effectExtent l="0" t="0" r="1905" b="0"/>
            <wp:docPr id="17464660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40667" cy="2386933"/>
                    </a:xfrm>
                    <a:prstGeom prst="rect">
                      <a:avLst/>
                    </a:prstGeom>
                    <a:noFill/>
                    <a:ln>
                      <a:noFill/>
                    </a:ln>
                  </pic:spPr>
                </pic:pic>
              </a:graphicData>
            </a:graphic>
          </wp:inline>
        </w:drawing>
      </w:r>
    </w:p>
    <w:p w14:paraId="43AAFC5D" w14:textId="76D7285E" w:rsidR="00746825" w:rsidRPr="00AB7E6C" w:rsidRDefault="00746825" w:rsidP="00AB7E6C">
      <w:pPr>
        <w:spacing w:after="435" w:line="246" w:lineRule="auto"/>
        <w:ind w:left="-5"/>
        <w:jc w:val="center"/>
      </w:pPr>
      <w:r w:rsidRPr="00AB7E6C">
        <w:t>Figure 3.13. Decay of GSM signals singular values</w:t>
      </w:r>
      <w:r w:rsidR="00BB2155">
        <w:t>.</w:t>
      </w:r>
    </w:p>
    <w:p w14:paraId="11A06463" w14:textId="77777777" w:rsidR="00746825" w:rsidRDefault="00746825" w:rsidP="00746825">
      <w:pPr>
        <w:spacing w:line="360" w:lineRule="auto"/>
        <w:jc w:val="center"/>
        <w:rPr>
          <w:rFonts w:ascii="CMR12" w:hAnsi="CMR12" w:cs="CMR12"/>
          <w:b/>
          <w:bCs/>
        </w:rPr>
      </w:pPr>
      <w:r w:rsidRPr="00C40DB5">
        <w:rPr>
          <w:rFonts w:ascii="CMR12" w:hAnsi="CMR12" w:cs="CMR12"/>
          <w:b/>
          <w:bCs/>
          <w:noProof/>
        </w:rPr>
        <w:drawing>
          <wp:inline distT="0" distB="0" distL="0" distR="0" wp14:anchorId="24735204" wp14:editId="771E36B2">
            <wp:extent cx="2606040" cy="2269985"/>
            <wp:effectExtent l="0" t="0" r="3810" b="0"/>
            <wp:docPr id="1009819384" name="Picture 1" descr="A picture containing text, screenshot, line, disp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19384" name="Picture 1" descr="A picture containing text, screenshot, line, display&#10;&#10;Description automatically generated"/>
                    <pic:cNvPicPr/>
                  </pic:nvPicPr>
                  <pic:blipFill>
                    <a:blip r:embed="rId36"/>
                    <a:stretch>
                      <a:fillRect/>
                    </a:stretch>
                  </pic:blipFill>
                  <pic:spPr>
                    <a:xfrm>
                      <a:off x="0" y="0"/>
                      <a:ext cx="2614433" cy="2277296"/>
                    </a:xfrm>
                    <a:prstGeom prst="rect">
                      <a:avLst/>
                    </a:prstGeom>
                  </pic:spPr>
                </pic:pic>
              </a:graphicData>
            </a:graphic>
          </wp:inline>
        </w:drawing>
      </w:r>
    </w:p>
    <w:p w14:paraId="5137F352" w14:textId="77777777" w:rsidR="00746825" w:rsidRPr="00AB7E6C" w:rsidRDefault="00746825" w:rsidP="00AB7E6C">
      <w:pPr>
        <w:spacing w:after="435" w:line="246" w:lineRule="auto"/>
        <w:ind w:left="-5"/>
        <w:jc w:val="center"/>
      </w:pPr>
      <w:r w:rsidRPr="00AB7E6C">
        <w:t>Figure 3.14. Decay of LTE signals singular values</w:t>
      </w:r>
    </w:p>
    <w:p w14:paraId="3FC2D88F" w14:textId="6DCB1F29" w:rsidR="00E255EA" w:rsidRPr="0012049E" w:rsidRDefault="00E255EA" w:rsidP="00E255EA">
      <w:pPr>
        <w:pStyle w:val="Heading2"/>
        <w:tabs>
          <w:tab w:val="center" w:pos="3120"/>
        </w:tabs>
        <w:ind w:left="-15" w:firstLine="0"/>
        <w:rPr>
          <w:bCs/>
        </w:rPr>
      </w:pPr>
      <w:bookmarkStart w:id="39" w:name="_Toc143702376"/>
      <w:r>
        <w:t>3.</w:t>
      </w:r>
      <w:r w:rsidR="00DC634A">
        <w:t>7</w:t>
      </w:r>
      <w:r>
        <w:t xml:space="preserve">.2 </w:t>
      </w:r>
      <w:r>
        <w:rPr>
          <w:bCs/>
        </w:rPr>
        <w:t>GSM/LTE Identification</w:t>
      </w:r>
      <w:bookmarkEnd w:id="39"/>
    </w:p>
    <w:p w14:paraId="1E7DEA39" w14:textId="0C4B0C78" w:rsidR="007445FA" w:rsidRPr="0012049E" w:rsidRDefault="007445FA" w:rsidP="007445FA">
      <w:pPr>
        <w:pStyle w:val="Heading2"/>
        <w:tabs>
          <w:tab w:val="center" w:pos="3120"/>
        </w:tabs>
        <w:ind w:left="-15" w:firstLine="0"/>
        <w:rPr>
          <w:bCs/>
        </w:rPr>
      </w:pPr>
      <w:bookmarkStart w:id="40" w:name="_Toc143702377"/>
      <w:r>
        <w:t>3.</w:t>
      </w:r>
      <w:r w:rsidR="00DC634A">
        <w:t>7</w:t>
      </w:r>
      <w:r>
        <w:t xml:space="preserve">.2.1 </w:t>
      </w:r>
      <w:r>
        <w:rPr>
          <w:bCs/>
        </w:rPr>
        <w:t>Applying DMD-BW Technique</w:t>
      </w:r>
      <w:bookmarkEnd w:id="40"/>
    </w:p>
    <w:p w14:paraId="0DC13A30" w14:textId="0C6E956C" w:rsidR="00D4587D" w:rsidRPr="00D4587D" w:rsidRDefault="00D4587D" w:rsidP="00D4587D">
      <w:pPr>
        <w:ind w:left="-15" w:firstLine="0"/>
      </w:pPr>
      <w:r w:rsidRPr="00D4587D">
        <w:t xml:space="preserve">The developed DMD-BW identification technique (see Figure 3.2) was applied to raw power timeseries signals of GSM and LTE signals. The technique differentiated/classified the targeted wireless technologies based on their DMD spectrum characteristics. It was found that each technology has its unique DMD spectrum. Figure 3.15 shows a sample of the resulted DMD spectrum for the </w:t>
      </w:r>
      <w:r w:rsidRPr="00D4587D">
        <w:lastRenderedPageBreak/>
        <w:t>targeted technologies (i.e., DMD modes</w:t>
      </w:r>
      <w:r w:rsidRPr="00D4587D">
        <w:rPr>
          <w:rFonts w:hint="eastAsia"/>
        </w:rPr>
        <w:t>’</w:t>
      </w:r>
      <w:r w:rsidRPr="00D4587D">
        <w:t xml:space="preserve"> amplitude versus their frequencies). Each wireless technology </w:t>
      </w:r>
      <w:r w:rsidR="00BB2155">
        <w:t>wa</w:t>
      </w:r>
      <w:r w:rsidR="00BB2155" w:rsidRPr="00D4587D">
        <w:t xml:space="preserve">s </w:t>
      </w:r>
      <w:r w:rsidRPr="00D4587D">
        <w:t>associated with a unique DMD modes frequency bandwidth.</w:t>
      </w:r>
    </w:p>
    <w:p w14:paraId="303594EE" w14:textId="556326D4" w:rsidR="00D4587D" w:rsidRPr="00D4587D" w:rsidRDefault="00D4587D" w:rsidP="00D4587D">
      <w:pPr>
        <w:ind w:left="-15" w:firstLine="351"/>
      </w:pPr>
      <w:r w:rsidRPr="00D4587D">
        <w:t xml:space="preserve">LTE signals had higher DMD spectrum bandwidth compared to GSM. As Figures 3.11 and 3.12 demonstrated, the frequencies of the periodic sequences of LTE- transmitted packets </w:t>
      </w:r>
      <w:r w:rsidR="00BB2155">
        <w:t>have</w:t>
      </w:r>
      <w:r w:rsidR="00BB2155" w:rsidRPr="00D4587D">
        <w:t xml:space="preserve"> </w:t>
      </w:r>
      <w:r w:rsidRPr="00D4587D">
        <w:t>the highest throughput, while GSM had the lowest (i.e., 9.6 kbps). Higher throughput means shorter transmission time and</w:t>
      </w:r>
      <w:r w:rsidR="00BB2155">
        <w:t>, consequently,</w:t>
      </w:r>
      <w:r w:rsidRPr="00D4587D">
        <w:t xml:space="preserve"> higher periodic frequencies. </w:t>
      </w:r>
      <w:r w:rsidR="00BB2155">
        <w:t>T</w:t>
      </w:r>
      <w:r w:rsidRPr="00D4587D">
        <w:t xml:space="preserve">he identification rule </w:t>
      </w:r>
      <w:r w:rsidR="00BB2155">
        <w:t xml:space="preserve">was empirically developed and </w:t>
      </w:r>
      <w:r w:rsidRPr="00D4587D">
        <w:t>expressed as:</w:t>
      </w:r>
    </w:p>
    <w:p w14:paraId="52DEAA9D" w14:textId="56D2B46A" w:rsidR="001404DB" w:rsidRDefault="001404DB" w:rsidP="001404DB">
      <w:pPr>
        <w:tabs>
          <w:tab w:val="center" w:pos="4153"/>
          <w:tab w:val="right" w:pos="8306"/>
        </w:tabs>
        <w:spacing w:after="596" w:line="265" w:lineRule="auto"/>
        <w:ind w:left="585" w:right="-15" w:firstLine="0"/>
        <w:jc w:val="left"/>
      </w:pPr>
      <w:r w:rsidRPr="000F1CCF">
        <w:rPr>
          <w:rFonts w:ascii="Calibri" w:eastAsia="Calibri" w:hAnsi="Calibri" w:cs="Calibri"/>
          <w:sz w:val="22"/>
        </w:rPr>
        <w:tab/>
      </w:r>
      <m:oMath>
        <m:sSub>
          <m:sSubPr>
            <m:ctrlPr>
              <w:rPr>
                <w:rFonts w:ascii="Cambria Math" w:hAnsi="Cambria Math"/>
                <w:i/>
                <w:iCs/>
              </w:rPr>
            </m:ctrlPr>
          </m:sSubPr>
          <m:e>
            <m:r>
              <w:rPr>
                <w:rFonts w:ascii="Cambria Math" w:hAnsi="Cambria Math"/>
              </w:rPr>
              <m:t>BW</m:t>
            </m:r>
          </m:e>
          <m:sub>
            <m:r>
              <w:rPr>
                <w:rFonts w:ascii="Cambria Math" w:hAnsi="Cambria Math"/>
              </w:rPr>
              <m:t>LTE</m:t>
            </m:r>
          </m:sub>
        </m:sSub>
        <m:r>
          <w:rPr>
            <w:rFonts w:ascii="Cambria Math" w:hAnsi="Cambria Math"/>
          </w:rPr>
          <m:t>&gt;</m:t>
        </m:r>
        <m:sSub>
          <m:sSubPr>
            <m:ctrlPr>
              <w:rPr>
                <w:rFonts w:ascii="Cambria Math" w:hAnsi="Cambria Math"/>
                <w:i/>
                <w:iCs/>
              </w:rPr>
            </m:ctrlPr>
          </m:sSubPr>
          <m:e>
            <m:r>
              <w:rPr>
                <w:rFonts w:ascii="Cambria Math" w:hAnsi="Cambria Math"/>
              </w:rPr>
              <m:t>BW</m:t>
            </m:r>
          </m:e>
          <m:sub>
            <m:r>
              <w:rPr>
                <w:rFonts w:ascii="Cambria Math" w:hAnsi="Cambria Math"/>
              </w:rPr>
              <m:t>GSM</m:t>
            </m:r>
          </m:sub>
        </m:sSub>
      </m:oMath>
      <w:r w:rsidR="00BB2155">
        <w:rPr>
          <w:rFonts w:ascii="Calibri" w:eastAsia="Calibri" w:hAnsi="Calibri" w:cs="Calibri"/>
          <w:iCs/>
        </w:rPr>
        <w:t xml:space="preserve"> ,</w:t>
      </w:r>
      <w:r w:rsidRPr="000F1CCF">
        <w:rPr>
          <w:i/>
        </w:rPr>
        <w:tab/>
      </w:r>
      <w:r>
        <w:t>(3.17)</w:t>
      </w:r>
    </w:p>
    <w:p w14:paraId="21DAF7E9" w14:textId="57D57C37" w:rsidR="002D7112" w:rsidRPr="002D7112" w:rsidRDefault="002D7112" w:rsidP="00CB212D">
      <w:pPr>
        <w:ind w:left="-15" w:firstLine="0"/>
      </w:pPr>
      <w:r w:rsidRPr="002D7112">
        <w:t xml:space="preserve">where </w:t>
      </w:r>
      <m:oMath>
        <m:sSub>
          <m:sSubPr>
            <m:ctrlPr>
              <w:rPr>
                <w:rFonts w:ascii="Cambria Math" w:hAnsi="Cambria Math"/>
              </w:rPr>
            </m:ctrlPr>
          </m:sSubPr>
          <m:e>
            <m:r>
              <w:rPr>
                <w:rFonts w:ascii="Cambria Math" w:hAnsi="Cambria Math"/>
              </w:rPr>
              <m:t>BW</m:t>
            </m:r>
          </m:e>
          <m:sub>
            <m:r>
              <w:rPr>
                <w:rFonts w:ascii="Cambria Math" w:hAnsi="Cambria Math"/>
              </w:rPr>
              <m:t>LTE</m:t>
            </m:r>
          </m:sub>
        </m:sSub>
      </m:oMath>
      <w:r w:rsidRPr="002D7112">
        <w:t xml:space="preserve"> and </w:t>
      </w:r>
      <m:oMath>
        <m:sSub>
          <m:sSubPr>
            <m:ctrlPr>
              <w:rPr>
                <w:rFonts w:ascii="Cambria Math" w:hAnsi="Cambria Math"/>
              </w:rPr>
            </m:ctrlPr>
          </m:sSubPr>
          <m:e>
            <m:r>
              <w:rPr>
                <w:rFonts w:ascii="Cambria Math" w:hAnsi="Cambria Math"/>
              </w:rPr>
              <m:t>BW</m:t>
            </m:r>
          </m:e>
          <m:sub>
            <m:r>
              <w:rPr>
                <w:rFonts w:ascii="Cambria Math" w:hAnsi="Cambria Math"/>
              </w:rPr>
              <m:t>GSM</m:t>
            </m:r>
          </m:sub>
        </m:sSub>
      </m:oMath>
      <w:r w:rsidRPr="002D7112">
        <w:t>are the DMD modes’ frequency spectrum bandwidth for LTE and GSM wireless technologies, respectively.</w:t>
      </w:r>
    </w:p>
    <w:p w14:paraId="5C29263B" w14:textId="77777777" w:rsidR="00E914B1" w:rsidRDefault="00E914B1" w:rsidP="00E914B1">
      <w:pPr>
        <w:spacing w:line="360" w:lineRule="auto"/>
        <w:jc w:val="center"/>
        <w:rPr>
          <w:rFonts w:ascii="CMR12" w:hAnsi="CMR12" w:cs="CMR12"/>
          <w:b/>
          <w:bCs/>
        </w:rPr>
      </w:pPr>
      <w:r w:rsidRPr="00C17D66">
        <w:rPr>
          <w:rFonts w:ascii="CMR12" w:hAnsi="CMR12" w:cs="CMR12"/>
          <w:b/>
          <w:bCs/>
          <w:noProof/>
        </w:rPr>
        <w:drawing>
          <wp:inline distT="0" distB="0" distL="0" distR="0" wp14:anchorId="41A411B7" wp14:editId="4E486682">
            <wp:extent cx="4832350" cy="2781780"/>
            <wp:effectExtent l="0" t="0" r="6350" b="0"/>
            <wp:docPr id="1284716662" name="Picture 1" descr="A graph of blue dots and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16662" name="Picture 1" descr="A graph of blue dots and black lines&#10;&#10;Description automatically generated"/>
                    <pic:cNvPicPr/>
                  </pic:nvPicPr>
                  <pic:blipFill rotWithShape="1">
                    <a:blip r:embed="rId37"/>
                    <a:srcRect l="1283" t="1685" r="1283"/>
                    <a:stretch/>
                  </pic:blipFill>
                  <pic:spPr bwMode="auto">
                    <a:xfrm>
                      <a:off x="0" y="0"/>
                      <a:ext cx="4846293" cy="2789806"/>
                    </a:xfrm>
                    <a:prstGeom prst="rect">
                      <a:avLst/>
                    </a:prstGeom>
                    <a:ln>
                      <a:noFill/>
                    </a:ln>
                    <a:extLst>
                      <a:ext uri="{53640926-AAD7-44D8-BBD7-CCE9431645EC}">
                        <a14:shadowObscured xmlns:a14="http://schemas.microsoft.com/office/drawing/2010/main"/>
                      </a:ext>
                    </a:extLst>
                  </pic:spPr>
                </pic:pic>
              </a:graphicData>
            </a:graphic>
          </wp:inline>
        </w:drawing>
      </w:r>
    </w:p>
    <w:p w14:paraId="31AC7F80" w14:textId="078F6390" w:rsidR="00E914B1" w:rsidRPr="00E914B1" w:rsidRDefault="00E914B1" w:rsidP="00E914B1">
      <w:pPr>
        <w:spacing w:after="435" w:line="246" w:lineRule="auto"/>
        <w:ind w:left="-5"/>
        <w:jc w:val="center"/>
      </w:pPr>
      <w:r w:rsidRPr="00E914B1">
        <w:t>Figure 3.15. DMD frequency spectrum for a sample of LTE and GSM signals</w:t>
      </w:r>
      <w:r w:rsidR="00BB2155">
        <w:t>.</w:t>
      </w:r>
    </w:p>
    <w:p w14:paraId="6A54409E" w14:textId="385B304B" w:rsidR="00C234F6" w:rsidRPr="0012049E" w:rsidRDefault="00C234F6" w:rsidP="00C234F6">
      <w:pPr>
        <w:pStyle w:val="Heading2"/>
        <w:tabs>
          <w:tab w:val="center" w:pos="3120"/>
        </w:tabs>
        <w:ind w:left="-15" w:firstLine="0"/>
        <w:rPr>
          <w:bCs/>
        </w:rPr>
      </w:pPr>
      <w:bookmarkStart w:id="41" w:name="_Toc143702378"/>
      <w:r>
        <w:t>3.</w:t>
      </w:r>
      <w:r w:rsidR="00DC634A">
        <w:t>7</w:t>
      </w:r>
      <w:r>
        <w:t xml:space="preserve">.2.2 </w:t>
      </w:r>
      <w:r>
        <w:rPr>
          <w:bCs/>
        </w:rPr>
        <w:t>Applying DMDA Technique</w:t>
      </w:r>
      <w:bookmarkEnd w:id="41"/>
    </w:p>
    <w:p w14:paraId="58563DE3" w14:textId="3C3A4B26" w:rsidR="00C234F6" w:rsidRPr="00C234F6" w:rsidRDefault="00C234F6" w:rsidP="00C234F6">
      <w:pPr>
        <w:ind w:left="-15" w:firstLine="0"/>
      </w:pPr>
      <w:r w:rsidRPr="00C234F6">
        <w:t xml:space="preserve">This section describes results obtained using DMDA signal identification. DMDA evaluates the resultant DMD mode amplitudes. Figure 3.16 shows the resulting modes of two GSM and LTE testing samples for a various number of transmitted </w:t>
      </w:r>
      <w:r w:rsidRPr="00C234F6">
        <w:lastRenderedPageBreak/>
        <w:t xml:space="preserve">timeslots (or packets)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slot</m:t>
            </m:r>
          </m:sub>
        </m:sSub>
      </m:oMath>
      <w:r w:rsidRPr="00C234F6">
        <w:t xml:space="preserve">. The </w:t>
      </w:r>
      <w:r w:rsidR="00BB2155">
        <w:t xml:space="preserve">developed </w:t>
      </w:r>
      <w:r w:rsidRPr="00C234F6">
        <w:t xml:space="preserve">algorithm achieved better distinction as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slot</m:t>
            </m:r>
          </m:sub>
        </m:sSub>
        <m:r>
          <m:rPr>
            <m:sty m:val="p"/>
          </m:rPr>
          <w:rPr>
            <w:rFonts w:ascii="Cambria Math" w:hAnsi="Cambria Math"/>
          </w:rPr>
          <m:t xml:space="preserve"> </m:t>
        </m:r>
      </m:oMath>
      <w:r w:rsidRPr="00C234F6">
        <w:t xml:space="preserve"> increased. </w:t>
      </w:r>
      <w:r w:rsidR="00BB2155">
        <w:t>S</w:t>
      </w:r>
      <w:r w:rsidRPr="00C234F6">
        <w:t xml:space="preserve">ix resultant DMD mode amplitudes of GSM and LTE test samples </w:t>
      </w:r>
      <w:r w:rsidR="00BB2155">
        <w:t xml:space="preserve">were evaluated </w:t>
      </w:r>
      <w:r w:rsidRPr="00C234F6">
        <w:t xml:space="preserve">relative to features stored in matrix F, which was constructed using GSM training signals (see Figure 3.3). DMD mode amplitudes were evaluated by comparing maximum and average values. As expected, GSM test samples had higher amplitudes than LTE test samples due to common features matching with matrix F. Results confirm the ability of DMDA to identify signals with short time duration (i.e., only 4 packets/timeslots are sufficient). Regarding GSM,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slot</m:t>
            </m:r>
          </m:sub>
        </m:sSub>
        <m:r>
          <m:rPr>
            <m:sty m:val="p"/>
          </m:rPr>
          <w:rPr>
            <w:rFonts w:ascii="Cambria Math" w:hAnsi="Cambria Math"/>
          </w:rPr>
          <m:t xml:space="preserve"> </m:t>
        </m:r>
      </m:oMath>
      <w:r w:rsidRPr="00C234F6">
        <w:t xml:space="preserve">= 4 was empirically found to sufficiently capture the repetitive sequence frequency, as clearly shown in Figure 3.14. Given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slot</m:t>
            </m:r>
          </m:sub>
        </m:sSub>
      </m:oMath>
      <w:r w:rsidRPr="00C234F6">
        <w:t xml:space="preserve"> = 577</w:t>
      </w:r>
      <w:r w:rsidRPr="00C234F6">
        <w:rPr>
          <w:rFonts w:hint="eastAsia"/>
        </w:rPr>
        <w:t>μ</w:t>
      </w:r>
      <w:r w:rsidRPr="00C234F6">
        <w:t xml:space="preserve">s and </w:t>
      </w:r>
      <w:r w:rsidRPr="00C234F6">
        <w:rPr>
          <w:rFonts w:hint="eastAsia"/>
        </w:rPr>
        <w:t>Δ</w:t>
      </w:r>
      <w:r w:rsidRPr="00C234F6">
        <w:t xml:space="preserve">t = 0.78 </w:t>
      </w:r>
      <w:r w:rsidRPr="00C234F6">
        <w:rPr>
          <w:rFonts w:hint="eastAsia"/>
        </w:rPr>
        <w:t>μ</w:t>
      </w:r>
      <w:r w:rsidRPr="00C234F6">
        <w:t xml:space="preserve">s, k equals approximately 2950. For LTE,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slot</m:t>
            </m:r>
          </m:sub>
        </m:sSub>
      </m:oMath>
      <w:r w:rsidRPr="00C234F6">
        <w:t xml:space="preserve"> = 5 was empirically found to capture repetitive sequence frequencies. Given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slot</m:t>
            </m:r>
          </m:sub>
        </m:sSub>
        <m:r>
          <m:rPr>
            <m:sty m:val="p"/>
          </m:rPr>
          <w:rPr>
            <w:rFonts w:ascii="Cambria Math" w:hAnsi="Cambria Math"/>
          </w:rPr>
          <m:t xml:space="preserve"> </m:t>
        </m:r>
      </m:oMath>
      <w:r w:rsidRPr="00C234F6">
        <w:t xml:space="preserve">= 0.5ms and </w:t>
      </w:r>
      <w:r w:rsidRPr="00C234F6">
        <w:rPr>
          <w:rFonts w:hint="eastAsia"/>
        </w:rPr>
        <w:t>Δ</w:t>
      </w:r>
      <w:r w:rsidRPr="00C234F6">
        <w:t xml:space="preserve">t = 0.14 </w:t>
      </w:r>
      <w:r w:rsidRPr="00C234F6">
        <w:rPr>
          <w:rFonts w:hint="eastAsia"/>
        </w:rPr>
        <w:t>μ</w:t>
      </w:r>
      <w:r w:rsidRPr="00C234F6">
        <w:t xml:space="preserve">s, k equals </w:t>
      </w:r>
      <w:r w:rsidR="00937C63">
        <w:t>approximately</w:t>
      </w:r>
      <w:r w:rsidR="00BB2155" w:rsidRPr="00C234F6">
        <w:t xml:space="preserve"> </w:t>
      </w:r>
      <w:r w:rsidRPr="00C234F6">
        <w:t>17850.</w:t>
      </w:r>
    </w:p>
    <w:p w14:paraId="6E8B6E23" w14:textId="77777777" w:rsidR="00A90D53" w:rsidRPr="002D4C33" w:rsidRDefault="00A90D53" w:rsidP="00A90D53">
      <w:pPr>
        <w:spacing w:after="0" w:line="360" w:lineRule="auto"/>
        <w:jc w:val="center"/>
        <w:rPr>
          <w:rFonts w:ascii="CMR12" w:hAnsi="CMR12" w:cs="CMR12"/>
        </w:rPr>
      </w:pPr>
      <w:r w:rsidRPr="00BA1C21">
        <w:rPr>
          <w:rFonts w:ascii="CMR12" w:hAnsi="CMR12" w:cs="CMR12"/>
          <w:noProof/>
        </w:rPr>
        <w:drawing>
          <wp:inline distT="0" distB="0" distL="0" distR="0" wp14:anchorId="72E4F66D" wp14:editId="45C996F5">
            <wp:extent cx="4289904" cy="2420815"/>
            <wp:effectExtent l="0" t="0" r="0" b="0"/>
            <wp:docPr id="149103023" name="Picture 1" descr="A picture containing text, diagram, screenshot,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03023" name="Picture 1" descr="A picture containing text, diagram, screenshot, rectangle&#10;&#10;Description automatically generated"/>
                    <pic:cNvPicPr/>
                  </pic:nvPicPr>
                  <pic:blipFill>
                    <a:blip r:embed="rId38"/>
                    <a:stretch>
                      <a:fillRect/>
                    </a:stretch>
                  </pic:blipFill>
                  <pic:spPr>
                    <a:xfrm>
                      <a:off x="0" y="0"/>
                      <a:ext cx="4332773" cy="2445006"/>
                    </a:xfrm>
                    <a:prstGeom prst="rect">
                      <a:avLst/>
                    </a:prstGeom>
                  </pic:spPr>
                </pic:pic>
              </a:graphicData>
            </a:graphic>
          </wp:inline>
        </w:drawing>
      </w:r>
    </w:p>
    <w:p w14:paraId="760D2F85" w14:textId="120A019A" w:rsidR="00A90D53" w:rsidRPr="00980911" w:rsidRDefault="00A90D53" w:rsidP="00980911">
      <w:pPr>
        <w:spacing w:after="435" w:line="246" w:lineRule="auto"/>
        <w:ind w:left="-5"/>
        <w:jc w:val="center"/>
      </w:pPr>
      <w:r w:rsidRPr="00980911">
        <w:t xml:space="preserve">Figure 3.16. Resulted </w:t>
      </w:r>
      <w:r w:rsidR="00247AB8">
        <w:t xml:space="preserve">DMD </w:t>
      </w:r>
      <w:r w:rsidRPr="00980911">
        <w:t xml:space="preserve">modes amplitudes for testing samples with different values of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slot</m:t>
            </m:r>
          </m:sub>
        </m:sSub>
      </m:oMath>
      <w:r w:rsidR="00BB2155">
        <w:t>.</w:t>
      </w:r>
    </w:p>
    <w:p w14:paraId="0F30B3EC" w14:textId="4D84874E" w:rsidR="00980911" w:rsidRPr="0012049E" w:rsidRDefault="00980911" w:rsidP="00980911">
      <w:pPr>
        <w:pStyle w:val="Heading2"/>
        <w:tabs>
          <w:tab w:val="center" w:pos="3120"/>
        </w:tabs>
        <w:ind w:left="-15" w:firstLine="0"/>
        <w:rPr>
          <w:bCs/>
        </w:rPr>
      </w:pPr>
      <w:bookmarkStart w:id="42" w:name="_Toc143702379"/>
      <w:r>
        <w:t>3.</w:t>
      </w:r>
      <w:r w:rsidR="00DC634A">
        <w:t>7</w:t>
      </w:r>
      <w:r>
        <w:t xml:space="preserve">.2.3 </w:t>
      </w:r>
      <w:r>
        <w:rPr>
          <w:bCs/>
        </w:rPr>
        <w:t>Applying DMDF Technique</w:t>
      </w:r>
      <w:bookmarkEnd w:id="42"/>
    </w:p>
    <w:p w14:paraId="748B8467" w14:textId="7BA02391" w:rsidR="00E525B5" w:rsidRPr="00E525B5" w:rsidRDefault="00E525B5" w:rsidP="00E525B5">
      <w:pPr>
        <w:ind w:left="-15" w:firstLine="0"/>
      </w:pPr>
      <w:r w:rsidRPr="00E525B5">
        <w:t xml:space="preserve">The DMDF identification method classifies signals based on evaluating the slope of DMD mode oscillation frequencies, as explained in Section </w:t>
      </w:r>
      <w:r w:rsidR="00400C67">
        <w:t>3.4.5</w:t>
      </w:r>
      <w:r w:rsidRPr="00E525B5">
        <w:t xml:space="preserve">. </w:t>
      </w:r>
      <w:r w:rsidR="00BB2155">
        <w:t>T</w:t>
      </w:r>
      <w:r w:rsidRPr="00E525B5">
        <w:t xml:space="preserve">he technique </w:t>
      </w:r>
      <w:r w:rsidR="00BB2155">
        <w:t xml:space="preserve">was applied </w:t>
      </w:r>
      <w:r w:rsidRPr="00E525B5">
        <w:t>on all the available GSM and LTE samples</w:t>
      </w:r>
      <w:r w:rsidR="00DB7533">
        <w:t>,</w:t>
      </w:r>
      <w:r w:rsidRPr="00E525B5">
        <w:t xml:space="preserve"> and </w:t>
      </w:r>
      <w:r w:rsidR="00DB7533">
        <w:t xml:space="preserve">then </w:t>
      </w:r>
      <w:r w:rsidRPr="00E525B5">
        <w:t xml:space="preserve">plotted the oscillation frequency trend for 20 modes (i.e., value of r was set to 40, and then </w:t>
      </w:r>
      <w:r w:rsidRPr="00E525B5">
        <w:lastRenderedPageBreak/>
        <w:t>duplicate values</w:t>
      </w:r>
      <w:r w:rsidR="00DB7533">
        <w:t xml:space="preserve"> were removed</w:t>
      </w:r>
      <w:r w:rsidRPr="00E525B5">
        <w:t>, as resultant eigenvalues were complex conjugates).</w:t>
      </w:r>
    </w:p>
    <w:p w14:paraId="27635037" w14:textId="1EA9C674" w:rsidR="00E525B5" w:rsidRPr="00E525B5" w:rsidRDefault="00E525B5" w:rsidP="00E525B5">
      <w:pPr>
        <w:ind w:left="-15" w:firstLine="351"/>
      </w:pPr>
      <w:r w:rsidRPr="00E525B5">
        <w:t xml:space="preserve">Figure 3.17 shows that LTE testing samples had a more pronounced, distinct trend </w:t>
      </w:r>
      <w:r w:rsidR="00DB7533">
        <w:t xml:space="preserve">(e.g., higher slope) </w:t>
      </w:r>
      <w:r w:rsidRPr="00E525B5">
        <w:t xml:space="preserve">than GSM testing samples. Figure 3.17 also </w:t>
      </w:r>
      <w:r w:rsidR="00DB7533">
        <w:t>demonstrates</w:t>
      </w:r>
      <w:r w:rsidR="00DB7533" w:rsidRPr="00E525B5">
        <w:t xml:space="preserve"> </w:t>
      </w:r>
      <w:r w:rsidRPr="00E525B5">
        <w:t xml:space="preserve">that only one GSM signal could potentially be misclassified. When observing this signal, it is obvious that the signal contained a high amount of noise when compared with other signals, which affected algorithm accuracy. The absolute value of slope </w:t>
      </w:r>
      <w:r w:rsidRPr="00E525B5">
        <w:rPr>
          <w:rFonts w:hint="eastAsia"/>
        </w:rPr>
        <w:t>α</w:t>
      </w:r>
      <w:r w:rsidRPr="00E525B5">
        <w:t xml:space="preserve"> of the linearly fitted line for modes oscillation frequencies was utilized for identifying each signal class. </w:t>
      </w:r>
      <w:r w:rsidR="00DB7533">
        <w:t>T</w:t>
      </w:r>
      <w:r w:rsidRPr="00E525B5">
        <w:t xml:space="preserve">he identification rule </w:t>
      </w:r>
      <w:r w:rsidR="00DB7533">
        <w:t xml:space="preserve">was developed </w:t>
      </w:r>
      <w:r w:rsidRPr="00E525B5">
        <w:t>as:</w:t>
      </w:r>
    </w:p>
    <w:p w14:paraId="5BC9687B" w14:textId="008A6378" w:rsidR="008C433C" w:rsidRDefault="008C433C" w:rsidP="008C433C">
      <w:pPr>
        <w:tabs>
          <w:tab w:val="center" w:pos="4153"/>
          <w:tab w:val="right" w:pos="8306"/>
        </w:tabs>
        <w:spacing w:after="596" w:line="265" w:lineRule="auto"/>
        <w:ind w:left="585" w:right="-15" w:firstLine="0"/>
        <w:jc w:val="left"/>
      </w:pPr>
      <w:r w:rsidRPr="000F1CCF">
        <w:rPr>
          <w:rFonts w:ascii="Calibri" w:eastAsia="Calibri" w:hAnsi="Calibri" w:cs="Calibri"/>
          <w:sz w:val="22"/>
        </w:rPr>
        <w:tab/>
      </w:r>
      <m:oMath>
        <m:sSub>
          <m:sSubPr>
            <m:ctrlPr>
              <w:rPr>
                <w:rFonts w:ascii="Cambria Math" w:hAnsi="Cambria Math"/>
                <w:i/>
                <w:iCs/>
              </w:rPr>
            </m:ctrlPr>
          </m:sSubPr>
          <m:e>
            <m:r>
              <w:rPr>
                <w:rFonts w:ascii="Cambria Math" w:hAnsi="Cambria Math"/>
              </w:rPr>
              <m:t>α</m:t>
            </m:r>
          </m:e>
          <m:sub>
            <m:r>
              <w:rPr>
                <w:rFonts w:ascii="Cambria Math" w:hAnsi="Cambria Math"/>
              </w:rPr>
              <m:t>LTE</m:t>
            </m:r>
          </m:sub>
        </m:sSub>
        <m:r>
          <w:rPr>
            <w:rFonts w:ascii="Cambria Math" w:hAnsi="Cambria Math"/>
          </w:rPr>
          <m:t>&gt;</m:t>
        </m:r>
        <m:sSub>
          <m:sSubPr>
            <m:ctrlPr>
              <w:rPr>
                <w:rFonts w:ascii="Cambria Math" w:hAnsi="Cambria Math"/>
                <w:i/>
                <w:iCs/>
              </w:rPr>
            </m:ctrlPr>
          </m:sSubPr>
          <m:e>
            <m:r>
              <w:rPr>
                <w:rFonts w:ascii="Cambria Math" w:hAnsi="Cambria Math"/>
              </w:rPr>
              <m:t>α</m:t>
            </m:r>
          </m:e>
          <m:sub>
            <m:r>
              <w:rPr>
                <w:rFonts w:ascii="Cambria Math" w:hAnsi="Cambria Math"/>
              </w:rPr>
              <m:t>GSM</m:t>
            </m:r>
          </m:sub>
        </m:sSub>
      </m:oMath>
      <w:r w:rsidR="00DB7533">
        <w:rPr>
          <w:rFonts w:ascii="Calibri" w:eastAsia="Calibri" w:hAnsi="Calibri" w:cs="Calibri"/>
          <w:iCs/>
        </w:rPr>
        <w:t xml:space="preserve"> ,</w:t>
      </w:r>
      <w:r w:rsidRPr="000F1CCF">
        <w:rPr>
          <w:i/>
        </w:rPr>
        <w:tab/>
      </w:r>
      <w:r>
        <w:t>(3.18)</w:t>
      </w:r>
    </w:p>
    <w:p w14:paraId="1B15D593" w14:textId="722F14D9" w:rsidR="009C06D4" w:rsidRPr="009C06D4" w:rsidRDefault="009C06D4" w:rsidP="009C06D4">
      <w:pPr>
        <w:ind w:left="-15" w:firstLine="0"/>
      </w:pPr>
      <w:r w:rsidRPr="009C06D4">
        <w:t xml:space="preserve">where </w:t>
      </w:r>
      <m:oMath>
        <m:sSub>
          <m:sSubPr>
            <m:ctrlPr>
              <w:rPr>
                <w:rFonts w:ascii="Cambria Math" w:hAnsi="Cambria Math"/>
              </w:rPr>
            </m:ctrlPr>
          </m:sSubPr>
          <m:e>
            <m:r>
              <w:rPr>
                <w:rFonts w:ascii="Cambria Math" w:hAnsi="Cambria Math"/>
              </w:rPr>
              <m:t>α</m:t>
            </m:r>
          </m:e>
          <m:sub>
            <m:r>
              <w:rPr>
                <w:rFonts w:ascii="Cambria Math" w:hAnsi="Cambria Math"/>
              </w:rPr>
              <m:t>LTE</m:t>
            </m:r>
          </m:sub>
        </m:sSub>
      </m:oMath>
      <w:r w:rsidRPr="009C06D4">
        <w:t xml:space="preserve"> and </w:t>
      </w:r>
      <m:oMath>
        <m:sSub>
          <m:sSubPr>
            <m:ctrlPr>
              <w:rPr>
                <w:rFonts w:ascii="Cambria Math" w:hAnsi="Cambria Math"/>
              </w:rPr>
            </m:ctrlPr>
          </m:sSubPr>
          <m:e>
            <m:r>
              <w:rPr>
                <w:rFonts w:ascii="Cambria Math" w:hAnsi="Cambria Math"/>
              </w:rPr>
              <m:t>α</m:t>
            </m:r>
          </m:e>
          <m:sub>
            <m:r>
              <w:rPr>
                <w:rFonts w:ascii="Cambria Math" w:hAnsi="Cambria Math"/>
              </w:rPr>
              <m:t>GSM</m:t>
            </m:r>
          </m:sub>
        </m:sSub>
      </m:oMath>
      <w:r w:rsidRPr="009C06D4">
        <w:t xml:space="preserve">  are the absolute values of slope of the linearly fitted line for modes and their associated oscillation frequencies of LTE and GSM signals, respectively.</w:t>
      </w:r>
    </w:p>
    <w:p w14:paraId="5E380D10" w14:textId="77777777" w:rsidR="00E31480" w:rsidRDefault="00E31480" w:rsidP="00E31480">
      <w:pPr>
        <w:spacing w:line="360" w:lineRule="auto"/>
        <w:jc w:val="center"/>
        <w:rPr>
          <w:rFonts w:ascii="CMR12" w:hAnsi="CMR12" w:cs="CMR12"/>
        </w:rPr>
      </w:pPr>
      <w:r>
        <w:rPr>
          <w:noProof/>
        </w:rPr>
        <w:drawing>
          <wp:inline distT="0" distB="0" distL="0" distR="0" wp14:anchorId="450069AC" wp14:editId="43F724A5">
            <wp:extent cx="5058508" cy="2404850"/>
            <wp:effectExtent l="0" t="0" r="8890" b="0"/>
            <wp:docPr id="1849284791" name="Picture 3" descr="A graph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284791" name="Picture 3" descr="A graph of a diagram&#10;&#10;Description automatically generated"/>
                    <pic:cNvPicPr>
                      <a:picLocks noChangeAspect="1" noChangeArrowheads="1"/>
                    </pic:cNvPicPr>
                  </pic:nvPicPr>
                  <pic:blipFill rotWithShape="1">
                    <a:blip r:embed="rId39">
                      <a:extLst>
                        <a:ext uri="{28A0092B-C50C-407E-A947-70E740481C1C}">
                          <a14:useLocalDpi xmlns:a14="http://schemas.microsoft.com/office/drawing/2010/main" val="0"/>
                        </a:ext>
                      </a:extLst>
                    </a:blip>
                    <a:srcRect t="862"/>
                    <a:stretch/>
                  </pic:blipFill>
                  <pic:spPr bwMode="auto">
                    <a:xfrm>
                      <a:off x="0" y="0"/>
                      <a:ext cx="5086624" cy="2418217"/>
                    </a:xfrm>
                    <a:prstGeom prst="rect">
                      <a:avLst/>
                    </a:prstGeom>
                    <a:noFill/>
                    <a:ln>
                      <a:noFill/>
                    </a:ln>
                    <a:extLst>
                      <a:ext uri="{53640926-AAD7-44D8-BBD7-CCE9431645EC}">
                        <a14:shadowObscured xmlns:a14="http://schemas.microsoft.com/office/drawing/2010/main"/>
                      </a:ext>
                    </a:extLst>
                  </pic:spPr>
                </pic:pic>
              </a:graphicData>
            </a:graphic>
          </wp:inline>
        </w:drawing>
      </w:r>
    </w:p>
    <w:p w14:paraId="275A0F0F" w14:textId="133FB854" w:rsidR="00E31480" w:rsidRPr="00E31480" w:rsidRDefault="00E31480" w:rsidP="00E31480">
      <w:pPr>
        <w:spacing w:after="435" w:line="246" w:lineRule="auto"/>
        <w:ind w:left="-5"/>
        <w:jc w:val="center"/>
      </w:pPr>
      <w:r w:rsidRPr="00E31480">
        <w:t xml:space="preserve">Figure 3.17. </w:t>
      </w:r>
      <w:r w:rsidR="00DB7533">
        <w:t>O</w:t>
      </w:r>
      <w:r w:rsidRPr="00E31480">
        <w:t>scillation frequency for LTE and GSM signals arranged in descending order.</w:t>
      </w:r>
    </w:p>
    <w:p w14:paraId="7A6C4D60" w14:textId="2F1806DC" w:rsidR="00434F1F" w:rsidRPr="0012049E" w:rsidRDefault="00434F1F" w:rsidP="00434F1F">
      <w:pPr>
        <w:pStyle w:val="Heading2"/>
        <w:tabs>
          <w:tab w:val="center" w:pos="3120"/>
        </w:tabs>
        <w:ind w:left="-15" w:firstLine="0"/>
        <w:rPr>
          <w:bCs/>
        </w:rPr>
      </w:pPr>
      <w:bookmarkStart w:id="43" w:name="_Toc143702380"/>
      <w:r>
        <w:t>3.</w:t>
      </w:r>
      <w:r w:rsidR="00DC634A">
        <w:t>7</w:t>
      </w:r>
      <w:r>
        <w:t>.</w:t>
      </w:r>
      <w:r w:rsidR="00391D18">
        <w:t>3</w:t>
      </w:r>
      <w:r>
        <w:t xml:space="preserve"> </w:t>
      </w:r>
      <w:r>
        <w:rPr>
          <w:bCs/>
        </w:rPr>
        <w:t>Wi-Fi Standard Technology Identification</w:t>
      </w:r>
      <w:bookmarkEnd w:id="43"/>
    </w:p>
    <w:p w14:paraId="1759D8D2" w14:textId="77777777" w:rsidR="00986ADB" w:rsidRPr="00986ADB" w:rsidRDefault="00986ADB" w:rsidP="00986ADB">
      <w:pPr>
        <w:ind w:left="-15" w:firstLine="0"/>
      </w:pPr>
      <w:r w:rsidRPr="00986ADB">
        <w:t xml:space="preserve">Classification was performed on both individual (or baseline) and various coexistence scenarios of 802.11n, 802.11ac, and 802.11ax Wi-Fi standard signals </w:t>
      </w:r>
      <w:r w:rsidRPr="00986ADB">
        <w:lastRenderedPageBreak/>
        <w:t>in the 5 GHz ISM band. Processed time series raw power signals were collected in a shared heterogeneous deployment.</w:t>
      </w:r>
    </w:p>
    <w:p w14:paraId="28274BB1" w14:textId="1BE05C11" w:rsidR="00986ADB" w:rsidRPr="0012049E" w:rsidRDefault="00986ADB" w:rsidP="00E13608">
      <w:pPr>
        <w:pStyle w:val="Heading2"/>
        <w:tabs>
          <w:tab w:val="center" w:pos="3120"/>
        </w:tabs>
        <w:ind w:left="-15" w:firstLine="0"/>
        <w:rPr>
          <w:bCs/>
        </w:rPr>
      </w:pPr>
      <w:bookmarkStart w:id="44" w:name="_Toc143702381"/>
      <w:r>
        <w:t>3.</w:t>
      </w:r>
      <w:r w:rsidR="00DC634A">
        <w:t>7</w:t>
      </w:r>
      <w:r>
        <w:t>.</w:t>
      </w:r>
      <w:r w:rsidR="00391D18">
        <w:t>3</w:t>
      </w:r>
      <w:r>
        <w:t xml:space="preserve">.1 </w:t>
      </w:r>
      <w:r w:rsidRPr="00986ADB">
        <w:rPr>
          <w:bCs/>
        </w:rPr>
        <w:t>Individual signals Identification employing DMDA.</w:t>
      </w:r>
      <w:bookmarkEnd w:id="44"/>
    </w:p>
    <w:p w14:paraId="15455C3D" w14:textId="4A6C538F" w:rsidR="00E13608" w:rsidRPr="00E13608" w:rsidRDefault="00E13608" w:rsidP="00E13608">
      <w:pPr>
        <w:ind w:left="-15" w:firstLine="0"/>
      </w:pPr>
      <w:r w:rsidRPr="00E13608">
        <w:t xml:space="preserve">DMDA technique was applied for classifying/differentiating between individual (or baseline) 802.11n, 802.11ac, and 802.11ax Wi-Fi standard signals in the 5 GHz ISM band. Classified signals had the same duty cycle. In the available dataset, each technology contained 25 individual signals divided into five groups. Each group contained five signals having a specific duty cycle (see Table 3.2). In </w:t>
      </w:r>
      <w:r>
        <w:t>Figure 3.18</w:t>
      </w:r>
      <w:r w:rsidRPr="00E13608">
        <w:t>, six resultant DMD mode amplitudes</w:t>
      </w:r>
      <w:r w:rsidR="008D467B">
        <w:t xml:space="preserve"> were evaluated</w:t>
      </w:r>
      <w:r w:rsidRPr="00E13608">
        <w:t xml:space="preserve"> for three random testing samples, regarding features stored in the 802.11ac feature matrix </w:t>
      </w:r>
      <m:oMath>
        <m:sSub>
          <m:sSubPr>
            <m:ctrlPr>
              <w:rPr>
                <w:rFonts w:ascii="Cambria Math" w:hAnsi="Cambria Math"/>
              </w:rPr>
            </m:ctrlPr>
          </m:sSubPr>
          <m:e>
            <m:r>
              <w:rPr>
                <w:rFonts w:ascii="Cambria Math" w:hAnsi="Cambria Math"/>
              </w:rPr>
              <m:t>F</m:t>
            </m:r>
          </m:e>
          <m:sub>
            <m:r>
              <w:rPr>
                <w:rFonts w:ascii="Cambria Math" w:hAnsi="Cambria Math"/>
              </w:rPr>
              <m:t>ac</m:t>
            </m:r>
          </m:sub>
        </m:sSub>
      </m:oMath>
      <w:r w:rsidRPr="00E13608">
        <w:t xml:space="preserve">. Mode amplitudes were evaluated by comparing maximum and average values. </w:t>
      </w:r>
      <w:r w:rsidR="00202214">
        <w:t xml:space="preserve">Figure 3.18 </w:t>
      </w:r>
      <w:r w:rsidRPr="00E13608">
        <w:t xml:space="preserve">indicates that the DMDA technique </w:t>
      </w:r>
      <w:r w:rsidR="00DB7533">
        <w:t>could</w:t>
      </w:r>
      <w:r w:rsidRPr="00E13608">
        <w:t xml:space="preserve"> clearly differentiate between the targeted signals. The 802.11ac signals had the highest amplitudes due to common features matching the feature matrix </w:t>
      </w:r>
      <m:oMath>
        <m:sSub>
          <m:sSubPr>
            <m:ctrlPr>
              <w:rPr>
                <w:rFonts w:ascii="Cambria Math" w:hAnsi="Cambria Math"/>
              </w:rPr>
            </m:ctrlPr>
          </m:sSubPr>
          <m:e>
            <m:r>
              <w:rPr>
                <w:rFonts w:ascii="Cambria Math" w:hAnsi="Cambria Math"/>
              </w:rPr>
              <m:t>F</m:t>
            </m:r>
          </m:e>
          <m:sub>
            <m:r>
              <w:rPr>
                <w:rFonts w:ascii="Cambria Math" w:hAnsi="Cambria Math"/>
              </w:rPr>
              <m:t>ac</m:t>
            </m:r>
          </m:sub>
        </m:sSub>
      </m:oMath>
      <w:r w:rsidRPr="00E13608">
        <w:t xml:space="preserve">. The 802.11n signals had lower amplitude than 802.11ac, while the 802.11ax signals had the lowest amplitude. </w:t>
      </w:r>
      <w:r w:rsidR="00DB7533">
        <w:t>T</w:t>
      </w:r>
      <w:r w:rsidRPr="00E13608">
        <w:t xml:space="preserve">he identification rule </w:t>
      </w:r>
      <w:r w:rsidR="00DB7533">
        <w:t xml:space="preserve">was empirically developed and </w:t>
      </w:r>
      <w:r w:rsidRPr="00E13608">
        <w:t>expressed as:</w:t>
      </w:r>
    </w:p>
    <w:p w14:paraId="5ADBBCD7" w14:textId="41CA1F0E" w:rsidR="00D93820" w:rsidRDefault="00D93820" w:rsidP="00D93820">
      <w:pPr>
        <w:tabs>
          <w:tab w:val="center" w:pos="4153"/>
          <w:tab w:val="right" w:pos="8306"/>
        </w:tabs>
        <w:spacing w:after="596" w:line="265" w:lineRule="auto"/>
        <w:ind w:left="585" w:right="-15" w:firstLine="0"/>
        <w:jc w:val="left"/>
      </w:pPr>
      <w:r w:rsidRPr="000F1CCF">
        <w:rPr>
          <w:rFonts w:ascii="Calibri" w:eastAsia="Calibri" w:hAnsi="Calibri" w:cs="Calibri"/>
          <w:sz w:val="22"/>
        </w:rPr>
        <w:tab/>
      </w:r>
      <m:oMath>
        <m:sSub>
          <m:sSubPr>
            <m:ctrlPr>
              <w:rPr>
                <w:rFonts w:ascii="Cambria Math" w:hAnsi="Cambria Math"/>
                <w:i/>
                <w:iCs/>
              </w:rPr>
            </m:ctrlPr>
          </m:sSubPr>
          <m:e>
            <m:r>
              <w:rPr>
                <w:rFonts w:ascii="Cambria Math" w:hAnsi="Cambria Math"/>
              </w:rPr>
              <m:t>S</m:t>
            </m:r>
          </m:e>
          <m:sub>
            <m:r>
              <w:rPr>
                <w:rFonts w:ascii="Cambria Math" w:hAnsi="Cambria Math"/>
              </w:rPr>
              <m:t>ac</m:t>
            </m:r>
          </m:sub>
        </m:sSub>
        <m:r>
          <w:rPr>
            <w:rFonts w:ascii="Cambria Math" w:hAnsi="Cambria Math"/>
          </w:rPr>
          <m:t>&gt;</m:t>
        </m:r>
        <m:sSub>
          <m:sSubPr>
            <m:ctrlPr>
              <w:rPr>
                <w:rFonts w:ascii="Cambria Math" w:hAnsi="Cambria Math"/>
                <w:i/>
                <w:iCs/>
              </w:rPr>
            </m:ctrlPr>
          </m:sSubPr>
          <m:e>
            <m:r>
              <w:rPr>
                <w:rFonts w:ascii="Cambria Math" w:hAnsi="Cambria Math"/>
              </w:rPr>
              <m:t>S</m:t>
            </m:r>
          </m:e>
          <m:sub>
            <m:r>
              <w:rPr>
                <w:rFonts w:ascii="Cambria Math" w:hAnsi="Cambria Math"/>
              </w:rPr>
              <m:t>n</m:t>
            </m:r>
          </m:sub>
        </m:sSub>
        <m:r>
          <w:rPr>
            <w:rFonts w:ascii="Cambria Math" w:hAnsi="Cambria Math"/>
          </w:rPr>
          <m:t>&gt;</m:t>
        </m:r>
        <m:sSub>
          <m:sSubPr>
            <m:ctrlPr>
              <w:rPr>
                <w:rFonts w:ascii="Cambria Math" w:hAnsi="Cambria Math"/>
                <w:i/>
                <w:iCs/>
              </w:rPr>
            </m:ctrlPr>
          </m:sSubPr>
          <m:e>
            <m:r>
              <w:rPr>
                <w:rFonts w:ascii="Cambria Math" w:hAnsi="Cambria Math"/>
              </w:rPr>
              <m:t>S</m:t>
            </m:r>
          </m:e>
          <m:sub>
            <m:r>
              <w:rPr>
                <w:rFonts w:ascii="Cambria Math" w:hAnsi="Cambria Math"/>
              </w:rPr>
              <m:t>ax</m:t>
            </m:r>
          </m:sub>
        </m:sSub>
      </m:oMath>
      <w:r w:rsidR="00DB7533">
        <w:rPr>
          <w:rFonts w:ascii="Calibri" w:eastAsia="Calibri" w:hAnsi="Calibri" w:cs="Calibri"/>
          <w:iCs/>
        </w:rPr>
        <w:t xml:space="preserve"> </w:t>
      </w:r>
      <m:oMath>
        <m:r>
          <w:rPr>
            <w:rFonts w:ascii="Cambria Math" w:eastAsia="Calibri" w:hAnsi="Cambria Math" w:cs="Calibri"/>
          </w:rPr>
          <m:t>,</m:t>
        </m:r>
      </m:oMath>
      <w:r w:rsidRPr="000F1CCF">
        <w:rPr>
          <w:i/>
        </w:rPr>
        <w:tab/>
      </w:r>
      <w:r>
        <w:t>(3.19)</w:t>
      </w:r>
    </w:p>
    <w:p w14:paraId="3AFAA789" w14:textId="38CE72C3" w:rsidR="00A41727" w:rsidRDefault="00A41727" w:rsidP="00A41727">
      <w:pPr>
        <w:ind w:left="-15" w:firstLine="0"/>
      </w:pPr>
      <w:r w:rsidRPr="00A41727">
        <w:t xml:space="preserve">where </w:t>
      </w:r>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ac</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S</m:t>
            </m:r>
          </m:e>
          <m:sub>
            <m:r>
              <m:rPr>
                <m:sty m:val="p"/>
              </m:rPr>
              <w:rPr>
                <w:rFonts w:ascii="Cambria Math" w:hAnsi="Cambria Math"/>
              </w:rPr>
              <m:t>n</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and S</m:t>
            </m:r>
          </m:e>
          <m:sub>
            <m:r>
              <m:rPr>
                <m:sty m:val="p"/>
              </m:rPr>
              <w:rPr>
                <w:rFonts w:ascii="Cambria Math" w:hAnsi="Cambria Math"/>
              </w:rPr>
              <m:t>ax</m:t>
            </m:r>
          </m:sub>
        </m:sSub>
      </m:oMath>
      <w:r w:rsidRPr="00A41727">
        <w:t xml:space="preserve"> are the maximum mode amplitude for Wi-Fi-802.11ac, 802.11n, and 802.11ax signals, respectively.</w:t>
      </w:r>
    </w:p>
    <w:p w14:paraId="1B1591E5" w14:textId="435D2603" w:rsidR="008B651E" w:rsidRPr="0012049E" w:rsidRDefault="008B651E" w:rsidP="008B651E">
      <w:pPr>
        <w:pStyle w:val="Heading2"/>
        <w:tabs>
          <w:tab w:val="center" w:pos="3120"/>
        </w:tabs>
        <w:ind w:left="-15" w:firstLine="0"/>
        <w:rPr>
          <w:bCs/>
        </w:rPr>
      </w:pPr>
      <w:bookmarkStart w:id="45" w:name="_Toc143702382"/>
      <w:r>
        <w:t>3.</w:t>
      </w:r>
      <w:r w:rsidR="00DC634A">
        <w:t>7</w:t>
      </w:r>
      <w:r>
        <w:t>.</w:t>
      </w:r>
      <w:r w:rsidR="00391D18">
        <w:t>3</w:t>
      </w:r>
      <w:r>
        <w:t xml:space="preserve">.2 </w:t>
      </w:r>
      <w:r w:rsidRPr="00986ADB">
        <w:rPr>
          <w:bCs/>
        </w:rPr>
        <w:t>Individual signals Identification employing DMD</w:t>
      </w:r>
      <w:r>
        <w:rPr>
          <w:bCs/>
        </w:rPr>
        <w:t>F</w:t>
      </w:r>
      <w:r w:rsidRPr="00986ADB">
        <w:rPr>
          <w:bCs/>
        </w:rPr>
        <w:t>.</w:t>
      </w:r>
      <w:bookmarkEnd w:id="45"/>
    </w:p>
    <w:p w14:paraId="28218E35" w14:textId="46FE97AE" w:rsidR="00B70162" w:rsidRDefault="00DB7533" w:rsidP="00B70162">
      <w:pPr>
        <w:ind w:left="-15" w:firstLine="0"/>
      </w:pPr>
      <w:r>
        <w:t>When a</w:t>
      </w:r>
      <w:r w:rsidRPr="00B70162">
        <w:t xml:space="preserve">pplying </w:t>
      </w:r>
      <w:r w:rsidR="00B70162" w:rsidRPr="00B70162">
        <w:t xml:space="preserve">DMDF on the same dataset for each signal, the oscillation frequencies </w:t>
      </w:r>
      <w:r>
        <w:t xml:space="preserve">were plotted </w:t>
      </w:r>
      <w:r w:rsidR="00B70162" w:rsidRPr="00B70162">
        <w:t>for 16 modes. Figure 3.19 shows the resulting modes oscillation frequencies of a randomly chosen signal for each duty cycle. More specifically, the absolute value of slope</w:t>
      </w:r>
      <w:r w:rsidR="00B70162" w:rsidRPr="00B70162">
        <w:rPr>
          <w:rFonts w:hint="eastAsia"/>
        </w:rPr>
        <w:t>α</w:t>
      </w:r>
      <w:r w:rsidR="00B70162" w:rsidRPr="00B70162">
        <w:t xml:space="preserve">of the linearly fitted line for modes oscillation frequencies (or dashed line) was utilized for identifying each signal </w:t>
      </w:r>
      <w:r w:rsidR="00B70162" w:rsidRPr="00B70162">
        <w:lastRenderedPageBreak/>
        <w:t>category. As Figure 3.19 indicates, the identification rule for all duty cycles can be defined as:</w:t>
      </w:r>
    </w:p>
    <w:p w14:paraId="5F35DDE1" w14:textId="0C3631A0" w:rsidR="007A7C9C" w:rsidRDefault="007A7C9C" w:rsidP="007A7C9C">
      <w:pPr>
        <w:tabs>
          <w:tab w:val="center" w:pos="4153"/>
          <w:tab w:val="right" w:pos="8306"/>
        </w:tabs>
        <w:spacing w:after="596" w:line="265" w:lineRule="auto"/>
        <w:ind w:left="585" w:right="-15" w:firstLine="0"/>
        <w:jc w:val="left"/>
      </w:pPr>
      <w:r w:rsidRPr="000F1CCF">
        <w:rPr>
          <w:rFonts w:ascii="Calibri" w:eastAsia="Calibri" w:hAnsi="Calibri" w:cs="Calibri"/>
          <w:sz w:val="22"/>
        </w:rPr>
        <w:tab/>
      </w:r>
      <m:oMath>
        <m:sSub>
          <m:sSubPr>
            <m:ctrlPr>
              <w:rPr>
                <w:rFonts w:ascii="Cambria Math" w:hAnsi="Cambria Math"/>
                <w:i/>
                <w:iCs/>
              </w:rPr>
            </m:ctrlPr>
          </m:sSubPr>
          <m:e>
            <m:r>
              <w:rPr>
                <w:rFonts w:ascii="Cambria Math" w:hAnsi="Cambria Math"/>
              </w:rPr>
              <m:t>α</m:t>
            </m:r>
          </m:e>
          <m:sub>
            <m:r>
              <w:rPr>
                <w:rFonts w:ascii="Cambria Math" w:hAnsi="Cambria Math"/>
              </w:rPr>
              <m:t>ac</m:t>
            </m:r>
          </m:sub>
        </m:sSub>
        <m:r>
          <w:rPr>
            <w:rFonts w:ascii="Cambria Math" w:hAnsi="Cambria Math"/>
          </w:rPr>
          <m:t>&gt;</m:t>
        </m:r>
        <m:sSub>
          <m:sSubPr>
            <m:ctrlPr>
              <w:rPr>
                <w:rFonts w:ascii="Cambria Math" w:hAnsi="Cambria Math"/>
                <w:i/>
                <w:iCs/>
              </w:rPr>
            </m:ctrlPr>
          </m:sSubPr>
          <m:e>
            <m:r>
              <w:rPr>
                <w:rFonts w:ascii="Cambria Math" w:hAnsi="Cambria Math"/>
              </w:rPr>
              <m:t>α</m:t>
            </m:r>
          </m:e>
          <m:sub>
            <m:r>
              <w:rPr>
                <w:rFonts w:ascii="Cambria Math" w:hAnsi="Cambria Math"/>
              </w:rPr>
              <m:t>n</m:t>
            </m:r>
          </m:sub>
        </m:sSub>
        <m:r>
          <w:rPr>
            <w:rFonts w:ascii="Cambria Math" w:hAnsi="Cambria Math"/>
          </w:rPr>
          <m:t>&gt;</m:t>
        </m:r>
        <m:sSub>
          <m:sSubPr>
            <m:ctrlPr>
              <w:rPr>
                <w:rFonts w:ascii="Cambria Math" w:hAnsi="Cambria Math"/>
                <w:i/>
                <w:iCs/>
              </w:rPr>
            </m:ctrlPr>
          </m:sSubPr>
          <m:e>
            <m:r>
              <w:rPr>
                <w:rFonts w:ascii="Cambria Math" w:hAnsi="Cambria Math"/>
              </w:rPr>
              <m:t>α</m:t>
            </m:r>
          </m:e>
          <m:sub>
            <m:r>
              <w:rPr>
                <w:rFonts w:ascii="Cambria Math" w:hAnsi="Cambria Math"/>
              </w:rPr>
              <m:t>ax</m:t>
            </m:r>
          </m:sub>
        </m:sSub>
      </m:oMath>
      <w:r w:rsidRPr="007A7C9C">
        <w:rPr>
          <w:rFonts w:ascii="Cambria Math" w:hAnsi="Cambria Math"/>
          <w:i/>
          <w:iCs/>
        </w:rPr>
        <w:t xml:space="preserve">  </w:t>
      </w:r>
      <w:r w:rsidR="00DB7533">
        <w:rPr>
          <w:rFonts w:ascii="Cambria Math" w:hAnsi="Cambria Math"/>
          <w:i/>
          <w:iCs/>
        </w:rPr>
        <w:t>,</w:t>
      </w:r>
      <w:r w:rsidRPr="000F1CCF">
        <w:rPr>
          <w:i/>
        </w:rPr>
        <w:tab/>
      </w:r>
      <w:r>
        <w:t>(3.20)</w:t>
      </w:r>
    </w:p>
    <w:p w14:paraId="471491DB" w14:textId="300DD04B" w:rsidR="001E7EE4" w:rsidRDefault="001E7EE4" w:rsidP="001E7EE4">
      <w:pPr>
        <w:ind w:left="-15" w:firstLine="0"/>
      </w:pPr>
      <w:r w:rsidRPr="001E7EE4">
        <w:t xml:space="preserve">where </w:t>
      </w:r>
      <m:oMath>
        <m:sSub>
          <m:sSubPr>
            <m:ctrlPr>
              <w:rPr>
                <w:rFonts w:ascii="Cambria Math" w:hAnsi="Cambria Math"/>
              </w:rPr>
            </m:ctrlPr>
          </m:sSubPr>
          <m:e>
            <m:r>
              <w:rPr>
                <w:rFonts w:ascii="Cambria Math" w:hAnsi="Cambria Math"/>
              </w:rPr>
              <m:t>α</m:t>
            </m:r>
          </m:e>
          <m:sub>
            <m:r>
              <w:rPr>
                <w:rFonts w:ascii="Cambria Math" w:hAnsi="Cambria Math"/>
              </w:rPr>
              <m:t>ac</m:t>
            </m:r>
          </m:sub>
        </m:sSub>
      </m:oMath>
      <w:r w:rsidRPr="001E7EE4">
        <w:t xml:space="preserve">, </w:t>
      </w:r>
      <m:oMath>
        <m:sSub>
          <m:sSubPr>
            <m:ctrlPr>
              <w:rPr>
                <w:rFonts w:ascii="Cambria Math" w:hAnsi="Cambria Math"/>
              </w:rPr>
            </m:ctrlPr>
          </m:sSubPr>
          <m:e>
            <m:r>
              <w:rPr>
                <w:rFonts w:ascii="Cambria Math" w:hAnsi="Cambria Math"/>
              </w:rPr>
              <m:t>α</m:t>
            </m:r>
          </m:e>
          <m:sub>
            <m:r>
              <w:rPr>
                <w:rFonts w:ascii="Cambria Math" w:hAnsi="Cambria Math"/>
              </w:rPr>
              <m:t>n</m:t>
            </m:r>
          </m:sub>
        </m:sSub>
      </m:oMath>
      <w:r w:rsidRPr="001E7EE4">
        <w:t xml:space="preserve">, and </w:t>
      </w:r>
      <m:oMath>
        <m:sSub>
          <m:sSubPr>
            <m:ctrlPr>
              <w:rPr>
                <w:rFonts w:ascii="Cambria Math" w:hAnsi="Cambria Math"/>
              </w:rPr>
            </m:ctrlPr>
          </m:sSubPr>
          <m:e>
            <m:r>
              <w:rPr>
                <w:rFonts w:ascii="Cambria Math" w:hAnsi="Cambria Math"/>
              </w:rPr>
              <m:t>α</m:t>
            </m:r>
          </m:e>
          <m:sub>
            <m:r>
              <w:rPr>
                <w:rFonts w:ascii="Cambria Math" w:hAnsi="Cambria Math"/>
              </w:rPr>
              <m:t>ax</m:t>
            </m:r>
          </m:sub>
        </m:sSub>
      </m:oMath>
      <w:r w:rsidRPr="001E7EE4">
        <w:t xml:space="preserve"> are the absolute value of slope from the linearly fitted line for modes oscillation frequencies of Wi-Fi-802.11ac, 802.11n, and 802.11ax signals, respectively. This result indicated that the DMDF technique can extract unique features and accurately classify targeted signals</w:t>
      </w:r>
      <w:r>
        <w:t>.</w:t>
      </w:r>
    </w:p>
    <w:p w14:paraId="48181FF1" w14:textId="51C67F75" w:rsidR="00ED3841" w:rsidRDefault="00ED3841" w:rsidP="00ED3841">
      <w:pPr>
        <w:spacing w:line="360" w:lineRule="auto"/>
        <w:jc w:val="center"/>
        <w:rPr>
          <w:rFonts w:ascii="CMR12" w:hAnsi="CMR12" w:cs="CMR12"/>
        </w:rPr>
      </w:pPr>
      <w:r>
        <w:rPr>
          <w:noProof/>
        </w:rPr>
        <w:drawing>
          <wp:inline distT="0" distB="0" distL="0" distR="0" wp14:anchorId="4A4C0C8B" wp14:editId="03D5976D">
            <wp:extent cx="3956538" cy="2494754"/>
            <wp:effectExtent l="0" t="0" r="6350" b="1270"/>
            <wp:docPr id="827108508" name="Picture 1" descr="A group of blue rectangular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108508" name="Picture 1" descr="A group of blue rectangular bars&#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79085" cy="2508971"/>
                    </a:xfrm>
                    <a:prstGeom prst="rect">
                      <a:avLst/>
                    </a:prstGeom>
                    <a:noFill/>
                    <a:ln>
                      <a:noFill/>
                    </a:ln>
                  </pic:spPr>
                </pic:pic>
              </a:graphicData>
            </a:graphic>
          </wp:inline>
        </w:drawing>
      </w:r>
    </w:p>
    <w:p w14:paraId="608E331F" w14:textId="77777777" w:rsidR="00ED3841" w:rsidRPr="00ED3841" w:rsidRDefault="00ED3841" w:rsidP="00ED3841">
      <w:pPr>
        <w:spacing w:after="435" w:line="246" w:lineRule="auto"/>
        <w:ind w:left="-5"/>
        <w:jc w:val="center"/>
      </w:pPr>
      <w:r w:rsidRPr="00ED3841">
        <w:t>Figure 3.18. Individual Wi-Fi signals identification employing DMDA.</w:t>
      </w:r>
    </w:p>
    <w:p w14:paraId="36F7BA56" w14:textId="77777777" w:rsidR="00596211" w:rsidRDefault="00596211" w:rsidP="00596211">
      <w:pPr>
        <w:spacing w:after="0" w:line="360" w:lineRule="auto"/>
        <w:jc w:val="center"/>
        <w:rPr>
          <w:rFonts w:ascii="CMR12" w:hAnsi="CMR12" w:cs="CMR12"/>
        </w:rPr>
      </w:pPr>
      <w:r>
        <w:rPr>
          <w:noProof/>
        </w:rPr>
        <w:drawing>
          <wp:inline distT="0" distB="0" distL="0" distR="0" wp14:anchorId="185BE987" wp14:editId="67F7143A">
            <wp:extent cx="2453751" cy="3083170"/>
            <wp:effectExtent l="0" t="0" r="3810" b="3175"/>
            <wp:docPr id="1971219587" name="Picture 2" descr="A graph of different sizes and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219587" name="Picture 2" descr="A graph of different sizes and colors&#10;&#10;Description automatically generated"/>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3161" t="2040" r="6109" b="3117"/>
                    <a:stretch/>
                  </pic:blipFill>
                  <pic:spPr bwMode="auto">
                    <a:xfrm>
                      <a:off x="0" y="0"/>
                      <a:ext cx="2462660" cy="3094364"/>
                    </a:xfrm>
                    <a:prstGeom prst="rect">
                      <a:avLst/>
                    </a:prstGeom>
                    <a:noFill/>
                    <a:ln>
                      <a:noFill/>
                    </a:ln>
                    <a:extLst>
                      <a:ext uri="{53640926-AAD7-44D8-BBD7-CCE9431645EC}">
                        <a14:shadowObscured xmlns:a14="http://schemas.microsoft.com/office/drawing/2010/main"/>
                      </a:ext>
                    </a:extLst>
                  </pic:spPr>
                </pic:pic>
              </a:graphicData>
            </a:graphic>
          </wp:inline>
        </w:drawing>
      </w:r>
    </w:p>
    <w:p w14:paraId="58B44F88" w14:textId="77777777" w:rsidR="00596211" w:rsidRPr="00596211" w:rsidRDefault="00596211" w:rsidP="00596211">
      <w:pPr>
        <w:spacing w:after="435" w:line="246" w:lineRule="auto"/>
        <w:ind w:left="-5"/>
        <w:jc w:val="center"/>
      </w:pPr>
      <w:r w:rsidRPr="00596211">
        <w:t>Figure 3.19. Individual Wi-Fi signals identification employing DMDF.</w:t>
      </w:r>
    </w:p>
    <w:p w14:paraId="41573252" w14:textId="224CB80E" w:rsidR="00A66D3B" w:rsidRPr="00A66D3B" w:rsidRDefault="00DB7533" w:rsidP="00A66D3B">
      <w:pPr>
        <w:ind w:left="-15" w:firstLine="0"/>
      </w:pPr>
      <w:r>
        <w:lastRenderedPageBreak/>
        <w:t>Conversely</w:t>
      </w:r>
      <w:r w:rsidR="00A66D3B" w:rsidRPr="00A66D3B">
        <w:t xml:space="preserve">, </w:t>
      </w:r>
      <w:r>
        <w:t xml:space="preserve">the </w:t>
      </w:r>
      <w:r w:rsidR="00A66D3B" w:rsidRPr="00A66D3B">
        <w:t xml:space="preserve">DMD-BW identification scheme was not able to differentiate/classify the signals as they had similar DMD frequency spectrum bandwidth without </w:t>
      </w:r>
      <w:r w:rsidR="00193F6E">
        <w:t xml:space="preserve">an </w:t>
      </w:r>
      <w:r>
        <w:t>ample</w:t>
      </w:r>
      <w:r w:rsidRPr="00A66D3B">
        <w:t xml:space="preserve"> </w:t>
      </w:r>
      <w:r w:rsidR="00A66D3B" w:rsidRPr="00A66D3B">
        <w:t xml:space="preserve">separating margin for accurate classification. </w:t>
      </w:r>
    </w:p>
    <w:p w14:paraId="6A26577F" w14:textId="174ACAF9" w:rsidR="00770E97" w:rsidRPr="0012049E" w:rsidRDefault="00770E97" w:rsidP="00770E97">
      <w:pPr>
        <w:pStyle w:val="Heading2"/>
        <w:tabs>
          <w:tab w:val="center" w:pos="3120"/>
        </w:tabs>
        <w:ind w:left="-15" w:firstLine="0"/>
        <w:rPr>
          <w:bCs/>
        </w:rPr>
      </w:pPr>
      <w:bookmarkStart w:id="46" w:name="_Toc143702383"/>
      <w:r>
        <w:t>3.</w:t>
      </w:r>
      <w:r w:rsidR="00DC634A">
        <w:t>7</w:t>
      </w:r>
      <w:r>
        <w:t>.</w:t>
      </w:r>
      <w:r w:rsidR="00391D18">
        <w:t>3</w:t>
      </w:r>
      <w:r>
        <w:t xml:space="preserve">.3 </w:t>
      </w:r>
      <w:r>
        <w:rPr>
          <w:bCs/>
        </w:rPr>
        <w:t>Coexisting Signals Identification</w:t>
      </w:r>
      <w:bookmarkEnd w:id="46"/>
    </w:p>
    <w:p w14:paraId="12D31DF8" w14:textId="539957AE" w:rsidR="00A71655" w:rsidRPr="00A71655" w:rsidRDefault="00A71655" w:rsidP="00A71655">
      <w:pPr>
        <w:ind w:left="-15" w:firstLine="0"/>
      </w:pPr>
      <w:r w:rsidRPr="00A71655">
        <w:t xml:space="preserve">Five coexistence scenarios were created, each coexisting two Wi-Fi signals having the same duty cycle. Each scenario was repeated according to duty cycles provided in Table 3.2. </w:t>
      </w:r>
      <w:r w:rsidR="00193F6E">
        <w:t>A</w:t>
      </w:r>
      <w:r w:rsidRPr="00A71655">
        <w:t xml:space="preserve"> DMDF technique </w:t>
      </w:r>
      <w:r w:rsidR="00193F6E">
        <w:t xml:space="preserve">was applied </w:t>
      </w:r>
      <w:r w:rsidRPr="00A71655">
        <w:t xml:space="preserve">to differentiate between coexisting signals and individual signals of the same Wi-Fi technology. Figures 3.20, 3.21, and 3.22 compared the resulting modes oscillation frequencies of a randomly chosen signal from each coexistence scenario with individual signals having the same duty cycle. The slope of the linearly fitted line for modes oscillation frequencies (see dashed line) demonstrates that the coexisted signal has the lowest slope of all cases. </w:t>
      </w:r>
      <w:r w:rsidR="00193F6E">
        <w:t>Alternatively</w:t>
      </w:r>
      <w:r w:rsidRPr="00A71655">
        <w:t>, DMDA was able to classify ac, n, and coexisted ac-n signals</w:t>
      </w:r>
      <w:r w:rsidR="00193F6E">
        <w:t>;</w:t>
      </w:r>
      <w:r w:rsidR="00193F6E" w:rsidRPr="00A71655">
        <w:t xml:space="preserve"> </w:t>
      </w:r>
      <w:r w:rsidR="00193F6E">
        <w:t>h</w:t>
      </w:r>
      <w:r w:rsidRPr="00A71655">
        <w:t xml:space="preserve">owever, </w:t>
      </w:r>
      <w:r w:rsidR="00193F6E">
        <w:t>it</w:t>
      </w:r>
      <w:r w:rsidR="00193F6E" w:rsidRPr="00A71655">
        <w:t xml:space="preserve"> </w:t>
      </w:r>
      <w:r w:rsidRPr="00A71655">
        <w:t>was not able to differentiate between ax and coexisted signals containing ax (e.g., coexisted ax-ac and ax-n signals)</w:t>
      </w:r>
      <w:r w:rsidR="00193F6E">
        <w:t xml:space="preserve">, </w:t>
      </w:r>
      <w:r w:rsidRPr="00A71655">
        <w:t xml:space="preserve">as they had similar amplitude values without </w:t>
      </w:r>
      <w:r w:rsidR="00193F6E">
        <w:t>an adequate</w:t>
      </w:r>
      <w:r w:rsidR="00193F6E" w:rsidRPr="00A71655">
        <w:t xml:space="preserve"> </w:t>
      </w:r>
      <w:r w:rsidRPr="00A71655">
        <w:t>separating margin for accurate classification.</w:t>
      </w:r>
    </w:p>
    <w:p w14:paraId="04EC59C6" w14:textId="77777777" w:rsidR="00A71655" w:rsidRDefault="00A71655" w:rsidP="00A71655">
      <w:pPr>
        <w:spacing w:after="0" w:line="360" w:lineRule="auto"/>
        <w:jc w:val="center"/>
        <w:rPr>
          <w:rFonts w:ascii="CMR12" w:hAnsi="CMR12" w:cs="CMR12"/>
        </w:rPr>
      </w:pPr>
      <w:r>
        <w:rPr>
          <w:noProof/>
        </w:rPr>
        <w:drawing>
          <wp:inline distT="0" distB="0" distL="0" distR="0" wp14:anchorId="076B99BD" wp14:editId="4E4F2CFC">
            <wp:extent cx="3019034" cy="3158779"/>
            <wp:effectExtent l="0" t="0" r="0" b="3810"/>
            <wp:docPr id="787370674" name="Picture 3" descr="A graph of different sizes and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370674" name="Picture 3" descr="A graph of different sizes and colors&#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74728" cy="3217051"/>
                    </a:xfrm>
                    <a:prstGeom prst="rect">
                      <a:avLst/>
                    </a:prstGeom>
                    <a:noFill/>
                    <a:ln>
                      <a:noFill/>
                    </a:ln>
                  </pic:spPr>
                </pic:pic>
              </a:graphicData>
            </a:graphic>
          </wp:inline>
        </w:drawing>
      </w:r>
    </w:p>
    <w:p w14:paraId="7A3CBEAB" w14:textId="77777777" w:rsidR="00A71655" w:rsidRPr="00A71655" w:rsidRDefault="00A71655" w:rsidP="00A71655">
      <w:pPr>
        <w:spacing w:after="435" w:line="246" w:lineRule="auto"/>
        <w:ind w:left="-5"/>
        <w:jc w:val="center"/>
      </w:pPr>
      <w:r w:rsidRPr="00A71655">
        <w:t>Figure 3.20. Identifying coexisted ac-ax Wi-Fi signals employing DMDF.</w:t>
      </w:r>
    </w:p>
    <w:p w14:paraId="2CB2563E" w14:textId="77777777" w:rsidR="00AC1679" w:rsidRDefault="00AC1679" w:rsidP="00AC1679">
      <w:pPr>
        <w:spacing w:after="0" w:line="360" w:lineRule="auto"/>
        <w:jc w:val="center"/>
        <w:rPr>
          <w:rFonts w:ascii="CMR12" w:hAnsi="CMR12" w:cs="CMR12"/>
        </w:rPr>
      </w:pPr>
      <w:r>
        <w:rPr>
          <w:noProof/>
        </w:rPr>
        <w:lastRenderedPageBreak/>
        <w:drawing>
          <wp:inline distT="0" distB="0" distL="0" distR="0" wp14:anchorId="2A69FA59" wp14:editId="2EE4DDCB">
            <wp:extent cx="3212123" cy="3496820"/>
            <wp:effectExtent l="0" t="0" r="7620" b="8890"/>
            <wp:docPr id="1630407745" name="Picture 4" descr="A graph of different types of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07745" name="Picture 4" descr="A graph of different types of numbers&#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18384" cy="3503636"/>
                    </a:xfrm>
                    <a:prstGeom prst="rect">
                      <a:avLst/>
                    </a:prstGeom>
                    <a:noFill/>
                    <a:ln>
                      <a:noFill/>
                    </a:ln>
                  </pic:spPr>
                </pic:pic>
              </a:graphicData>
            </a:graphic>
          </wp:inline>
        </w:drawing>
      </w:r>
    </w:p>
    <w:p w14:paraId="50A3607D" w14:textId="77777777" w:rsidR="00AC1679" w:rsidRPr="00AC1679" w:rsidRDefault="00AC1679" w:rsidP="00AC1679">
      <w:pPr>
        <w:spacing w:after="435" w:line="246" w:lineRule="auto"/>
        <w:ind w:left="-5"/>
        <w:jc w:val="center"/>
      </w:pPr>
      <w:r w:rsidRPr="00AC1679">
        <w:t>Figure 3.21. Identifying coexisted ac-n Wi-Fi signals employing DMDF.</w:t>
      </w:r>
    </w:p>
    <w:p w14:paraId="26B97EB1" w14:textId="77777777" w:rsidR="00AC1679" w:rsidRDefault="00AC1679" w:rsidP="00AC1679">
      <w:pPr>
        <w:spacing w:after="0" w:line="360" w:lineRule="auto"/>
        <w:jc w:val="center"/>
        <w:rPr>
          <w:rFonts w:ascii="CMR12" w:hAnsi="CMR12" w:cs="CMR12"/>
        </w:rPr>
      </w:pPr>
      <w:r>
        <w:rPr>
          <w:noProof/>
        </w:rPr>
        <w:drawing>
          <wp:inline distT="0" distB="0" distL="0" distR="0" wp14:anchorId="6713C870" wp14:editId="2321448A">
            <wp:extent cx="3338186" cy="3968261"/>
            <wp:effectExtent l="0" t="0" r="0" b="0"/>
            <wp:docPr id="1186271281" name="Picture 5" descr="A graph of different numbers and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1281" name="Picture 5" descr="A graph of different numbers and colors&#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339727" cy="3970093"/>
                    </a:xfrm>
                    <a:prstGeom prst="rect">
                      <a:avLst/>
                    </a:prstGeom>
                    <a:noFill/>
                    <a:ln>
                      <a:noFill/>
                    </a:ln>
                  </pic:spPr>
                </pic:pic>
              </a:graphicData>
            </a:graphic>
          </wp:inline>
        </w:drawing>
      </w:r>
    </w:p>
    <w:p w14:paraId="353E19A1" w14:textId="77777777" w:rsidR="00AC1679" w:rsidRPr="00AC1679" w:rsidRDefault="00AC1679" w:rsidP="00AC1679">
      <w:pPr>
        <w:spacing w:after="435" w:line="246" w:lineRule="auto"/>
        <w:ind w:left="-5"/>
        <w:jc w:val="center"/>
      </w:pPr>
      <w:r w:rsidRPr="00AC1679">
        <w:t>Figure 3.22. Identifying coexisted ax-n Wi-Fi signals employing DMDF.</w:t>
      </w:r>
    </w:p>
    <w:p w14:paraId="6F5DC3E2" w14:textId="67EF10D5" w:rsidR="00F720B4" w:rsidRPr="0012049E" w:rsidRDefault="00F720B4" w:rsidP="00F720B4">
      <w:pPr>
        <w:pStyle w:val="Heading2"/>
        <w:tabs>
          <w:tab w:val="center" w:pos="3120"/>
        </w:tabs>
        <w:ind w:left="-15" w:firstLine="0"/>
        <w:rPr>
          <w:bCs/>
        </w:rPr>
      </w:pPr>
      <w:bookmarkStart w:id="47" w:name="_Toc143702384"/>
      <w:r>
        <w:lastRenderedPageBreak/>
        <w:t>3.</w:t>
      </w:r>
      <w:r w:rsidR="00DC634A">
        <w:t>7</w:t>
      </w:r>
      <w:r>
        <w:t xml:space="preserve">.4 </w:t>
      </w:r>
      <w:r w:rsidR="00C80265">
        <w:rPr>
          <w:bCs/>
        </w:rPr>
        <w:t>ZigBee/BLE</w:t>
      </w:r>
      <w:r>
        <w:rPr>
          <w:bCs/>
        </w:rPr>
        <w:t xml:space="preserve"> Identification</w:t>
      </w:r>
      <w:bookmarkEnd w:id="47"/>
    </w:p>
    <w:p w14:paraId="6836C662" w14:textId="77777777" w:rsidR="002C3CDC" w:rsidRPr="002C3CDC" w:rsidRDefault="002C3CDC" w:rsidP="002C3CDC">
      <w:pPr>
        <w:ind w:left="-15" w:firstLine="0"/>
      </w:pPr>
      <w:r w:rsidRPr="002C3CDC">
        <w:t>The developed DMD-based techniques were proposed to classify individual (i.e., non-sharing baseline) and coexistence scenarios for experimentally collected BLE and Zigbee signals in a shared heterogeneous deployment in the 2.4 GHz ISM band.</w:t>
      </w:r>
    </w:p>
    <w:p w14:paraId="51FCD5CF" w14:textId="719F6649" w:rsidR="00997F2D" w:rsidRPr="00997F2D" w:rsidRDefault="00997F2D" w:rsidP="00997F2D">
      <w:pPr>
        <w:pStyle w:val="Heading2"/>
        <w:tabs>
          <w:tab w:val="center" w:pos="3120"/>
        </w:tabs>
        <w:rPr>
          <w:bCs/>
        </w:rPr>
      </w:pPr>
      <w:bookmarkStart w:id="48" w:name="_Toc143702385"/>
      <w:r>
        <w:t>3.</w:t>
      </w:r>
      <w:r w:rsidR="00DC634A">
        <w:t>7</w:t>
      </w:r>
      <w:r>
        <w:t xml:space="preserve">.4.1 </w:t>
      </w:r>
      <w:r w:rsidRPr="00997F2D">
        <w:rPr>
          <w:bCs/>
        </w:rPr>
        <w:t xml:space="preserve">Applying DMD-BW </w:t>
      </w:r>
      <w:r>
        <w:rPr>
          <w:bCs/>
        </w:rPr>
        <w:t>T</w:t>
      </w:r>
      <w:r w:rsidRPr="00997F2D">
        <w:rPr>
          <w:bCs/>
        </w:rPr>
        <w:t>echnique</w:t>
      </w:r>
      <w:bookmarkEnd w:id="48"/>
    </w:p>
    <w:p w14:paraId="01EFCA1F" w14:textId="040389BD" w:rsidR="001919C3" w:rsidRPr="001919C3" w:rsidRDefault="001919C3" w:rsidP="00D679E8">
      <w:pPr>
        <w:ind w:left="-15" w:firstLine="0"/>
      </w:pPr>
      <w:r w:rsidRPr="001919C3">
        <w:t xml:space="preserve">The developed DMD-BW identification technique was applied to raw power timeseries signals of BLE and ZigBee. The technique differentiated/classified the targeted wireless technologies based on their DMD frequency spectrum bandwidth. It was found that each technology </w:t>
      </w:r>
      <w:r w:rsidR="0029565A">
        <w:t>wa</w:t>
      </w:r>
      <w:r w:rsidRPr="001919C3">
        <w:t>s associated with a unique DMD modes frequency bandwidth. Figure 3.23 shows a sample of resulted DMD spectrum for the targeted technologies (i.e., DMD modes</w:t>
      </w:r>
      <w:r w:rsidRPr="001919C3">
        <w:rPr>
          <w:rFonts w:hint="eastAsia"/>
        </w:rPr>
        <w:t>’</w:t>
      </w:r>
      <w:r w:rsidRPr="001919C3">
        <w:t xml:space="preserve"> amplitude versus their frequencies)</w:t>
      </w:r>
      <w:r w:rsidR="00F52322">
        <w:t xml:space="preserve">. </w:t>
      </w:r>
      <w:r w:rsidRPr="001919C3">
        <w:t xml:space="preserve">BLE signals had higher DMD spectrum bandwidth. </w:t>
      </w:r>
      <w:r w:rsidR="0029565A">
        <w:t>An</w:t>
      </w:r>
      <w:r w:rsidRPr="001919C3">
        <w:t xml:space="preserve"> identification rule </w:t>
      </w:r>
      <w:r w:rsidR="0029565A">
        <w:t xml:space="preserve">was empirically developed and </w:t>
      </w:r>
      <w:r w:rsidRPr="001919C3">
        <w:t>expressed as:</w:t>
      </w:r>
    </w:p>
    <w:p w14:paraId="21A8D760" w14:textId="16C7D2C8" w:rsidR="00D679E8" w:rsidRDefault="00D679E8" w:rsidP="00D679E8">
      <w:pPr>
        <w:tabs>
          <w:tab w:val="center" w:pos="4153"/>
          <w:tab w:val="right" w:pos="8306"/>
        </w:tabs>
        <w:spacing w:after="596" w:line="265" w:lineRule="auto"/>
        <w:ind w:left="585" w:right="-15" w:firstLine="0"/>
        <w:jc w:val="left"/>
      </w:pPr>
      <w:r w:rsidRPr="000F1CCF">
        <w:rPr>
          <w:rFonts w:ascii="Calibri" w:eastAsia="Calibri" w:hAnsi="Calibri" w:cs="Calibri"/>
          <w:sz w:val="22"/>
        </w:rPr>
        <w:tab/>
      </w:r>
      <m:oMath>
        <m:sSub>
          <m:sSubPr>
            <m:ctrlPr>
              <w:rPr>
                <w:rFonts w:ascii="Cambria Math" w:hAnsi="Cambria Math"/>
                <w:i/>
                <w:iCs/>
              </w:rPr>
            </m:ctrlPr>
          </m:sSubPr>
          <m:e>
            <m:r>
              <w:rPr>
                <w:rFonts w:ascii="Cambria Math" w:hAnsi="Cambria Math"/>
              </w:rPr>
              <m:t>BW</m:t>
            </m:r>
          </m:e>
          <m:sub>
            <m:r>
              <w:rPr>
                <w:rFonts w:ascii="Cambria Math" w:hAnsi="Cambria Math"/>
              </w:rPr>
              <m:t>BLE</m:t>
            </m:r>
          </m:sub>
        </m:sSub>
        <m:r>
          <w:rPr>
            <w:rFonts w:ascii="Cambria Math" w:hAnsi="Cambria Math"/>
          </w:rPr>
          <m:t>&gt;</m:t>
        </m:r>
        <m:sSub>
          <m:sSubPr>
            <m:ctrlPr>
              <w:rPr>
                <w:rFonts w:ascii="Cambria Math" w:hAnsi="Cambria Math"/>
                <w:i/>
                <w:iCs/>
              </w:rPr>
            </m:ctrlPr>
          </m:sSubPr>
          <m:e>
            <m:r>
              <w:rPr>
                <w:rFonts w:ascii="Cambria Math" w:hAnsi="Cambria Math"/>
              </w:rPr>
              <m:t>BW</m:t>
            </m:r>
          </m:e>
          <m:sub>
            <m:r>
              <w:rPr>
                <w:rFonts w:ascii="Cambria Math" w:hAnsi="Cambria Math"/>
              </w:rPr>
              <m:t>Zig.</m:t>
            </m:r>
          </m:sub>
        </m:sSub>
      </m:oMath>
      <w:r w:rsidR="0029565A">
        <w:rPr>
          <w:rFonts w:ascii="Cambria Math" w:hAnsi="Cambria Math"/>
          <w:i/>
          <w:iCs/>
        </w:rPr>
        <w:t>,</w:t>
      </w:r>
      <w:r w:rsidRPr="000F1CCF">
        <w:rPr>
          <w:i/>
        </w:rPr>
        <w:tab/>
      </w:r>
      <w:r>
        <w:t>(3.2</w:t>
      </w:r>
      <w:r w:rsidR="00EF7521">
        <w:t>1</w:t>
      </w:r>
      <w:r>
        <w:t>)</w:t>
      </w:r>
    </w:p>
    <w:p w14:paraId="54FFAFE4" w14:textId="0AEE0233" w:rsidR="00DC4549" w:rsidRPr="00DC4549" w:rsidRDefault="0029565A" w:rsidP="00DC4549">
      <w:pPr>
        <w:ind w:left="-15" w:firstLine="0"/>
      </w:pPr>
      <w:r w:rsidRPr="00DC4549">
        <w:t>W</w:t>
      </w:r>
      <w:r w:rsidR="00DC4549" w:rsidRPr="00DC4549">
        <w:t xml:space="preserve">here </w:t>
      </w:r>
      <m:oMath>
        <m:sSub>
          <m:sSubPr>
            <m:ctrlPr>
              <w:rPr>
                <w:rFonts w:ascii="Cambria Math" w:hAnsi="Cambria Math"/>
              </w:rPr>
            </m:ctrlPr>
          </m:sSubPr>
          <m:e>
            <m:r>
              <w:rPr>
                <w:rFonts w:ascii="Cambria Math" w:hAnsi="Cambria Math"/>
              </w:rPr>
              <m:t>BW</m:t>
            </m:r>
          </m:e>
          <m:sub>
            <m:r>
              <w:rPr>
                <w:rFonts w:ascii="Cambria Math" w:hAnsi="Cambria Math"/>
              </w:rPr>
              <m:t>BLE</m:t>
            </m:r>
          </m:sub>
        </m:sSub>
      </m:oMath>
      <w:r w:rsidR="00DC4549" w:rsidRPr="00DC4549">
        <w:t xml:space="preserve"> and </w:t>
      </w:r>
      <m:oMath>
        <m:sSub>
          <m:sSubPr>
            <m:ctrlPr>
              <w:rPr>
                <w:rFonts w:ascii="Cambria Math" w:hAnsi="Cambria Math"/>
              </w:rPr>
            </m:ctrlPr>
          </m:sSubPr>
          <m:e>
            <m:r>
              <w:rPr>
                <w:rFonts w:ascii="Cambria Math" w:hAnsi="Cambria Math"/>
              </w:rPr>
              <m:t>BW</m:t>
            </m:r>
          </m:e>
          <m:sub>
            <m:r>
              <w:rPr>
                <w:rFonts w:ascii="Cambria Math" w:hAnsi="Cambria Math"/>
              </w:rPr>
              <m:t>zig</m:t>
            </m:r>
          </m:sub>
        </m:sSub>
      </m:oMath>
      <w:r w:rsidR="00DC4549" w:rsidRPr="00DC4549">
        <w:t xml:space="preserve"> are the DMD modes’ frequency spectrum bandwidth for BLE and ZigBee wireless technologies, respectively.</w:t>
      </w:r>
    </w:p>
    <w:p w14:paraId="29A0ADA4" w14:textId="77777777" w:rsidR="005A4CD9" w:rsidRDefault="005A4CD9" w:rsidP="005A4CD9">
      <w:pPr>
        <w:spacing w:after="0" w:line="360" w:lineRule="auto"/>
        <w:jc w:val="center"/>
        <w:rPr>
          <w:rFonts w:ascii="CMR12" w:hAnsi="CMR12" w:cs="CMR12"/>
        </w:rPr>
      </w:pPr>
      <w:r w:rsidRPr="002F12A4">
        <w:rPr>
          <w:rFonts w:ascii="CMR12" w:hAnsi="CMR12" w:cs="CMR12"/>
          <w:noProof/>
        </w:rPr>
        <w:drawing>
          <wp:inline distT="0" distB="0" distL="0" distR="0" wp14:anchorId="653AA5C5" wp14:editId="1C08653A">
            <wp:extent cx="3783898" cy="2813538"/>
            <wp:effectExtent l="0" t="0" r="7620" b="6350"/>
            <wp:docPr id="1483173154" name="Picture 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173154" name="Picture 1" descr="A diagram of a graph&#10;&#10;Description automatically generated"/>
                    <pic:cNvPicPr/>
                  </pic:nvPicPr>
                  <pic:blipFill rotWithShape="1">
                    <a:blip r:embed="rId45"/>
                    <a:srcRect l="1844" t="2833" r="2389" b="2361"/>
                    <a:stretch/>
                  </pic:blipFill>
                  <pic:spPr bwMode="auto">
                    <a:xfrm>
                      <a:off x="0" y="0"/>
                      <a:ext cx="3805723" cy="2829766"/>
                    </a:xfrm>
                    <a:prstGeom prst="rect">
                      <a:avLst/>
                    </a:prstGeom>
                    <a:ln>
                      <a:noFill/>
                    </a:ln>
                    <a:extLst>
                      <a:ext uri="{53640926-AAD7-44D8-BBD7-CCE9431645EC}">
                        <a14:shadowObscured xmlns:a14="http://schemas.microsoft.com/office/drawing/2010/main"/>
                      </a:ext>
                    </a:extLst>
                  </pic:spPr>
                </pic:pic>
              </a:graphicData>
            </a:graphic>
          </wp:inline>
        </w:drawing>
      </w:r>
    </w:p>
    <w:p w14:paraId="1432357D" w14:textId="783C81EE" w:rsidR="005A4CD9" w:rsidRPr="005A4CD9" w:rsidRDefault="005A4CD9" w:rsidP="005A4CD9">
      <w:pPr>
        <w:spacing w:after="435" w:line="246" w:lineRule="auto"/>
        <w:ind w:left="-5"/>
        <w:jc w:val="center"/>
      </w:pPr>
      <w:r w:rsidRPr="005A4CD9">
        <w:t>Figure 3.23. DMD frequency spectrum for a sample of LTE and GSM signals</w:t>
      </w:r>
      <w:r w:rsidR="00CB2F9C">
        <w:t>.</w:t>
      </w:r>
    </w:p>
    <w:p w14:paraId="602AB757" w14:textId="6B328293" w:rsidR="006A2574" w:rsidRPr="00997F2D" w:rsidRDefault="006A2574" w:rsidP="006A2574">
      <w:pPr>
        <w:pStyle w:val="Heading2"/>
        <w:tabs>
          <w:tab w:val="center" w:pos="3120"/>
        </w:tabs>
        <w:rPr>
          <w:bCs/>
        </w:rPr>
      </w:pPr>
      <w:bookmarkStart w:id="49" w:name="_Toc143702386"/>
      <w:r>
        <w:lastRenderedPageBreak/>
        <w:t>3.</w:t>
      </w:r>
      <w:r w:rsidR="00DC634A">
        <w:t>7</w:t>
      </w:r>
      <w:r>
        <w:t xml:space="preserve">.4.2 </w:t>
      </w:r>
      <w:r w:rsidRPr="00997F2D">
        <w:rPr>
          <w:bCs/>
        </w:rPr>
        <w:t>Applying DMD</w:t>
      </w:r>
      <w:r w:rsidR="00E34607">
        <w:rPr>
          <w:bCs/>
        </w:rPr>
        <w:t>A</w:t>
      </w:r>
      <w:r w:rsidRPr="00997F2D">
        <w:rPr>
          <w:bCs/>
        </w:rPr>
        <w:t xml:space="preserve"> </w:t>
      </w:r>
      <w:r>
        <w:rPr>
          <w:bCs/>
        </w:rPr>
        <w:t>T</w:t>
      </w:r>
      <w:r w:rsidRPr="00997F2D">
        <w:rPr>
          <w:bCs/>
        </w:rPr>
        <w:t>echnique</w:t>
      </w:r>
      <w:bookmarkEnd w:id="49"/>
    </w:p>
    <w:p w14:paraId="79B2443B" w14:textId="41087FF7" w:rsidR="00B13623" w:rsidRPr="00B13623" w:rsidRDefault="00B13623" w:rsidP="00B13623">
      <w:pPr>
        <w:ind w:left="-15" w:firstLine="0"/>
      </w:pPr>
      <w:r w:rsidRPr="00B13623">
        <w:t xml:space="preserve">In Figure 3.24, six resultant DMD mode amplitudes </w:t>
      </w:r>
      <w:r w:rsidR="0029565A">
        <w:t xml:space="preserve">were evaluated </w:t>
      </w:r>
      <w:r w:rsidRPr="00B13623">
        <w:t xml:space="preserve">for three random testing samples with regard to features stored in the Zigbee feature matrix </w:t>
      </w:r>
      <m:oMath>
        <m:sSub>
          <m:sSubPr>
            <m:ctrlPr>
              <w:rPr>
                <w:rFonts w:ascii="Cambria Math" w:hAnsi="Cambria Math"/>
              </w:rPr>
            </m:ctrlPr>
          </m:sSubPr>
          <m:e>
            <m:r>
              <w:rPr>
                <w:rFonts w:ascii="Cambria Math" w:hAnsi="Cambria Math"/>
              </w:rPr>
              <m:t>F</m:t>
            </m:r>
          </m:e>
          <m:sub>
            <m:r>
              <w:rPr>
                <w:rFonts w:ascii="Cambria Math" w:hAnsi="Cambria Math"/>
              </w:rPr>
              <m:t>Zig</m:t>
            </m:r>
          </m:sub>
        </m:sSub>
      </m:oMath>
      <w:r w:rsidRPr="00B13623">
        <w:t xml:space="preserve">. Mode amplitudes were evaluated by comparing maximum and average values. Figure 3.24 indicates that DMDA technique was able to clearly differentiate between the targeted signals. As expected, ZigBee test samples had the highest amplitudes due to common features with </w:t>
      </w:r>
      <m:oMath>
        <m:sSub>
          <m:sSubPr>
            <m:ctrlPr>
              <w:rPr>
                <w:rFonts w:ascii="Cambria Math" w:hAnsi="Cambria Math"/>
              </w:rPr>
            </m:ctrlPr>
          </m:sSubPr>
          <m:e>
            <m:r>
              <w:rPr>
                <w:rFonts w:ascii="Cambria Math" w:hAnsi="Cambria Math"/>
              </w:rPr>
              <m:t>F</m:t>
            </m:r>
          </m:e>
          <m:sub>
            <m:r>
              <w:rPr>
                <w:rFonts w:ascii="Cambria Math" w:hAnsi="Cambria Math"/>
              </w:rPr>
              <m:t>Zig</m:t>
            </m:r>
          </m:sub>
        </m:sSub>
      </m:oMath>
      <w:r w:rsidRPr="00B13623">
        <w:t xml:space="preserve">. BLE test signals had lower amplitude than ZigBee; the coexisted signal had the lowest amplitude. </w:t>
      </w:r>
      <w:r w:rsidR="0029565A">
        <w:t>T</w:t>
      </w:r>
      <w:r w:rsidR="0029565A" w:rsidRPr="00B13623">
        <w:t xml:space="preserve">he </w:t>
      </w:r>
      <w:r w:rsidRPr="00B13623">
        <w:t xml:space="preserve">identification rule </w:t>
      </w:r>
      <w:r w:rsidR="0029565A">
        <w:t xml:space="preserve">was empirically developed and </w:t>
      </w:r>
      <w:r w:rsidRPr="00B13623">
        <w:t>expressed as:</w:t>
      </w:r>
    </w:p>
    <w:p w14:paraId="54DE9042" w14:textId="6A8402B8" w:rsidR="00813475" w:rsidRDefault="00813475" w:rsidP="00813475">
      <w:pPr>
        <w:tabs>
          <w:tab w:val="center" w:pos="4153"/>
          <w:tab w:val="right" w:pos="8306"/>
        </w:tabs>
        <w:spacing w:after="596" w:line="265" w:lineRule="auto"/>
        <w:ind w:left="585" w:right="-15" w:firstLine="0"/>
        <w:jc w:val="left"/>
      </w:pPr>
      <w:r w:rsidRPr="000F1CCF">
        <w:rPr>
          <w:rFonts w:ascii="Calibri" w:eastAsia="Calibri" w:hAnsi="Calibri" w:cs="Calibri"/>
          <w:sz w:val="22"/>
        </w:rPr>
        <w:tab/>
      </w:r>
      <m:oMath>
        <m:sSub>
          <m:sSubPr>
            <m:ctrlPr>
              <w:rPr>
                <w:rFonts w:ascii="Cambria Math" w:hAnsi="Cambria Math"/>
                <w:i/>
                <w:iCs/>
              </w:rPr>
            </m:ctrlPr>
          </m:sSubPr>
          <m:e>
            <m:r>
              <w:rPr>
                <w:rFonts w:ascii="Cambria Math" w:hAnsi="Cambria Math"/>
              </w:rPr>
              <m:t>S</m:t>
            </m:r>
          </m:e>
          <m:sub>
            <m:r>
              <w:rPr>
                <w:rFonts w:ascii="Cambria Math" w:hAnsi="Cambria Math"/>
              </w:rPr>
              <m:t>Zig</m:t>
            </m:r>
          </m:sub>
        </m:sSub>
        <m:r>
          <w:rPr>
            <w:rFonts w:ascii="Cambria Math" w:hAnsi="Cambria Math"/>
          </w:rPr>
          <m:t>&gt;</m:t>
        </m:r>
        <m:sSub>
          <m:sSubPr>
            <m:ctrlPr>
              <w:rPr>
                <w:rFonts w:ascii="Cambria Math" w:hAnsi="Cambria Math"/>
                <w:i/>
                <w:iCs/>
              </w:rPr>
            </m:ctrlPr>
          </m:sSubPr>
          <m:e>
            <m:r>
              <w:rPr>
                <w:rFonts w:ascii="Cambria Math" w:hAnsi="Cambria Math"/>
              </w:rPr>
              <m:t>S</m:t>
            </m:r>
          </m:e>
          <m:sub>
            <m:r>
              <w:rPr>
                <w:rFonts w:ascii="Cambria Math" w:hAnsi="Cambria Math"/>
              </w:rPr>
              <m:t>BLE</m:t>
            </m:r>
          </m:sub>
        </m:sSub>
        <m:r>
          <w:rPr>
            <w:rFonts w:ascii="Cambria Math" w:hAnsi="Cambria Math"/>
          </w:rPr>
          <m:t>&gt;</m:t>
        </m:r>
        <m:sSub>
          <m:sSubPr>
            <m:ctrlPr>
              <w:rPr>
                <w:rFonts w:ascii="Cambria Math" w:hAnsi="Cambria Math"/>
                <w:i/>
                <w:iCs/>
              </w:rPr>
            </m:ctrlPr>
          </m:sSubPr>
          <m:e>
            <m:r>
              <w:rPr>
                <w:rFonts w:ascii="Cambria Math" w:hAnsi="Cambria Math"/>
              </w:rPr>
              <m:t>S</m:t>
            </m:r>
          </m:e>
          <m:sub>
            <m:r>
              <w:rPr>
                <w:rFonts w:ascii="Cambria Math" w:hAnsi="Cambria Math"/>
              </w:rPr>
              <m:t>co</m:t>
            </m:r>
          </m:sub>
        </m:sSub>
      </m:oMath>
      <w:r w:rsidRPr="007A7C9C">
        <w:rPr>
          <w:rFonts w:ascii="Cambria Math" w:hAnsi="Cambria Math"/>
          <w:i/>
          <w:iCs/>
        </w:rPr>
        <w:t xml:space="preserve">  </w:t>
      </w:r>
      <w:r w:rsidR="0029565A">
        <w:rPr>
          <w:rFonts w:ascii="Cambria Math" w:hAnsi="Cambria Math"/>
          <w:i/>
          <w:iCs/>
        </w:rPr>
        <w:t>,</w:t>
      </w:r>
      <w:r w:rsidRPr="000F1CCF">
        <w:rPr>
          <w:i/>
        </w:rPr>
        <w:tab/>
      </w:r>
      <w:r>
        <w:t>(3.2</w:t>
      </w:r>
      <w:r w:rsidR="00EF7521">
        <w:t>2</w:t>
      </w:r>
      <w:r>
        <w:t>)</w:t>
      </w:r>
    </w:p>
    <w:p w14:paraId="1226A9D2" w14:textId="7E220AE8" w:rsidR="0060661B" w:rsidRPr="0060661B" w:rsidRDefault="0060661B" w:rsidP="0060661B">
      <w:pPr>
        <w:ind w:left="-15" w:firstLine="0"/>
      </w:pPr>
      <w:r w:rsidRPr="0060661B">
        <w:t>where</w:t>
      </w:r>
      <m:oMath>
        <m:r>
          <w:rPr>
            <w:rFonts w:ascii="Cambria Math" w:hAnsi="Cambria Math"/>
          </w:rPr>
          <m:t xml:space="preserve"> </m:t>
        </m:r>
        <m:sSub>
          <m:sSubPr>
            <m:ctrlPr>
              <w:rPr>
                <w:rFonts w:ascii="Cambria Math" w:hAnsi="Cambria Math"/>
              </w:rPr>
            </m:ctrlPr>
          </m:sSubPr>
          <m:e>
            <m:r>
              <w:rPr>
                <w:rFonts w:ascii="Cambria Math" w:hAnsi="Cambria Math"/>
              </w:rPr>
              <m:t>S</m:t>
            </m:r>
          </m:e>
          <m:sub>
            <m:r>
              <w:rPr>
                <w:rFonts w:ascii="Cambria Math" w:hAnsi="Cambria Math"/>
              </w:rPr>
              <m:t>Zig</m:t>
            </m:r>
          </m:sub>
        </m:sSub>
      </m:oMath>
      <w:r w:rsidRPr="0060661B">
        <w:t xml:space="preserve">, </w:t>
      </w:r>
      <m:oMath>
        <m:sSub>
          <m:sSubPr>
            <m:ctrlPr>
              <w:rPr>
                <w:rFonts w:ascii="Cambria Math" w:hAnsi="Cambria Math"/>
              </w:rPr>
            </m:ctrlPr>
          </m:sSubPr>
          <m:e>
            <m:r>
              <w:rPr>
                <w:rFonts w:ascii="Cambria Math" w:hAnsi="Cambria Math"/>
              </w:rPr>
              <m:t>S</m:t>
            </m:r>
          </m:e>
          <m:sub>
            <m:r>
              <w:rPr>
                <w:rFonts w:ascii="Cambria Math" w:hAnsi="Cambria Math"/>
              </w:rPr>
              <m:t>BLE</m:t>
            </m:r>
          </m:sub>
        </m:sSub>
      </m:oMath>
      <w:r w:rsidRPr="0060661B">
        <w:t xml:space="preserve">, and </w:t>
      </w:r>
      <m:oMath>
        <m:sSub>
          <m:sSubPr>
            <m:ctrlPr>
              <w:rPr>
                <w:rFonts w:ascii="Cambria Math" w:hAnsi="Cambria Math"/>
              </w:rPr>
            </m:ctrlPr>
          </m:sSubPr>
          <m:e>
            <m:r>
              <w:rPr>
                <w:rFonts w:ascii="Cambria Math" w:hAnsi="Cambria Math"/>
              </w:rPr>
              <m:t>S</m:t>
            </m:r>
          </m:e>
          <m:sub>
            <m:r>
              <w:rPr>
                <w:rFonts w:ascii="Cambria Math" w:hAnsi="Cambria Math"/>
              </w:rPr>
              <m:t>co</m:t>
            </m:r>
          </m:sub>
        </m:sSub>
      </m:oMath>
      <w:r w:rsidRPr="0060661B">
        <w:t xml:space="preserve"> are the maximum mode amplitude for ZigBee, BLE, and coexisted ZigBee/BLE signals, respectively.</w:t>
      </w:r>
    </w:p>
    <w:p w14:paraId="3BD683CA" w14:textId="77777777" w:rsidR="00200CB6" w:rsidRDefault="00200CB6" w:rsidP="00200CB6">
      <w:pPr>
        <w:spacing w:after="0" w:line="360" w:lineRule="auto"/>
        <w:jc w:val="center"/>
        <w:rPr>
          <w:rFonts w:ascii="CMR12" w:hAnsi="CMR12" w:cs="CMR12"/>
        </w:rPr>
      </w:pPr>
      <w:r>
        <w:rPr>
          <w:noProof/>
        </w:rPr>
        <w:drawing>
          <wp:inline distT="0" distB="0" distL="0" distR="0" wp14:anchorId="7777BAA2" wp14:editId="2C10FF5C">
            <wp:extent cx="4548554" cy="2851594"/>
            <wp:effectExtent l="0" t="0" r="4445" b="0"/>
            <wp:docPr id="1489539823" name="Picture 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39823" name="Picture 6" descr="A screenshot of a graph&#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70120" cy="2865114"/>
                    </a:xfrm>
                    <a:prstGeom prst="rect">
                      <a:avLst/>
                    </a:prstGeom>
                    <a:noFill/>
                    <a:ln>
                      <a:noFill/>
                    </a:ln>
                  </pic:spPr>
                </pic:pic>
              </a:graphicData>
            </a:graphic>
          </wp:inline>
        </w:drawing>
      </w:r>
    </w:p>
    <w:p w14:paraId="2F8AB613" w14:textId="77777777" w:rsidR="00200CB6" w:rsidRPr="00200CB6" w:rsidRDefault="00200CB6" w:rsidP="00200CB6">
      <w:pPr>
        <w:spacing w:after="435" w:line="246" w:lineRule="auto"/>
        <w:ind w:left="-5"/>
        <w:jc w:val="center"/>
      </w:pPr>
      <w:r w:rsidRPr="00200CB6">
        <w:t>Figure 3.24. ZigBee-BLE identification employing DMDA scheme.</w:t>
      </w:r>
    </w:p>
    <w:p w14:paraId="38294BE4" w14:textId="5572DA27" w:rsidR="005C40B8" w:rsidRPr="00997F2D" w:rsidRDefault="005C40B8" w:rsidP="005C40B8">
      <w:pPr>
        <w:pStyle w:val="Heading2"/>
        <w:tabs>
          <w:tab w:val="center" w:pos="3120"/>
        </w:tabs>
        <w:rPr>
          <w:bCs/>
        </w:rPr>
      </w:pPr>
      <w:bookmarkStart w:id="50" w:name="_Toc143702387"/>
      <w:r>
        <w:t>3.</w:t>
      </w:r>
      <w:r w:rsidR="00DC634A">
        <w:t>7</w:t>
      </w:r>
      <w:r>
        <w:t xml:space="preserve">.4.3 </w:t>
      </w:r>
      <w:r w:rsidRPr="00997F2D">
        <w:rPr>
          <w:bCs/>
        </w:rPr>
        <w:t>Applying DMD</w:t>
      </w:r>
      <w:r>
        <w:rPr>
          <w:bCs/>
        </w:rPr>
        <w:t>F</w:t>
      </w:r>
      <w:r w:rsidRPr="00997F2D">
        <w:rPr>
          <w:bCs/>
        </w:rPr>
        <w:t xml:space="preserve"> </w:t>
      </w:r>
      <w:r>
        <w:rPr>
          <w:bCs/>
        </w:rPr>
        <w:t>T</w:t>
      </w:r>
      <w:r w:rsidRPr="00997F2D">
        <w:rPr>
          <w:bCs/>
        </w:rPr>
        <w:t>echnique</w:t>
      </w:r>
      <w:bookmarkEnd w:id="50"/>
    </w:p>
    <w:p w14:paraId="7CAD5212" w14:textId="7B0960DC" w:rsidR="00AE022D" w:rsidRPr="00AE022D" w:rsidRDefault="00AE022D" w:rsidP="00AE022D">
      <w:pPr>
        <w:ind w:left="-15" w:firstLine="0"/>
      </w:pPr>
      <w:r w:rsidRPr="00AE022D">
        <w:t xml:space="preserve">Figure 3.25 shows the oscillation frequency trend for 10 unique DMD modes of two randomly chosen dataset samples. Each technology had a pronounced, </w:t>
      </w:r>
      <w:r w:rsidRPr="00AE022D">
        <w:lastRenderedPageBreak/>
        <w:t xml:space="preserve">distinct trend (i.e., slope). </w:t>
      </w:r>
      <w:r w:rsidR="0029565A">
        <w:t>T</w:t>
      </w:r>
      <w:r w:rsidRPr="00AE022D">
        <w:t xml:space="preserve">he identification rule </w:t>
      </w:r>
      <w:r w:rsidR="0029565A">
        <w:t xml:space="preserve">was empirically developed and </w:t>
      </w:r>
      <w:r w:rsidRPr="00AE022D">
        <w:t>expressed as:</w:t>
      </w:r>
    </w:p>
    <w:p w14:paraId="4314DBA7" w14:textId="6ED39270" w:rsidR="00EF7521" w:rsidRDefault="00EF7521" w:rsidP="00EF7521">
      <w:pPr>
        <w:tabs>
          <w:tab w:val="center" w:pos="4153"/>
          <w:tab w:val="right" w:pos="8306"/>
        </w:tabs>
        <w:spacing w:after="596" w:line="265" w:lineRule="auto"/>
        <w:ind w:left="585" w:right="-15" w:firstLine="0"/>
        <w:jc w:val="left"/>
      </w:pPr>
      <w:r w:rsidRPr="000F1CCF">
        <w:rPr>
          <w:rFonts w:ascii="Calibri" w:eastAsia="Calibri" w:hAnsi="Calibri" w:cs="Calibri"/>
          <w:sz w:val="22"/>
        </w:rPr>
        <w:tab/>
      </w:r>
      <m:oMath>
        <m:sSub>
          <m:sSubPr>
            <m:ctrlPr>
              <w:rPr>
                <w:rFonts w:ascii="Cambria Math" w:hAnsi="Cambria Math"/>
                <w:i/>
                <w:iCs/>
              </w:rPr>
            </m:ctrlPr>
          </m:sSubPr>
          <m:e>
            <m:r>
              <w:rPr>
                <w:rFonts w:ascii="Cambria Math" w:hAnsi="Cambria Math"/>
              </w:rPr>
              <m:t>α</m:t>
            </m:r>
          </m:e>
          <m:sub>
            <m:r>
              <w:rPr>
                <w:rFonts w:ascii="Cambria Math" w:hAnsi="Cambria Math"/>
              </w:rPr>
              <m:t>zig</m:t>
            </m:r>
          </m:sub>
        </m:sSub>
        <m:r>
          <w:rPr>
            <w:rFonts w:ascii="Cambria Math" w:hAnsi="Cambria Math"/>
          </w:rPr>
          <m:t>&gt;</m:t>
        </m:r>
        <m:sSub>
          <m:sSubPr>
            <m:ctrlPr>
              <w:rPr>
                <w:rFonts w:ascii="Cambria Math" w:hAnsi="Cambria Math"/>
                <w:i/>
                <w:iCs/>
              </w:rPr>
            </m:ctrlPr>
          </m:sSubPr>
          <m:e>
            <m:r>
              <w:rPr>
                <w:rFonts w:ascii="Cambria Math" w:hAnsi="Cambria Math"/>
              </w:rPr>
              <m:t>α</m:t>
            </m:r>
          </m:e>
          <m:sub>
            <m:r>
              <w:rPr>
                <w:rFonts w:ascii="Cambria Math" w:hAnsi="Cambria Math"/>
              </w:rPr>
              <m:t>BLE</m:t>
            </m:r>
          </m:sub>
        </m:sSub>
        <m:r>
          <w:rPr>
            <w:rFonts w:ascii="Cambria Math" w:hAnsi="Cambria Math"/>
          </w:rPr>
          <m:t>&gt;</m:t>
        </m:r>
        <m:sSub>
          <m:sSubPr>
            <m:ctrlPr>
              <w:rPr>
                <w:rFonts w:ascii="Cambria Math" w:hAnsi="Cambria Math"/>
                <w:i/>
                <w:iCs/>
              </w:rPr>
            </m:ctrlPr>
          </m:sSubPr>
          <m:e>
            <m:r>
              <w:rPr>
                <w:rFonts w:ascii="Cambria Math" w:hAnsi="Cambria Math"/>
              </w:rPr>
              <m:t>α</m:t>
            </m:r>
          </m:e>
          <m:sub>
            <m:r>
              <w:rPr>
                <w:rFonts w:ascii="Cambria Math" w:hAnsi="Cambria Math"/>
              </w:rPr>
              <m:t>co</m:t>
            </m:r>
          </m:sub>
        </m:sSub>
      </m:oMath>
      <w:r w:rsidRPr="007A7C9C">
        <w:rPr>
          <w:rFonts w:ascii="Cambria Math" w:hAnsi="Cambria Math"/>
          <w:i/>
          <w:iCs/>
        </w:rPr>
        <w:t xml:space="preserve">  </w:t>
      </w:r>
      <w:r w:rsidR="0029565A">
        <w:rPr>
          <w:rFonts w:ascii="Cambria Math" w:hAnsi="Cambria Math"/>
          <w:i/>
          <w:iCs/>
        </w:rPr>
        <w:t>,</w:t>
      </w:r>
      <w:r w:rsidRPr="000F1CCF">
        <w:rPr>
          <w:i/>
        </w:rPr>
        <w:tab/>
      </w:r>
      <w:r>
        <w:t>(3.23)</w:t>
      </w:r>
    </w:p>
    <w:p w14:paraId="62F8CADA" w14:textId="31D5DE6B" w:rsidR="008B3BF8" w:rsidRPr="008B3BF8" w:rsidRDefault="008B3BF8" w:rsidP="008B3BF8">
      <w:pPr>
        <w:ind w:left="-15" w:firstLine="0"/>
      </w:pPr>
      <w:r w:rsidRPr="008B3BF8">
        <w:t xml:space="preserve">where </w:t>
      </w:r>
      <m:oMath>
        <m:sSub>
          <m:sSubPr>
            <m:ctrlPr>
              <w:rPr>
                <w:rFonts w:ascii="Cambria Math" w:hAnsi="Cambria Math"/>
              </w:rPr>
            </m:ctrlPr>
          </m:sSubPr>
          <m:e>
            <m:r>
              <w:rPr>
                <w:rFonts w:ascii="Cambria Math" w:hAnsi="Cambria Math"/>
              </w:rPr>
              <m:t>α</m:t>
            </m:r>
          </m:e>
          <m:sub>
            <m:r>
              <w:rPr>
                <w:rFonts w:ascii="Cambria Math" w:hAnsi="Cambria Math"/>
              </w:rPr>
              <m:t>ac</m:t>
            </m:r>
          </m:sub>
        </m:sSub>
      </m:oMath>
      <w:r w:rsidRPr="008B3BF8">
        <w:t xml:space="preserve">, </w:t>
      </w:r>
      <m:oMath>
        <m:sSub>
          <m:sSubPr>
            <m:ctrlPr>
              <w:rPr>
                <w:rFonts w:ascii="Cambria Math" w:hAnsi="Cambria Math"/>
              </w:rPr>
            </m:ctrlPr>
          </m:sSubPr>
          <m:e>
            <m:r>
              <w:rPr>
                <w:rFonts w:ascii="Cambria Math" w:hAnsi="Cambria Math"/>
              </w:rPr>
              <m:t>α</m:t>
            </m:r>
          </m:e>
          <m:sub>
            <m:r>
              <w:rPr>
                <w:rFonts w:ascii="Cambria Math" w:hAnsi="Cambria Math"/>
              </w:rPr>
              <m:t>n</m:t>
            </m:r>
          </m:sub>
        </m:sSub>
      </m:oMath>
      <w:r w:rsidRPr="008B3BF8">
        <w:t xml:space="preserve">, and </w:t>
      </w:r>
      <m:oMath>
        <m:sSub>
          <m:sSubPr>
            <m:ctrlPr>
              <w:rPr>
                <w:rFonts w:ascii="Cambria Math" w:hAnsi="Cambria Math"/>
              </w:rPr>
            </m:ctrlPr>
          </m:sSubPr>
          <m:e>
            <m:r>
              <w:rPr>
                <w:rFonts w:ascii="Cambria Math" w:hAnsi="Cambria Math"/>
              </w:rPr>
              <m:t>α</m:t>
            </m:r>
          </m:e>
          <m:sub>
            <m:r>
              <w:rPr>
                <w:rFonts w:ascii="Cambria Math" w:hAnsi="Cambria Math"/>
              </w:rPr>
              <m:t>ax</m:t>
            </m:r>
          </m:sub>
        </m:sSub>
      </m:oMath>
      <w:r w:rsidRPr="008B3BF8">
        <w:t xml:space="preserve">   are the absolute value of slope from the linearly fitted line for modes oscillation frequencies ZigBee, BLE, and coexisted ZigBee/BLE signals, respectively.</w:t>
      </w:r>
    </w:p>
    <w:p w14:paraId="1689A8BB" w14:textId="77777777" w:rsidR="00726361" w:rsidRDefault="00726361" w:rsidP="00726361">
      <w:pPr>
        <w:spacing w:line="360" w:lineRule="auto"/>
        <w:jc w:val="center"/>
        <w:rPr>
          <w:rFonts w:ascii="CMR12" w:hAnsi="CMR12" w:cs="CMR12"/>
        </w:rPr>
      </w:pPr>
      <w:r>
        <w:rPr>
          <w:noProof/>
        </w:rPr>
        <w:drawing>
          <wp:inline distT="0" distB="0" distL="0" distR="0" wp14:anchorId="2F246EB3" wp14:editId="3D95847B">
            <wp:extent cx="4459044" cy="1884680"/>
            <wp:effectExtent l="0" t="0" r="0" b="1270"/>
            <wp:docPr id="687873938" name="Picture 7" descr="A graph of different sizes and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873938" name="Picture 7" descr="A graph of different sizes and colors&#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81202" cy="1894046"/>
                    </a:xfrm>
                    <a:prstGeom prst="rect">
                      <a:avLst/>
                    </a:prstGeom>
                    <a:noFill/>
                    <a:ln>
                      <a:noFill/>
                    </a:ln>
                  </pic:spPr>
                </pic:pic>
              </a:graphicData>
            </a:graphic>
          </wp:inline>
        </w:drawing>
      </w:r>
    </w:p>
    <w:p w14:paraId="3A1ABF2A" w14:textId="77777777" w:rsidR="00726361" w:rsidRPr="00726361" w:rsidRDefault="00726361" w:rsidP="00726361">
      <w:pPr>
        <w:spacing w:after="435" w:line="246" w:lineRule="auto"/>
        <w:ind w:left="-5"/>
        <w:jc w:val="center"/>
      </w:pPr>
      <w:r w:rsidRPr="00726361">
        <w:t>Figure 3.25. ZigBee-BLE identification employing DMDF scheme.</w:t>
      </w:r>
    </w:p>
    <w:p w14:paraId="3B73AD5C" w14:textId="60D558A1" w:rsidR="00DF531F" w:rsidRPr="00DF531F" w:rsidRDefault="009A2200" w:rsidP="00DF531F">
      <w:pPr>
        <w:pStyle w:val="Heading2"/>
        <w:tabs>
          <w:tab w:val="center" w:pos="3120"/>
        </w:tabs>
        <w:ind w:left="-15" w:firstLine="0"/>
        <w:rPr>
          <w:bCs/>
        </w:rPr>
      </w:pPr>
      <w:bookmarkStart w:id="51" w:name="_Toc143702388"/>
      <w:r>
        <w:t>3.</w:t>
      </w:r>
      <w:r w:rsidR="00DC634A">
        <w:t>8</w:t>
      </w:r>
      <w:r>
        <w:t xml:space="preserve"> </w:t>
      </w:r>
      <w:r w:rsidR="00DF531F" w:rsidRPr="00DF531F">
        <w:rPr>
          <w:bCs/>
        </w:rPr>
        <w:t xml:space="preserve">Evaluating </w:t>
      </w:r>
      <w:r w:rsidR="00DF531F">
        <w:rPr>
          <w:bCs/>
        </w:rPr>
        <w:t>P</w:t>
      </w:r>
      <w:r w:rsidR="00DF531F" w:rsidRPr="00DF531F">
        <w:rPr>
          <w:bCs/>
        </w:rPr>
        <w:t xml:space="preserve">erformance </w:t>
      </w:r>
      <w:r w:rsidR="00DF531F">
        <w:rPr>
          <w:bCs/>
        </w:rPr>
        <w:t>o</w:t>
      </w:r>
      <w:r w:rsidR="00DF531F" w:rsidRPr="00DF531F">
        <w:rPr>
          <w:bCs/>
        </w:rPr>
        <w:t>f Developed Techniques</w:t>
      </w:r>
      <w:bookmarkEnd w:id="51"/>
    </w:p>
    <w:p w14:paraId="44188EB5" w14:textId="11D0828F" w:rsidR="00182B16" w:rsidRPr="00DF531F" w:rsidRDefault="00182B16" w:rsidP="00182B16">
      <w:pPr>
        <w:pStyle w:val="Heading2"/>
        <w:tabs>
          <w:tab w:val="center" w:pos="3120"/>
        </w:tabs>
        <w:ind w:left="-15" w:firstLine="0"/>
        <w:rPr>
          <w:bCs/>
        </w:rPr>
      </w:pPr>
      <w:bookmarkStart w:id="52" w:name="_Toc143702389"/>
      <w:r>
        <w:t>3.</w:t>
      </w:r>
      <w:r w:rsidR="00DC634A">
        <w:t>8</w:t>
      </w:r>
      <w:r>
        <w:t xml:space="preserve">.1 </w:t>
      </w:r>
      <w:r>
        <w:rPr>
          <w:bCs/>
        </w:rPr>
        <w:t>GSM/LTE Identification</w:t>
      </w:r>
      <w:bookmarkEnd w:id="52"/>
    </w:p>
    <w:p w14:paraId="4E9FECA8" w14:textId="66487CAF" w:rsidR="00E01D5F" w:rsidRPr="00E01D5F" w:rsidRDefault="00E01D5F" w:rsidP="00E01D5F">
      <w:pPr>
        <w:ind w:left="-15" w:firstLine="0"/>
      </w:pPr>
      <w:r w:rsidRPr="00E01D5F">
        <w:t xml:space="preserve">The performance of the developed DMD-based techniques was </w:t>
      </w:r>
      <w:r w:rsidR="0029565A">
        <w:t>evaluated</w:t>
      </w:r>
      <w:r w:rsidRPr="00E01D5F">
        <w:t xml:space="preserve"> </w:t>
      </w:r>
      <w:r w:rsidR="0029565A">
        <w:t>leveraging</w:t>
      </w:r>
      <w:r w:rsidR="0029565A" w:rsidRPr="00E01D5F">
        <w:t xml:space="preserve"> </w:t>
      </w:r>
      <w:r w:rsidRPr="00E01D5F">
        <w:t>classification accuracy and processing time required to classify a signal.</w:t>
      </w:r>
    </w:p>
    <w:p w14:paraId="6846D108" w14:textId="45495C35" w:rsidR="00E01D5F" w:rsidRPr="00E01D5F" w:rsidRDefault="00E01D5F" w:rsidP="00E01D5F">
      <w:pPr>
        <w:ind w:left="-15" w:firstLine="351"/>
      </w:pPr>
      <w:r w:rsidRPr="00E01D5F">
        <w:t>DMD-BW technique classified the signals by thresholding the value of DMD modes frequency bandwidth. The selected thresholding values are indicated in Table 3.3. The technique correctly classified signals with a high overall accuracy of 95%. Classification accuracy of GSM and LTE was 95% and 100%</w:t>
      </w:r>
      <w:r w:rsidR="0029565A">
        <w:t>,</w:t>
      </w:r>
      <w:r w:rsidRPr="00E01D5F">
        <w:t xml:space="preserve"> respectively. The processing time required to identify a signal was approximately 1.5 seconds.</w:t>
      </w:r>
    </w:p>
    <w:p w14:paraId="7FCDFE3D" w14:textId="1DF75BC4" w:rsidR="00E01D5F" w:rsidRPr="00E01D5F" w:rsidRDefault="00E01D5F" w:rsidP="00E01D5F">
      <w:pPr>
        <w:ind w:left="-15" w:firstLine="351"/>
      </w:pPr>
      <w:r w:rsidRPr="00E01D5F">
        <w:t>Concerning DMDA, signals were classified by comparing the maximum value of DMD modes amplitude, as indicated in Figure 3.16</w:t>
      </w:r>
      <w:r w:rsidR="0029565A">
        <w:t xml:space="preserve">. </w:t>
      </w:r>
      <w:r w:rsidRPr="00E01D5F">
        <w:t xml:space="preserve">GSM signals had higher modes amplitude than LTE signals. Classification accuracy of both GSM and LTE was 90%. </w:t>
      </w:r>
      <w:r w:rsidRPr="00E01D5F">
        <w:lastRenderedPageBreak/>
        <w:t xml:space="preserve">The processing time required to identify a signal </w:t>
      </w:r>
      <w:r w:rsidR="0029565A">
        <w:t>wa</w:t>
      </w:r>
      <w:r w:rsidR="0029565A" w:rsidRPr="00E01D5F">
        <w:t xml:space="preserve">s </w:t>
      </w:r>
      <w:r w:rsidRPr="00E01D5F">
        <w:t>approximately 1.5 seconds. The time required to train the DMDA model with four GSM signals was approximately 20 seconds.</w:t>
      </w:r>
    </w:p>
    <w:p w14:paraId="1C9F5E4D" w14:textId="4FE15A57" w:rsidR="00E01D5F" w:rsidRPr="00E01D5F" w:rsidRDefault="0029565A" w:rsidP="00E01D5F">
      <w:pPr>
        <w:ind w:left="-15" w:firstLine="351"/>
      </w:pPr>
      <w:r>
        <w:t>By e</w:t>
      </w:r>
      <w:r w:rsidR="00E01D5F" w:rsidRPr="00E01D5F">
        <w:t xml:space="preserve">mploying </w:t>
      </w:r>
      <w:r>
        <w:t xml:space="preserve">a </w:t>
      </w:r>
      <w:r w:rsidR="00E01D5F" w:rsidRPr="00E01D5F">
        <w:t>DMDF scheme</w:t>
      </w:r>
      <w:r>
        <w:t>—</w:t>
      </w:r>
      <w:r w:rsidR="00E01D5F" w:rsidRPr="00E01D5F">
        <w:t>where GSM acquires lower slope than that of LTE</w:t>
      </w:r>
      <w:r>
        <w:t xml:space="preserve">—the </w:t>
      </w:r>
      <w:r w:rsidR="00E01D5F" w:rsidRPr="00E01D5F">
        <w:t xml:space="preserve">DMDF technique achieved 90% accurate detection for GSM and 100% for LTE. </w:t>
      </w:r>
      <w:r>
        <w:t xml:space="preserve">The </w:t>
      </w:r>
      <w:r w:rsidR="00E01D5F" w:rsidRPr="00E01D5F">
        <w:t xml:space="preserve">DMDF technique required </w:t>
      </w:r>
      <w:r>
        <w:t xml:space="preserve">no training and only </w:t>
      </w:r>
      <w:r w:rsidR="00E01D5F" w:rsidRPr="00E01D5F">
        <w:t>3 seconds to identify a signal.</w:t>
      </w:r>
    </w:p>
    <w:p w14:paraId="40985A8E" w14:textId="363BF039" w:rsidR="00E01D5F" w:rsidRPr="00E01D5F" w:rsidRDefault="00E01D5F" w:rsidP="00E01D5F">
      <w:pPr>
        <w:ind w:left="-15" w:firstLine="351"/>
      </w:pPr>
      <w:r w:rsidRPr="00E01D5F">
        <w:t xml:space="preserve">The developed techniques were compared to [42], which utilized second-order cyclostationarity to calculate spectral correlation functions (SCFs). Resulting SCFs were utilized as an input to SVM for classifying various signals, including GSM and LTE. The method achieved 78% accurate detection for GSM and 100% for LTE signals. In addition, the techniques’ performance </w:t>
      </w:r>
      <w:r w:rsidR="0029565A">
        <w:t xml:space="preserve">was compared </w:t>
      </w:r>
      <w:r w:rsidRPr="00E01D5F">
        <w:t xml:space="preserve">with [52, 53], which distinguished GSM signals from LTE signals by applying CDF analysis using the same dataset used in </w:t>
      </w:r>
      <w:r w:rsidR="0029565A">
        <w:t>the</w:t>
      </w:r>
      <w:r w:rsidR="0029565A" w:rsidRPr="00E01D5F">
        <w:t xml:space="preserve"> </w:t>
      </w:r>
      <w:r w:rsidRPr="00E01D5F">
        <w:t>analysis</w:t>
      </w:r>
      <w:r w:rsidR="0029565A">
        <w:t xml:space="preserve"> reported herein</w:t>
      </w:r>
      <w:r w:rsidRPr="00E01D5F">
        <w:t xml:space="preserve">. The magnitude of GSM signals follows a Rician distribution, while the magnitude of LTE signals follows a Rayleigh distribution. Using a distribution fitting </w:t>
      </w:r>
      <w:r w:rsidR="0029565A">
        <w:t xml:space="preserve">the </w:t>
      </w:r>
      <w:r w:rsidRPr="00E01D5F">
        <w:t xml:space="preserve">MATLAB tool and </w:t>
      </w:r>
      <w:r w:rsidR="0029565A">
        <w:t xml:space="preserve">a </w:t>
      </w:r>
      <w:r w:rsidRPr="00E01D5F">
        <w:t xml:space="preserve">CDF calculation, GSM and LTE </w:t>
      </w:r>
      <w:r w:rsidR="00F75BD5">
        <w:t xml:space="preserve">were classified </w:t>
      </w:r>
      <w:r w:rsidRPr="00E01D5F">
        <w:t xml:space="preserve">based on their </w:t>
      </w:r>
      <w:r w:rsidR="00F75BD5">
        <w:t xml:space="preserve">respective </w:t>
      </w:r>
      <w:r w:rsidRPr="00E01D5F">
        <w:t>CDF</w:t>
      </w:r>
      <w:r w:rsidR="00F75BD5">
        <w:t>s</w:t>
      </w:r>
      <w:r w:rsidRPr="00E01D5F">
        <w:t>. Results achieved 80% accurate detection for GSM and 70 %n for LTE. Table 3.4 provides a comprehensive summary of the overall classification accuracy for the compared techniques.</w:t>
      </w:r>
    </w:p>
    <w:p w14:paraId="2FD6BD9F" w14:textId="7F7991DC" w:rsidR="00E01D5F" w:rsidRDefault="00F75BD5" w:rsidP="00E01D5F">
      <w:pPr>
        <w:ind w:left="-15" w:firstLine="351"/>
      </w:pPr>
      <w:r>
        <w:t>S</w:t>
      </w:r>
      <w:r w:rsidR="00E01D5F" w:rsidRPr="00E01D5F">
        <w:t xml:space="preserve">pecific baseline methods </w:t>
      </w:r>
      <w:r>
        <w:t xml:space="preserve">were selected </w:t>
      </w:r>
      <w:r w:rsidR="00E01D5F" w:rsidRPr="00E01D5F">
        <w:t xml:space="preserve">for evaluation and comparison due to their relevance in approach and recency to the developed DMD-based methods. </w:t>
      </w:r>
      <w:r>
        <w:t>Specifically, c</w:t>
      </w:r>
      <w:r w:rsidR="00E01D5F" w:rsidRPr="00E01D5F">
        <w:t xml:space="preserve">yclostationary methods track the periodicity of pilot signals embedded in their transmission. Although this approach is similar to </w:t>
      </w:r>
      <w:r>
        <w:t>the</w:t>
      </w:r>
      <w:r w:rsidRPr="00E01D5F">
        <w:t xml:space="preserve"> </w:t>
      </w:r>
      <w:r w:rsidR="00E01D5F" w:rsidRPr="00E01D5F">
        <w:t xml:space="preserve">developed methods, </w:t>
      </w:r>
      <w:r>
        <w:t>the one proposed in this dissertation</w:t>
      </w:r>
      <w:r w:rsidRPr="00E01D5F">
        <w:t xml:space="preserve"> </w:t>
      </w:r>
      <w:r w:rsidR="00E01D5F" w:rsidRPr="00E01D5F">
        <w:t xml:space="preserve">requires fewer samples with less complexity </w:t>
      </w:r>
      <w:r>
        <w:t>for</w:t>
      </w:r>
      <w:r w:rsidRPr="00E01D5F">
        <w:t xml:space="preserve"> facilitat</w:t>
      </w:r>
      <w:r>
        <w:t>ing</w:t>
      </w:r>
      <w:r w:rsidRPr="00E01D5F">
        <w:t xml:space="preserve"> </w:t>
      </w:r>
      <w:r w:rsidR="00E01D5F" w:rsidRPr="00E01D5F">
        <w:t>accurate identification.</w:t>
      </w:r>
    </w:p>
    <w:p w14:paraId="0C4C0101" w14:textId="77777777" w:rsidR="001A3B5E" w:rsidRDefault="001A3B5E" w:rsidP="00E01D5F">
      <w:pPr>
        <w:ind w:left="-15" w:firstLine="351"/>
      </w:pPr>
    </w:p>
    <w:p w14:paraId="5B57DDB0" w14:textId="77777777" w:rsidR="001A3B5E" w:rsidRPr="00E01D5F" w:rsidRDefault="001A3B5E" w:rsidP="00E01D5F">
      <w:pPr>
        <w:ind w:left="-15" w:firstLine="351"/>
      </w:pPr>
    </w:p>
    <w:p w14:paraId="6A6127DE" w14:textId="75DDA9D7" w:rsidR="00CB2F9C" w:rsidRDefault="00CB2F9C" w:rsidP="00E01D5F">
      <w:pPr>
        <w:spacing w:after="0" w:line="265" w:lineRule="auto"/>
        <w:ind w:left="198" w:right="188"/>
        <w:jc w:val="center"/>
      </w:pPr>
      <w:r w:rsidRPr="00EE069A">
        <w:lastRenderedPageBreak/>
        <w:t xml:space="preserve">Table </w:t>
      </w:r>
      <w:r w:rsidR="00E01D5F" w:rsidRPr="00EE069A">
        <w:t>3.3</w:t>
      </w:r>
      <w:r w:rsidR="00E01D5F" w:rsidRPr="00E01D5F">
        <w:t xml:space="preserve"> </w:t>
      </w:r>
    </w:p>
    <w:p w14:paraId="49599BD9" w14:textId="7E4F896A" w:rsidR="00CB2F9C" w:rsidRDefault="00E01D5F" w:rsidP="00E01D5F">
      <w:pPr>
        <w:spacing w:after="0" w:line="265" w:lineRule="auto"/>
        <w:ind w:left="198" w:right="188"/>
        <w:jc w:val="center"/>
      </w:pPr>
      <w:r w:rsidRPr="00E01D5F">
        <w:t xml:space="preserve">DMD </w:t>
      </w:r>
      <w:r w:rsidR="00CB2F9C">
        <w:t>M</w:t>
      </w:r>
      <w:r w:rsidRPr="00E01D5F">
        <w:t xml:space="preserve">odes’ </w:t>
      </w:r>
      <w:r w:rsidR="00CB2F9C">
        <w:t>F</w:t>
      </w:r>
      <w:r w:rsidRPr="00E01D5F">
        <w:t xml:space="preserve">requency </w:t>
      </w:r>
      <w:r w:rsidR="00CB2F9C">
        <w:t>B</w:t>
      </w:r>
      <w:r w:rsidRPr="00E01D5F">
        <w:t xml:space="preserve">andwidth </w:t>
      </w:r>
      <w:r w:rsidR="00CB2F9C">
        <w:t>T</w:t>
      </w:r>
      <w:r w:rsidRPr="00E01D5F">
        <w:t xml:space="preserve">hreshold </w:t>
      </w:r>
      <w:r w:rsidR="00CB2F9C">
        <w:t>V</w:t>
      </w:r>
      <w:r w:rsidRPr="00E01D5F">
        <w:t xml:space="preserve">alues </w:t>
      </w:r>
    </w:p>
    <w:p w14:paraId="0FC4E25B" w14:textId="7737D36B" w:rsidR="00E01D5F" w:rsidRPr="00E01D5F" w:rsidRDefault="00CB2F9C" w:rsidP="00E01D5F">
      <w:pPr>
        <w:spacing w:after="0" w:line="265" w:lineRule="auto"/>
        <w:ind w:left="198" w:right="188"/>
        <w:jc w:val="center"/>
      </w:pPr>
      <w:r>
        <w:t>U</w:t>
      </w:r>
      <w:r w:rsidR="00E01D5F" w:rsidRPr="00E01D5F">
        <w:t xml:space="preserve">sed for GSM/LTE </w:t>
      </w:r>
      <w:r>
        <w:t>C</w:t>
      </w:r>
      <w:r w:rsidR="00E01D5F" w:rsidRPr="00E01D5F">
        <w:t>lassification</w:t>
      </w:r>
    </w:p>
    <w:tbl>
      <w:tblPr>
        <w:tblStyle w:val="PlainTable2"/>
        <w:tblW w:w="0" w:type="auto"/>
        <w:jc w:val="center"/>
        <w:tblLook w:val="04A0" w:firstRow="1" w:lastRow="0" w:firstColumn="1" w:lastColumn="0" w:noHBand="0" w:noVBand="1"/>
      </w:tblPr>
      <w:tblGrid>
        <w:gridCol w:w="1969"/>
        <w:gridCol w:w="1969"/>
      </w:tblGrid>
      <w:tr w:rsidR="00E01D5F" w:rsidRPr="00E01D5F" w14:paraId="4548304B" w14:textId="77777777" w:rsidTr="00E01D5F">
        <w:trPr>
          <w:cnfStyle w:val="100000000000" w:firstRow="1" w:lastRow="0" w:firstColumn="0" w:lastColumn="0" w:oddVBand="0" w:evenVBand="0" w:oddHBand="0" w:evenHBand="0" w:firstRowFirstColumn="0" w:firstRowLastColumn="0" w:lastRowFirstColumn="0" w:lastRowLastColumn="0"/>
          <w:trHeight w:val="346"/>
          <w:jc w:val="center"/>
        </w:trPr>
        <w:tc>
          <w:tcPr>
            <w:cnfStyle w:val="001000000000" w:firstRow="0" w:lastRow="0" w:firstColumn="1" w:lastColumn="0" w:oddVBand="0" w:evenVBand="0" w:oddHBand="0" w:evenHBand="0" w:firstRowFirstColumn="0" w:firstRowLastColumn="0" w:lastRowFirstColumn="0" w:lastRowLastColumn="0"/>
            <w:tcW w:w="1969" w:type="dxa"/>
          </w:tcPr>
          <w:p w14:paraId="0F2C81C5" w14:textId="77777777" w:rsidR="00E01D5F" w:rsidRPr="00E01D5F" w:rsidRDefault="00E01D5F" w:rsidP="00E01D5F">
            <w:pPr>
              <w:spacing w:after="0" w:line="259" w:lineRule="auto"/>
              <w:ind w:left="0" w:firstLine="0"/>
              <w:jc w:val="left"/>
              <w:rPr>
                <w:b w:val="0"/>
                <w:bCs w:val="0"/>
                <w:sz w:val="20"/>
                <w:szCs w:val="20"/>
              </w:rPr>
            </w:pPr>
            <w:r w:rsidRPr="00E01D5F">
              <w:rPr>
                <w:b w:val="0"/>
                <w:bCs w:val="0"/>
                <w:sz w:val="20"/>
                <w:szCs w:val="20"/>
              </w:rPr>
              <w:t>Threshold (MHz)</w:t>
            </w:r>
          </w:p>
        </w:tc>
        <w:tc>
          <w:tcPr>
            <w:tcW w:w="1969" w:type="dxa"/>
          </w:tcPr>
          <w:p w14:paraId="397B2BB2" w14:textId="77777777" w:rsidR="00E01D5F" w:rsidRPr="00E01D5F" w:rsidRDefault="00E01D5F" w:rsidP="00E01D5F">
            <w:pPr>
              <w:spacing w:after="0" w:line="259" w:lineRule="auto"/>
              <w:ind w:left="0" w:firstLine="0"/>
              <w:jc w:val="left"/>
              <w:cnfStyle w:val="100000000000" w:firstRow="1" w:lastRow="0" w:firstColumn="0" w:lastColumn="0" w:oddVBand="0" w:evenVBand="0" w:oddHBand="0" w:evenHBand="0" w:firstRowFirstColumn="0" w:firstRowLastColumn="0" w:lastRowFirstColumn="0" w:lastRowLastColumn="0"/>
              <w:rPr>
                <w:b w:val="0"/>
                <w:bCs w:val="0"/>
                <w:sz w:val="20"/>
                <w:szCs w:val="20"/>
              </w:rPr>
            </w:pPr>
            <w:r w:rsidRPr="00E01D5F">
              <w:rPr>
                <w:b w:val="0"/>
                <w:bCs w:val="0"/>
                <w:sz w:val="20"/>
                <w:szCs w:val="20"/>
              </w:rPr>
              <w:t>class</w:t>
            </w:r>
          </w:p>
        </w:tc>
      </w:tr>
      <w:tr w:rsidR="00E01D5F" w:rsidRPr="00E01D5F" w14:paraId="5E22DC64" w14:textId="77777777" w:rsidTr="00E01D5F">
        <w:trPr>
          <w:cnfStyle w:val="000000100000" w:firstRow="0" w:lastRow="0" w:firstColumn="0" w:lastColumn="0" w:oddVBand="0" w:evenVBand="0" w:oddHBand="1" w:evenHBand="0" w:firstRowFirstColumn="0" w:firstRowLastColumn="0" w:lastRowFirstColumn="0" w:lastRowLastColumn="0"/>
          <w:trHeight w:val="354"/>
          <w:jc w:val="center"/>
        </w:trPr>
        <w:tc>
          <w:tcPr>
            <w:cnfStyle w:val="001000000000" w:firstRow="0" w:lastRow="0" w:firstColumn="1" w:lastColumn="0" w:oddVBand="0" w:evenVBand="0" w:oddHBand="0" w:evenHBand="0" w:firstRowFirstColumn="0" w:firstRowLastColumn="0" w:lastRowFirstColumn="0" w:lastRowLastColumn="0"/>
            <w:tcW w:w="1969" w:type="dxa"/>
          </w:tcPr>
          <w:p w14:paraId="7D7184E9" w14:textId="77777777" w:rsidR="00E01D5F" w:rsidRPr="00E01D5F" w:rsidRDefault="00E01D5F" w:rsidP="00E01D5F">
            <w:pPr>
              <w:spacing w:after="0" w:line="259" w:lineRule="auto"/>
              <w:ind w:left="0" w:firstLine="0"/>
              <w:jc w:val="left"/>
              <w:rPr>
                <w:b w:val="0"/>
                <w:bCs w:val="0"/>
                <w:sz w:val="20"/>
                <w:szCs w:val="20"/>
              </w:rPr>
            </w:pPr>
            <w:r w:rsidRPr="00E01D5F">
              <w:rPr>
                <w:b w:val="0"/>
                <w:bCs w:val="0"/>
                <w:sz w:val="20"/>
                <w:szCs w:val="20"/>
              </w:rPr>
              <w:t>BW &lt; 6</w:t>
            </w:r>
          </w:p>
        </w:tc>
        <w:tc>
          <w:tcPr>
            <w:tcW w:w="1969" w:type="dxa"/>
          </w:tcPr>
          <w:p w14:paraId="0704CC6B" w14:textId="77777777" w:rsidR="00E01D5F" w:rsidRPr="00E01D5F" w:rsidRDefault="00E01D5F" w:rsidP="00E01D5F">
            <w:pPr>
              <w:spacing w:after="0" w:line="259" w:lineRule="auto"/>
              <w:ind w:left="0"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E01D5F">
              <w:rPr>
                <w:sz w:val="20"/>
                <w:szCs w:val="20"/>
              </w:rPr>
              <w:t>GSM</w:t>
            </w:r>
          </w:p>
        </w:tc>
      </w:tr>
      <w:tr w:rsidR="00E01D5F" w:rsidRPr="00E01D5F" w14:paraId="1554E85E" w14:textId="77777777" w:rsidTr="00E01D5F">
        <w:trPr>
          <w:trHeight w:val="346"/>
          <w:jc w:val="center"/>
        </w:trPr>
        <w:tc>
          <w:tcPr>
            <w:cnfStyle w:val="001000000000" w:firstRow="0" w:lastRow="0" w:firstColumn="1" w:lastColumn="0" w:oddVBand="0" w:evenVBand="0" w:oddHBand="0" w:evenHBand="0" w:firstRowFirstColumn="0" w:firstRowLastColumn="0" w:lastRowFirstColumn="0" w:lastRowLastColumn="0"/>
            <w:tcW w:w="1969" w:type="dxa"/>
          </w:tcPr>
          <w:p w14:paraId="7A6DD904" w14:textId="77777777" w:rsidR="00E01D5F" w:rsidRPr="00E01D5F" w:rsidRDefault="00E01D5F" w:rsidP="00E01D5F">
            <w:pPr>
              <w:spacing w:after="0" w:line="259" w:lineRule="auto"/>
              <w:ind w:left="0" w:firstLine="0"/>
              <w:jc w:val="left"/>
              <w:rPr>
                <w:b w:val="0"/>
                <w:bCs w:val="0"/>
                <w:sz w:val="20"/>
                <w:szCs w:val="20"/>
              </w:rPr>
            </w:pPr>
            <w:r w:rsidRPr="00E01D5F">
              <w:rPr>
                <w:b w:val="0"/>
                <w:bCs w:val="0"/>
                <w:sz w:val="20"/>
                <w:szCs w:val="20"/>
              </w:rPr>
              <w:t>BW &gt; 10</w:t>
            </w:r>
          </w:p>
        </w:tc>
        <w:tc>
          <w:tcPr>
            <w:tcW w:w="1969" w:type="dxa"/>
          </w:tcPr>
          <w:p w14:paraId="632B75D9" w14:textId="77777777" w:rsidR="00E01D5F" w:rsidRPr="00E01D5F" w:rsidRDefault="00E01D5F" w:rsidP="00E01D5F">
            <w:pPr>
              <w:spacing w:after="0" w:line="259" w:lineRule="auto"/>
              <w:ind w:left="0" w:firstLine="0"/>
              <w:jc w:val="left"/>
              <w:cnfStyle w:val="000000000000" w:firstRow="0" w:lastRow="0" w:firstColumn="0" w:lastColumn="0" w:oddVBand="0" w:evenVBand="0" w:oddHBand="0" w:evenHBand="0" w:firstRowFirstColumn="0" w:firstRowLastColumn="0" w:lastRowFirstColumn="0" w:lastRowLastColumn="0"/>
              <w:rPr>
                <w:sz w:val="20"/>
                <w:szCs w:val="20"/>
              </w:rPr>
            </w:pPr>
            <w:r w:rsidRPr="00E01D5F">
              <w:rPr>
                <w:sz w:val="20"/>
                <w:szCs w:val="20"/>
              </w:rPr>
              <w:t>LTE</w:t>
            </w:r>
          </w:p>
        </w:tc>
      </w:tr>
    </w:tbl>
    <w:p w14:paraId="1ADAD4EA" w14:textId="33B6AF7A" w:rsidR="00CB2F9C" w:rsidRDefault="00CB2F9C" w:rsidP="00E01D5F">
      <w:pPr>
        <w:spacing w:after="0" w:line="265" w:lineRule="auto"/>
        <w:ind w:left="198" w:right="188"/>
        <w:jc w:val="center"/>
      </w:pPr>
      <w:r w:rsidRPr="00E01D5F">
        <w:t>T</w:t>
      </w:r>
      <w:r>
        <w:t>able</w:t>
      </w:r>
      <w:r w:rsidRPr="00E01D5F">
        <w:t xml:space="preserve"> </w:t>
      </w:r>
      <w:r w:rsidR="00E01D5F" w:rsidRPr="00E01D5F">
        <w:t xml:space="preserve">3.4 </w:t>
      </w:r>
    </w:p>
    <w:p w14:paraId="75630C27" w14:textId="69DA6C3D" w:rsidR="00E01D5F" w:rsidRPr="00E01D5F" w:rsidRDefault="00E01D5F" w:rsidP="00E01D5F">
      <w:pPr>
        <w:spacing w:after="0" w:line="265" w:lineRule="auto"/>
        <w:ind w:left="198" w:right="188"/>
        <w:jc w:val="center"/>
      </w:pPr>
      <w:r w:rsidRPr="00E01D5F">
        <w:t xml:space="preserve">GSM/LTE </w:t>
      </w:r>
      <w:r w:rsidR="00CB2F9C">
        <w:t>C</w:t>
      </w:r>
      <w:r w:rsidRPr="00E01D5F">
        <w:t xml:space="preserve">lassification </w:t>
      </w:r>
      <w:r w:rsidR="00CB2F9C">
        <w:t>M</w:t>
      </w:r>
      <w:r w:rsidRPr="00E01D5F">
        <w:t xml:space="preserve">odels </w:t>
      </w:r>
      <w:r w:rsidR="00CB2F9C">
        <w:t>A</w:t>
      </w:r>
      <w:r w:rsidRPr="00E01D5F">
        <w:t>ccuracy</w:t>
      </w:r>
    </w:p>
    <w:tbl>
      <w:tblPr>
        <w:tblStyle w:val="PlainTable2"/>
        <w:tblW w:w="0" w:type="auto"/>
        <w:tblLook w:val="04A0" w:firstRow="1" w:lastRow="0" w:firstColumn="1" w:lastColumn="0" w:noHBand="0" w:noVBand="1"/>
      </w:tblPr>
      <w:tblGrid>
        <w:gridCol w:w="1368"/>
        <w:gridCol w:w="1102"/>
        <w:gridCol w:w="1104"/>
        <w:gridCol w:w="1103"/>
        <w:gridCol w:w="1675"/>
        <w:gridCol w:w="1098"/>
      </w:tblGrid>
      <w:tr w:rsidR="00E01D5F" w:rsidRPr="00E01D5F" w14:paraId="30762D3D" w14:textId="77777777" w:rsidTr="00E01D5F">
        <w:trPr>
          <w:cnfStyle w:val="100000000000" w:firstRow="1" w:lastRow="0" w:firstColumn="0" w:lastColumn="0" w:oddVBand="0" w:evenVBand="0" w:oddHBand="0"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1350" w:type="dxa"/>
          </w:tcPr>
          <w:p w14:paraId="73D6223C" w14:textId="77777777" w:rsidR="00E01D5F" w:rsidRPr="00E01D5F" w:rsidRDefault="00E01D5F" w:rsidP="00E01D5F">
            <w:pPr>
              <w:spacing w:after="0" w:line="259" w:lineRule="auto"/>
              <w:ind w:left="0" w:firstLine="0"/>
              <w:jc w:val="left"/>
              <w:rPr>
                <w:b w:val="0"/>
                <w:bCs w:val="0"/>
                <w:sz w:val="20"/>
                <w:szCs w:val="20"/>
              </w:rPr>
            </w:pPr>
            <w:r w:rsidRPr="00E01D5F">
              <w:rPr>
                <w:b w:val="0"/>
                <w:bCs w:val="0"/>
                <w:sz w:val="20"/>
                <w:szCs w:val="20"/>
              </w:rPr>
              <w:t>Identification</w:t>
            </w:r>
          </w:p>
          <w:p w14:paraId="78EC518D" w14:textId="77777777" w:rsidR="00E01D5F" w:rsidRPr="00E01D5F" w:rsidRDefault="00E01D5F" w:rsidP="00E01D5F">
            <w:pPr>
              <w:spacing w:after="0" w:line="259" w:lineRule="auto"/>
              <w:ind w:left="0" w:firstLine="0"/>
              <w:jc w:val="left"/>
              <w:rPr>
                <w:b w:val="0"/>
                <w:bCs w:val="0"/>
                <w:sz w:val="20"/>
                <w:szCs w:val="20"/>
              </w:rPr>
            </w:pPr>
            <w:r w:rsidRPr="00E01D5F">
              <w:rPr>
                <w:b w:val="0"/>
                <w:bCs w:val="0"/>
                <w:sz w:val="20"/>
                <w:szCs w:val="20"/>
              </w:rPr>
              <w:t>Technique</w:t>
            </w:r>
          </w:p>
        </w:tc>
        <w:tc>
          <w:tcPr>
            <w:tcW w:w="1102" w:type="dxa"/>
          </w:tcPr>
          <w:p w14:paraId="1D0194DF" w14:textId="77777777" w:rsidR="00E01D5F" w:rsidRPr="00E01D5F" w:rsidRDefault="00E01D5F"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E01D5F">
              <w:rPr>
                <w:b w:val="0"/>
                <w:bCs w:val="0"/>
                <w:sz w:val="20"/>
                <w:szCs w:val="20"/>
              </w:rPr>
              <w:t>DMD-BW</w:t>
            </w:r>
          </w:p>
        </w:tc>
        <w:tc>
          <w:tcPr>
            <w:tcW w:w="1104" w:type="dxa"/>
          </w:tcPr>
          <w:p w14:paraId="60B8F239" w14:textId="77777777" w:rsidR="00E01D5F" w:rsidRPr="00E01D5F" w:rsidRDefault="00E01D5F"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E01D5F">
              <w:rPr>
                <w:b w:val="0"/>
                <w:bCs w:val="0"/>
                <w:sz w:val="20"/>
                <w:szCs w:val="20"/>
              </w:rPr>
              <w:t>DMDA</w:t>
            </w:r>
          </w:p>
        </w:tc>
        <w:tc>
          <w:tcPr>
            <w:tcW w:w="1103" w:type="dxa"/>
          </w:tcPr>
          <w:p w14:paraId="32314BED" w14:textId="77777777" w:rsidR="00E01D5F" w:rsidRPr="00E01D5F" w:rsidRDefault="00E01D5F"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E01D5F">
              <w:rPr>
                <w:b w:val="0"/>
                <w:bCs w:val="0"/>
                <w:sz w:val="20"/>
                <w:szCs w:val="20"/>
              </w:rPr>
              <w:t>DMDF</w:t>
            </w:r>
          </w:p>
        </w:tc>
        <w:tc>
          <w:tcPr>
            <w:tcW w:w="1652" w:type="dxa"/>
          </w:tcPr>
          <w:p w14:paraId="283A870F" w14:textId="77777777" w:rsidR="00E01D5F" w:rsidRPr="00E01D5F" w:rsidRDefault="00E01D5F"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E01D5F">
              <w:rPr>
                <w:b w:val="0"/>
                <w:bCs w:val="0"/>
                <w:sz w:val="20"/>
                <w:szCs w:val="20"/>
              </w:rPr>
              <w:t>Cyclostationarity</w:t>
            </w:r>
          </w:p>
        </w:tc>
        <w:tc>
          <w:tcPr>
            <w:tcW w:w="1098" w:type="dxa"/>
          </w:tcPr>
          <w:p w14:paraId="685C1A9F" w14:textId="77777777" w:rsidR="00E01D5F" w:rsidRPr="00E01D5F" w:rsidRDefault="00E01D5F"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E01D5F">
              <w:rPr>
                <w:b w:val="0"/>
                <w:bCs w:val="0"/>
                <w:sz w:val="20"/>
                <w:szCs w:val="20"/>
              </w:rPr>
              <w:t>CDF</w:t>
            </w:r>
          </w:p>
        </w:tc>
      </w:tr>
      <w:tr w:rsidR="00E01D5F" w:rsidRPr="00E01D5F" w14:paraId="0793F37C" w14:textId="77777777" w:rsidTr="00E01D5F">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1350" w:type="dxa"/>
          </w:tcPr>
          <w:p w14:paraId="40B25115" w14:textId="77777777" w:rsidR="00E01D5F" w:rsidRPr="00E01D5F" w:rsidRDefault="00E01D5F" w:rsidP="00E01D5F">
            <w:pPr>
              <w:spacing w:after="0" w:line="259" w:lineRule="auto"/>
              <w:ind w:left="0" w:firstLine="0"/>
              <w:jc w:val="left"/>
              <w:rPr>
                <w:b w:val="0"/>
                <w:bCs w:val="0"/>
                <w:sz w:val="20"/>
                <w:szCs w:val="20"/>
              </w:rPr>
            </w:pPr>
            <w:r w:rsidRPr="00E01D5F">
              <w:rPr>
                <w:b w:val="0"/>
                <w:bCs w:val="0"/>
                <w:sz w:val="20"/>
                <w:szCs w:val="20"/>
              </w:rPr>
              <w:t xml:space="preserve">Overall </w:t>
            </w:r>
          </w:p>
          <w:p w14:paraId="13DD56E4" w14:textId="77777777" w:rsidR="00E01D5F" w:rsidRPr="00E01D5F" w:rsidRDefault="00E01D5F" w:rsidP="00E01D5F">
            <w:pPr>
              <w:spacing w:after="0" w:line="259" w:lineRule="auto"/>
              <w:ind w:left="0" w:firstLine="0"/>
              <w:jc w:val="left"/>
              <w:rPr>
                <w:b w:val="0"/>
                <w:bCs w:val="0"/>
                <w:sz w:val="20"/>
                <w:szCs w:val="20"/>
              </w:rPr>
            </w:pPr>
            <w:r w:rsidRPr="00E01D5F">
              <w:rPr>
                <w:b w:val="0"/>
                <w:bCs w:val="0"/>
                <w:sz w:val="20"/>
                <w:szCs w:val="20"/>
              </w:rPr>
              <w:t>Accuracy</w:t>
            </w:r>
          </w:p>
        </w:tc>
        <w:tc>
          <w:tcPr>
            <w:tcW w:w="1102" w:type="dxa"/>
          </w:tcPr>
          <w:p w14:paraId="2D5B2E83" w14:textId="77777777" w:rsidR="00E01D5F" w:rsidRPr="00E01D5F" w:rsidRDefault="00E01D5F"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E01D5F">
              <w:rPr>
                <w:sz w:val="20"/>
                <w:szCs w:val="20"/>
              </w:rPr>
              <w:t>95%</w:t>
            </w:r>
          </w:p>
        </w:tc>
        <w:tc>
          <w:tcPr>
            <w:tcW w:w="1104" w:type="dxa"/>
          </w:tcPr>
          <w:p w14:paraId="1E142E96" w14:textId="77777777" w:rsidR="00E01D5F" w:rsidRPr="00E01D5F" w:rsidRDefault="00E01D5F"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E01D5F">
              <w:rPr>
                <w:sz w:val="20"/>
                <w:szCs w:val="20"/>
              </w:rPr>
              <w:t>90%</w:t>
            </w:r>
          </w:p>
        </w:tc>
        <w:tc>
          <w:tcPr>
            <w:tcW w:w="1103" w:type="dxa"/>
          </w:tcPr>
          <w:p w14:paraId="074BDF8D" w14:textId="77777777" w:rsidR="00E01D5F" w:rsidRPr="00E01D5F" w:rsidRDefault="00E01D5F"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E01D5F">
              <w:rPr>
                <w:sz w:val="20"/>
                <w:szCs w:val="20"/>
              </w:rPr>
              <w:t>95%</w:t>
            </w:r>
          </w:p>
        </w:tc>
        <w:tc>
          <w:tcPr>
            <w:tcW w:w="1652" w:type="dxa"/>
          </w:tcPr>
          <w:p w14:paraId="04CBDA66" w14:textId="77777777" w:rsidR="00E01D5F" w:rsidRPr="00E01D5F" w:rsidRDefault="00E01D5F"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E01D5F">
              <w:rPr>
                <w:sz w:val="20"/>
                <w:szCs w:val="20"/>
              </w:rPr>
              <w:t>89%</w:t>
            </w:r>
          </w:p>
        </w:tc>
        <w:tc>
          <w:tcPr>
            <w:tcW w:w="1098" w:type="dxa"/>
          </w:tcPr>
          <w:p w14:paraId="1B863B0C" w14:textId="77777777" w:rsidR="00E01D5F" w:rsidRPr="00E01D5F" w:rsidRDefault="00E01D5F"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E01D5F">
              <w:rPr>
                <w:sz w:val="20"/>
                <w:szCs w:val="20"/>
              </w:rPr>
              <w:t>75%</w:t>
            </w:r>
          </w:p>
        </w:tc>
      </w:tr>
      <w:tr w:rsidR="00930250" w:rsidRPr="00E01D5F" w14:paraId="0C141414" w14:textId="77777777" w:rsidTr="00E01D5F">
        <w:trPr>
          <w:trHeight w:val="606"/>
        </w:trPr>
        <w:tc>
          <w:tcPr>
            <w:cnfStyle w:val="001000000000" w:firstRow="0" w:lastRow="0" w:firstColumn="1" w:lastColumn="0" w:oddVBand="0" w:evenVBand="0" w:oddHBand="0" w:evenHBand="0" w:firstRowFirstColumn="0" w:firstRowLastColumn="0" w:lastRowFirstColumn="0" w:lastRowLastColumn="0"/>
            <w:tcW w:w="1350" w:type="dxa"/>
          </w:tcPr>
          <w:p w14:paraId="2CCACA13" w14:textId="1FAD57B6" w:rsidR="00930250" w:rsidRPr="00CC0E72" w:rsidRDefault="00930250" w:rsidP="00E01D5F">
            <w:pPr>
              <w:spacing w:after="0" w:line="259" w:lineRule="auto"/>
              <w:ind w:left="0" w:firstLine="0"/>
              <w:jc w:val="left"/>
              <w:rPr>
                <w:b w:val="0"/>
                <w:bCs w:val="0"/>
                <w:sz w:val="20"/>
                <w:szCs w:val="20"/>
              </w:rPr>
            </w:pPr>
            <w:r w:rsidRPr="00CC0E72">
              <w:rPr>
                <w:b w:val="0"/>
                <w:bCs w:val="0"/>
                <w:sz w:val="20"/>
                <w:szCs w:val="20"/>
              </w:rPr>
              <w:t>Processing time</w:t>
            </w:r>
          </w:p>
        </w:tc>
        <w:tc>
          <w:tcPr>
            <w:tcW w:w="1102" w:type="dxa"/>
          </w:tcPr>
          <w:p w14:paraId="7AB70D65" w14:textId="05ED4EF3" w:rsidR="00930250" w:rsidRPr="00E01D5F" w:rsidRDefault="00930250"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 sec</w:t>
            </w:r>
          </w:p>
        </w:tc>
        <w:tc>
          <w:tcPr>
            <w:tcW w:w="1104" w:type="dxa"/>
          </w:tcPr>
          <w:p w14:paraId="5B89DB5E" w14:textId="2BDC1799" w:rsidR="00930250" w:rsidRPr="00E01D5F" w:rsidRDefault="00930250"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 sec</w:t>
            </w:r>
          </w:p>
        </w:tc>
        <w:tc>
          <w:tcPr>
            <w:tcW w:w="1103" w:type="dxa"/>
          </w:tcPr>
          <w:p w14:paraId="52B192C5" w14:textId="12C227AB" w:rsidR="00930250" w:rsidRPr="00E01D5F" w:rsidRDefault="005B39AF"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 sec</w:t>
            </w:r>
          </w:p>
        </w:tc>
        <w:tc>
          <w:tcPr>
            <w:tcW w:w="1652" w:type="dxa"/>
          </w:tcPr>
          <w:p w14:paraId="01585F72" w14:textId="7ABD96FE" w:rsidR="00930250" w:rsidRPr="00E01D5F" w:rsidRDefault="002347E8"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r w:rsidR="00CC0E72">
              <w:rPr>
                <w:sz w:val="20"/>
                <w:szCs w:val="20"/>
              </w:rPr>
              <w:t xml:space="preserve"> sec</w:t>
            </w:r>
          </w:p>
        </w:tc>
        <w:tc>
          <w:tcPr>
            <w:tcW w:w="1098" w:type="dxa"/>
          </w:tcPr>
          <w:p w14:paraId="36523DA8" w14:textId="3E778E39" w:rsidR="00930250" w:rsidRPr="00E01D5F" w:rsidRDefault="007F0971"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 sec</w:t>
            </w:r>
          </w:p>
        </w:tc>
      </w:tr>
      <w:tr w:rsidR="00930250" w:rsidRPr="00E01D5F" w14:paraId="7C2281C2" w14:textId="77777777" w:rsidTr="00E01D5F">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1350" w:type="dxa"/>
          </w:tcPr>
          <w:p w14:paraId="0A7A5082" w14:textId="158C4E0A" w:rsidR="00930250" w:rsidRPr="00CC0E72" w:rsidRDefault="00930250" w:rsidP="00E01D5F">
            <w:pPr>
              <w:spacing w:after="0" w:line="259" w:lineRule="auto"/>
              <w:ind w:left="0" w:firstLine="0"/>
              <w:jc w:val="left"/>
              <w:rPr>
                <w:b w:val="0"/>
                <w:bCs w:val="0"/>
                <w:sz w:val="20"/>
                <w:szCs w:val="20"/>
              </w:rPr>
            </w:pPr>
            <w:r w:rsidRPr="00CC0E72">
              <w:rPr>
                <w:b w:val="0"/>
                <w:bCs w:val="0"/>
                <w:sz w:val="20"/>
                <w:szCs w:val="20"/>
              </w:rPr>
              <w:t>Training time</w:t>
            </w:r>
          </w:p>
        </w:tc>
        <w:tc>
          <w:tcPr>
            <w:tcW w:w="1102" w:type="dxa"/>
          </w:tcPr>
          <w:p w14:paraId="116F540F" w14:textId="10399D04" w:rsidR="00930250" w:rsidRPr="00E01D5F" w:rsidRDefault="00930250"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 training</w:t>
            </w:r>
          </w:p>
        </w:tc>
        <w:tc>
          <w:tcPr>
            <w:tcW w:w="1104" w:type="dxa"/>
          </w:tcPr>
          <w:p w14:paraId="76F88C34" w14:textId="0ECF7D9E" w:rsidR="00930250" w:rsidRPr="00E01D5F" w:rsidRDefault="00930250"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 min.</w:t>
            </w:r>
          </w:p>
        </w:tc>
        <w:tc>
          <w:tcPr>
            <w:tcW w:w="1103" w:type="dxa"/>
          </w:tcPr>
          <w:p w14:paraId="38278F0B" w14:textId="5569450D" w:rsidR="00930250" w:rsidRPr="00E01D5F" w:rsidRDefault="005B39AF"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 training</w:t>
            </w:r>
          </w:p>
        </w:tc>
        <w:tc>
          <w:tcPr>
            <w:tcW w:w="1652" w:type="dxa"/>
          </w:tcPr>
          <w:p w14:paraId="60A75F0D" w14:textId="203E45AB" w:rsidR="00930250" w:rsidRPr="00E01D5F" w:rsidRDefault="00CC0E72"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 training</w:t>
            </w:r>
          </w:p>
        </w:tc>
        <w:tc>
          <w:tcPr>
            <w:tcW w:w="1098" w:type="dxa"/>
          </w:tcPr>
          <w:p w14:paraId="0FF66F8F" w14:textId="1003668C" w:rsidR="00930250" w:rsidRPr="00E01D5F" w:rsidRDefault="00CC0E72"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 training</w:t>
            </w:r>
          </w:p>
        </w:tc>
      </w:tr>
    </w:tbl>
    <w:p w14:paraId="51F09165" w14:textId="77777777" w:rsidR="00E01D5F" w:rsidRDefault="00E01D5F" w:rsidP="00E01D5F">
      <w:pPr>
        <w:spacing w:line="360" w:lineRule="auto"/>
        <w:rPr>
          <w:rFonts w:ascii="CMR12" w:hAnsi="CMR12" w:cs="CMR12"/>
        </w:rPr>
      </w:pPr>
    </w:p>
    <w:p w14:paraId="547E621F" w14:textId="2CC86AC1" w:rsidR="002D70A3" w:rsidRPr="002D70A3" w:rsidRDefault="002D70A3" w:rsidP="002D70A3">
      <w:pPr>
        <w:pStyle w:val="Heading2"/>
        <w:tabs>
          <w:tab w:val="center" w:pos="3120"/>
        </w:tabs>
        <w:ind w:left="-15" w:firstLine="0"/>
        <w:rPr>
          <w:bCs/>
        </w:rPr>
      </w:pPr>
      <w:bookmarkStart w:id="53" w:name="_Toc143702390"/>
      <w:r>
        <w:t>3.</w:t>
      </w:r>
      <w:r w:rsidR="00DC634A">
        <w:t>8</w:t>
      </w:r>
      <w:r>
        <w:t xml:space="preserve">.2 </w:t>
      </w:r>
      <w:r w:rsidRPr="002D70A3">
        <w:rPr>
          <w:bCs/>
        </w:rPr>
        <w:t>Wi-Fi 802.11n/ac/ax classification</w:t>
      </w:r>
      <w:bookmarkEnd w:id="53"/>
      <w:r w:rsidRPr="002D70A3">
        <w:rPr>
          <w:bCs/>
        </w:rPr>
        <w:t xml:space="preserve"> </w:t>
      </w:r>
    </w:p>
    <w:p w14:paraId="7E346CB9" w14:textId="77777777" w:rsidR="00C05256" w:rsidRPr="00C05256" w:rsidRDefault="00C05256" w:rsidP="00C05256">
      <w:pPr>
        <w:ind w:left="-15" w:firstLine="0"/>
      </w:pPr>
      <w:r w:rsidRPr="00C05256">
        <w:t>DMDA classified the signals by thresholding the maximum value of DMD modes amplitude. DMDF classified the signals by thresholding the values of slopes. Selected thresholding values are indicated in Table 3.5.</w:t>
      </w:r>
    </w:p>
    <w:p w14:paraId="3C3BE740" w14:textId="73C9E85A" w:rsidR="00C05256" w:rsidRPr="00C05256" w:rsidRDefault="00C05256" w:rsidP="00C05256">
      <w:pPr>
        <w:ind w:left="-15" w:firstLine="351"/>
      </w:pPr>
      <w:r w:rsidRPr="00C05256">
        <w:t xml:space="preserve">Regarding individual signals classification, </w:t>
      </w:r>
      <w:r w:rsidR="00F75BD5">
        <w:t xml:space="preserve">the </w:t>
      </w:r>
      <w:r w:rsidRPr="00C05256">
        <w:t xml:space="preserve">DMDA technique correctly classified ac signals with 84% accuracy, n signals with 88% accuracy, and ax signals with 92% accuracy. DMDF achieved </w:t>
      </w:r>
      <w:r w:rsidR="00F75BD5">
        <w:t>superior</w:t>
      </w:r>
      <w:r w:rsidR="00F75BD5" w:rsidRPr="00C05256">
        <w:t xml:space="preserve"> </w:t>
      </w:r>
      <w:r w:rsidRPr="00C05256">
        <w:t xml:space="preserve">accuracy, correctly </w:t>
      </w:r>
      <w:r w:rsidR="00F75BD5" w:rsidRPr="00C05256">
        <w:t>classif</w:t>
      </w:r>
      <w:r w:rsidR="00F75BD5">
        <w:t>ying</w:t>
      </w:r>
      <w:r w:rsidR="00F75BD5" w:rsidRPr="00C05256">
        <w:t xml:space="preserve"> </w:t>
      </w:r>
      <w:r w:rsidRPr="00C05256">
        <w:t>signals with an overall accuracy of 98.6 %. DMDF classification accuracy of n, ac, and ax signals was 96%, 100%, and 100%, respectively.</w:t>
      </w:r>
    </w:p>
    <w:p w14:paraId="61234768" w14:textId="77A692EA" w:rsidR="00C05256" w:rsidRPr="00C05256" w:rsidRDefault="00F75BD5" w:rsidP="00C05256">
      <w:pPr>
        <w:ind w:left="-15" w:firstLine="351"/>
      </w:pPr>
      <w:r>
        <w:t>When</w:t>
      </w:r>
      <w:r w:rsidR="00C05256" w:rsidRPr="00C05256">
        <w:t xml:space="preserve"> classifying individual and coexisted signals of the same technology (as Figures 3.20, 3.21, and 3.22 indicate), DMDF technique achieved 93.3% accuracy for classifying n, ac, and coexisted n-ac signals</w:t>
      </w:r>
      <w:r>
        <w:t>;</w:t>
      </w:r>
      <w:r w:rsidRPr="00C05256">
        <w:t xml:space="preserve"> </w:t>
      </w:r>
      <w:r w:rsidR="00C05256" w:rsidRPr="00C05256">
        <w:t>93.3% for classifying n, ax, and coexisted n-ax signals</w:t>
      </w:r>
      <w:r>
        <w:t>;</w:t>
      </w:r>
      <w:r w:rsidRPr="00C05256">
        <w:t xml:space="preserve"> </w:t>
      </w:r>
      <w:r w:rsidR="00C05256" w:rsidRPr="00C05256">
        <w:t xml:space="preserve">and 97.3% for classifying ax, ac, and coexisted ax-ac signals. DMDA was able to classify n, ac, and coexisted n-ac signals with </w:t>
      </w:r>
      <w:r>
        <w:t xml:space="preserve">82% </w:t>
      </w:r>
      <w:r w:rsidR="00C05256" w:rsidRPr="00C05256">
        <w:t>accuracy.</w:t>
      </w:r>
    </w:p>
    <w:p w14:paraId="217753B9" w14:textId="23EF6157" w:rsidR="00C05256" w:rsidRPr="00C05256" w:rsidRDefault="00C05256" w:rsidP="00C05256">
      <w:pPr>
        <w:ind w:left="-15" w:firstLine="351"/>
      </w:pPr>
      <w:r w:rsidRPr="00C05256">
        <w:t xml:space="preserve">CNN, ResNet, and WaveNet are indicative of recently studied and published deep learning architectures used for wireless signal identification. </w:t>
      </w:r>
      <w:r w:rsidR="00F75BD5">
        <w:t>These</w:t>
      </w:r>
      <w:r w:rsidRPr="00C05256">
        <w:t xml:space="preserve"> </w:t>
      </w:r>
      <w:r w:rsidRPr="00C05256">
        <w:lastRenderedPageBreak/>
        <w:t>approach</w:t>
      </w:r>
      <w:r w:rsidR="00F75BD5">
        <w:t>es are</w:t>
      </w:r>
      <w:r w:rsidRPr="00C05256">
        <w:t xml:space="preserve"> somewhat relevant to our developed algorithms since data training and model development are part of </w:t>
      </w:r>
      <w:r w:rsidR="00F75BD5">
        <w:t>both</w:t>
      </w:r>
      <w:r w:rsidR="00F75BD5" w:rsidRPr="00C05256">
        <w:t xml:space="preserve"> </w:t>
      </w:r>
      <w:r w:rsidRPr="00C05256">
        <w:t>approach</w:t>
      </w:r>
      <w:r w:rsidR="00F75BD5">
        <w:t>es</w:t>
      </w:r>
      <w:r w:rsidRPr="00C05256">
        <w:t xml:space="preserve">. </w:t>
      </w:r>
      <w:r w:rsidR="00F75BD5">
        <w:t>As such</w:t>
      </w:r>
      <w:r w:rsidRPr="00C05256">
        <w:t xml:space="preserve">, we selected the aforementioned models to compare and evaluate </w:t>
      </w:r>
      <w:r w:rsidR="00F75BD5">
        <w:t xml:space="preserve">the </w:t>
      </w:r>
      <w:r w:rsidRPr="00C05256">
        <w:t xml:space="preserve">developed DMD-based techniques. Comparing results with the WaveNet </w:t>
      </w:r>
      <w:r w:rsidR="00F75BD5">
        <w:t>DL</w:t>
      </w:r>
      <w:r w:rsidRPr="00C05256">
        <w:t xml:space="preserve"> model </w:t>
      </w:r>
      <w:r w:rsidR="00F75BD5">
        <w:t>utilized</w:t>
      </w:r>
      <w:r w:rsidR="00F75BD5" w:rsidRPr="00C05256">
        <w:t xml:space="preserve"> </w:t>
      </w:r>
      <w:r w:rsidRPr="00C05256">
        <w:t>in [61], researchers achieved lower classification accuracies of 96%, 98%, and 98% for n, ac, and ax individua signals</w:t>
      </w:r>
      <w:r w:rsidR="00F75BD5">
        <w:t>, respectively</w:t>
      </w:r>
      <w:r w:rsidRPr="00C05256">
        <w:t>. For coexisted signals, the</w:t>
      </w:r>
      <w:r w:rsidR="00F75BD5">
        <w:t xml:space="preserve"> [61]</w:t>
      </w:r>
      <w:r w:rsidRPr="00C05256">
        <w:t xml:space="preserve"> technique achieved 90% accuracy for classifying coexisted ax-n and 91% for coexisted ax-ac signals. The DMDF technique </w:t>
      </w:r>
      <w:r w:rsidR="00F75BD5">
        <w:t xml:space="preserve">proposed in this work </w:t>
      </w:r>
      <w:r w:rsidRPr="00C05256">
        <w:t>not only achieved higher accuracy</w:t>
      </w:r>
      <w:r w:rsidR="00F75BD5">
        <w:t>, also</w:t>
      </w:r>
      <w:r w:rsidRPr="00C05256">
        <w:t>computational time was extensively reduced by approximately 85%.</w:t>
      </w:r>
    </w:p>
    <w:p w14:paraId="79D3AC1B" w14:textId="197D2179" w:rsidR="00C05256" w:rsidRPr="00C05256" w:rsidRDefault="00C05256" w:rsidP="00C05256">
      <w:pPr>
        <w:ind w:left="-15" w:firstLine="351"/>
      </w:pPr>
      <w:r w:rsidRPr="00C05256">
        <w:t xml:space="preserve">In addition, a developed CNN architecture and ResNet9 CNN model [85] were trained to classify the collected signals. Gramian angular summation field (GASF) transformation [86] </w:t>
      </w:r>
      <w:r w:rsidR="00F75BD5">
        <w:t xml:space="preserve">was used </w:t>
      </w:r>
      <w:r w:rsidRPr="00C05256">
        <w:t>to extract features. GASF was utilized to encode the collected, one-dimensional (1D) raw power timeseries signals into two-dimensional (2D) texture images for inputting into CNN classifier models. Generated images were 300x300 pixels. Because signal power measurements are distinct and to alleviate the effect of diverse SNR values between technologies, a preprocessing normalization step was performed on signals before applying the transformation. Training was conducted on 50% of the dataset for both individual and coexisting scenarios with batch size of eight images</w:t>
      </w:r>
      <w:r w:rsidR="00F75BD5">
        <w:t>,</w:t>
      </w:r>
      <w:r w:rsidRPr="00C05256">
        <w:t xml:space="preserve"> using a cross-entropy loss function along with an Adagrad optimizer [87]. The learning rate was set to 0.001. Models were implemented, trained, and tested in the open-source Pytorch software library. The developed CNN was structured with six transformation layers, and the network was convolutional with batch normalization and ReLU activation layers, a pooling layer, and dense fully connected (FC) layers. The final FC layer was the output layer, which </w:t>
      </w:r>
      <w:r w:rsidR="00F75BD5" w:rsidRPr="00C05256">
        <w:t>compute</w:t>
      </w:r>
      <w:r w:rsidR="00F75BD5">
        <w:t>d</w:t>
      </w:r>
      <w:r w:rsidR="00F75BD5" w:rsidRPr="00C05256">
        <w:t xml:space="preserve"> </w:t>
      </w:r>
      <w:r w:rsidRPr="00C05256">
        <w:t xml:space="preserve">scores for each of the three class labels. The label with the highest score was the one predicted by the model. Figure 3.26 depicts the complete structure and Kernel filter sizes K of the developed CNN network. </w:t>
      </w:r>
    </w:p>
    <w:p w14:paraId="487E8816" w14:textId="358A65A1" w:rsidR="00C05256" w:rsidRPr="00C05256" w:rsidRDefault="00C05256" w:rsidP="00C05256">
      <w:pPr>
        <w:ind w:left="-15" w:firstLine="351"/>
      </w:pPr>
      <w:r w:rsidRPr="00C05256">
        <w:lastRenderedPageBreak/>
        <w:t xml:space="preserve">Table 3.6 </w:t>
      </w:r>
      <w:r w:rsidR="00CB396F">
        <w:t xml:space="preserve">shows the </w:t>
      </w:r>
      <w:r w:rsidR="00CB396F" w:rsidRPr="00C05256">
        <w:t>evaluat</w:t>
      </w:r>
      <w:r w:rsidR="00CB396F">
        <w:t>ion</w:t>
      </w:r>
      <w:r w:rsidR="00CB396F" w:rsidRPr="00C05256">
        <w:t xml:space="preserve"> </w:t>
      </w:r>
      <w:r w:rsidRPr="00C05256">
        <w:t xml:space="preserve">and </w:t>
      </w:r>
      <w:r w:rsidR="00CB396F" w:rsidRPr="00C05256">
        <w:t>compar</w:t>
      </w:r>
      <w:r w:rsidR="00CB396F">
        <w:t xml:space="preserve">ison of </w:t>
      </w:r>
      <w:r w:rsidRPr="00C05256">
        <w:t xml:space="preserve">model performance in terms of overall classification accuracy, processing time required to identify a signal, and model training time. For CNN models, the best accuracy was attained for 50 epochs. It should be noted that CNN models are expected to have higher accuracy for larger training samples when compared with the sample trained and reported herein. However, </w:t>
      </w:r>
      <w:r w:rsidR="00CB396F">
        <w:t>these results are</w:t>
      </w:r>
      <w:r w:rsidR="00CB396F" w:rsidRPr="00C05256">
        <w:t xml:space="preserve"> </w:t>
      </w:r>
      <w:r w:rsidRPr="00C05256">
        <w:t>at the expense of additional time required to train the models.</w:t>
      </w:r>
    </w:p>
    <w:p w14:paraId="7C564E51" w14:textId="77777777" w:rsidR="005C06D0" w:rsidRDefault="005C06D0" w:rsidP="005C06D0">
      <w:pPr>
        <w:spacing w:line="360" w:lineRule="auto"/>
        <w:jc w:val="center"/>
        <w:rPr>
          <w:rFonts w:ascii="CMR12" w:hAnsi="CMR12" w:cs="CMR12"/>
        </w:rPr>
      </w:pPr>
      <w:r>
        <w:rPr>
          <w:noProof/>
        </w:rPr>
        <w:drawing>
          <wp:inline distT="0" distB="0" distL="0" distR="0" wp14:anchorId="37FD055F" wp14:editId="4657A991">
            <wp:extent cx="4630615" cy="2995635"/>
            <wp:effectExtent l="0" t="0" r="0" b="0"/>
            <wp:docPr id="2117863209" name="Picture 8" descr="A diagram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863209" name="Picture 8" descr="A diagram of a computer code&#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646820" cy="3006118"/>
                    </a:xfrm>
                    <a:prstGeom prst="rect">
                      <a:avLst/>
                    </a:prstGeom>
                    <a:noFill/>
                    <a:ln>
                      <a:noFill/>
                    </a:ln>
                  </pic:spPr>
                </pic:pic>
              </a:graphicData>
            </a:graphic>
          </wp:inline>
        </w:drawing>
      </w:r>
    </w:p>
    <w:p w14:paraId="52BBF5B7" w14:textId="73092F03" w:rsidR="000157FD" w:rsidRPr="005C06D0" w:rsidRDefault="005C06D0" w:rsidP="009D2BDA">
      <w:pPr>
        <w:spacing w:after="435" w:line="246" w:lineRule="auto"/>
        <w:ind w:left="-5"/>
        <w:jc w:val="center"/>
      </w:pPr>
      <w:r w:rsidRPr="005C06D0">
        <w:t>Figure 3.26. CNN network developed for classifying wireless signals.</w:t>
      </w:r>
    </w:p>
    <w:p w14:paraId="11BCC998" w14:textId="1969B3DF" w:rsidR="00CB2F9C" w:rsidRDefault="00CB2F9C" w:rsidP="00DC04BB">
      <w:pPr>
        <w:spacing w:after="0" w:line="265" w:lineRule="auto"/>
        <w:ind w:left="198" w:right="188"/>
        <w:jc w:val="center"/>
      </w:pPr>
      <w:r w:rsidRPr="00DC04BB">
        <w:t>T</w:t>
      </w:r>
      <w:r>
        <w:t>able</w:t>
      </w:r>
      <w:r w:rsidRPr="00DC04BB">
        <w:t xml:space="preserve"> </w:t>
      </w:r>
      <w:r w:rsidR="00FA5CAB" w:rsidRPr="00DC04BB">
        <w:t xml:space="preserve">3.5 </w:t>
      </w:r>
    </w:p>
    <w:p w14:paraId="7B2F651B" w14:textId="02A30D1C" w:rsidR="00CB2F9C" w:rsidRDefault="00FA5CAB" w:rsidP="00DC04BB">
      <w:pPr>
        <w:spacing w:after="0" w:line="265" w:lineRule="auto"/>
        <w:ind w:left="198" w:right="188"/>
        <w:jc w:val="center"/>
      </w:pPr>
      <w:r w:rsidRPr="00DC04BB">
        <w:t xml:space="preserve">DMD </w:t>
      </w:r>
      <w:r w:rsidR="00CB2F9C">
        <w:t>M</w:t>
      </w:r>
      <w:r w:rsidRPr="00DC04BB">
        <w:t xml:space="preserve">odes’ </w:t>
      </w:r>
      <w:r w:rsidR="00CB2F9C">
        <w:t>F</w:t>
      </w:r>
      <w:r w:rsidRPr="00DC04BB">
        <w:t xml:space="preserve">requency </w:t>
      </w:r>
      <w:r w:rsidR="00CB2F9C">
        <w:t>B</w:t>
      </w:r>
      <w:r w:rsidRPr="00DC04BB">
        <w:t xml:space="preserve">andwidth </w:t>
      </w:r>
      <w:r w:rsidR="00CB2F9C">
        <w:t>T</w:t>
      </w:r>
      <w:r w:rsidRPr="00DC04BB">
        <w:t xml:space="preserve">hreshold </w:t>
      </w:r>
      <w:r w:rsidR="00CB2F9C">
        <w:t>V</w:t>
      </w:r>
      <w:r w:rsidRPr="00DC04BB">
        <w:t xml:space="preserve">alues </w:t>
      </w:r>
    </w:p>
    <w:p w14:paraId="01B1BD63" w14:textId="0FB6197C" w:rsidR="00FA5CAB" w:rsidRPr="00DC04BB" w:rsidRDefault="00CB2F9C" w:rsidP="00DC04BB">
      <w:pPr>
        <w:spacing w:after="0" w:line="265" w:lineRule="auto"/>
        <w:ind w:left="198" w:right="188"/>
        <w:jc w:val="center"/>
      </w:pPr>
      <w:r>
        <w:t>U</w:t>
      </w:r>
      <w:r w:rsidR="00FA5CAB" w:rsidRPr="00DC04BB">
        <w:t xml:space="preserve">sed for ZigBee/BLE </w:t>
      </w:r>
      <w:r>
        <w:t>C</w:t>
      </w:r>
      <w:r w:rsidR="00FA5CAB" w:rsidRPr="00DC04BB">
        <w:t>lassification</w:t>
      </w:r>
    </w:p>
    <w:tbl>
      <w:tblPr>
        <w:tblStyle w:val="PlainTable2"/>
        <w:tblW w:w="7011" w:type="dxa"/>
        <w:jc w:val="center"/>
        <w:tblLook w:val="04A0" w:firstRow="1" w:lastRow="0" w:firstColumn="1" w:lastColumn="0" w:noHBand="0" w:noVBand="1"/>
      </w:tblPr>
      <w:tblGrid>
        <w:gridCol w:w="2337"/>
        <w:gridCol w:w="2337"/>
        <w:gridCol w:w="2337"/>
      </w:tblGrid>
      <w:tr w:rsidR="00FA5CAB" w14:paraId="07E32161" w14:textId="77777777" w:rsidTr="008247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1ABB2422" w14:textId="77777777" w:rsidR="00FA5CAB" w:rsidRPr="00FA5CAB" w:rsidRDefault="00FA5CAB" w:rsidP="00E054A1">
            <w:pPr>
              <w:spacing w:line="360" w:lineRule="auto"/>
              <w:rPr>
                <w:b w:val="0"/>
                <w:bCs w:val="0"/>
                <w:sz w:val="20"/>
                <w:szCs w:val="20"/>
              </w:rPr>
            </w:pPr>
            <w:r w:rsidRPr="00FA5CAB">
              <w:rPr>
                <w:b w:val="0"/>
                <w:bCs w:val="0"/>
                <w:sz w:val="20"/>
                <w:szCs w:val="20"/>
              </w:rPr>
              <w:t>DMDA threshold</w:t>
            </w:r>
          </w:p>
        </w:tc>
        <w:tc>
          <w:tcPr>
            <w:tcW w:w="2337" w:type="dxa"/>
          </w:tcPr>
          <w:p w14:paraId="1865E36E" w14:textId="77777777" w:rsidR="00FA5CAB" w:rsidRPr="00FA5CAB" w:rsidRDefault="00FA5CAB"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FA5CAB">
              <w:rPr>
                <w:b w:val="0"/>
                <w:bCs w:val="0"/>
                <w:sz w:val="20"/>
                <w:szCs w:val="20"/>
              </w:rPr>
              <w:t>DMDF threshold</w:t>
            </w:r>
          </w:p>
        </w:tc>
        <w:tc>
          <w:tcPr>
            <w:tcW w:w="2337" w:type="dxa"/>
          </w:tcPr>
          <w:p w14:paraId="17D2AA7C" w14:textId="77777777" w:rsidR="00FA5CAB" w:rsidRPr="00FA5CAB" w:rsidRDefault="00FA5CAB"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FA5CAB">
              <w:rPr>
                <w:b w:val="0"/>
                <w:bCs w:val="0"/>
                <w:sz w:val="20"/>
                <w:szCs w:val="20"/>
              </w:rPr>
              <w:t xml:space="preserve">Class </w:t>
            </w:r>
          </w:p>
        </w:tc>
      </w:tr>
      <w:tr w:rsidR="00FA5CAB" w14:paraId="734C67B6" w14:textId="77777777" w:rsidTr="008247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2F8440E9" w14:textId="77777777" w:rsidR="00FA5CAB" w:rsidRPr="00FA5CAB" w:rsidRDefault="00FA5CAB" w:rsidP="00E054A1">
            <w:pPr>
              <w:spacing w:line="360" w:lineRule="auto"/>
              <w:rPr>
                <w:b w:val="0"/>
                <w:bCs w:val="0"/>
                <w:sz w:val="20"/>
                <w:szCs w:val="20"/>
              </w:rPr>
            </w:pPr>
            <w:r w:rsidRPr="00FA5CAB">
              <w:rPr>
                <w:b w:val="0"/>
                <w:bCs w:val="0"/>
                <w:sz w:val="20"/>
                <w:szCs w:val="20"/>
              </w:rPr>
              <w:t>S &lt; 0.1</w:t>
            </w:r>
          </w:p>
        </w:tc>
        <w:tc>
          <w:tcPr>
            <w:tcW w:w="2337" w:type="dxa"/>
          </w:tcPr>
          <w:p w14:paraId="7FBAE6BC"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220,000 &lt; α &lt; 280,000</w:t>
            </w:r>
          </w:p>
        </w:tc>
        <w:tc>
          <w:tcPr>
            <w:tcW w:w="2337" w:type="dxa"/>
          </w:tcPr>
          <w:p w14:paraId="4032AE10"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ax</w:t>
            </w:r>
          </w:p>
        </w:tc>
      </w:tr>
      <w:tr w:rsidR="00FA5CAB" w14:paraId="649A1267" w14:textId="77777777" w:rsidTr="00824750">
        <w:trPr>
          <w:jc w:val="center"/>
        </w:trPr>
        <w:tc>
          <w:tcPr>
            <w:cnfStyle w:val="001000000000" w:firstRow="0" w:lastRow="0" w:firstColumn="1" w:lastColumn="0" w:oddVBand="0" w:evenVBand="0" w:oddHBand="0" w:evenHBand="0" w:firstRowFirstColumn="0" w:firstRowLastColumn="0" w:lastRowFirstColumn="0" w:lastRowLastColumn="0"/>
            <w:tcW w:w="2337" w:type="dxa"/>
          </w:tcPr>
          <w:p w14:paraId="5533B165" w14:textId="77777777" w:rsidR="00FA5CAB" w:rsidRPr="00FA5CAB" w:rsidRDefault="00FA5CAB" w:rsidP="00E054A1">
            <w:pPr>
              <w:spacing w:line="360" w:lineRule="auto"/>
              <w:rPr>
                <w:b w:val="0"/>
                <w:bCs w:val="0"/>
                <w:sz w:val="20"/>
                <w:szCs w:val="20"/>
              </w:rPr>
            </w:pPr>
            <w:r w:rsidRPr="00FA5CAB">
              <w:rPr>
                <w:b w:val="0"/>
                <w:bCs w:val="0"/>
                <w:sz w:val="20"/>
                <w:szCs w:val="20"/>
              </w:rPr>
              <w:t>0.1 &lt; S &lt; 1.5</w:t>
            </w:r>
          </w:p>
        </w:tc>
        <w:tc>
          <w:tcPr>
            <w:tcW w:w="2337" w:type="dxa"/>
          </w:tcPr>
          <w:p w14:paraId="3B294855" w14:textId="77777777" w:rsidR="00FA5CAB" w:rsidRPr="00FA5CAB" w:rsidRDefault="00FA5CAB"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A5CAB">
              <w:rPr>
                <w:sz w:val="20"/>
                <w:szCs w:val="20"/>
              </w:rPr>
              <w:t>280,000 &lt; α &lt; 550,000</w:t>
            </w:r>
          </w:p>
        </w:tc>
        <w:tc>
          <w:tcPr>
            <w:tcW w:w="2337" w:type="dxa"/>
          </w:tcPr>
          <w:p w14:paraId="39C8BA26" w14:textId="77777777" w:rsidR="00FA5CAB" w:rsidRPr="00FA5CAB" w:rsidRDefault="00FA5CAB"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A5CAB">
              <w:rPr>
                <w:sz w:val="20"/>
                <w:szCs w:val="20"/>
              </w:rPr>
              <w:t>n</w:t>
            </w:r>
          </w:p>
        </w:tc>
      </w:tr>
      <w:tr w:rsidR="00FA5CAB" w14:paraId="60F5B40E" w14:textId="77777777" w:rsidTr="008247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05C0E804" w14:textId="77777777" w:rsidR="00FA5CAB" w:rsidRPr="00FA5CAB" w:rsidRDefault="00FA5CAB" w:rsidP="00E054A1">
            <w:pPr>
              <w:spacing w:line="360" w:lineRule="auto"/>
              <w:rPr>
                <w:b w:val="0"/>
                <w:bCs w:val="0"/>
                <w:sz w:val="20"/>
                <w:szCs w:val="20"/>
              </w:rPr>
            </w:pPr>
            <w:r w:rsidRPr="00FA5CAB">
              <w:rPr>
                <w:b w:val="0"/>
                <w:bCs w:val="0"/>
                <w:sz w:val="20"/>
                <w:szCs w:val="20"/>
              </w:rPr>
              <w:t>S &gt; 1.5</w:t>
            </w:r>
          </w:p>
        </w:tc>
        <w:tc>
          <w:tcPr>
            <w:tcW w:w="2337" w:type="dxa"/>
          </w:tcPr>
          <w:p w14:paraId="549198D3"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α &gt; 550,000</w:t>
            </w:r>
          </w:p>
        </w:tc>
        <w:tc>
          <w:tcPr>
            <w:tcW w:w="2337" w:type="dxa"/>
          </w:tcPr>
          <w:p w14:paraId="70A0B968"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ac</w:t>
            </w:r>
          </w:p>
        </w:tc>
      </w:tr>
      <w:tr w:rsidR="00FA5CAB" w14:paraId="42354BCC" w14:textId="77777777" w:rsidTr="00824750">
        <w:trPr>
          <w:jc w:val="center"/>
        </w:trPr>
        <w:tc>
          <w:tcPr>
            <w:cnfStyle w:val="001000000000" w:firstRow="0" w:lastRow="0" w:firstColumn="1" w:lastColumn="0" w:oddVBand="0" w:evenVBand="0" w:oddHBand="0" w:evenHBand="0" w:firstRowFirstColumn="0" w:firstRowLastColumn="0" w:lastRowFirstColumn="0" w:lastRowLastColumn="0"/>
            <w:tcW w:w="2337" w:type="dxa"/>
          </w:tcPr>
          <w:p w14:paraId="4D095EDE" w14:textId="77777777" w:rsidR="00FA5CAB" w:rsidRPr="00FA5CAB" w:rsidRDefault="00FA5CAB" w:rsidP="00E054A1">
            <w:pPr>
              <w:spacing w:line="360" w:lineRule="auto"/>
              <w:rPr>
                <w:b w:val="0"/>
                <w:bCs w:val="0"/>
                <w:sz w:val="20"/>
                <w:szCs w:val="20"/>
              </w:rPr>
            </w:pPr>
            <w:r w:rsidRPr="00FA5CAB">
              <w:rPr>
                <w:b w:val="0"/>
                <w:bCs w:val="0"/>
                <w:sz w:val="20"/>
                <w:szCs w:val="20"/>
              </w:rPr>
              <w:t>-</w:t>
            </w:r>
          </w:p>
        </w:tc>
        <w:tc>
          <w:tcPr>
            <w:tcW w:w="2337" w:type="dxa"/>
          </w:tcPr>
          <w:p w14:paraId="7B89460F" w14:textId="77777777" w:rsidR="00FA5CAB" w:rsidRPr="00FA5CAB" w:rsidRDefault="00FA5CAB"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A5CAB">
              <w:rPr>
                <w:sz w:val="20"/>
                <w:szCs w:val="20"/>
              </w:rPr>
              <w:t>α &lt; 220,000</w:t>
            </w:r>
          </w:p>
        </w:tc>
        <w:tc>
          <w:tcPr>
            <w:tcW w:w="2337" w:type="dxa"/>
          </w:tcPr>
          <w:p w14:paraId="5C519E5D" w14:textId="77777777" w:rsidR="00FA5CAB" w:rsidRPr="00FA5CAB" w:rsidRDefault="00FA5CAB"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A5CAB">
              <w:rPr>
                <w:sz w:val="20"/>
                <w:szCs w:val="20"/>
              </w:rPr>
              <w:t>Coexisting signal</w:t>
            </w:r>
          </w:p>
        </w:tc>
      </w:tr>
    </w:tbl>
    <w:p w14:paraId="11A9AE2C" w14:textId="77777777" w:rsidR="00FA5CAB" w:rsidRDefault="00FA5CAB" w:rsidP="00FA5CAB">
      <w:pPr>
        <w:spacing w:line="360" w:lineRule="auto"/>
        <w:rPr>
          <w:rFonts w:ascii="CMR12" w:hAnsi="CMR12" w:cs="CMR12"/>
          <w:sz w:val="20"/>
          <w:szCs w:val="20"/>
        </w:rPr>
      </w:pPr>
    </w:p>
    <w:p w14:paraId="19435994" w14:textId="77777777" w:rsidR="009D2BDA" w:rsidRDefault="009D2BDA" w:rsidP="00FA5CAB">
      <w:pPr>
        <w:spacing w:line="360" w:lineRule="auto"/>
        <w:rPr>
          <w:rFonts w:ascii="CMR12" w:hAnsi="CMR12" w:cs="CMR12"/>
          <w:sz w:val="20"/>
          <w:szCs w:val="20"/>
        </w:rPr>
      </w:pPr>
    </w:p>
    <w:p w14:paraId="1C55BC53" w14:textId="77777777" w:rsidR="009D2BDA" w:rsidRDefault="009D2BDA" w:rsidP="00FA5CAB">
      <w:pPr>
        <w:spacing w:line="360" w:lineRule="auto"/>
        <w:rPr>
          <w:rFonts w:ascii="CMR12" w:hAnsi="CMR12" w:cs="CMR12"/>
          <w:sz w:val="20"/>
          <w:szCs w:val="20"/>
        </w:rPr>
      </w:pPr>
    </w:p>
    <w:p w14:paraId="7E9519A6" w14:textId="77777777" w:rsidR="009D2BDA" w:rsidRDefault="009D2BDA" w:rsidP="00FA5CAB">
      <w:pPr>
        <w:spacing w:line="360" w:lineRule="auto"/>
        <w:rPr>
          <w:rFonts w:ascii="CMR12" w:hAnsi="CMR12" w:cs="CMR12"/>
          <w:sz w:val="20"/>
          <w:szCs w:val="20"/>
        </w:rPr>
      </w:pPr>
    </w:p>
    <w:p w14:paraId="315E13F1" w14:textId="77777777" w:rsidR="009D2BDA" w:rsidRDefault="009D2BDA" w:rsidP="00FA5CAB">
      <w:pPr>
        <w:spacing w:line="360" w:lineRule="auto"/>
        <w:rPr>
          <w:rFonts w:ascii="CMR12" w:hAnsi="CMR12" w:cs="CMR12"/>
          <w:sz w:val="20"/>
          <w:szCs w:val="20"/>
        </w:rPr>
      </w:pPr>
    </w:p>
    <w:p w14:paraId="23739F83" w14:textId="77777777" w:rsidR="009D2BDA" w:rsidRDefault="009D2BDA" w:rsidP="00FA5CAB">
      <w:pPr>
        <w:spacing w:line="360" w:lineRule="auto"/>
        <w:rPr>
          <w:rFonts w:ascii="CMR12" w:hAnsi="CMR12" w:cs="CMR12"/>
          <w:sz w:val="20"/>
          <w:szCs w:val="20"/>
        </w:rPr>
      </w:pPr>
    </w:p>
    <w:p w14:paraId="2209E732" w14:textId="57FC5235" w:rsidR="00CB2F9C" w:rsidRDefault="00CB2F9C" w:rsidP="00DC04BB">
      <w:pPr>
        <w:spacing w:after="0" w:line="265" w:lineRule="auto"/>
        <w:ind w:left="198" w:right="188"/>
        <w:jc w:val="center"/>
      </w:pPr>
      <w:r w:rsidRPr="00DC04BB">
        <w:lastRenderedPageBreak/>
        <w:t>T</w:t>
      </w:r>
      <w:r>
        <w:t>able</w:t>
      </w:r>
      <w:r w:rsidRPr="00DC04BB">
        <w:t xml:space="preserve"> </w:t>
      </w:r>
      <w:r w:rsidR="00FA5CAB" w:rsidRPr="00DC04BB">
        <w:t xml:space="preserve">3.6 </w:t>
      </w:r>
    </w:p>
    <w:p w14:paraId="15BE7EDF" w14:textId="77777777" w:rsidR="00CB2F9C" w:rsidRDefault="00FA5CAB" w:rsidP="00DC04BB">
      <w:pPr>
        <w:spacing w:after="0" w:line="265" w:lineRule="auto"/>
        <w:ind w:left="198" w:right="188"/>
        <w:jc w:val="center"/>
      </w:pPr>
      <w:r w:rsidRPr="00DC04BB">
        <w:t xml:space="preserve">Performance Evaluation for Various Implemented Models </w:t>
      </w:r>
    </w:p>
    <w:p w14:paraId="358B9864" w14:textId="229A709A" w:rsidR="00FA5CAB" w:rsidRPr="00DC04BB" w:rsidRDefault="00FA5CAB" w:rsidP="00DC04BB">
      <w:pPr>
        <w:spacing w:after="0" w:line="265" w:lineRule="auto"/>
        <w:ind w:left="198" w:right="188"/>
        <w:jc w:val="center"/>
      </w:pPr>
      <w:r w:rsidRPr="00DC04BB">
        <w:t xml:space="preserve">to </w:t>
      </w:r>
      <w:r w:rsidR="00CB2F9C">
        <w:t>C</w:t>
      </w:r>
      <w:r w:rsidRPr="00DC04BB">
        <w:t xml:space="preserve">lassify Wi-Fi </w:t>
      </w:r>
      <w:r w:rsidR="00CB2F9C">
        <w:t>S</w:t>
      </w:r>
      <w:r w:rsidRPr="00DC04BB">
        <w:t>ignals</w:t>
      </w:r>
    </w:p>
    <w:tbl>
      <w:tblPr>
        <w:tblStyle w:val="PlainTable2"/>
        <w:tblW w:w="0" w:type="auto"/>
        <w:jc w:val="center"/>
        <w:tblLook w:val="04A0" w:firstRow="1" w:lastRow="0" w:firstColumn="1" w:lastColumn="0" w:noHBand="0" w:noVBand="1"/>
      </w:tblPr>
      <w:tblGrid>
        <w:gridCol w:w="1558"/>
        <w:gridCol w:w="1558"/>
        <w:gridCol w:w="1558"/>
        <w:gridCol w:w="1558"/>
        <w:gridCol w:w="1323"/>
      </w:tblGrid>
      <w:tr w:rsidR="00FA5CAB" w14:paraId="28BE3C09" w14:textId="77777777" w:rsidTr="008247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8" w:type="dxa"/>
          </w:tcPr>
          <w:p w14:paraId="4761F5F7" w14:textId="77777777" w:rsidR="00FA5CAB" w:rsidRPr="00FA5CAB" w:rsidRDefault="00FA5CAB" w:rsidP="00E054A1">
            <w:pPr>
              <w:spacing w:line="360" w:lineRule="auto"/>
              <w:rPr>
                <w:b w:val="0"/>
                <w:bCs w:val="0"/>
                <w:sz w:val="20"/>
                <w:szCs w:val="20"/>
              </w:rPr>
            </w:pPr>
            <w:r w:rsidRPr="00FA5CAB">
              <w:rPr>
                <w:b w:val="0"/>
                <w:bCs w:val="0"/>
                <w:sz w:val="20"/>
                <w:szCs w:val="20"/>
              </w:rPr>
              <w:t>Model</w:t>
            </w:r>
          </w:p>
        </w:tc>
        <w:tc>
          <w:tcPr>
            <w:tcW w:w="1558" w:type="dxa"/>
          </w:tcPr>
          <w:p w14:paraId="1425E311" w14:textId="77777777" w:rsidR="00FA5CAB" w:rsidRPr="00FA5CAB" w:rsidRDefault="00FA5CAB"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FA5CAB">
              <w:rPr>
                <w:b w:val="0"/>
                <w:bCs w:val="0"/>
                <w:sz w:val="20"/>
                <w:szCs w:val="20"/>
              </w:rPr>
              <w:t>Overall accuracy (individual)</w:t>
            </w:r>
          </w:p>
        </w:tc>
        <w:tc>
          <w:tcPr>
            <w:tcW w:w="1558" w:type="dxa"/>
          </w:tcPr>
          <w:p w14:paraId="0C84D0F4" w14:textId="77777777" w:rsidR="00FA5CAB" w:rsidRPr="00FA5CAB" w:rsidRDefault="00FA5CAB"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FA5CAB">
              <w:rPr>
                <w:b w:val="0"/>
                <w:bCs w:val="0"/>
                <w:sz w:val="20"/>
                <w:szCs w:val="20"/>
              </w:rPr>
              <w:t>Overall accuracy (coexistence)</w:t>
            </w:r>
          </w:p>
        </w:tc>
        <w:tc>
          <w:tcPr>
            <w:tcW w:w="1558" w:type="dxa"/>
          </w:tcPr>
          <w:p w14:paraId="5E50E8F2" w14:textId="77777777" w:rsidR="00FA5CAB" w:rsidRPr="00FA5CAB" w:rsidRDefault="00FA5CAB"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FA5CAB">
              <w:rPr>
                <w:b w:val="0"/>
                <w:bCs w:val="0"/>
                <w:sz w:val="20"/>
                <w:szCs w:val="20"/>
              </w:rPr>
              <w:t>Processing time</w:t>
            </w:r>
          </w:p>
        </w:tc>
        <w:tc>
          <w:tcPr>
            <w:tcW w:w="1323" w:type="dxa"/>
          </w:tcPr>
          <w:p w14:paraId="6105709E" w14:textId="77777777" w:rsidR="00FA5CAB" w:rsidRPr="00FA5CAB" w:rsidRDefault="00FA5CAB"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FA5CAB">
              <w:rPr>
                <w:b w:val="0"/>
                <w:bCs w:val="0"/>
                <w:sz w:val="20"/>
                <w:szCs w:val="20"/>
              </w:rPr>
              <w:t>Training time</w:t>
            </w:r>
          </w:p>
        </w:tc>
      </w:tr>
      <w:tr w:rsidR="00FA5CAB" w14:paraId="472BE6F5" w14:textId="77777777" w:rsidTr="008247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8" w:type="dxa"/>
          </w:tcPr>
          <w:p w14:paraId="2511E88F" w14:textId="77777777" w:rsidR="00FA5CAB" w:rsidRPr="00FA5CAB" w:rsidRDefault="00FA5CAB" w:rsidP="00E054A1">
            <w:pPr>
              <w:spacing w:line="360" w:lineRule="auto"/>
              <w:rPr>
                <w:b w:val="0"/>
                <w:bCs w:val="0"/>
                <w:sz w:val="20"/>
                <w:szCs w:val="20"/>
              </w:rPr>
            </w:pPr>
            <w:r w:rsidRPr="00FA5CAB">
              <w:rPr>
                <w:b w:val="0"/>
                <w:bCs w:val="0"/>
                <w:sz w:val="20"/>
                <w:szCs w:val="20"/>
              </w:rPr>
              <w:t>DMDA</w:t>
            </w:r>
          </w:p>
        </w:tc>
        <w:tc>
          <w:tcPr>
            <w:tcW w:w="1558" w:type="dxa"/>
          </w:tcPr>
          <w:p w14:paraId="3B136DC5"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88%</w:t>
            </w:r>
          </w:p>
        </w:tc>
        <w:tc>
          <w:tcPr>
            <w:tcW w:w="1558" w:type="dxa"/>
          </w:tcPr>
          <w:p w14:paraId="736704C4"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82%</w:t>
            </w:r>
          </w:p>
        </w:tc>
        <w:tc>
          <w:tcPr>
            <w:tcW w:w="1558" w:type="dxa"/>
          </w:tcPr>
          <w:p w14:paraId="522ECA1D"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0.5 sec.</w:t>
            </w:r>
          </w:p>
        </w:tc>
        <w:tc>
          <w:tcPr>
            <w:tcW w:w="1323" w:type="dxa"/>
          </w:tcPr>
          <w:p w14:paraId="680C9E90"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1 min.</w:t>
            </w:r>
          </w:p>
        </w:tc>
      </w:tr>
      <w:tr w:rsidR="00FA5CAB" w14:paraId="3515D6D3" w14:textId="77777777" w:rsidTr="00824750">
        <w:trPr>
          <w:jc w:val="center"/>
        </w:trPr>
        <w:tc>
          <w:tcPr>
            <w:cnfStyle w:val="001000000000" w:firstRow="0" w:lastRow="0" w:firstColumn="1" w:lastColumn="0" w:oddVBand="0" w:evenVBand="0" w:oddHBand="0" w:evenHBand="0" w:firstRowFirstColumn="0" w:firstRowLastColumn="0" w:lastRowFirstColumn="0" w:lastRowLastColumn="0"/>
            <w:tcW w:w="1558" w:type="dxa"/>
          </w:tcPr>
          <w:p w14:paraId="7A482D60" w14:textId="77777777" w:rsidR="00FA5CAB" w:rsidRPr="00FA5CAB" w:rsidRDefault="00FA5CAB" w:rsidP="00E054A1">
            <w:pPr>
              <w:spacing w:line="360" w:lineRule="auto"/>
              <w:rPr>
                <w:b w:val="0"/>
                <w:bCs w:val="0"/>
                <w:sz w:val="20"/>
                <w:szCs w:val="20"/>
              </w:rPr>
            </w:pPr>
            <w:r w:rsidRPr="00FA5CAB">
              <w:rPr>
                <w:b w:val="0"/>
                <w:bCs w:val="0"/>
                <w:sz w:val="20"/>
                <w:szCs w:val="20"/>
              </w:rPr>
              <w:t>DMDF</w:t>
            </w:r>
          </w:p>
        </w:tc>
        <w:tc>
          <w:tcPr>
            <w:tcW w:w="1558" w:type="dxa"/>
          </w:tcPr>
          <w:p w14:paraId="3E01BD0D" w14:textId="77777777" w:rsidR="00FA5CAB" w:rsidRPr="00FA5CAB" w:rsidRDefault="00FA5CAB"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A5CAB">
              <w:rPr>
                <w:sz w:val="20"/>
                <w:szCs w:val="20"/>
              </w:rPr>
              <w:t>98.6%</w:t>
            </w:r>
          </w:p>
        </w:tc>
        <w:tc>
          <w:tcPr>
            <w:tcW w:w="1558" w:type="dxa"/>
          </w:tcPr>
          <w:p w14:paraId="63BE7B41" w14:textId="77777777" w:rsidR="00FA5CAB" w:rsidRPr="00FA5CAB" w:rsidRDefault="00FA5CAB"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A5CAB">
              <w:rPr>
                <w:sz w:val="20"/>
                <w:szCs w:val="20"/>
              </w:rPr>
              <w:t>94.6%</w:t>
            </w:r>
          </w:p>
        </w:tc>
        <w:tc>
          <w:tcPr>
            <w:tcW w:w="1558" w:type="dxa"/>
          </w:tcPr>
          <w:p w14:paraId="1D8B5D28" w14:textId="77777777" w:rsidR="00FA5CAB" w:rsidRPr="00FA5CAB" w:rsidRDefault="00FA5CAB"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A5CAB">
              <w:rPr>
                <w:sz w:val="20"/>
                <w:szCs w:val="20"/>
              </w:rPr>
              <w:t>3 sec.</w:t>
            </w:r>
          </w:p>
        </w:tc>
        <w:tc>
          <w:tcPr>
            <w:tcW w:w="1323" w:type="dxa"/>
          </w:tcPr>
          <w:p w14:paraId="06819AA1" w14:textId="77777777" w:rsidR="00FA5CAB" w:rsidRPr="00FA5CAB" w:rsidRDefault="00FA5CAB"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A5CAB">
              <w:rPr>
                <w:sz w:val="20"/>
                <w:szCs w:val="20"/>
              </w:rPr>
              <w:t>No training required</w:t>
            </w:r>
          </w:p>
        </w:tc>
      </w:tr>
      <w:tr w:rsidR="00FA5CAB" w14:paraId="665BF031" w14:textId="77777777" w:rsidTr="008247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8" w:type="dxa"/>
          </w:tcPr>
          <w:p w14:paraId="21DF294E" w14:textId="77777777" w:rsidR="00FA5CAB" w:rsidRPr="00FA5CAB" w:rsidRDefault="00FA5CAB" w:rsidP="00E054A1">
            <w:pPr>
              <w:spacing w:line="360" w:lineRule="auto"/>
              <w:rPr>
                <w:b w:val="0"/>
                <w:bCs w:val="0"/>
                <w:sz w:val="20"/>
                <w:szCs w:val="20"/>
              </w:rPr>
            </w:pPr>
            <w:r w:rsidRPr="00FA5CAB">
              <w:rPr>
                <w:b w:val="0"/>
                <w:bCs w:val="0"/>
                <w:sz w:val="20"/>
                <w:szCs w:val="20"/>
              </w:rPr>
              <w:t>WaveNet</w:t>
            </w:r>
          </w:p>
        </w:tc>
        <w:tc>
          <w:tcPr>
            <w:tcW w:w="1558" w:type="dxa"/>
          </w:tcPr>
          <w:p w14:paraId="09406836"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97.3%</w:t>
            </w:r>
          </w:p>
        </w:tc>
        <w:tc>
          <w:tcPr>
            <w:tcW w:w="1558" w:type="dxa"/>
          </w:tcPr>
          <w:p w14:paraId="06EA8F0D"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91%</w:t>
            </w:r>
          </w:p>
        </w:tc>
        <w:tc>
          <w:tcPr>
            <w:tcW w:w="1558" w:type="dxa"/>
          </w:tcPr>
          <w:p w14:paraId="6F7E985F"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0.4 sec.</w:t>
            </w:r>
          </w:p>
        </w:tc>
        <w:tc>
          <w:tcPr>
            <w:tcW w:w="1323" w:type="dxa"/>
          </w:tcPr>
          <w:p w14:paraId="66A86C9F"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14 hrs</w:t>
            </w:r>
          </w:p>
        </w:tc>
      </w:tr>
      <w:tr w:rsidR="00FA5CAB" w14:paraId="400A5614" w14:textId="77777777" w:rsidTr="00824750">
        <w:trPr>
          <w:jc w:val="center"/>
        </w:trPr>
        <w:tc>
          <w:tcPr>
            <w:cnfStyle w:val="001000000000" w:firstRow="0" w:lastRow="0" w:firstColumn="1" w:lastColumn="0" w:oddVBand="0" w:evenVBand="0" w:oddHBand="0" w:evenHBand="0" w:firstRowFirstColumn="0" w:firstRowLastColumn="0" w:lastRowFirstColumn="0" w:lastRowLastColumn="0"/>
            <w:tcW w:w="1558" w:type="dxa"/>
          </w:tcPr>
          <w:p w14:paraId="701A7F3C" w14:textId="77777777" w:rsidR="00FA5CAB" w:rsidRPr="00FA5CAB" w:rsidRDefault="00FA5CAB" w:rsidP="00E054A1">
            <w:pPr>
              <w:spacing w:line="360" w:lineRule="auto"/>
              <w:rPr>
                <w:b w:val="0"/>
                <w:bCs w:val="0"/>
                <w:sz w:val="20"/>
                <w:szCs w:val="20"/>
              </w:rPr>
            </w:pPr>
            <w:r w:rsidRPr="00FA5CAB">
              <w:rPr>
                <w:b w:val="0"/>
                <w:bCs w:val="0"/>
                <w:sz w:val="20"/>
                <w:szCs w:val="20"/>
              </w:rPr>
              <w:t>CNN</w:t>
            </w:r>
          </w:p>
        </w:tc>
        <w:tc>
          <w:tcPr>
            <w:tcW w:w="1558" w:type="dxa"/>
          </w:tcPr>
          <w:p w14:paraId="43900F2B" w14:textId="77777777" w:rsidR="00FA5CAB" w:rsidRPr="00FA5CAB" w:rsidRDefault="00FA5CAB"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A5CAB">
              <w:rPr>
                <w:sz w:val="20"/>
                <w:szCs w:val="20"/>
              </w:rPr>
              <w:t>71%</w:t>
            </w:r>
          </w:p>
        </w:tc>
        <w:tc>
          <w:tcPr>
            <w:tcW w:w="1558" w:type="dxa"/>
          </w:tcPr>
          <w:p w14:paraId="08A2AD88" w14:textId="77777777" w:rsidR="00FA5CAB" w:rsidRPr="00FA5CAB" w:rsidRDefault="00FA5CAB"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A5CAB">
              <w:rPr>
                <w:sz w:val="20"/>
                <w:szCs w:val="20"/>
              </w:rPr>
              <w:t>70%</w:t>
            </w:r>
          </w:p>
        </w:tc>
        <w:tc>
          <w:tcPr>
            <w:tcW w:w="1558" w:type="dxa"/>
          </w:tcPr>
          <w:p w14:paraId="63E7E3C4" w14:textId="77777777" w:rsidR="00FA5CAB" w:rsidRPr="00FA5CAB" w:rsidRDefault="00FA5CAB"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A5CAB">
              <w:rPr>
                <w:sz w:val="20"/>
                <w:szCs w:val="20"/>
              </w:rPr>
              <w:t>2 sec.</w:t>
            </w:r>
          </w:p>
        </w:tc>
        <w:tc>
          <w:tcPr>
            <w:tcW w:w="1323" w:type="dxa"/>
          </w:tcPr>
          <w:p w14:paraId="5219BA3B" w14:textId="77777777" w:rsidR="00FA5CAB" w:rsidRPr="00FA5CAB" w:rsidRDefault="00FA5CAB"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A5CAB">
              <w:rPr>
                <w:sz w:val="20"/>
                <w:szCs w:val="20"/>
              </w:rPr>
              <w:t>6 min.</w:t>
            </w:r>
          </w:p>
        </w:tc>
      </w:tr>
      <w:tr w:rsidR="00FA5CAB" w14:paraId="2C32E0DA" w14:textId="77777777" w:rsidTr="008247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8" w:type="dxa"/>
          </w:tcPr>
          <w:p w14:paraId="679525A3" w14:textId="77777777" w:rsidR="00FA5CAB" w:rsidRPr="00FA5CAB" w:rsidRDefault="00FA5CAB" w:rsidP="00E054A1">
            <w:pPr>
              <w:spacing w:line="360" w:lineRule="auto"/>
              <w:rPr>
                <w:b w:val="0"/>
                <w:bCs w:val="0"/>
                <w:sz w:val="20"/>
                <w:szCs w:val="20"/>
              </w:rPr>
            </w:pPr>
            <w:r w:rsidRPr="00FA5CAB">
              <w:rPr>
                <w:b w:val="0"/>
                <w:bCs w:val="0"/>
                <w:sz w:val="20"/>
                <w:szCs w:val="20"/>
              </w:rPr>
              <w:t>ResNet9</w:t>
            </w:r>
          </w:p>
        </w:tc>
        <w:tc>
          <w:tcPr>
            <w:tcW w:w="1558" w:type="dxa"/>
          </w:tcPr>
          <w:p w14:paraId="5FD1DF64"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80%</w:t>
            </w:r>
          </w:p>
        </w:tc>
        <w:tc>
          <w:tcPr>
            <w:tcW w:w="1558" w:type="dxa"/>
          </w:tcPr>
          <w:p w14:paraId="1173DEDD"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78%</w:t>
            </w:r>
          </w:p>
        </w:tc>
        <w:tc>
          <w:tcPr>
            <w:tcW w:w="1558" w:type="dxa"/>
          </w:tcPr>
          <w:p w14:paraId="25398E77"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2.5 sec.</w:t>
            </w:r>
          </w:p>
        </w:tc>
        <w:tc>
          <w:tcPr>
            <w:tcW w:w="1323" w:type="dxa"/>
          </w:tcPr>
          <w:p w14:paraId="2C1B3E54" w14:textId="77777777" w:rsidR="00FA5CAB" w:rsidRPr="00FA5CAB" w:rsidRDefault="00FA5CAB"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FA5CAB">
              <w:rPr>
                <w:sz w:val="20"/>
                <w:szCs w:val="20"/>
              </w:rPr>
              <w:t>20 min.</w:t>
            </w:r>
          </w:p>
        </w:tc>
      </w:tr>
    </w:tbl>
    <w:p w14:paraId="45B8AFCF" w14:textId="77777777" w:rsidR="001769D0" w:rsidRDefault="001769D0" w:rsidP="00C05256"/>
    <w:p w14:paraId="70E2F89C" w14:textId="3901C173" w:rsidR="002365E2" w:rsidRPr="002D70A3" w:rsidRDefault="002365E2" w:rsidP="002365E2">
      <w:pPr>
        <w:pStyle w:val="Heading2"/>
        <w:tabs>
          <w:tab w:val="center" w:pos="3120"/>
        </w:tabs>
        <w:ind w:left="-15" w:firstLine="0"/>
        <w:rPr>
          <w:bCs/>
        </w:rPr>
      </w:pPr>
      <w:bookmarkStart w:id="54" w:name="_Toc143702391"/>
      <w:r>
        <w:t>3.</w:t>
      </w:r>
      <w:r w:rsidR="00DC634A">
        <w:t>8</w:t>
      </w:r>
      <w:r>
        <w:t xml:space="preserve">.3 </w:t>
      </w:r>
      <w:r>
        <w:rPr>
          <w:bCs/>
        </w:rPr>
        <w:t>ZigBee/BLE Classification</w:t>
      </w:r>
      <w:bookmarkEnd w:id="54"/>
    </w:p>
    <w:p w14:paraId="77A0385C" w14:textId="5E5D0C79" w:rsidR="00D466FC" w:rsidRPr="00D466FC" w:rsidRDefault="00D466FC" w:rsidP="00D466FC">
      <w:pPr>
        <w:ind w:left="-15" w:firstLine="0"/>
      </w:pPr>
      <w:r w:rsidRPr="00D466FC">
        <w:t>DMD-BW technique classified the signals by thresholding the value of DMD modes frequency bandwidth. The selected thresholding values are indicated in Table 3.7. The technique correctly classified signals with an overall accuracy of 85%. Classification accuracy of ZigBee and BLE was 78% and 92%</w:t>
      </w:r>
      <w:r w:rsidR="00CB396F">
        <w:t>,</w:t>
      </w:r>
      <w:r w:rsidRPr="00D466FC">
        <w:t xml:space="preserve"> respectively. The processing time required to identify a signal was approximately 1.3 seconds.</w:t>
      </w:r>
    </w:p>
    <w:p w14:paraId="589F11BD" w14:textId="77777777" w:rsidR="00D466FC" w:rsidRPr="00D466FC" w:rsidRDefault="00D466FC" w:rsidP="00D466FC">
      <w:pPr>
        <w:ind w:left="-15" w:firstLine="351"/>
      </w:pPr>
      <w:r w:rsidRPr="00D466FC">
        <w:t>Concerning DMDA, signals were classified by thresholding the maximum value of DMD modes amplitude, as indicated in Table 3.8. The technique correctly classified signals with an overall accuracy of 86.3%. Classification accuracy of ZigBee, BLE, and coexisted signals was 86%, 81%, and 91%, respectively.</w:t>
      </w:r>
    </w:p>
    <w:p w14:paraId="69786449" w14:textId="77777777" w:rsidR="00D466FC" w:rsidRPr="00D466FC" w:rsidRDefault="00D466FC" w:rsidP="00D466FC">
      <w:pPr>
        <w:ind w:left="-15" w:firstLine="351"/>
      </w:pPr>
      <w:r w:rsidRPr="00D466FC">
        <w:t>Applying DMDF scheme, signals were classified by thresholding values of the slopes, as indicated in Table 3.8. DMDF achieved an overall classification accuracy of 87.6%. Classification accuracy of ZigBee, BLE, and coexisted signals was 91%, 85.5%, and 86.4%, respectively.</w:t>
      </w:r>
    </w:p>
    <w:p w14:paraId="4AAC428C" w14:textId="1583D8B1" w:rsidR="00D466FC" w:rsidRPr="00D466FC" w:rsidRDefault="00CB396F" w:rsidP="00D466FC">
      <w:pPr>
        <w:ind w:left="-15" w:firstLine="351"/>
      </w:pPr>
      <w:r>
        <w:t>T</w:t>
      </w:r>
      <w:r w:rsidR="00D466FC" w:rsidRPr="00D466FC">
        <w:t xml:space="preserve">he performance of DMD-BW, DMDA, and DMDF techniques </w:t>
      </w:r>
      <w:r>
        <w:t xml:space="preserve">were evaluated </w:t>
      </w:r>
      <w:r w:rsidR="00D466FC" w:rsidRPr="00D466FC">
        <w:t xml:space="preserve">using overall classification accuracy, processing time required to identify a signal, and model training time. Both techniques were compared with the developed CNN model and ResNet-9 model for validation (see subsection B). CNN-based models </w:t>
      </w:r>
      <w:r w:rsidR="00D466FC" w:rsidRPr="00D466FC">
        <w:lastRenderedPageBreak/>
        <w:t>training was conducted on 50% of the dataset with a batch size of eight images</w:t>
      </w:r>
      <w:r>
        <w:t>,</w:t>
      </w:r>
      <w:r w:rsidR="00D466FC" w:rsidRPr="00D466FC">
        <w:t xml:space="preserve"> using a cross-entropy loss function along with an Adagrad optimizer. The learning rate was set to 0.001. </w:t>
      </w:r>
      <w:r>
        <w:t>M</w:t>
      </w:r>
      <w:r w:rsidR="00D466FC" w:rsidRPr="00D466FC">
        <w:t>odel</w:t>
      </w:r>
      <w:r>
        <w:t xml:space="preserve"> accuracy</w:t>
      </w:r>
      <w:r w:rsidR="00D466FC" w:rsidRPr="00D466FC">
        <w:t xml:space="preserve"> was calculated using the same set of testing samples. Table 3.8 </w:t>
      </w:r>
      <w:r w:rsidRPr="00D466FC">
        <w:t>provide</w:t>
      </w:r>
      <w:r>
        <w:t>s</w:t>
      </w:r>
      <w:r w:rsidRPr="00D466FC">
        <w:t xml:space="preserve"> </w:t>
      </w:r>
      <w:r w:rsidR="00D466FC" w:rsidRPr="00D466FC">
        <w:t>a comparison of implemented model</w:t>
      </w:r>
      <w:r>
        <w:t xml:space="preserve"> performance</w:t>
      </w:r>
      <w:r w:rsidR="00D466FC" w:rsidRPr="00D466FC">
        <w:t xml:space="preserve">. Results showed that the developed DMD-based techniques achieved high performance for classifying various individual and coexisting wireless signals. In most cases analyzed </w:t>
      </w:r>
      <w:r>
        <w:t>during</w:t>
      </w:r>
      <w:r w:rsidRPr="00D466FC">
        <w:t xml:space="preserve"> </w:t>
      </w:r>
      <w:r>
        <w:t xml:space="preserve">and compared for </w:t>
      </w:r>
      <w:r w:rsidR="00D466FC" w:rsidRPr="00D466FC">
        <w:t>this work, DMD-based techniques had the advantage of high accuracy and short training/processing time required to identify a signal. The DMDF scheme outperformed all compared techniques and did not require training. DMDF also achieved the highest accuracy and shortest processing time for identifying a signal.</w:t>
      </w:r>
    </w:p>
    <w:p w14:paraId="3A5EADF9" w14:textId="7E1CC0AF" w:rsidR="00CB396F" w:rsidRDefault="00CB396F" w:rsidP="00824750">
      <w:pPr>
        <w:spacing w:after="0" w:line="265" w:lineRule="auto"/>
        <w:ind w:left="198" w:right="188"/>
        <w:jc w:val="center"/>
      </w:pPr>
      <w:r w:rsidRPr="00824750">
        <w:t>T</w:t>
      </w:r>
      <w:r>
        <w:t>able</w:t>
      </w:r>
      <w:r w:rsidRPr="00824750">
        <w:t xml:space="preserve"> </w:t>
      </w:r>
      <w:r w:rsidR="00D466FC" w:rsidRPr="00824750">
        <w:t xml:space="preserve">3.7 </w:t>
      </w:r>
    </w:p>
    <w:p w14:paraId="0B030B38" w14:textId="578700D2" w:rsidR="00CB396F" w:rsidRDefault="00D466FC" w:rsidP="00824750">
      <w:pPr>
        <w:spacing w:after="0" w:line="265" w:lineRule="auto"/>
        <w:ind w:left="198" w:right="188"/>
        <w:jc w:val="center"/>
      </w:pPr>
      <w:r w:rsidRPr="00824750">
        <w:t xml:space="preserve">DMD </w:t>
      </w:r>
      <w:r w:rsidR="00CB396F">
        <w:t>M</w:t>
      </w:r>
      <w:r w:rsidRPr="00824750">
        <w:t xml:space="preserve">odes’ </w:t>
      </w:r>
      <w:r w:rsidR="00CB396F">
        <w:t>F</w:t>
      </w:r>
      <w:r w:rsidRPr="00824750">
        <w:t xml:space="preserve">requency </w:t>
      </w:r>
      <w:r w:rsidR="00CB396F">
        <w:t>B</w:t>
      </w:r>
      <w:r w:rsidRPr="00824750">
        <w:t xml:space="preserve">andwidth </w:t>
      </w:r>
      <w:r w:rsidR="00CB396F">
        <w:t>T</w:t>
      </w:r>
      <w:r w:rsidRPr="00824750">
        <w:t xml:space="preserve">hreshold </w:t>
      </w:r>
      <w:r w:rsidR="00CB396F">
        <w:t>V</w:t>
      </w:r>
      <w:r w:rsidRPr="00824750">
        <w:t xml:space="preserve">alues </w:t>
      </w:r>
    </w:p>
    <w:p w14:paraId="1E17302F" w14:textId="231DB06F" w:rsidR="00D466FC" w:rsidRPr="00824750" w:rsidRDefault="00CB396F" w:rsidP="00824750">
      <w:pPr>
        <w:spacing w:after="0" w:line="265" w:lineRule="auto"/>
        <w:ind w:left="198" w:right="188"/>
        <w:jc w:val="center"/>
      </w:pPr>
      <w:r>
        <w:t>U</w:t>
      </w:r>
      <w:r w:rsidR="00D466FC" w:rsidRPr="00824750">
        <w:t xml:space="preserve">sed for ZigBee/BLE </w:t>
      </w:r>
      <w:r>
        <w:t>C</w:t>
      </w:r>
      <w:r w:rsidR="00D466FC" w:rsidRPr="00824750">
        <w:t>lassification</w:t>
      </w:r>
    </w:p>
    <w:tbl>
      <w:tblPr>
        <w:tblStyle w:val="PlainTable2"/>
        <w:tblW w:w="8064" w:type="dxa"/>
        <w:jc w:val="center"/>
        <w:tblLook w:val="04A0" w:firstRow="1" w:lastRow="0" w:firstColumn="1" w:lastColumn="0" w:noHBand="0" w:noVBand="1"/>
      </w:tblPr>
      <w:tblGrid>
        <w:gridCol w:w="2160"/>
        <w:gridCol w:w="2160"/>
        <w:gridCol w:w="2160"/>
        <w:gridCol w:w="1584"/>
      </w:tblGrid>
      <w:tr w:rsidR="00D466FC" w14:paraId="4D8AEB21" w14:textId="77777777" w:rsidTr="00D466FC">
        <w:trPr>
          <w:cnfStyle w:val="100000000000" w:firstRow="1" w:lastRow="0" w:firstColumn="0" w:lastColumn="0" w:oddVBand="0" w:evenVBand="0" w:oddHBand="0" w:evenHBand="0" w:firstRowFirstColumn="0" w:firstRowLastColumn="0" w:lastRowFirstColumn="0" w:lastRowLastColumn="0"/>
          <w:trHeight w:val="386"/>
          <w:jc w:val="center"/>
        </w:trPr>
        <w:tc>
          <w:tcPr>
            <w:cnfStyle w:val="001000000000" w:firstRow="0" w:lastRow="0" w:firstColumn="1" w:lastColumn="0" w:oddVBand="0" w:evenVBand="0" w:oddHBand="0" w:evenHBand="0" w:firstRowFirstColumn="0" w:firstRowLastColumn="0" w:lastRowFirstColumn="0" w:lastRowLastColumn="0"/>
            <w:tcW w:w="2160" w:type="dxa"/>
          </w:tcPr>
          <w:p w14:paraId="7AA03285" w14:textId="77777777" w:rsidR="00D466FC" w:rsidRPr="00D466FC" w:rsidRDefault="00D466FC" w:rsidP="00E054A1">
            <w:pPr>
              <w:spacing w:line="360" w:lineRule="auto"/>
              <w:rPr>
                <w:b w:val="0"/>
                <w:bCs w:val="0"/>
                <w:sz w:val="20"/>
                <w:szCs w:val="20"/>
              </w:rPr>
            </w:pPr>
            <w:r w:rsidRPr="00D466FC">
              <w:rPr>
                <w:b w:val="0"/>
                <w:bCs w:val="0"/>
                <w:sz w:val="20"/>
                <w:szCs w:val="20"/>
              </w:rPr>
              <w:t>DMD-BW threshold</w:t>
            </w:r>
          </w:p>
        </w:tc>
        <w:tc>
          <w:tcPr>
            <w:tcW w:w="2160" w:type="dxa"/>
          </w:tcPr>
          <w:p w14:paraId="6EBF020A" w14:textId="77777777" w:rsidR="00D466FC" w:rsidRPr="00D466FC" w:rsidRDefault="00D466FC"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D466FC">
              <w:rPr>
                <w:b w:val="0"/>
                <w:bCs w:val="0"/>
                <w:sz w:val="20"/>
                <w:szCs w:val="20"/>
              </w:rPr>
              <w:t>DMDA threshold</w:t>
            </w:r>
          </w:p>
        </w:tc>
        <w:tc>
          <w:tcPr>
            <w:tcW w:w="2160" w:type="dxa"/>
          </w:tcPr>
          <w:p w14:paraId="30BE1EDD" w14:textId="77777777" w:rsidR="00D466FC" w:rsidRPr="00D466FC" w:rsidRDefault="00D466FC"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D466FC">
              <w:rPr>
                <w:b w:val="0"/>
                <w:bCs w:val="0"/>
                <w:sz w:val="20"/>
                <w:szCs w:val="20"/>
              </w:rPr>
              <w:t>DMDF threshold</w:t>
            </w:r>
          </w:p>
        </w:tc>
        <w:tc>
          <w:tcPr>
            <w:tcW w:w="1584" w:type="dxa"/>
          </w:tcPr>
          <w:p w14:paraId="08B2C70D" w14:textId="77777777" w:rsidR="00D466FC" w:rsidRPr="00D466FC" w:rsidRDefault="00D466FC"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D466FC">
              <w:rPr>
                <w:b w:val="0"/>
                <w:bCs w:val="0"/>
                <w:sz w:val="20"/>
                <w:szCs w:val="20"/>
              </w:rPr>
              <w:t xml:space="preserve">Class </w:t>
            </w:r>
          </w:p>
        </w:tc>
      </w:tr>
      <w:tr w:rsidR="00D466FC" w14:paraId="2B6D89CD" w14:textId="77777777" w:rsidTr="00D466FC">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2160" w:type="dxa"/>
          </w:tcPr>
          <w:p w14:paraId="656B2DAC" w14:textId="77777777" w:rsidR="00D466FC" w:rsidRPr="00D466FC" w:rsidRDefault="00D466FC" w:rsidP="00E054A1">
            <w:pPr>
              <w:spacing w:line="360" w:lineRule="auto"/>
              <w:rPr>
                <w:b w:val="0"/>
                <w:bCs w:val="0"/>
                <w:sz w:val="20"/>
                <w:szCs w:val="20"/>
              </w:rPr>
            </w:pPr>
            <w:r w:rsidRPr="00D466FC">
              <w:rPr>
                <w:b w:val="0"/>
                <w:bCs w:val="0"/>
                <w:sz w:val="20"/>
                <w:szCs w:val="20"/>
              </w:rPr>
              <w:t>BW ≤ 28</w:t>
            </w:r>
          </w:p>
        </w:tc>
        <w:tc>
          <w:tcPr>
            <w:tcW w:w="2160" w:type="dxa"/>
          </w:tcPr>
          <w:p w14:paraId="5BC413C6" w14:textId="77777777" w:rsidR="00D466FC" w:rsidRPr="00D466FC" w:rsidRDefault="00D466FC"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466FC">
              <w:rPr>
                <w:sz w:val="20"/>
                <w:szCs w:val="20"/>
              </w:rPr>
              <w:t>10 &lt; S &lt; 30</w:t>
            </w:r>
          </w:p>
        </w:tc>
        <w:tc>
          <w:tcPr>
            <w:tcW w:w="2160" w:type="dxa"/>
          </w:tcPr>
          <w:p w14:paraId="0C37692D" w14:textId="77777777" w:rsidR="00D466FC" w:rsidRPr="00D466FC" w:rsidRDefault="00D466FC"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466FC">
              <w:rPr>
                <w:sz w:val="20"/>
                <w:szCs w:val="20"/>
              </w:rPr>
              <w:t>33,000 &lt; α &lt; 70,000</w:t>
            </w:r>
          </w:p>
        </w:tc>
        <w:tc>
          <w:tcPr>
            <w:tcW w:w="1584" w:type="dxa"/>
          </w:tcPr>
          <w:p w14:paraId="44CA9972" w14:textId="77777777" w:rsidR="00D466FC" w:rsidRPr="00D466FC" w:rsidRDefault="00D466FC"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466FC">
              <w:rPr>
                <w:sz w:val="20"/>
                <w:szCs w:val="20"/>
              </w:rPr>
              <w:t>ZigBee</w:t>
            </w:r>
          </w:p>
        </w:tc>
      </w:tr>
      <w:tr w:rsidR="00D466FC" w14:paraId="519C7842" w14:textId="77777777" w:rsidTr="00D466FC">
        <w:trPr>
          <w:trHeight w:val="386"/>
          <w:jc w:val="center"/>
        </w:trPr>
        <w:tc>
          <w:tcPr>
            <w:cnfStyle w:val="001000000000" w:firstRow="0" w:lastRow="0" w:firstColumn="1" w:lastColumn="0" w:oddVBand="0" w:evenVBand="0" w:oddHBand="0" w:evenHBand="0" w:firstRowFirstColumn="0" w:firstRowLastColumn="0" w:lastRowFirstColumn="0" w:lastRowLastColumn="0"/>
            <w:tcW w:w="2160" w:type="dxa"/>
          </w:tcPr>
          <w:p w14:paraId="244C39B8" w14:textId="77777777" w:rsidR="00D466FC" w:rsidRPr="00D466FC" w:rsidRDefault="00D466FC" w:rsidP="00E054A1">
            <w:pPr>
              <w:spacing w:line="360" w:lineRule="auto"/>
              <w:rPr>
                <w:b w:val="0"/>
                <w:bCs w:val="0"/>
                <w:sz w:val="20"/>
                <w:szCs w:val="20"/>
              </w:rPr>
            </w:pPr>
            <w:r w:rsidRPr="00D466FC">
              <w:rPr>
                <w:b w:val="0"/>
                <w:bCs w:val="0"/>
                <w:sz w:val="20"/>
                <w:szCs w:val="20"/>
              </w:rPr>
              <w:t>BW &gt; 28</w:t>
            </w:r>
          </w:p>
        </w:tc>
        <w:tc>
          <w:tcPr>
            <w:tcW w:w="2160" w:type="dxa"/>
          </w:tcPr>
          <w:p w14:paraId="1B4EFCD2" w14:textId="77777777" w:rsidR="00D466FC" w:rsidRPr="00D466FC" w:rsidRDefault="00D466FC"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466FC">
              <w:rPr>
                <w:sz w:val="20"/>
                <w:szCs w:val="20"/>
              </w:rPr>
              <w:t>2 &lt; S &lt; 8</w:t>
            </w:r>
          </w:p>
        </w:tc>
        <w:tc>
          <w:tcPr>
            <w:tcW w:w="2160" w:type="dxa"/>
          </w:tcPr>
          <w:p w14:paraId="4045C7E0" w14:textId="77777777" w:rsidR="00D466FC" w:rsidRPr="00D466FC" w:rsidRDefault="00D466FC"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466FC">
              <w:rPr>
                <w:sz w:val="20"/>
                <w:szCs w:val="20"/>
              </w:rPr>
              <w:t>11,000 &lt; α &lt; 31,000</w:t>
            </w:r>
          </w:p>
        </w:tc>
        <w:tc>
          <w:tcPr>
            <w:tcW w:w="1584" w:type="dxa"/>
          </w:tcPr>
          <w:p w14:paraId="5011B012" w14:textId="77777777" w:rsidR="00D466FC" w:rsidRPr="00D466FC" w:rsidRDefault="00D466FC"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466FC">
              <w:rPr>
                <w:sz w:val="20"/>
                <w:szCs w:val="20"/>
              </w:rPr>
              <w:t>BLE</w:t>
            </w:r>
          </w:p>
        </w:tc>
      </w:tr>
      <w:tr w:rsidR="00D466FC" w14:paraId="36F8BF85" w14:textId="77777777" w:rsidTr="00D466FC">
        <w:trPr>
          <w:cnfStyle w:val="000000100000" w:firstRow="0" w:lastRow="0" w:firstColumn="0" w:lastColumn="0" w:oddVBand="0" w:evenVBand="0" w:oddHBand="1" w:evenHBand="0" w:firstRowFirstColumn="0" w:firstRowLastColumn="0" w:lastRowFirstColumn="0" w:lastRowLastColumn="0"/>
          <w:trHeight w:val="774"/>
          <w:jc w:val="center"/>
        </w:trPr>
        <w:tc>
          <w:tcPr>
            <w:cnfStyle w:val="001000000000" w:firstRow="0" w:lastRow="0" w:firstColumn="1" w:lastColumn="0" w:oddVBand="0" w:evenVBand="0" w:oddHBand="0" w:evenHBand="0" w:firstRowFirstColumn="0" w:firstRowLastColumn="0" w:lastRowFirstColumn="0" w:lastRowLastColumn="0"/>
            <w:tcW w:w="2160" w:type="dxa"/>
          </w:tcPr>
          <w:p w14:paraId="7ABE4E05" w14:textId="77777777" w:rsidR="00D466FC" w:rsidRPr="00D466FC" w:rsidRDefault="00D466FC" w:rsidP="00E054A1">
            <w:pPr>
              <w:spacing w:line="360" w:lineRule="auto"/>
              <w:rPr>
                <w:b w:val="0"/>
                <w:bCs w:val="0"/>
                <w:sz w:val="20"/>
                <w:szCs w:val="20"/>
              </w:rPr>
            </w:pPr>
            <w:r w:rsidRPr="00D466FC">
              <w:rPr>
                <w:b w:val="0"/>
                <w:bCs w:val="0"/>
                <w:sz w:val="20"/>
                <w:szCs w:val="20"/>
              </w:rPr>
              <w:t>-</w:t>
            </w:r>
          </w:p>
        </w:tc>
        <w:tc>
          <w:tcPr>
            <w:tcW w:w="2160" w:type="dxa"/>
          </w:tcPr>
          <w:p w14:paraId="71C4120B" w14:textId="77777777" w:rsidR="00D466FC" w:rsidRPr="00D466FC" w:rsidRDefault="00D466FC"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466FC">
              <w:rPr>
                <w:sz w:val="20"/>
                <w:szCs w:val="20"/>
              </w:rPr>
              <w:t>0.01 &lt; S &lt; 1</w:t>
            </w:r>
          </w:p>
        </w:tc>
        <w:tc>
          <w:tcPr>
            <w:tcW w:w="2160" w:type="dxa"/>
          </w:tcPr>
          <w:p w14:paraId="09F5367F" w14:textId="77777777" w:rsidR="00D466FC" w:rsidRPr="00D466FC" w:rsidRDefault="00D466FC"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466FC">
              <w:rPr>
                <w:sz w:val="20"/>
                <w:szCs w:val="20"/>
              </w:rPr>
              <w:t>900 &lt; α &lt; 9,000</w:t>
            </w:r>
          </w:p>
        </w:tc>
        <w:tc>
          <w:tcPr>
            <w:tcW w:w="1584" w:type="dxa"/>
          </w:tcPr>
          <w:p w14:paraId="5017AA9A" w14:textId="71DA7B39" w:rsidR="00D466FC" w:rsidRPr="00D466FC" w:rsidRDefault="00D466FC" w:rsidP="00D466FC">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466FC">
              <w:rPr>
                <w:sz w:val="20"/>
                <w:szCs w:val="20"/>
              </w:rPr>
              <w:t>Coexisting signa</w:t>
            </w:r>
            <w:r>
              <w:rPr>
                <w:sz w:val="20"/>
                <w:szCs w:val="20"/>
              </w:rPr>
              <w:t>l</w:t>
            </w:r>
          </w:p>
        </w:tc>
      </w:tr>
    </w:tbl>
    <w:p w14:paraId="7FD82888" w14:textId="77777777" w:rsidR="00D466FC" w:rsidRDefault="00D466FC" w:rsidP="00D466FC">
      <w:pPr>
        <w:spacing w:line="360" w:lineRule="auto"/>
        <w:rPr>
          <w:rFonts w:ascii="CMR12" w:hAnsi="CMR12" w:cs="CMR12"/>
        </w:rPr>
      </w:pPr>
    </w:p>
    <w:p w14:paraId="05A67F0E" w14:textId="45064A98" w:rsidR="00CB396F" w:rsidRDefault="00CB396F" w:rsidP="00824750">
      <w:pPr>
        <w:spacing w:after="0" w:line="265" w:lineRule="auto"/>
        <w:ind w:left="198" w:right="188"/>
        <w:jc w:val="center"/>
      </w:pPr>
      <w:r w:rsidRPr="00824750">
        <w:t>T</w:t>
      </w:r>
      <w:r>
        <w:t>able</w:t>
      </w:r>
      <w:r w:rsidRPr="00824750">
        <w:t xml:space="preserve"> </w:t>
      </w:r>
      <w:r w:rsidR="00D466FC" w:rsidRPr="00824750">
        <w:t xml:space="preserve">3.8 </w:t>
      </w:r>
    </w:p>
    <w:p w14:paraId="33A7BBD5" w14:textId="1D6892DF" w:rsidR="00CB396F" w:rsidRDefault="00D466FC" w:rsidP="00824750">
      <w:pPr>
        <w:spacing w:after="0" w:line="265" w:lineRule="auto"/>
        <w:ind w:left="198" w:right="188"/>
        <w:jc w:val="center"/>
      </w:pPr>
      <w:r w:rsidRPr="00824750">
        <w:t xml:space="preserve">Performance Evaluation for Various Implemented Models to </w:t>
      </w:r>
    </w:p>
    <w:p w14:paraId="2297D3BB" w14:textId="3A34D682" w:rsidR="00D466FC" w:rsidRPr="00824750" w:rsidRDefault="00CB396F" w:rsidP="00824750">
      <w:pPr>
        <w:spacing w:after="0" w:line="265" w:lineRule="auto"/>
        <w:ind w:left="198" w:right="188"/>
        <w:jc w:val="center"/>
      </w:pPr>
      <w:r>
        <w:t>C</w:t>
      </w:r>
      <w:r w:rsidRPr="00824750">
        <w:t xml:space="preserve">lassify </w:t>
      </w:r>
      <w:r w:rsidR="00DB31D8">
        <w:t>ZigBee and BLE signals</w:t>
      </w:r>
    </w:p>
    <w:tbl>
      <w:tblPr>
        <w:tblStyle w:val="PlainTable2"/>
        <w:tblW w:w="0" w:type="auto"/>
        <w:jc w:val="center"/>
        <w:tblLook w:val="04A0" w:firstRow="1" w:lastRow="0" w:firstColumn="1" w:lastColumn="0" w:noHBand="0" w:noVBand="1"/>
      </w:tblPr>
      <w:tblGrid>
        <w:gridCol w:w="1558"/>
        <w:gridCol w:w="1558"/>
        <w:gridCol w:w="1558"/>
        <w:gridCol w:w="2161"/>
      </w:tblGrid>
      <w:tr w:rsidR="00D466FC" w14:paraId="4992511D" w14:textId="77777777" w:rsidTr="00D466F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8" w:type="dxa"/>
          </w:tcPr>
          <w:p w14:paraId="35A27D2F" w14:textId="77777777" w:rsidR="00D466FC" w:rsidRPr="00D466FC" w:rsidRDefault="00D466FC" w:rsidP="00E054A1">
            <w:pPr>
              <w:spacing w:line="360" w:lineRule="auto"/>
              <w:rPr>
                <w:b w:val="0"/>
                <w:bCs w:val="0"/>
                <w:sz w:val="20"/>
                <w:szCs w:val="20"/>
              </w:rPr>
            </w:pPr>
            <w:r w:rsidRPr="00D466FC">
              <w:rPr>
                <w:b w:val="0"/>
                <w:bCs w:val="0"/>
                <w:sz w:val="20"/>
                <w:szCs w:val="20"/>
              </w:rPr>
              <w:t>Model</w:t>
            </w:r>
          </w:p>
        </w:tc>
        <w:tc>
          <w:tcPr>
            <w:tcW w:w="1558" w:type="dxa"/>
          </w:tcPr>
          <w:p w14:paraId="35A93C28" w14:textId="77777777" w:rsidR="00D466FC" w:rsidRPr="00D466FC" w:rsidRDefault="00D466FC"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D466FC">
              <w:rPr>
                <w:b w:val="0"/>
                <w:bCs w:val="0"/>
                <w:sz w:val="20"/>
                <w:szCs w:val="20"/>
              </w:rPr>
              <w:t xml:space="preserve">Overall accuracy </w:t>
            </w:r>
          </w:p>
        </w:tc>
        <w:tc>
          <w:tcPr>
            <w:tcW w:w="1558" w:type="dxa"/>
          </w:tcPr>
          <w:p w14:paraId="38759A55" w14:textId="77777777" w:rsidR="00D466FC" w:rsidRPr="00D466FC" w:rsidRDefault="00D466FC"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D466FC">
              <w:rPr>
                <w:b w:val="0"/>
                <w:bCs w:val="0"/>
                <w:sz w:val="20"/>
                <w:szCs w:val="20"/>
              </w:rPr>
              <w:t>Processing time</w:t>
            </w:r>
          </w:p>
        </w:tc>
        <w:tc>
          <w:tcPr>
            <w:tcW w:w="2161" w:type="dxa"/>
          </w:tcPr>
          <w:p w14:paraId="12AE7384" w14:textId="77777777" w:rsidR="00D466FC" w:rsidRPr="00D466FC" w:rsidRDefault="00D466FC" w:rsidP="00E054A1">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D466FC">
              <w:rPr>
                <w:b w:val="0"/>
                <w:bCs w:val="0"/>
                <w:sz w:val="20"/>
                <w:szCs w:val="20"/>
              </w:rPr>
              <w:t>Training time</w:t>
            </w:r>
          </w:p>
        </w:tc>
      </w:tr>
      <w:tr w:rsidR="00D466FC" w14:paraId="659B7693" w14:textId="77777777" w:rsidTr="00D466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8" w:type="dxa"/>
          </w:tcPr>
          <w:p w14:paraId="0D3EAE4A" w14:textId="77777777" w:rsidR="00D466FC" w:rsidRPr="00D466FC" w:rsidRDefault="00D466FC" w:rsidP="00E054A1">
            <w:pPr>
              <w:spacing w:line="360" w:lineRule="auto"/>
              <w:rPr>
                <w:b w:val="0"/>
                <w:bCs w:val="0"/>
                <w:sz w:val="20"/>
                <w:szCs w:val="20"/>
              </w:rPr>
            </w:pPr>
            <w:r w:rsidRPr="00D466FC">
              <w:rPr>
                <w:b w:val="0"/>
                <w:bCs w:val="0"/>
                <w:sz w:val="20"/>
                <w:szCs w:val="20"/>
              </w:rPr>
              <w:t>DMD-BW</w:t>
            </w:r>
          </w:p>
        </w:tc>
        <w:tc>
          <w:tcPr>
            <w:tcW w:w="1558" w:type="dxa"/>
          </w:tcPr>
          <w:p w14:paraId="38B0FDD0" w14:textId="77777777" w:rsidR="00D466FC" w:rsidRPr="00D466FC" w:rsidRDefault="00D466FC"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466FC">
              <w:rPr>
                <w:sz w:val="20"/>
                <w:szCs w:val="20"/>
              </w:rPr>
              <w:t>85%</w:t>
            </w:r>
          </w:p>
        </w:tc>
        <w:tc>
          <w:tcPr>
            <w:tcW w:w="1558" w:type="dxa"/>
          </w:tcPr>
          <w:p w14:paraId="7905DF7D" w14:textId="77777777" w:rsidR="00D466FC" w:rsidRPr="00D466FC" w:rsidRDefault="00D466FC"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466FC">
              <w:rPr>
                <w:sz w:val="20"/>
                <w:szCs w:val="20"/>
              </w:rPr>
              <w:t>1.3 sec.</w:t>
            </w:r>
          </w:p>
        </w:tc>
        <w:tc>
          <w:tcPr>
            <w:tcW w:w="2161" w:type="dxa"/>
          </w:tcPr>
          <w:p w14:paraId="715BB0D3" w14:textId="77777777" w:rsidR="00D466FC" w:rsidRPr="00D466FC" w:rsidRDefault="00D466FC"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466FC">
              <w:rPr>
                <w:sz w:val="20"/>
                <w:szCs w:val="20"/>
              </w:rPr>
              <w:t>No training required</w:t>
            </w:r>
          </w:p>
        </w:tc>
      </w:tr>
      <w:tr w:rsidR="00D466FC" w14:paraId="4456336F" w14:textId="77777777" w:rsidTr="00D466FC">
        <w:trPr>
          <w:jc w:val="center"/>
        </w:trPr>
        <w:tc>
          <w:tcPr>
            <w:cnfStyle w:val="001000000000" w:firstRow="0" w:lastRow="0" w:firstColumn="1" w:lastColumn="0" w:oddVBand="0" w:evenVBand="0" w:oddHBand="0" w:evenHBand="0" w:firstRowFirstColumn="0" w:firstRowLastColumn="0" w:lastRowFirstColumn="0" w:lastRowLastColumn="0"/>
            <w:tcW w:w="1558" w:type="dxa"/>
          </w:tcPr>
          <w:p w14:paraId="1820E336" w14:textId="77777777" w:rsidR="00D466FC" w:rsidRPr="00D466FC" w:rsidRDefault="00D466FC" w:rsidP="00E054A1">
            <w:pPr>
              <w:spacing w:line="360" w:lineRule="auto"/>
              <w:rPr>
                <w:b w:val="0"/>
                <w:bCs w:val="0"/>
                <w:sz w:val="20"/>
                <w:szCs w:val="20"/>
              </w:rPr>
            </w:pPr>
            <w:r w:rsidRPr="00D466FC">
              <w:rPr>
                <w:b w:val="0"/>
                <w:bCs w:val="0"/>
                <w:sz w:val="20"/>
                <w:szCs w:val="20"/>
              </w:rPr>
              <w:t>DMDA</w:t>
            </w:r>
          </w:p>
        </w:tc>
        <w:tc>
          <w:tcPr>
            <w:tcW w:w="1558" w:type="dxa"/>
          </w:tcPr>
          <w:p w14:paraId="40B9411F" w14:textId="77777777" w:rsidR="00D466FC" w:rsidRPr="00D466FC" w:rsidRDefault="00D466FC"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466FC">
              <w:rPr>
                <w:sz w:val="20"/>
                <w:szCs w:val="20"/>
              </w:rPr>
              <w:t>86.3%</w:t>
            </w:r>
          </w:p>
        </w:tc>
        <w:tc>
          <w:tcPr>
            <w:tcW w:w="1558" w:type="dxa"/>
          </w:tcPr>
          <w:p w14:paraId="1E040613" w14:textId="77777777" w:rsidR="00D466FC" w:rsidRPr="00D466FC" w:rsidRDefault="00D466FC"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466FC">
              <w:rPr>
                <w:sz w:val="20"/>
                <w:szCs w:val="20"/>
              </w:rPr>
              <w:t>0.5 sec.</w:t>
            </w:r>
          </w:p>
        </w:tc>
        <w:tc>
          <w:tcPr>
            <w:tcW w:w="2161" w:type="dxa"/>
          </w:tcPr>
          <w:p w14:paraId="1B69C924" w14:textId="77777777" w:rsidR="00D466FC" w:rsidRPr="00D466FC" w:rsidRDefault="00D466FC"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466FC">
              <w:rPr>
                <w:sz w:val="20"/>
                <w:szCs w:val="20"/>
              </w:rPr>
              <w:t>1 min.</w:t>
            </w:r>
          </w:p>
        </w:tc>
      </w:tr>
      <w:tr w:rsidR="00D466FC" w14:paraId="17F1EA26" w14:textId="77777777" w:rsidTr="00D466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8" w:type="dxa"/>
          </w:tcPr>
          <w:p w14:paraId="39FFFC7F" w14:textId="77777777" w:rsidR="00D466FC" w:rsidRPr="00D466FC" w:rsidRDefault="00D466FC" w:rsidP="00E054A1">
            <w:pPr>
              <w:spacing w:line="360" w:lineRule="auto"/>
              <w:rPr>
                <w:b w:val="0"/>
                <w:bCs w:val="0"/>
                <w:sz w:val="20"/>
                <w:szCs w:val="20"/>
              </w:rPr>
            </w:pPr>
            <w:r w:rsidRPr="00D466FC">
              <w:rPr>
                <w:b w:val="0"/>
                <w:bCs w:val="0"/>
                <w:sz w:val="20"/>
                <w:szCs w:val="20"/>
              </w:rPr>
              <w:t>DMDF</w:t>
            </w:r>
          </w:p>
        </w:tc>
        <w:tc>
          <w:tcPr>
            <w:tcW w:w="1558" w:type="dxa"/>
          </w:tcPr>
          <w:p w14:paraId="2C865F71" w14:textId="77777777" w:rsidR="00D466FC" w:rsidRPr="00D466FC" w:rsidRDefault="00D466FC"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466FC">
              <w:rPr>
                <w:sz w:val="20"/>
                <w:szCs w:val="20"/>
              </w:rPr>
              <w:t>87.6%</w:t>
            </w:r>
          </w:p>
        </w:tc>
        <w:tc>
          <w:tcPr>
            <w:tcW w:w="1558" w:type="dxa"/>
          </w:tcPr>
          <w:p w14:paraId="3A083A95" w14:textId="77777777" w:rsidR="00D466FC" w:rsidRPr="00D466FC" w:rsidRDefault="00D466FC"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466FC">
              <w:rPr>
                <w:sz w:val="20"/>
                <w:szCs w:val="20"/>
              </w:rPr>
              <w:t>3 sec.</w:t>
            </w:r>
          </w:p>
        </w:tc>
        <w:tc>
          <w:tcPr>
            <w:tcW w:w="2161" w:type="dxa"/>
          </w:tcPr>
          <w:p w14:paraId="68BC395F" w14:textId="77777777" w:rsidR="00D466FC" w:rsidRPr="00D466FC" w:rsidRDefault="00D466FC"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466FC">
              <w:rPr>
                <w:sz w:val="20"/>
                <w:szCs w:val="20"/>
              </w:rPr>
              <w:t>No training required</w:t>
            </w:r>
          </w:p>
        </w:tc>
      </w:tr>
      <w:tr w:rsidR="00D466FC" w14:paraId="66E4B9DF" w14:textId="77777777" w:rsidTr="00D466FC">
        <w:trPr>
          <w:jc w:val="center"/>
        </w:trPr>
        <w:tc>
          <w:tcPr>
            <w:cnfStyle w:val="001000000000" w:firstRow="0" w:lastRow="0" w:firstColumn="1" w:lastColumn="0" w:oddVBand="0" w:evenVBand="0" w:oddHBand="0" w:evenHBand="0" w:firstRowFirstColumn="0" w:firstRowLastColumn="0" w:lastRowFirstColumn="0" w:lastRowLastColumn="0"/>
            <w:tcW w:w="1558" w:type="dxa"/>
          </w:tcPr>
          <w:p w14:paraId="36B07837" w14:textId="77777777" w:rsidR="00D466FC" w:rsidRPr="00D466FC" w:rsidRDefault="00D466FC" w:rsidP="00E054A1">
            <w:pPr>
              <w:spacing w:line="360" w:lineRule="auto"/>
              <w:rPr>
                <w:b w:val="0"/>
                <w:bCs w:val="0"/>
                <w:sz w:val="20"/>
                <w:szCs w:val="20"/>
              </w:rPr>
            </w:pPr>
            <w:r w:rsidRPr="00D466FC">
              <w:rPr>
                <w:b w:val="0"/>
                <w:bCs w:val="0"/>
                <w:sz w:val="20"/>
                <w:szCs w:val="20"/>
              </w:rPr>
              <w:t>CNN</w:t>
            </w:r>
          </w:p>
        </w:tc>
        <w:tc>
          <w:tcPr>
            <w:tcW w:w="1558" w:type="dxa"/>
          </w:tcPr>
          <w:p w14:paraId="2B00A99A" w14:textId="77777777" w:rsidR="00D466FC" w:rsidRPr="00D466FC" w:rsidRDefault="00D466FC"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466FC">
              <w:rPr>
                <w:sz w:val="20"/>
                <w:szCs w:val="20"/>
              </w:rPr>
              <w:t>72%</w:t>
            </w:r>
          </w:p>
        </w:tc>
        <w:tc>
          <w:tcPr>
            <w:tcW w:w="1558" w:type="dxa"/>
          </w:tcPr>
          <w:p w14:paraId="537747B2" w14:textId="77777777" w:rsidR="00D466FC" w:rsidRPr="00D466FC" w:rsidRDefault="00D466FC"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466FC">
              <w:rPr>
                <w:sz w:val="20"/>
                <w:szCs w:val="20"/>
              </w:rPr>
              <w:t>2.1 sec.</w:t>
            </w:r>
          </w:p>
        </w:tc>
        <w:tc>
          <w:tcPr>
            <w:tcW w:w="2161" w:type="dxa"/>
          </w:tcPr>
          <w:p w14:paraId="22064DD5" w14:textId="77777777" w:rsidR="00D466FC" w:rsidRPr="00D466FC" w:rsidRDefault="00D466FC" w:rsidP="00E054A1">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466FC">
              <w:rPr>
                <w:sz w:val="20"/>
                <w:szCs w:val="20"/>
              </w:rPr>
              <w:t>12 min.</w:t>
            </w:r>
          </w:p>
        </w:tc>
      </w:tr>
      <w:tr w:rsidR="00D466FC" w14:paraId="23FC702B" w14:textId="77777777" w:rsidTr="00D466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8" w:type="dxa"/>
          </w:tcPr>
          <w:p w14:paraId="6FBB8384" w14:textId="77777777" w:rsidR="00D466FC" w:rsidRPr="00D466FC" w:rsidRDefault="00D466FC" w:rsidP="00E054A1">
            <w:pPr>
              <w:spacing w:line="360" w:lineRule="auto"/>
              <w:rPr>
                <w:b w:val="0"/>
                <w:bCs w:val="0"/>
                <w:sz w:val="20"/>
                <w:szCs w:val="20"/>
              </w:rPr>
            </w:pPr>
            <w:r w:rsidRPr="00D466FC">
              <w:rPr>
                <w:b w:val="0"/>
                <w:bCs w:val="0"/>
                <w:sz w:val="20"/>
                <w:szCs w:val="20"/>
              </w:rPr>
              <w:t>ResNet9</w:t>
            </w:r>
          </w:p>
        </w:tc>
        <w:tc>
          <w:tcPr>
            <w:tcW w:w="1558" w:type="dxa"/>
          </w:tcPr>
          <w:p w14:paraId="07B14130" w14:textId="77777777" w:rsidR="00D466FC" w:rsidRPr="00D466FC" w:rsidRDefault="00D466FC"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466FC">
              <w:rPr>
                <w:sz w:val="20"/>
                <w:szCs w:val="20"/>
              </w:rPr>
              <w:t>80%</w:t>
            </w:r>
          </w:p>
        </w:tc>
        <w:tc>
          <w:tcPr>
            <w:tcW w:w="1558" w:type="dxa"/>
          </w:tcPr>
          <w:p w14:paraId="361E8702" w14:textId="77777777" w:rsidR="00D466FC" w:rsidRPr="00D466FC" w:rsidRDefault="00D466FC"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466FC">
              <w:rPr>
                <w:sz w:val="20"/>
                <w:szCs w:val="20"/>
              </w:rPr>
              <w:t>2.5 sec.</w:t>
            </w:r>
          </w:p>
        </w:tc>
        <w:tc>
          <w:tcPr>
            <w:tcW w:w="2161" w:type="dxa"/>
          </w:tcPr>
          <w:p w14:paraId="4C2E36E3" w14:textId="77777777" w:rsidR="00D466FC" w:rsidRPr="00D466FC" w:rsidRDefault="00D466FC" w:rsidP="00E054A1">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466FC">
              <w:rPr>
                <w:sz w:val="20"/>
                <w:szCs w:val="20"/>
              </w:rPr>
              <w:t>40 min.</w:t>
            </w:r>
          </w:p>
        </w:tc>
      </w:tr>
    </w:tbl>
    <w:p w14:paraId="2667E2F6" w14:textId="77777777" w:rsidR="00D466FC" w:rsidRDefault="00D466FC" w:rsidP="00D466FC">
      <w:pPr>
        <w:spacing w:line="360" w:lineRule="auto"/>
        <w:rPr>
          <w:rFonts w:ascii="CMR12" w:hAnsi="CMR12" w:cs="CMR12"/>
        </w:rPr>
      </w:pPr>
    </w:p>
    <w:p w14:paraId="215412AB" w14:textId="763AC8DE" w:rsidR="0033782D" w:rsidRPr="002D70A3" w:rsidRDefault="0033782D" w:rsidP="0033782D">
      <w:pPr>
        <w:pStyle w:val="Heading2"/>
        <w:tabs>
          <w:tab w:val="center" w:pos="3120"/>
        </w:tabs>
        <w:ind w:left="-15" w:firstLine="0"/>
        <w:rPr>
          <w:bCs/>
        </w:rPr>
      </w:pPr>
      <w:bookmarkStart w:id="55" w:name="_Toc143702392"/>
      <w:r>
        <w:lastRenderedPageBreak/>
        <w:t>3.</w:t>
      </w:r>
      <w:r w:rsidR="00DC634A">
        <w:t>9</w:t>
      </w:r>
      <w:r>
        <w:t xml:space="preserve"> </w:t>
      </w:r>
      <w:r>
        <w:rPr>
          <w:bCs/>
        </w:rPr>
        <w:t>Computational Complexity</w:t>
      </w:r>
      <w:bookmarkEnd w:id="55"/>
    </w:p>
    <w:p w14:paraId="74BCA531" w14:textId="55C45D67" w:rsidR="004C2DA7" w:rsidRPr="004C2DA7" w:rsidRDefault="004C2DA7" w:rsidP="004C2DA7">
      <w:pPr>
        <w:ind w:left="-15" w:firstLine="0"/>
      </w:pPr>
      <w:r w:rsidRPr="004C2DA7">
        <w:t>Four algorithms (</w:t>
      </w:r>
      <w:r w:rsidR="00CB396F">
        <w:t xml:space="preserve">e.g., </w:t>
      </w:r>
      <w:r w:rsidRPr="004C2DA7">
        <w:t xml:space="preserve">CNN, ResNet, WaveNet, and cyclostationary) were implemented to confirm the computational advantage of </w:t>
      </w:r>
      <w:r w:rsidR="00CB396F">
        <w:t xml:space="preserve">this work’s </w:t>
      </w:r>
      <w:r w:rsidRPr="004C2DA7">
        <w:t xml:space="preserve">developed techniques over others. DMD-based techniques’ computational complexity is attributed to the SVD calculation [31]. Notably, </w:t>
      </w:r>
      <w:r w:rsidR="00CB396F">
        <w:t>the proposed</w:t>
      </w:r>
      <w:r w:rsidR="00CB396F" w:rsidRPr="004C2DA7">
        <w:t xml:space="preserve"> </w:t>
      </w:r>
      <w:r w:rsidRPr="004C2DA7">
        <w:t>algorithm was successfully implemented using a truncated SVD solution. Doing so limited its complexity to O(rn</w:t>
      </w:r>
      <w:r w:rsidRPr="004C2DA7">
        <w:rPr>
          <w:vertAlign w:val="superscript"/>
        </w:rPr>
        <w:t>2</w:t>
      </w:r>
      <w:r w:rsidRPr="004C2DA7">
        <w:t xml:space="preserve">). Truncation value r was less than 10, and n was limited to less than five wireless packet samples. However, the implemented </w:t>
      </w:r>
      <w:r w:rsidR="00CB396F">
        <w:t>three</w:t>
      </w:r>
      <w:r w:rsidRPr="004C2DA7">
        <w:t>-layer CNN model complexity was O(knd</w:t>
      </w:r>
      <w:r w:rsidRPr="004C2DA7">
        <w:rPr>
          <w:vertAlign w:val="superscript"/>
        </w:rPr>
        <w:t>2</w:t>
      </w:r>
      <w:r w:rsidRPr="004C2DA7">
        <w:t xml:space="preserve">) per convolutional layer, where d is the layer dimension [88]. Furthermore, the implemented </w:t>
      </w:r>
      <w:r w:rsidR="00CB396F">
        <w:t>nine</w:t>
      </w:r>
      <w:r w:rsidRPr="004C2DA7">
        <w:t>-layer ResNet complexity was O(knd</w:t>
      </w:r>
      <w:r w:rsidRPr="004C2DA7">
        <w:rPr>
          <w:vertAlign w:val="superscript"/>
        </w:rPr>
        <w:t>2</w:t>
      </w:r>
      <w:r w:rsidRPr="004C2DA7">
        <w:t xml:space="preserve">) per layer. </w:t>
      </w:r>
      <w:r w:rsidR="00CB396F">
        <w:t>T</w:t>
      </w:r>
      <w:r w:rsidRPr="004C2DA7">
        <w:t>he implemented WaveNet had a very high exponential complexity O(2</w:t>
      </w:r>
      <w:r w:rsidRPr="004C2DA7">
        <w:rPr>
          <w:vertAlign w:val="superscript"/>
        </w:rPr>
        <w:t>L</w:t>
      </w:r>
      <w:r w:rsidRPr="004C2DA7">
        <w:t xml:space="preserve">), where L is the number of layers of the network (i.e., large number) [89]. Finally, cyclostationary complexity was O(2n[4 + 2log2h + 4n + 2h + hlog2(4n/h)]), where h is the FFT number of points [37]. In comparison, </w:t>
      </w:r>
      <w:r w:rsidR="00CB396F">
        <w:t>the</w:t>
      </w:r>
      <w:r w:rsidR="00CB396F" w:rsidRPr="004C2DA7">
        <w:t xml:space="preserve"> </w:t>
      </w:r>
      <w:r w:rsidRPr="004C2DA7">
        <w:t xml:space="preserve">approach </w:t>
      </w:r>
      <w:r w:rsidR="00CB396F">
        <w:t xml:space="preserve">developed for this dissertation </w:t>
      </w:r>
      <w:r w:rsidRPr="004C2DA7">
        <w:t xml:space="preserve">required fewer signal samples and achieved higher accuracy with less computational time, as </w:t>
      </w:r>
      <w:r w:rsidR="00CB396F">
        <w:t>demonstrated</w:t>
      </w:r>
      <w:r w:rsidR="00CB396F" w:rsidRPr="004C2DA7">
        <w:t xml:space="preserve"> </w:t>
      </w:r>
      <w:r w:rsidRPr="004C2DA7">
        <w:t>in Tables 3.4, 3.6, and 3.8.</w:t>
      </w:r>
    </w:p>
    <w:p w14:paraId="6F8463FD" w14:textId="14B6961F" w:rsidR="00431ABF" w:rsidRPr="002D70A3" w:rsidRDefault="00431ABF" w:rsidP="00431ABF">
      <w:pPr>
        <w:pStyle w:val="Heading2"/>
        <w:tabs>
          <w:tab w:val="center" w:pos="3120"/>
        </w:tabs>
        <w:ind w:left="-15" w:firstLine="0"/>
        <w:rPr>
          <w:bCs/>
        </w:rPr>
      </w:pPr>
      <w:bookmarkStart w:id="56" w:name="_Toc143702393"/>
      <w:r>
        <w:t>3.</w:t>
      </w:r>
      <w:r w:rsidR="00DC634A">
        <w:t>10</w:t>
      </w:r>
      <w:r>
        <w:t xml:space="preserve"> </w:t>
      </w:r>
      <w:r>
        <w:rPr>
          <w:bCs/>
        </w:rPr>
        <w:t>Conclusion</w:t>
      </w:r>
      <w:bookmarkEnd w:id="56"/>
    </w:p>
    <w:p w14:paraId="57AA4C98" w14:textId="75B91B0B" w:rsidR="00D33547" w:rsidRPr="00D33547" w:rsidRDefault="00D33547" w:rsidP="00D33547">
      <w:pPr>
        <w:ind w:left="-15" w:firstLine="0"/>
      </w:pPr>
      <w:r w:rsidRPr="00D33547">
        <w:t>Three novel techniques for wireless technology identification</w:t>
      </w:r>
      <w:r w:rsidR="00CB396F">
        <w:t>—</w:t>
      </w:r>
      <w:r w:rsidRPr="00D33547">
        <w:t xml:space="preserve">the first to employ a DMD algorithm for identifying </w:t>
      </w:r>
      <w:r w:rsidR="00CB396F" w:rsidRPr="00D33547">
        <w:t>signals</w:t>
      </w:r>
      <w:r w:rsidR="00CB396F">
        <w:t>—</w:t>
      </w:r>
      <w:r w:rsidRPr="00D33547">
        <w:t xml:space="preserve">were </w:t>
      </w:r>
      <w:r w:rsidR="00CB396F">
        <w:t>explained</w:t>
      </w:r>
      <w:r w:rsidR="00CB396F" w:rsidRPr="00D33547">
        <w:t xml:space="preserve"> </w:t>
      </w:r>
      <w:r w:rsidRPr="00D33547">
        <w:t>in this chapter. The DMD-BW technique identifies signals by evaluating the values of the resulting DMD modes’ frequency spectrum bandwidth. The DMDA technique is based on evaluating a template</w:t>
      </w:r>
      <w:r w:rsidR="00806C2A">
        <w:t>-</w:t>
      </w:r>
      <w:r w:rsidRPr="00D33547">
        <w:t xml:space="preserve">features matrix obtained for a specific signal class, and then classifying signals under evaluation according to the values of the resulting projected DMD mode amplitude. The DMDF technique classifies signals based on evaluating the slope of the DMD modes oscillation frequency trend. The proposed techniques were implemented on experimental datasets captured under various channel conditions. When compared with various similar techniques </w:t>
      </w:r>
      <w:r w:rsidRPr="00D33547">
        <w:lastRenderedPageBreak/>
        <w:t xml:space="preserve">implemented in the literature, results showed that DMD-based algorithms had lower complexity and achieved higher performance. The </w:t>
      </w:r>
      <w:r w:rsidR="00C967F9">
        <w:t xml:space="preserve">developed </w:t>
      </w:r>
      <w:r w:rsidRPr="00D33547">
        <w:t>algorithms can differentiate and classify wireless signals with high accuracy by employing short observation intervals (e.g., four-time slots or packets), which enable them to be implemented in real-time for identifying various operating wireless technologies coexisting in heterogeneous networks. The DMDF scheme outperformed all compared techniques, as it is a direct identification scheme (i.e., no training required). This technique achieved the highest accuracy—greater than 90% for most cases—</w:t>
      </w:r>
      <w:r w:rsidR="00C967F9">
        <w:t>in</w:t>
      </w:r>
      <w:r w:rsidR="00C967F9" w:rsidRPr="00D33547">
        <w:t xml:space="preserve"> </w:t>
      </w:r>
      <w:r w:rsidRPr="00D33547">
        <w:t>the shortest time</w:t>
      </w:r>
      <w:r w:rsidR="00C967F9" w:rsidRPr="00D33547">
        <w:t>—less than one second</w:t>
      </w:r>
      <w:r w:rsidR="00C967F9">
        <w:t>—</w:t>
      </w:r>
      <w:r w:rsidRPr="00D33547">
        <w:t xml:space="preserve">required to identify a signal. The proposed DMD-based identification algorithms showed promising performance in accurately identifying three wireless technologies simultaneously operating in the same environment. </w:t>
      </w:r>
    </w:p>
    <w:p w14:paraId="3B231873" w14:textId="77777777" w:rsidR="001769D0" w:rsidRDefault="001769D0">
      <w:pPr>
        <w:spacing w:after="638"/>
        <w:ind w:left="-5"/>
      </w:pPr>
    </w:p>
    <w:p w14:paraId="27B16EE4" w14:textId="77777777" w:rsidR="00794462" w:rsidRDefault="00794462">
      <w:pPr>
        <w:spacing w:after="638"/>
        <w:ind w:left="-5"/>
      </w:pPr>
    </w:p>
    <w:p w14:paraId="2F97AC76" w14:textId="77777777" w:rsidR="00794462" w:rsidRDefault="00794462">
      <w:pPr>
        <w:spacing w:after="638"/>
        <w:ind w:left="-5"/>
      </w:pPr>
    </w:p>
    <w:p w14:paraId="739338D1" w14:textId="77777777" w:rsidR="00672235" w:rsidRDefault="00672235">
      <w:pPr>
        <w:spacing w:after="638"/>
        <w:ind w:left="-5"/>
      </w:pPr>
    </w:p>
    <w:p w14:paraId="637B1694" w14:textId="77777777" w:rsidR="00794462" w:rsidRDefault="00794462">
      <w:pPr>
        <w:spacing w:after="638"/>
        <w:ind w:left="-5"/>
      </w:pPr>
    </w:p>
    <w:p w14:paraId="7B650488" w14:textId="182EB2F9" w:rsidR="007012DD" w:rsidRDefault="007012DD" w:rsidP="007012DD">
      <w:pPr>
        <w:pStyle w:val="Heading1"/>
        <w:ind w:left="0" w:firstLine="0"/>
      </w:pPr>
      <w:bookmarkStart w:id="57" w:name="_Toc143702394"/>
      <w:r>
        <w:lastRenderedPageBreak/>
        <w:t>Chapter 4</w:t>
      </w:r>
      <w:r>
        <w:rPr>
          <w:b w:val="0"/>
        </w:rPr>
        <w:t xml:space="preserve"> </w:t>
      </w:r>
      <w:r>
        <w:t>CIPN identification employing DMD</w:t>
      </w:r>
      <w:bookmarkEnd w:id="57"/>
    </w:p>
    <w:p w14:paraId="64CE5A58" w14:textId="1002DC1F" w:rsidR="00474872" w:rsidRPr="002D70A3" w:rsidRDefault="00474872" w:rsidP="00474872">
      <w:pPr>
        <w:pStyle w:val="Heading2"/>
        <w:tabs>
          <w:tab w:val="center" w:pos="3120"/>
        </w:tabs>
        <w:ind w:left="-15" w:firstLine="0"/>
        <w:rPr>
          <w:bCs/>
        </w:rPr>
      </w:pPr>
      <w:bookmarkStart w:id="58" w:name="_Toc143702395"/>
      <w:r>
        <w:t xml:space="preserve">4.1 </w:t>
      </w:r>
      <w:r>
        <w:rPr>
          <w:bCs/>
        </w:rPr>
        <w:t>Background</w:t>
      </w:r>
      <w:bookmarkEnd w:id="58"/>
    </w:p>
    <w:p w14:paraId="4D35D824" w14:textId="13851333" w:rsidR="00303FA3" w:rsidRPr="00303FA3" w:rsidRDefault="00303FA3" w:rsidP="00303FA3">
      <w:pPr>
        <w:ind w:left="-15" w:firstLine="0"/>
      </w:pPr>
      <w:r w:rsidRPr="00303FA3">
        <w:t>According to [90], more than 50% of newly diagnosed cancer cases are adults age</w:t>
      </w:r>
      <w:r w:rsidR="00C967F9">
        <w:t>d</w:t>
      </w:r>
      <w:r w:rsidRPr="00303FA3">
        <w:t xml:space="preserve"> 60 </w:t>
      </w:r>
      <w:r w:rsidR="00C967F9">
        <w:t>and</w:t>
      </w:r>
      <w:r w:rsidR="00C967F9" w:rsidRPr="00303FA3">
        <w:t xml:space="preserve"> </w:t>
      </w:r>
      <w:r w:rsidRPr="00303FA3">
        <w:t xml:space="preserve">above. </w:t>
      </w:r>
      <w:r w:rsidR="00C967F9">
        <w:t>R</w:t>
      </w:r>
      <w:r w:rsidRPr="00303FA3">
        <w:t xml:space="preserve">esearchers in [91] predict that the incidence of cancer among older adults will increase by 67% by 2030. Elderly cancer patients are at a high risk of developing toxicities associated with chemotherapy, with over 50% of patients </w:t>
      </w:r>
      <w:r w:rsidR="00C967F9">
        <w:t>over age 60</w:t>
      </w:r>
      <w:r w:rsidRPr="00303FA3">
        <w:t xml:space="preserve"> experiencing severe, disabling, or </w:t>
      </w:r>
      <w:r w:rsidR="00C967F9">
        <w:t xml:space="preserve">even </w:t>
      </w:r>
      <w:r w:rsidRPr="00303FA3">
        <w:t xml:space="preserve">fatal treatment-related toxicities [92-94]. For </w:t>
      </w:r>
      <w:r w:rsidR="00C967F9">
        <w:t>example</w:t>
      </w:r>
      <w:r w:rsidRPr="00303FA3">
        <w:t xml:space="preserve">, </w:t>
      </w:r>
      <w:r w:rsidR="00C967F9">
        <w:t xml:space="preserve">when compared to younger cancer patients, </w:t>
      </w:r>
      <w:r w:rsidRPr="00303FA3">
        <w:t>older patients who undergo chemotherapy are more likely to suffer from grade 4 life-threatening toxicity, experience treatment disruptions (</w:t>
      </w:r>
      <w:r w:rsidR="00C967F9">
        <w:t>e.g.,</w:t>
      </w:r>
      <w:r w:rsidRPr="00303FA3">
        <w:t xml:space="preserve"> discontinuations due to toxicity)</w:t>
      </w:r>
      <w:r w:rsidR="00C967F9">
        <w:t>,</w:t>
      </w:r>
      <w:r w:rsidRPr="00303FA3">
        <w:t xml:space="preserve"> and die from complications related to treatment [95,</w:t>
      </w:r>
      <w:r w:rsidR="00C967F9">
        <w:t xml:space="preserve"> </w:t>
      </w:r>
      <w:r w:rsidRPr="00303FA3">
        <w:t xml:space="preserve">96]. Consequently, even low-grade chemotherapy toxicities (≤grade 2) are considered clinically significant in older adults and can be </w:t>
      </w:r>
      <w:r w:rsidR="00C967F9">
        <w:t>the motive</w:t>
      </w:r>
      <w:r w:rsidRPr="00303FA3">
        <w:t xml:space="preserve"> for modifying or discontinuing chemotherapy [97].</w:t>
      </w:r>
    </w:p>
    <w:p w14:paraId="25B1CA7A" w14:textId="57523A17" w:rsidR="00303FA3" w:rsidRPr="00303FA3" w:rsidRDefault="00303FA3" w:rsidP="00303FA3">
      <w:pPr>
        <w:ind w:left="-15" w:firstLine="351"/>
      </w:pPr>
      <w:r w:rsidRPr="00303FA3">
        <w:t xml:space="preserve">Peripheral neuropathy is a common chemotherapy-related toxicity experienced by adult patients, regardless of their age. Neuropathy could damage one or more peripheral nerves [98]. CIPN is characterized by various sensory and motor symptoms, such as numbness, tingling, reduced sense of </w:t>
      </w:r>
      <w:r w:rsidR="00C967F9">
        <w:t xml:space="preserve">feeling in </w:t>
      </w:r>
      <w:r w:rsidRPr="00303FA3">
        <w:t xml:space="preserve">toes, pain, weakness, balance disturbances, and shortages in motor skills [99]. CIPN is one of the most disturbing side effects of chemotherapy </w:t>
      </w:r>
      <w:r w:rsidR="00C967F9">
        <w:t>for</w:t>
      </w:r>
      <w:r w:rsidR="00C967F9" w:rsidRPr="00303FA3">
        <w:t xml:space="preserve"> </w:t>
      </w:r>
      <w:r w:rsidRPr="00303FA3">
        <w:t xml:space="preserve">cancer patients [100]. Symptoms typically increase in severity during treatment </w:t>
      </w:r>
      <w:r w:rsidR="00C967F9">
        <w:t>and</w:t>
      </w:r>
      <w:r w:rsidR="00C967F9" w:rsidRPr="00303FA3">
        <w:t xml:space="preserve"> </w:t>
      </w:r>
      <w:r w:rsidRPr="00303FA3">
        <w:t xml:space="preserve">may partially reduce after </w:t>
      </w:r>
      <w:r w:rsidR="00C967F9">
        <w:t>its</w:t>
      </w:r>
      <w:r w:rsidRPr="00303FA3">
        <w:t xml:space="preserve"> </w:t>
      </w:r>
      <w:r w:rsidR="00C967F9" w:rsidRPr="00303FA3">
        <w:t>complet</w:t>
      </w:r>
      <w:r w:rsidR="00C967F9">
        <w:t>ion</w:t>
      </w:r>
      <w:r w:rsidR="00C967F9" w:rsidRPr="00303FA3">
        <w:t xml:space="preserve"> </w:t>
      </w:r>
      <w:r w:rsidRPr="00303FA3">
        <w:t>[101]. However, some patients experience chronic CIPN symptoms that continue even after treatment [102,103]. Symptoms might last for months following cancer treatment</w:t>
      </w:r>
      <w:r w:rsidR="00C967F9">
        <w:t xml:space="preserve"> with unknown cessation</w:t>
      </w:r>
      <w:r w:rsidRPr="00303FA3">
        <w:t xml:space="preserve"> [104].</w:t>
      </w:r>
    </w:p>
    <w:p w14:paraId="30B1654A" w14:textId="372960AD" w:rsidR="00303FA3" w:rsidRPr="00303FA3" w:rsidRDefault="00C967F9" w:rsidP="00303FA3">
      <w:pPr>
        <w:ind w:left="-15" w:firstLine="351"/>
      </w:pPr>
      <w:r>
        <w:lastRenderedPageBreak/>
        <w:t>Additionally</w:t>
      </w:r>
      <w:r w:rsidR="00303FA3" w:rsidRPr="00303FA3">
        <w:t xml:space="preserve">, affected CIPN individuals frequently fall while walking, resulting in harm, hospitalization, </w:t>
      </w:r>
      <w:r w:rsidR="00F075CB">
        <w:t>or</w:t>
      </w:r>
      <w:r w:rsidR="00F075CB" w:rsidRPr="00303FA3">
        <w:t xml:space="preserve"> </w:t>
      </w:r>
      <w:r w:rsidR="00303FA3" w:rsidRPr="00303FA3">
        <w:t>even death [105]. In the US, CIPN has impacted over 20 million individuals [106]</w:t>
      </w:r>
      <w:r w:rsidR="00F075CB">
        <w:t>, with</w:t>
      </w:r>
      <w:r w:rsidR="00303FA3" w:rsidRPr="00303FA3">
        <w:t xml:space="preserve"> over 60% of cancer survivors report</w:t>
      </w:r>
      <w:r w:rsidR="00F075CB">
        <w:t>ing</w:t>
      </w:r>
      <w:r w:rsidR="00303FA3" w:rsidRPr="00303FA3">
        <w:t xml:space="preserve"> side effects from neuropathy [98, 104]</w:t>
      </w:r>
      <w:r w:rsidR="00F075CB">
        <w:t>.</w:t>
      </w:r>
      <w:r w:rsidR="009B1CC7">
        <w:t xml:space="preserve"> </w:t>
      </w:r>
      <w:r w:rsidR="00F075CB">
        <w:t>P</w:t>
      </w:r>
      <w:r w:rsidR="00303FA3" w:rsidRPr="00303FA3">
        <w:t>atients with neuropathy have a 23-fold greater risk of falling [107].</w:t>
      </w:r>
    </w:p>
    <w:p w14:paraId="20879FDA" w14:textId="496EB05A" w:rsidR="00303FA3" w:rsidRPr="00303FA3" w:rsidRDefault="00303FA3" w:rsidP="00303FA3">
      <w:pPr>
        <w:ind w:left="-15" w:firstLine="351"/>
      </w:pPr>
      <w:r w:rsidRPr="00303FA3">
        <w:t>Given the ever-increasing number of cancer patients and survivors, managing the side effects of cancer treatment is critical. Understanding how gait cycles and walking behavior</w:t>
      </w:r>
      <w:r w:rsidR="00F075CB">
        <w:t>s</w:t>
      </w:r>
      <w:r w:rsidRPr="00303FA3">
        <w:t xml:space="preserve"> are affected for cancer patients suffering CIPN is essential for preventing falls and fall-related injuries [108]. Postural control systems</w:t>
      </w:r>
      <w:r w:rsidR="00F075CB">
        <w:t xml:space="preserve"> </w:t>
      </w:r>
      <w:r w:rsidR="00F075CB" w:rsidRPr="00303FA3">
        <w:t>(i.e., gait)</w:t>
      </w:r>
      <w:r w:rsidRPr="00303FA3">
        <w:t xml:space="preserve"> are necessary for safe walking. Uterine cancer is likely to impact such systems, thus imposing an increased fall risk.  Clinical studies comparing healthy controls and patients with diabetes suffering from neuropathy show that the latter have slower walking speeds, shorter steps, and more variable gaits [109,110]. Peripheral neuropathy in patients with Parkinson's disease causes individuals to walk with considerably shorter strides, more variable stride lengths, </w:t>
      </w:r>
      <w:r w:rsidR="00F075CB">
        <w:t xml:space="preserve">and </w:t>
      </w:r>
      <w:r w:rsidRPr="00303FA3">
        <w:t>slower walking speeds</w:t>
      </w:r>
      <w:r w:rsidR="00F075CB">
        <w:t xml:space="preserve"> with</w:t>
      </w:r>
      <w:r w:rsidRPr="00303FA3">
        <w:t xml:space="preserve"> increased fall risk [111].</w:t>
      </w:r>
    </w:p>
    <w:p w14:paraId="0E0C2B1E" w14:textId="289AB669" w:rsidR="00303FA3" w:rsidRPr="00303FA3" w:rsidRDefault="00303FA3" w:rsidP="00303FA3">
      <w:pPr>
        <w:ind w:left="-15" w:firstLine="351"/>
      </w:pPr>
      <w:r w:rsidRPr="00303FA3">
        <w:t xml:space="preserve">In </w:t>
      </w:r>
      <w:r>
        <w:t xml:space="preserve">a </w:t>
      </w:r>
      <w:r w:rsidRPr="00303FA3">
        <w:t xml:space="preserve">typical gait, foot plantar pressure transfers from heel to toe in a spatiotemporal pattern with each step. When viewed across steps, some degree of intra-individual variability in pressure pattern is normal; however, nervous system pathology increases variability beyond an individual’s pre-morbid range. The goal of this research </w:t>
      </w:r>
      <w:r w:rsidR="00F075CB">
        <w:t>wa</w:t>
      </w:r>
      <w:r w:rsidRPr="00303FA3">
        <w:t xml:space="preserve">s capturing the pattern of plantar pressure variability as it changes with the development of foot weakness </w:t>
      </w:r>
      <w:r w:rsidR="00F075CB">
        <w:t>resulting from</w:t>
      </w:r>
      <w:r w:rsidRPr="00303FA3">
        <w:t xml:space="preserve"> neurotoxic chemotherapy treatment. This work reports plantar pressure variation measured at regular treatment visits compared </w:t>
      </w:r>
      <w:r w:rsidR="00F075CB">
        <w:t>to</w:t>
      </w:r>
      <w:r w:rsidR="00F075CB" w:rsidRPr="00303FA3">
        <w:t xml:space="preserve"> </w:t>
      </w:r>
      <w:r w:rsidRPr="00303FA3">
        <w:t xml:space="preserve">assumed baseline signals collected during the first visit. DMD-data driven modeling was used to capture characteristic features of plantar pressure variations between steps </w:t>
      </w:r>
      <w:r w:rsidR="00F075CB" w:rsidRPr="00303FA3">
        <w:t xml:space="preserve">at three plantar regions </w:t>
      </w:r>
      <w:r w:rsidRPr="00303FA3">
        <w:t>for various walking trials. For gait assessment, patients repeated several 20-ft</w:t>
      </w:r>
      <w:r w:rsidR="00F075CB">
        <w:t>.</w:t>
      </w:r>
      <w:r w:rsidRPr="00303FA3">
        <w:t xml:space="preserve"> walks at a self-selected, usual pace across a high-resolution Tekscan® Strideway™ sensor-impregnated walkway. Analyses and modeling </w:t>
      </w:r>
      <w:r w:rsidR="00F075CB">
        <w:t>aided</w:t>
      </w:r>
      <w:r w:rsidRPr="00303FA3">
        <w:t xml:space="preserve"> in early identification </w:t>
      </w:r>
      <w:r w:rsidRPr="00303FA3">
        <w:lastRenderedPageBreak/>
        <w:t>of</w:t>
      </w:r>
      <w:r>
        <w:t xml:space="preserve"> CIPN </w:t>
      </w:r>
      <w:r w:rsidRPr="00303FA3">
        <w:t>toward optimizing chemo</w:t>
      </w:r>
      <w:r w:rsidR="00F075CB">
        <w:t>-</w:t>
      </w:r>
      <w:r w:rsidRPr="00303FA3">
        <w:t xml:space="preserve">dose titration and supportive care referrals. This information can improve quality of life for women during and after cancer treatment. </w:t>
      </w:r>
      <w:r w:rsidR="00F075CB">
        <w:t>This dissertation postulates</w:t>
      </w:r>
      <w:r w:rsidRPr="00303FA3">
        <w:t xml:space="preserve"> that plantar pressure variation between steps (i.e., gait fluctuations) provides critical</w:t>
      </w:r>
      <w:r>
        <w:t xml:space="preserve"> and</w:t>
      </w:r>
      <w:r w:rsidRPr="00303FA3">
        <w:t xml:space="preserve"> required information for identifying </w:t>
      </w:r>
      <w:r>
        <w:t xml:space="preserve">CIPN and </w:t>
      </w:r>
      <w:r w:rsidR="00F075CB">
        <w:t xml:space="preserve">predicting </w:t>
      </w:r>
      <w:r w:rsidRPr="00303FA3">
        <w:t>fall risk. Persistent deviation from an individual’s pre-chemotherapy, baseline variability could be used for clinical research and in treatment clinics to detect the onset of CIPN and high risk of fall.</w:t>
      </w:r>
    </w:p>
    <w:p w14:paraId="077A550B" w14:textId="38385140" w:rsidR="006D48FA" w:rsidRPr="002D70A3" w:rsidRDefault="006D48FA" w:rsidP="006D48FA">
      <w:pPr>
        <w:pStyle w:val="Heading2"/>
        <w:tabs>
          <w:tab w:val="center" w:pos="3120"/>
        </w:tabs>
        <w:ind w:left="-15" w:firstLine="0"/>
        <w:rPr>
          <w:bCs/>
        </w:rPr>
      </w:pPr>
      <w:bookmarkStart w:id="59" w:name="_Toc143702396"/>
      <w:r>
        <w:t>4.</w:t>
      </w:r>
      <w:r w:rsidR="009C0D04">
        <w:t>2</w:t>
      </w:r>
      <w:r>
        <w:t xml:space="preserve"> </w:t>
      </w:r>
      <w:r>
        <w:rPr>
          <w:bCs/>
        </w:rPr>
        <w:t>Related Work</w:t>
      </w:r>
      <w:bookmarkEnd w:id="59"/>
    </w:p>
    <w:p w14:paraId="554046DB" w14:textId="52549E67" w:rsidR="0071133E" w:rsidRPr="0071133E" w:rsidRDefault="0071133E" w:rsidP="0071133E">
      <w:pPr>
        <w:ind w:left="-15" w:firstLine="0"/>
      </w:pPr>
      <w:r w:rsidRPr="0071133E">
        <w:t>In published studies, walking behavior was characterized by various spatial and temporal parameters of gait, including stride length, step width, speed, and single- or double-support, as well as swing time, average, and peak pressure variation. Gait features characterization was performed using statistical analysis and data driven-based techniques.</w:t>
      </w:r>
    </w:p>
    <w:p w14:paraId="60665AB6" w14:textId="7E04DF84" w:rsidR="0071133E" w:rsidRPr="002D70A3" w:rsidRDefault="0071133E" w:rsidP="0018210C">
      <w:pPr>
        <w:pStyle w:val="Heading2"/>
        <w:tabs>
          <w:tab w:val="center" w:pos="3120"/>
        </w:tabs>
        <w:ind w:left="-15" w:firstLine="0"/>
        <w:rPr>
          <w:bCs/>
        </w:rPr>
      </w:pPr>
      <w:bookmarkStart w:id="60" w:name="_Toc143702397"/>
      <w:r>
        <w:t xml:space="preserve">4.2.1 </w:t>
      </w:r>
      <w:r w:rsidRPr="0071133E">
        <w:rPr>
          <w:bCs/>
        </w:rPr>
        <w:t>Statistical Analysis-Based Techniques.</w:t>
      </w:r>
      <w:bookmarkEnd w:id="60"/>
      <w:r w:rsidRPr="0071133E">
        <w:rPr>
          <w:bCs/>
        </w:rPr>
        <w:t xml:space="preserve"> </w:t>
      </w:r>
    </w:p>
    <w:p w14:paraId="1BFFB7FA" w14:textId="5B461022" w:rsidR="0018210C" w:rsidRPr="0018210C" w:rsidRDefault="0018210C" w:rsidP="0018210C">
      <w:pPr>
        <w:ind w:left="-15" w:firstLine="0"/>
      </w:pPr>
      <w:r w:rsidRPr="0018210C">
        <w:t xml:space="preserve">Researchers in [112] employed one-way ANOVA with Tukey’s post-hoc statistical analysis to identify cancer survivors with </w:t>
      </w:r>
      <w:r w:rsidR="00BD3A70">
        <w:t xml:space="preserve">and without </w:t>
      </w:r>
      <w:r w:rsidRPr="0018210C">
        <w:t>neuropathy. Plantar pressure variability analysis included gait speed, average step length</w:t>
      </w:r>
      <w:r w:rsidR="00BD3A70">
        <w:t>/</w:t>
      </w:r>
      <w:r w:rsidRPr="0018210C">
        <w:t>width, and average step length/ width standard deviation (i.e., step length/width variability). Study participants included males and females at an average age of 55 years. Each individual completed two walking trials at their comfortable pace across a 6m Zeno™ pressure</w:t>
      </w:r>
      <w:r w:rsidR="00BD3A70">
        <w:t>-</w:t>
      </w:r>
      <w:r w:rsidRPr="0018210C">
        <w:t xml:space="preserve">sensitive walkway. Results indicated that cancer survivors with neuropathy had significantly less step length variability and more step width variability when compared with healthy controls.  Researchers in [113] calculated repeatability and variability between various visits for plantar pressure measurements recorded for patients </w:t>
      </w:r>
      <w:r w:rsidR="00BD3A70">
        <w:t>at</w:t>
      </w:r>
      <w:r w:rsidR="00BD3A70" w:rsidRPr="0018210C">
        <w:t xml:space="preserve"> </w:t>
      </w:r>
      <w:r w:rsidRPr="0018210C">
        <w:t>various age</w:t>
      </w:r>
      <w:r w:rsidR="00BD3A70">
        <w:t>s</w:t>
      </w:r>
      <w:r w:rsidRPr="0018210C">
        <w:t xml:space="preserve"> and </w:t>
      </w:r>
      <w:r w:rsidR="00BD3A70">
        <w:t xml:space="preserve">of different </w:t>
      </w:r>
      <w:r w:rsidRPr="0018210C">
        <w:t xml:space="preserve">gender. Data were acquired using a pressure mat system (Matscan, Tekscan Inc., Boston, MA, US). </w:t>
      </w:r>
      <w:r w:rsidR="00BD3A70">
        <w:t>A</w:t>
      </w:r>
      <w:r w:rsidRPr="0018210C">
        <w:t>verage and peak pressure were analyzed in the forefoot (FF), midfoot (MF)</w:t>
      </w:r>
      <w:r w:rsidR="00BD3A70">
        <w:t>,</w:t>
      </w:r>
      <w:r w:rsidRPr="0018210C">
        <w:t xml:space="preserve"> and rearfoot (RF) regions. Plantar pressure variability was determined by </w:t>
      </w:r>
      <w:r w:rsidRPr="0018210C">
        <w:lastRenderedPageBreak/>
        <w:t xml:space="preserve">coefficient of variation (CV). The study concluded that </w:t>
      </w:r>
      <w:r w:rsidR="00BD3A70">
        <w:t xml:space="preserve">although </w:t>
      </w:r>
      <w:r w:rsidRPr="0018210C">
        <w:t>average pressure variability did not differ between age groups, peak pressure variability differed across foot regions and age groups.</w:t>
      </w:r>
    </w:p>
    <w:p w14:paraId="3C41B063" w14:textId="54569C53" w:rsidR="0018210C" w:rsidRPr="0018210C" w:rsidRDefault="0018210C" w:rsidP="0018210C">
      <w:pPr>
        <w:ind w:left="-15" w:firstLine="351"/>
      </w:pPr>
      <w:r w:rsidRPr="0018210C">
        <w:t xml:space="preserve">Researchers in [114] proposed a method for identifying characteristic </w:t>
      </w:r>
      <w:r w:rsidR="00BD3A70">
        <w:t xml:space="preserve">gait </w:t>
      </w:r>
      <w:r w:rsidRPr="0018210C">
        <w:t xml:space="preserve">features using sensor-based gait analysis </w:t>
      </w:r>
      <w:r w:rsidR="00BD3A70">
        <w:t>for</w:t>
      </w:r>
      <w:r w:rsidR="00BD3A70" w:rsidRPr="0018210C">
        <w:t xml:space="preserve"> </w:t>
      </w:r>
      <w:r w:rsidRPr="0018210C">
        <w:t xml:space="preserve">patients with Huntington’s disease (HD). Forty-three patients with HD and a cohort of age- (average 50 years old) and gender-matched healthy controls performed a standardized 4 × 10m overground gait test [80] on a 10m-long corridor at free walking speed. Gait parameters (e.g., stride length and gait velocity, as well as stride, stance, and swing time) were collected using sensor-based, wearable SHIMMER sensors (Shimmer Research Ltd., Dublin, Ireland). Other features were extracted using methods formulated in [115, 116]. Gait variability was evaluated by each parameter’s CV. Results indicated that stride length and gait velocity were reduced by 15% and 19%, respectively, while stride time and stance time increased by 7% and 2%, respectively. CV coefficient increased by 17% </w:t>
      </w:r>
      <w:r w:rsidR="006B376E">
        <w:t xml:space="preserve">for stride length </w:t>
      </w:r>
      <w:r w:rsidRPr="0018210C">
        <w:t>and 41% for stride time. Researchers in [117] proposed a new foot</w:t>
      </w:r>
      <w:r w:rsidR="006B376E">
        <w:t>-</w:t>
      </w:r>
      <w:r w:rsidRPr="0018210C">
        <w:t>type classification method based on calculating bitmap index (BI) in static and dynamic conditions. Healthy volunteers were asked to perform footprint tests with full load</w:t>
      </w:r>
      <w:r w:rsidR="006B376E">
        <w:t>,</w:t>
      </w:r>
      <w:r w:rsidRPr="0018210C">
        <w:t xml:space="preserve"> as well as plantar pressure distribution </w:t>
      </w:r>
      <w:r w:rsidR="006B376E" w:rsidRPr="0018210C">
        <w:t>measur</w:t>
      </w:r>
      <w:r w:rsidR="006B376E">
        <w:t>es,</w:t>
      </w:r>
      <w:r w:rsidR="006B376E" w:rsidRPr="0018210C">
        <w:t xml:space="preserve"> </w:t>
      </w:r>
      <w:r w:rsidRPr="0018210C">
        <w:t xml:space="preserve">using </w:t>
      </w:r>
      <w:r w:rsidR="006B376E">
        <w:t xml:space="preserve">a </w:t>
      </w:r>
      <w:r w:rsidRPr="0018210C">
        <w:t>Jasenco, JSP-C5 pressure plate.</w:t>
      </w:r>
    </w:p>
    <w:p w14:paraId="3F189324" w14:textId="7E5F317A" w:rsidR="0018210C" w:rsidRPr="0018210C" w:rsidRDefault="006B376E" w:rsidP="0018210C">
      <w:pPr>
        <w:ind w:left="-15" w:firstLine="351"/>
      </w:pPr>
      <w:r>
        <w:t xml:space="preserve">A </w:t>
      </w:r>
      <w:r w:rsidR="0018210C" w:rsidRPr="0018210C">
        <w:t>Pedar-X system (Novel Inc., Munich, Germany)</w:t>
      </w:r>
      <w:r>
        <w:t>,</w:t>
      </w:r>
      <w:r w:rsidR="0018210C" w:rsidRPr="0018210C">
        <w:t xml:space="preserve"> in-shoe plantar pressure distribution measuring system was used </w:t>
      </w:r>
      <w:r>
        <w:t>for</w:t>
      </w:r>
      <w:r w:rsidRPr="0018210C">
        <w:t xml:space="preserve"> </w:t>
      </w:r>
      <w:r w:rsidR="0018210C" w:rsidRPr="0018210C">
        <w:t xml:space="preserve">various research </w:t>
      </w:r>
      <w:r>
        <w:t xml:space="preserve">studies </w:t>
      </w:r>
      <w:r w:rsidR="0018210C" w:rsidRPr="0018210C">
        <w:t xml:space="preserve">to measure pressure features within gait cycle. Researchers in [118] </w:t>
      </w:r>
      <w:r>
        <w:t>i</w:t>
      </w:r>
      <w:r w:rsidR="0018210C" w:rsidRPr="0018210C">
        <w:t>nvestigated the effect of previously diagnosed foot ulcers on plantar pressure variation during gait of patients with diabetic neuropathy. Plantar pressure variability was determined by CV. Neuropathic subjects presented higher variations than control subjects, mainly at the lateral forefoot, midfoot, and rearfoot. Another study [119] evaluated potential fatigue-related gait instability for the elderly to minimize injury due to fall risk. Peak pressure, contact time, and pressure-time integrals were measured for nine regions of the foot. Participants completed a 60-min</w:t>
      </w:r>
      <w:r>
        <w:t>.</w:t>
      </w:r>
      <w:r w:rsidR="0018210C" w:rsidRPr="0018210C">
        <w:t xml:space="preserve"> brisk walk on a </w:t>
      </w:r>
      <w:r w:rsidR="0018210C" w:rsidRPr="0018210C">
        <w:lastRenderedPageBreak/>
        <w:t xml:space="preserve">treadmill with median calculated for contact time, peak pressure, and pressure-time integrals in each plantar region, in addition to their asymmetry and variability. Results showed a significant increase in peak pressure and pressure-time integral at the medial and lateral arch regions, as well as central metatarsal regions. </w:t>
      </w:r>
      <w:r>
        <w:t>P</w:t>
      </w:r>
      <w:r w:rsidR="0018210C" w:rsidRPr="0018210C">
        <w:t xml:space="preserve">lantar pressure </w:t>
      </w:r>
      <w:r>
        <w:t xml:space="preserve">variability </w:t>
      </w:r>
      <w:r w:rsidR="0018210C" w:rsidRPr="0018210C">
        <w:t xml:space="preserve">at the medial arch was significantly increased, </w:t>
      </w:r>
      <w:r>
        <w:t>although</w:t>
      </w:r>
      <w:r w:rsidRPr="0018210C">
        <w:t xml:space="preserve"> </w:t>
      </w:r>
      <w:r w:rsidR="0018210C" w:rsidRPr="0018210C">
        <w:t xml:space="preserve">asymmetry decreased. Contact time was significantly increased at all plantar regions. A similar work [120] calculated symmetry, variability, and laterality indices among 15 healthy volunteers and 14 patients suffering from diabetes and distal symmetrical polyneuropathy. Various gait features from force-time signals of gait cycle were extracted and analyzed. Results indicated that all indices were significantly greater in the diabetic cohort. Researchers in [121] analyzed variation in plantar pressure distribution due to foot deformation </w:t>
      </w:r>
      <w:r>
        <w:t>in</w:t>
      </w:r>
      <w:r w:rsidRPr="0018210C">
        <w:t xml:space="preserve"> </w:t>
      </w:r>
      <w:r w:rsidR="0018210C" w:rsidRPr="0018210C">
        <w:t>diabetic patients. All participants completed walking trials at three different speeds (slow, normal, and fast walking) across a 4.5 m walkway</w:t>
      </w:r>
      <w:r>
        <w:t xml:space="preserve">, </w:t>
      </w:r>
      <w:r w:rsidR="0018210C" w:rsidRPr="0018210C">
        <w:t xml:space="preserve">foot scanning system (3dMD LLC, Atlanta, GA, USA). Their plantar pressure distributions were also measured using </w:t>
      </w:r>
      <w:r w:rsidR="00C60462">
        <w:t xml:space="preserve">a </w:t>
      </w:r>
      <w:r w:rsidR="0018210C" w:rsidRPr="0018210C">
        <w:t xml:space="preserve">Pedar in-shoe system. </w:t>
      </w:r>
      <w:r w:rsidR="00C60462">
        <w:t>P</w:t>
      </w:r>
      <w:r w:rsidR="0018210C" w:rsidRPr="0018210C">
        <w:t>eak plantar pressure and pressure time integral variation in the toes, metatarsal heads, medial and lateral midfoot, and heel areas were statistically analyzed. Researchers in [122] developed a method for differentiating between stroke patients and healthy adults by analyzing changes in the center of pressure (COPx) in the medial-lateral axis. Participants were instructed to walk 5 m on flat ground at a comfortable pace while wearing insole pressure sensors</w:t>
      </w:r>
      <w:r w:rsidR="00C60462">
        <w:t>, which</w:t>
      </w:r>
      <w:r w:rsidR="0018210C" w:rsidRPr="0018210C">
        <w:t xml:space="preserve"> measure</w:t>
      </w:r>
      <w:r w:rsidR="00C60462">
        <w:t>d</w:t>
      </w:r>
      <w:r w:rsidR="0018210C" w:rsidRPr="0018210C">
        <w:t xml:space="preserve"> ground reaction force (GRF). COPx data was then calculated and used to draw a polar gaitogram. The difference between the areas inside the two closed curves in the polar gaitogram, area ratio index (ARI), and slope of the tangential line common to the two closed curves were used as identification features. Researchers in [123] differentiated between Parkinson’s disease (PD) </w:t>
      </w:r>
      <w:r w:rsidR="00C60462">
        <w:t xml:space="preserve">patients’ </w:t>
      </w:r>
      <w:r w:rsidR="0018210C" w:rsidRPr="0018210C">
        <w:t>and healthy subjects</w:t>
      </w:r>
      <w:r w:rsidR="00C60462">
        <w:t>’</w:t>
      </w:r>
      <w:r w:rsidR="0018210C" w:rsidRPr="0018210C">
        <w:t xml:space="preserve"> (HS) gait features using dynamic and kinematic analysis. Gait-related data were collected </w:t>
      </w:r>
      <w:r w:rsidR="00C60462">
        <w:t>using</w:t>
      </w:r>
      <w:r w:rsidR="00C60462" w:rsidRPr="0018210C">
        <w:t xml:space="preserve"> </w:t>
      </w:r>
      <w:r w:rsidR="0018210C" w:rsidRPr="0018210C">
        <w:t xml:space="preserve">an instrumented force-sensitive insole placed in subjects’ shoes while </w:t>
      </w:r>
      <w:r w:rsidR="00C60462">
        <w:t xml:space="preserve">they </w:t>
      </w:r>
      <w:r w:rsidR="00C60462" w:rsidRPr="0018210C">
        <w:lastRenderedPageBreak/>
        <w:t>walk</w:t>
      </w:r>
      <w:r w:rsidR="00C60462">
        <w:t>ed</w:t>
      </w:r>
      <w:r w:rsidR="00C60462" w:rsidRPr="0018210C">
        <w:t xml:space="preserve"> </w:t>
      </w:r>
      <w:r w:rsidR="0018210C" w:rsidRPr="0018210C">
        <w:t>at normal pace. Kinematic features showed statistically significant differences among the two groups for gait speed and time-up</w:t>
      </w:r>
      <w:r w:rsidR="00C60462">
        <w:t>/</w:t>
      </w:r>
      <w:r w:rsidR="0018210C" w:rsidRPr="0018210C">
        <w:t>go-test</w:t>
      </w:r>
      <w:r w:rsidR="00C60462">
        <w:t>, as well as</w:t>
      </w:r>
      <w:r w:rsidR="0018210C" w:rsidRPr="0018210C">
        <w:t xml:space="preserve"> for selected indices (</w:t>
      </w:r>
      <w:r w:rsidR="00C60462">
        <w:t xml:space="preserve">e.g., </w:t>
      </w:r>
      <w:r w:rsidR="0018210C" w:rsidRPr="0018210C">
        <w:t>standard deviation and interquartile range of swing, stance, and double support time). Dynamic features did not show any statistically significant difference.</w:t>
      </w:r>
    </w:p>
    <w:p w14:paraId="22276FBE" w14:textId="34C4AE67" w:rsidR="00360939" w:rsidRPr="002D70A3" w:rsidRDefault="00360939" w:rsidP="00360939">
      <w:pPr>
        <w:pStyle w:val="Heading2"/>
        <w:tabs>
          <w:tab w:val="center" w:pos="3120"/>
        </w:tabs>
        <w:ind w:left="-15" w:firstLine="0"/>
        <w:rPr>
          <w:bCs/>
        </w:rPr>
      </w:pPr>
      <w:bookmarkStart w:id="61" w:name="_Toc143702398"/>
      <w:r>
        <w:t>4.2.</w:t>
      </w:r>
      <w:r w:rsidR="00316700">
        <w:t>2</w:t>
      </w:r>
      <w:r>
        <w:t xml:space="preserve"> </w:t>
      </w:r>
      <w:r>
        <w:rPr>
          <w:bCs/>
        </w:rPr>
        <w:t>Data-driven</w:t>
      </w:r>
      <w:r w:rsidRPr="0071133E">
        <w:rPr>
          <w:bCs/>
        </w:rPr>
        <w:t xml:space="preserve"> Techniques.</w:t>
      </w:r>
      <w:bookmarkEnd w:id="61"/>
      <w:r w:rsidRPr="0071133E">
        <w:rPr>
          <w:bCs/>
        </w:rPr>
        <w:t xml:space="preserve"> </w:t>
      </w:r>
    </w:p>
    <w:p w14:paraId="6B5A6DBD" w14:textId="77E838A1" w:rsidR="00BB3F57" w:rsidRPr="00BB3F57" w:rsidRDefault="00BB3F57" w:rsidP="00BB3F57">
      <w:pPr>
        <w:ind w:left="-15" w:firstLine="0"/>
      </w:pPr>
      <w:r w:rsidRPr="00BB3F57">
        <w:t xml:space="preserve">Researchers in [124] proposed a potential solution for ML application to identify patients with diabetic neuropathy (DN) and diabetic foot ulceration (DFU). Eight conventional ML models were trained using features extracted from muscle electromyography (EMG) and ground reaction forces (GRF) data. The K-nearest neighbor (KNN) algorithm achieved the highest identification accuracy (98%). A developed convolutional neural network (CNN) was employed [125] for classifying non-diabetes mellitus (DM) and five DM severity grades from plantar thermal images. Model performance surpassed pre-trained neural networks, such as AlexNet and Cruz-Vega, with </w:t>
      </w:r>
      <w:r w:rsidR="00C60462">
        <w:t xml:space="preserve">98% </w:t>
      </w:r>
      <w:r w:rsidRPr="00BB3F57">
        <w:t xml:space="preserve">classification accuracy and 0.96 F-score. Researchers [126] evaluated the fall risk of elderly individuals while walking by detecting foot weakness. Their method was based on extracting </w:t>
      </w:r>
      <w:r w:rsidR="00C60462">
        <w:t>44</w:t>
      </w:r>
      <w:r w:rsidRPr="00BB3F57">
        <w:t xml:space="preserve"> multidimensional features related to the foot center of pressure (COP). Participants were allowed to walk a 20</w:t>
      </w:r>
      <w:r w:rsidR="005F3380">
        <w:t xml:space="preserve"> m</w:t>
      </w:r>
      <w:r w:rsidRPr="00BB3F57">
        <w:t xml:space="preserve">-long corridor at a normal pace while wearing an in-shoe plantar pressure sensing system. To classify subjects as high risk (HR) or low risk (LR), seven </w:t>
      </w:r>
      <w:r w:rsidR="005F3380">
        <w:t>ML</w:t>
      </w:r>
      <w:r w:rsidRPr="00BB3F57">
        <w:t xml:space="preserve"> classifiers were utilized, including logistic regression, KNN, SVM, decision tree (DT), RF, gradient boosting decision tree (GBDT), and AdaBoost. [127] </w:t>
      </w:r>
      <w:r w:rsidR="005F3380">
        <w:t xml:space="preserve">reearchers </w:t>
      </w:r>
      <w:r w:rsidRPr="00BB3F57">
        <w:t xml:space="preserve">utilized CNN </w:t>
      </w:r>
      <w:r w:rsidR="005F3380">
        <w:t>to identify subjects</w:t>
      </w:r>
      <w:r w:rsidRPr="00BB3F57">
        <w:t xml:space="preserve"> by capturing changes in individuals</w:t>
      </w:r>
      <w:r w:rsidR="005F3380">
        <w:t>s</w:t>
      </w:r>
      <w:r w:rsidRPr="00BB3F57">
        <w:t xml:space="preserve"> unique gait signature</w:t>
      </w:r>
      <w:r w:rsidR="005F3380">
        <w:t>s</w:t>
      </w:r>
      <w:r w:rsidRPr="00BB3F57">
        <w:t>. A plastic optical fiber (POF)</w:t>
      </w:r>
      <w:r w:rsidR="005F3380">
        <w:t>-</w:t>
      </w:r>
      <w:r w:rsidRPr="00BB3F57">
        <w:t>distributed</w:t>
      </w:r>
      <w:r w:rsidR="005F3380">
        <w:t>,</w:t>
      </w:r>
      <w:r w:rsidRPr="00BB3F57">
        <w:t xml:space="preserve"> floor sensor system was used to capture spatiotemporal gait samples caused by varying ground reaction force (GRF) of a subject while walking.  Researchers in [128] used </w:t>
      </w:r>
      <w:r w:rsidR="00A95EB8">
        <w:t xml:space="preserve">a </w:t>
      </w:r>
      <w:r w:rsidRPr="00BB3F57">
        <w:t xml:space="preserve"> DMD</w:t>
      </w:r>
      <w:r w:rsidR="00A95EB8">
        <w:t>-based</w:t>
      </w:r>
      <w:r w:rsidRPr="00BB3F57">
        <w:t xml:space="preserve"> method to analyze gait cycle </w:t>
      </w:r>
      <w:r w:rsidR="00A95EB8">
        <w:t xml:space="preserve">of </w:t>
      </w:r>
      <w:r w:rsidRPr="00BB3F57">
        <w:t>healthy</w:t>
      </w:r>
      <w:r w:rsidR="00A95EB8">
        <w:t xml:space="preserve"> control</w:t>
      </w:r>
      <w:r w:rsidRPr="00BB3F57">
        <w:t xml:space="preserve"> human gait with and without use of a cane</w:t>
      </w:r>
      <w:r w:rsidR="005F3380">
        <w:t xml:space="preserve"> </w:t>
      </w:r>
      <w:r w:rsidR="005F3380" w:rsidRPr="00BB3F57">
        <w:t xml:space="preserve">by identifying dynamical </w:t>
      </w:r>
      <w:r w:rsidR="005F3380" w:rsidRPr="00BB3F57">
        <w:lastRenderedPageBreak/>
        <w:t>mapping between an upper limb and its contralateral lower limb</w:t>
      </w:r>
      <w:r w:rsidRPr="00BB3F57">
        <w:t>. Dynamic variables for upper limb include the angular positions and velocities of the shoulder, elbow, wrist, and cane; lower limb variables include contralateral hip, knee, and ankle angles, which are measured with a motion-analysis, camera-system recording.</w:t>
      </w:r>
    </w:p>
    <w:p w14:paraId="0730DADC" w14:textId="3A45544D" w:rsidR="00BB3F57" w:rsidRPr="00BB3F57" w:rsidRDefault="005F3380" w:rsidP="00BB3F57">
      <w:pPr>
        <w:ind w:left="-15" w:firstLine="351"/>
      </w:pPr>
      <w:r>
        <w:t>R</w:t>
      </w:r>
      <w:r w:rsidR="00BB3F57" w:rsidRPr="00BB3F57">
        <w:t>esearch</w:t>
      </w:r>
      <w:r>
        <w:t>ers have</w:t>
      </w:r>
      <w:r w:rsidR="00BB3F57" w:rsidRPr="00BB3F57">
        <w:t xml:space="preserve"> reported </w:t>
      </w:r>
      <w:r>
        <w:t>significant</w:t>
      </w:r>
      <w:r w:rsidRPr="00BB3F57">
        <w:t xml:space="preserve"> </w:t>
      </w:r>
      <w:r w:rsidR="00BB3F57" w:rsidRPr="00BB3F57">
        <w:t xml:space="preserve">changes in gait characteristic </w:t>
      </w:r>
      <w:r>
        <w:t>for</w:t>
      </w:r>
      <w:r w:rsidRPr="00BB3F57">
        <w:t xml:space="preserve"> </w:t>
      </w:r>
      <w:r w:rsidR="00BB3F57" w:rsidRPr="00BB3F57">
        <w:t xml:space="preserve">CIPN patients walking </w:t>
      </w:r>
      <w:r>
        <w:t>on</w:t>
      </w:r>
      <w:r w:rsidRPr="00BB3F57">
        <w:t xml:space="preserve"> </w:t>
      </w:r>
      <w:r w:rsidR="00BB3F57" w:rsidRPr="00BB3F57">
        <w:t xml:space="preserve">level ground </w:t>
      </w:r>
      <w:r>
        <w:t>at a</w:t>
      </w:r>
      <w:r w:rsidR="00BB3F57" w:rsidRPr="00BB3F57">
        <w:t xml:space="preserve"> self-selected speed.  [112, 129] reported increase</w:t>
      </w:r>
      <w:r>
        <w:t>d</w:t>
      </w:r>
      <w:r w:rsidR="00BB3F57" w:rsidRPr="00BB3F57">
        <w:t xml:space="preserve"> stride time. [129, 130] reported a significant decrease in gait speed among the patient group. An increased double support time was reported in [129, 131, 132]. Increased step width variability was reported in [129]. Similar changes were also noted among patients with diabetes and diabetic neuropathy [133, 134]. Peripheral neuropath associated with </w:t>
      </w:r>
      <w:r>
        <w:t>PD</w:t>
      </w:r>
      <w:r w:rsidR="00BB3F57" w:rsidRPr="00BB3F57">
        <w:t xml:space="preserve"> highly impacted walking balance and gait parameters [135].</w:t>
      </w:r>
    </w:p>
    <w:p w14:paraId="4507C4D9" w14:textId="272A70E1" w:rsidR="00D24B33" w:rsidRPr="002D70A3" w:rsidRDefault="00D24B33" w:rsidP="00D24B33">
      <w:pPr>
        <w:pStyle w:val="Heading2"/>
        <w:tabs>
          <w:tab w:val="center" w:pos="3120"/>
        </w:tabs>
        <w:ind w:left="-15" w:firstLine="0"/>
        <w:rPr>
          <w:bCs/>
        </w:rPr>
      </w:pPr>
      <w:bookmarkStart w:id="62" w:name="_Toc143702399"/>
      <w:r>
        <w:t xml:space="preserve">4.2.3 </w:t>
      </w:r>
      <w:r>
        <w:rPr>
          <w:bCs/>
        </w:rPr>
        <w:t>Research Contribution Compared to Literature</w:t>
      </w:r>
      <w:r w:rsidRPr="0071133E">
        <w:rPr>
          <w:bCs/>
        </w:rPr>
        <w:t>.</w:t>
      </w:r>
      <w:bookmarkEnd w:id="62"/>
      <w:r w:rsidRPr="0071133E">
        <w:rPr>
          <w:bCs/>
        </w:rPr>
        <w:t xml:space="preserve"> </w:t>
      </w:r>
    </w:p>
    <w:p w14:paraId="41858575" w14:textId="191086BD" w:rsidR="006659F6" w:rsidRPr="006659F6" w:rsidRDefault="006659F6" w:rsidP="006659F6">
      <w:pPr>
        <w:ind w:left="-15" w:firstLine="0"/>
      </w:pPr>
      <w:r w:rsidRPr="006659F6">
        <w:t xml:space="preserve">The aforementioned studies differ from </w:t>
      </w:r>
      <w:r w:rsidR="00D03266">
        <w:t xml:space="preserve">the </w:t>
      </w:r>
      <w:r w:rsidRPr="006659F6">
        <w:t xml:space="preserve">approach </w:t>
      </w:r>
      <w:r w:rsidR="005F3380">
        <w:t xml:space="preserve">examined in this work </w:t>
      </w:r>
      <w:r w:rsidRPr="006659F6">
        <w:t xml:space="preserve">in the following ways. </w:t>
      </w:r>
      <w:r w:rsidR="00D03266">
        <w:t>T</w:t>
      </w:r>
      <w:r w:rsidRPr="006659F6">
        <w:t>o collect gait data, many researchers have utilized in-shoe pressure and insole sensors. However, the reliability of gait analysis results from most of these devices is low</w:t>
      </w:r>
      <w:r w:rsidR="00D03266">
        <w:t>,</w:t>
      </w:r>
      <w:r w:rsidRPr="006659F6">
        <w:t xml:space="preserve"> because pressure sensors are usually only installed in the main parts of the insole, which limits their coverage. Consequently, the accuracy of the collected data is highly dependent on the location and installation of the sensors. Improper installation can lead to errors and noise in the data, which compromises the accuracy of the proposed scheme.</w:t>
      </w:r>
    </w:p>
    <w:p w14:paraId="3A5DC241" w14:textId="0737EEA6" w:rsidR="006659F6" w:rsidRPr="006659F6" w:rsidRDefault="006659F6" w:rsidP="006659F6">
      <w:pPr>
        <w:ind w:left="-15" w:firstLine="351"/>
      </w:pPr>
      <w:r w:rsidRPr="006659F6">
        <w:t>Most earlier studies utilized statistical approaches</w:t>
      </w:r>
      <w:r w:rsidR="00D03266">
        <w:t xml:space="preserve">, </w:t>
      </w:r>
      <w:r w:rsidR="00D03266" w:rsidRPr="006659F6">
        <w:t>measur</w:t>
      </w:r>
      <w:r w:rsidR="00D03266">
        <w:t>ing</w:t>
      </w:r>
      <w:r w:rsidR="00D03266" w:rsidRPr="006659F6">
        <w:t xml:space="preserve"> </w:t>
      </w:r>
      <w:r w:rsidRPr="006659F6">
        <w:t xml:space="preserve">mean, median, standard deviation, symmetry/asymmetry index, and variability index or </w:t>
      </w:r>
      <w:r w:rsidR="003A2C1C">
        <w:t>CV</w:t>
      </w:r>
      <w:r w:rsidRPr="006659F6">
        <w:t xml:space="preserve"> to model walking behavior. </w:t>
      </w:r>
      <w:r w:rsidR="00D03266">
        <w:t>E</w:t>
      </w:r>
      <w:r w:rsidRPr="006659F6">
        <w:t xml:space="preserve">mploying statistical methods for gait analysis </w:t>
      </w:r>
      <w:r w:rsidR="00D03266">
        <w:t xml:space="preserve">is </w:t>
      </w:r>
      <w:r w:rsidRPr="006659F6">
        <w:t>less efficient</w:t>
      </w:r>
      <w:r w:rsidR="00D03266">
        <w:t>,</w:t>
      </w:r>
      <w:r w:rsidRPr="006659F6">
        <w:t xml:space="preserve"> as the nature of the problem is complex and nonlinear. Furthermore, these methods are highly sensitive to noisy data that may lead to performance degradation. For example, earlier studies limited their performances to averaging </w:t>
      </w:r>
      <w:r w:rsidRPr="006659F6">
        <w:lastRenderedPageBreak/>
        <w:t xml:space="preserve">motion kinematics, reducing the scope of temporal analysis that a technique could achieve. </w:t>
      </w:r>
      <w:r w:rsidR="00D03266">
        <w:t>C</w:t>
      </w:r>
      <w:r w:rsidRPr="006659F6">
        <w:t>ited papers consider</w:t>
      </w:r>
      <w:r w:rsidR="00D03266">
        <w:t>ed</w:t>
      </w:r>
      <w:r w:rsidRPr="006659F6">
        <w:t xml:space="preserve"> and process</w:t>
      </w:r>
      <w:r w:rsidR="00D03266">
        <w:t>ed</w:t>
      </w:r>
      <w:r w:rsidRPr="006659F6">
        <w:t xml:space="preserve"> pressure peaks</w:t>
      </w:r>
      <w:r w:rsidR="00D03266">
        <w:t xml:space="preserve"> (i.e., </w:t>
      </w:r>
      <w:r w:rsidRPr="006659F6">
        <w:t xml:space="preserve">one or multiple points in a foot template </w:t>
      </w:r>
      <w:r w:rsidR="00D03266">
        <w:t>[</w:t>
      </w:r>
      <w:r w:rsidRPr="006659F6">
        <w:t>space</w:t>
      </w:r>
      <w:r w:rsidR="00D03266">
        <w:t>]</w:t>
      </w:r>
      <w:r w:rsidRPr="006659F6">
        <w:t xml:space="preserve">), while </w:t>
      </w:r>
      <w:r w:rsidR="00D03266">
        <w:t xml:space="preserve">the </w:t>
      </w:r>
      <w:r w:rsidRPr="006659F6">
        <w:t xml:space="preserve">approach </w:t>
      </w:r>
      <w:r w:rsidR="00D03266">
        <w:t xml:space="preserve">reported in this work </w:t>
      </w:r>
      <w:r w:rsidRPr="006659F6">
        <w:t>tracks pressure distribution across the foot</w:t>
      </w:r>
      <w:r w:rsidR="00D03266">
        <w:t>, as well as</w:t>
      </w:r>
      <w:r w:rsidRPr="006659F6">
        <w:t xml:space="preserve"> temporal variability per pressure sensor. Furthermore, </w:t>
      </w:r>
      <w:r w:rsidR="00D03266">
        <w:t>novel</w:t>
      </w:r>
      <w:r w:rsidR="00D03266" w:rsidRPr="006659F6">
        <w:t xml:space="preserve"> </w:t>
      </w:r>
      <w:r w:rsidRPr="006659F6">
        <w:t xml:space="preserve">approaches may be effective in detecting changes in walking behavior at later stages of a disease. </w:t>
      </w:r>
      <w:r w:rsidR="00CB246F">
        <w:t>Notably</w:t>
      </w:r>
      <w:r w:rsidRPr="006659F6">
        <w:t>, early detection of changes in walking behavior due to CIPN requires more advanced methods to better characterize gate cycle dynamics and identify any slight change in the dynamics due to neuropathy. R</w:t>
      </w:r>
      <w:r w:rsidR="00CB246F" w:rsidRPr="006659F6">
        <w:t>ecognizing this paradigm</w:t>
      </w:r>
      <w:r w:rsidRPr="006659F6">
        <w:t xml:space="preserve">, ML and DL techniques have </w:t>
      </w:r>
      <w:r w:rsidR="00CB246F">
        <w:t xml:space="preserve">recently </w:t>
      </w:r>
      <w:r w:rsidRPr="006659F6">
        <w:t>been introduced</w:t>
      </w:r>
      <w:r w:rsidR="00CB246F">
        <w:t>.</w:t>
      </w:r>
      <w:r w:rsidRPr="006659F6">
        <w:t xml:space="preserve"> However, ML techniques </w:t>
      </w:r>
      <w:r w:rsidR="00CB246F">
        <w:t>require additional</w:t>
      </w:r>
      <w:r w:rsidR="00CB246F" w:rsidRPr="006659F6">
        <w:t xml:space="preserve"> </w:t>
      </w:r>
      <w:r w:rsidRPr="006659F6">
        <w:t xml:space="preserve">data preprocessing and expert knowledge to understand the data structure. DL techniques </w:t>
      </w:r>
      <w:r w:rsidR="00CB246F">
        <w:t>have</w:t>
      </w:r>
      <w:r w:rsidR="00CB246F" w:rsidRPr="006659F6">
        <w:t xml:space="preserve"> </w:t>
      </w:r>
      <w:r w:rsidRPr="006659F6">
        <w:t>high training cost</w:t>
      </w:r>
      <w:r w:rsidR="00CB246F">
        <w:t>s,</w:t>
      </w:r>
      <w:r w:rsidRPr="006659F6">
        <w:t xml:space="preserve"> as such models require large training datasets to generate accurate results. [128] </w:t>
      </w:r>
      <w:r w:rsidR="00CB246F">
        <w:t xml:space="preserve">researchers </w:t>
      </w:r>
      <w:r w:rsidRPr="006659F6">
        <w:t xml:space="preserve">employed DMD to analyze angular positions and velocities extracted from video recordings; </w:t>
      </w:r>
      <w:r w:rsidR="00CB246F">
        <w:t xml:space="preserve">however, </w:t>
      </w:r>
      <w:r w:rsidRPr="006659F6">
        <w:t xml:space="preserve">these should initially be processed to generate said parameters. Video processing could possibly include uncertainties due to many factors that </w:t>
      </w:r>
      <w:r w:rsidR="00CB246F">
        <w:t xml:space="preserve">could </w:t>
      </w:r>
      <w:r w:rsidRPr="006659F6">
        <w:t xml:space="preserve">affect recording or processing quality. [128] processed a significantly reduced spatial domain of only 12 parameters to describe a gait cycle.  The spatial resolution of the investigation </w:t>
      </w:r>
      <w:r w:rsidR="00CB246F">
        <w:t xml:space="preserve">reported herein was </w:t>
      </w:r>
      <w:r w:rsidRPr="006659F6">
        <w:t xml:space="preserve">significantly higher. </w:t>
      </w:r>
    </w:p>
    <w:p w14:paraId="39F20EE8" w14:textId="651B5DAF" w:rsidR="006659F6" w:rsidRPr="006659F6" w:rsidRDefault="006659F6" w:rsidP="006659F6">
      <w:pPr>
        <w:ind w:left="-15" w:firstLine="351"/>
      </w:pPr>
      <w:r w:rsidRPr="006659F6">
        <w:t xml:space="preserve">The system used for data collection in the analysis performed </w:t>
      </w:r>
      <w:r w:rsidR="00CB246F">
        <w:t>for</w:t>
      </w:r>
      <w:r w:rsidR="00CB246F" w:rsidRPr="006659F6">
        <w:t xml:space="preserve"> </w:t>
      </w:r>
      <w:r w:rsidRPr="006659F6">
        <w:t xml:space="preserve">this dissertation employs a pressure mat for data collection, which (when calibrated) provides stable and repeatable measurements with less variability. </w:t>
      </w:r>
      <w:r w:rsidR="00CB246F">
        <w:t>This</w:t>
      </w:r>
      <w:r w:rsidR="00CB246F" w:rsidRPr="006659F6">
        <w:t xml:space="preserve"> </w:t>
      </w:r>
      <w:r w:rsidRPr="006659F6">
        <w:t>approach tracks pressure distribution across the foot</w:t>
      </w:r>
      <w:r w:rsidR="00CB246F">
        <w:t xml:space="preserve">, as well as </w:t>
      </w:r>
      <w:r w:rsidRPr="006659F6">
        <w:t xml:space="preserve">temporal variability per pressure sensor. Pressure levels </w:t>
      </w:r>
      <w:r w:rsidR="00CB246F">
        <w:t>we</w:t>
      </w:r>
      <w:r w:rsidR="00CB246F" w:rsidRPr="006659F6">
        <w:t xml:space="preserve">re </w:t>
      </w:r>
      <w:r w:rsidRPr="006659F6">
        <w:t xml:space="preserve">measured directly from the interaction of a foot with a mat. </w:t>
      </w:r>
      <w:r w:rsidR="00CB246F">
        <w:t>Given</w:t>
      </w:r>
      <w:r w:rsidR="00CB246F" w:rsidRPr="006659F6">
        <w:t xml:space="preserve"> </w:t>
      </w:r>
      <w:r w:rsidRPr="006659F6">
        <w:t xml:space="preserve">CIPN occurs, its effect </w:t>
      </w:r>
      <w:r w:rsidR="00CB246F">
        <w:t>wa</w:t>
      </w:r>
      <w:r w:rsidR="00CB246F" w:rsidRPr="006659F6">
        <w:t xml:space="preserve">s </w:t>
      </w:r>
      <w:r w:rsidRPr="006659F6">
        <w:t xml:space="preserve">expected to directly influence the amount of pressure exerted on the mat. </w:t>
      </w:r>
      <w:r w:rsidR="00CB246F">
        <w:t xml:space="preserve">A </w:t>
      </w:r>
      <w:r w:rsidRPr="006659F6">
        <w:t xml:space="preserve">DMD approach has several advantages. First, it has high accuracy for complex non-linear systems, which makes it a suitable method for gait analysis and CIPN identification. Additionally, </w:t>
      </w:r>
      <w:r w:rsidR="00CB246F">
        <w:t>it</w:t>
      </w:r>
      <w:r w:rsidRPr="006659F6">
        <w:t xml:space="preserve"> can extract and analyze spatiotemporal patterns from high-dimensional data. DMD </w:t>
      </w:r>
      <w:r w:rsidRPr="006659F6">
        <w:lastRenderedPageBreak/>
        <w:t xml:space="preserve">can also identify dominant modes of motion in a system and separate them from noise and other irrelevant data. Finally, DMD can be used for real-time </w:t>
      </w:r>
      <w:r w:rsidR="00FA43DD">
        <w:t xml:space="preserve">gait </w:t>
      </w:r>
      <w:r w:rsidRPr="006659F6">
        <w:t>analysis</w:t>
      </w:r>
      <w:r w:rsidR="00FA43DD">
        <w:t xml:space="preserve">, </w:t>
      </w:r>
      <w:r w:rsidRPr="006659F6">
        <w:t>as it requires minimal data preprocessing and no model training</w:t>
      </w:r>
      <w:r w:rsidR="00FA43DD">
        <w:t>. These features</w:t>
      </w:r>
      <w:r w:rsidRPr="006659F6">
        <w:t xml:space="preserve"> save time and resources.</w:t>
      </w:r>
    </w:p>
    <w:p w14:paraId="05C770A6" w14:textId="68DCB730" w:rsidR="005A653A" w:rsidRPr="002D70A3" w:rsidRDefault="005A653A" w:rsidP="005A653A">
      <w:pPr>
        <w:pStyle w:val="Heading2"/>
        <w:tabs>
          <w:tab w:val="center" w:pos="3120"/>
        </w:tabs>
        <w:ind w:left="-15" w:firstLine="0"/>
        <w:rPr>
          <w:bCs/>
        </w:rPr>
      </w:pPr>
      <w:bookmarkStart w:id="63" w:name="_Toc143702400"/>
      <w:r>
        <w:t>4.3 Methodology</w:t>
      </w:r>
      <w:bookmarkEnd w:id="63"/>
    </w:p>
    <w:p w14:paraId="2E5453EA" w14:textId="349435DD" w:rsidR="00675BF6" w:rsidRPr="00675BF6" w:rsidRDefault="00675BF6" w:rsidP="00675BF6">
      <w:pPr>
        <w:pStyle w:val="Heading2"/>
        <w:tabs>
          <w:tab w:val="center" w:pos="3120"/>
        </w:tabs>
        <w:ind w:left="-15" w:firstLine="0"/>
        <w:rPr>
          <w:bCs/>
        </w:rPr>
      </w:pPr>
      <w:bookmarkStart w:id="64" w:name="_Toc143702401"/>
      <w:r>
        <w:t xml:space="preserve">4.3.1 </w:t>
      </w:r>
      <w:r w:rsidRPr="00675BF6">
        <w:rPr>
          <w:bCs/>
        </w:rPr>
        <w:t xml:space="preserve">Subjects </w:t>
      </w:r>
      <w:r>
        <w:rPr>
          <w:bCs/>
        </w:rPr>
        <w:t>a</w:t>
      </w:r>
      <w:r w:rsidRPr="00675BF6">
        <w:rPr>
          <w:bCs/>
        </w:rPr>
        <w:t>nd Data Collection</w:t>
      </w:r>
      <w:bookmarkEnd w:id="64"/>
      <w:r w:rsidRPr="00675BF6">
        <w:rPr>
          <w:bCs/>
        </w:rPr>
        <w:t xml:space="preserve"> </w:t>
      </w:r>
    </w:p>
    <w:p w14:paraId="7B42D7B3" w14:textId="5C6D0507" w:rsidR="00B24A66" w:rsidRPr="00B24A66" w:rsidRDefault="00B24A66" w:rsidP="00B24A66">
      <w:pPr>
        <w:ind w:left="-15" w:firstLine="0"/>
      </w:pPr>
      <w:r w:rsidRPr="00B24A66">
        <w:t xml:space="preserve">Data collection was performed </w:t>
      </w:r>
      <w:r w:rsidR="00FA43DD">
        <w:t>at the University of Oklahoma</w:t>
      </w:r>
      <w:r w:rsidR="00FA43DD" w:rsidRPr="00B24A66">
        <w:t xml:space="preserve"> </w:t>
      </w:r>
      <w:r w:rsidRPr="00B24A66">
        <w:t>Health</w:t>
      </w:r>
      <w:r w:rsidR="00FA43DD">
        <w:t xml:space="preserve"> Sciences Center’s</w:t>
      </w:r>
      <w:r w:rsidRPr="00B24A66">
        <w:t xml:space="preserve"> Stephenson Cancer Center (SCC) Rehab Research Laboratory (OUHSC IRB #11473). Thirty-two women aged 40 to 85 </w:t>
      </w:r>
      <w:r w:rsidR="00FA43DD" w:rsidRPr="00B24A66">
        <w:t xml:space="preserve">scheduled to begin neurotoxic chemotherapy </w:t>
      </w:r>
      <w:r w:rsidRPr="00B24A66">
        <w:t xml:space="preserve">enrolled in a CIPN observational study </w:t>
      </w:r>
      <w:r w:rsidR="00FA43DD">
        <w:t xml:space="preserve">and </w:t>
      </w:r>
      <w:r w:rsidRPr="00B24A66">
        <w:t xml:space="preserve">were measured before their first infusion. Patients </w:t>
      </w:r>
      <w:r w:rsidR="00FA43DD" w:rsidRPr="00B24A66">
        <w:t xml:space="preserve">wearing standard slipper-socks </w:t>
      </w:r>
      <w:r w:rsidRPr="00B24A66">
        <w:t>were instructed to perform repeated walks at a self-selected, usual pace across a 20-ft, high-resolution (3.88 sensels/cm</w:t>
      </w:r>
      <w:r w:rsidRPr="00763D8A">
        <w:rPr>
          <w:vertAlign w:val="superscript"/>
        </w:rPr>
        <w:t>2</w:t>
      </w:r>
      <w:r w:rsidRPr="00B24A66">
        <w:t xml:space="preserve">) </w:t>
      </w:r>
      <w:bookmarkStart w:id="65" w:name="_Hlk124537559"/>
      <w:r w:rsidRPr="00B24A66">
        <w:t xml:space="preserve">Tekscan® Strideway™ </w:t>
      </w:r>
      <w:bookmarkEnd w:id="65"/>
      <w:r w:rsidRPr="00B24A66">
        <w:t xml:space="preserve">(Tekscan, Inc; Boston, MA) [136]. Collected data represented a spatial-temporal plantar pressure map, as indicated in Figure 4.1. Because diabetic neuropathy places women at risk for chemo neuropathy, </w:t>
      </w:r>
      <w:r w:rsidR="00FA43DD">
        <w:t>the</w:t>
      </w:r>
      <w:r w:rsidR="00FA43DD" w:rsidRPr="00B24A66">
        <w:t xml:space="preserve"> </w:t>
      </w:r>
      <w:r w:rsidRPr="00B24A66">
        <w:t>current longitudinal study included more than 50% of the women</w:t>
      </w:r>
      <w:r w:rsidR="00FA43DD">
        <w:t xml:space="preserve"> who were</w:t>
      </w:r>
      <w:r w:rsidRPr="00B24A66">
        <w:t xml:space="preserve"> diagnosed with diabetes </w:t>
      </w:r>
      <w:r w:rsidR="00FA43DD">
        <w:t>for</w:t>
      </w:r>
      <w:r w:rsidR="00FA43DD" w:rsidRPr="00B24A66">
        <w:t xml:space="preserve"> </w:t>
      </w:r>
      <w:r w:rsidRPr="00B24A66">
        <w:t xml:space="preserve">baseline measurements. Table 4.1 shows demographic and clinical characteristics of patients participating in </w:t>
      </w:r>
      <w:r w:rsidR="00FA43DD">
        <w:t>the</w:t>
      </w:r>
      <w:r w:rsidR="00FA43DD" w:rsidRPr="00B24A66">
        <w:t xml:space="preserve"> </w:t>
      </w:r>
      <w:r w:rsidRPr="00B24A66">
        <w:t>study’s data collection.</w:t>
      </w:r>
    </w:p>
    <w:p w14:paraId="4E59EA55" w14:textId="5F02DF94" w:rsidR="00B24A66" w:rsidRPr="00B24A66" w:rsidRDefault="00B24A66" w:rsidP="00B24A66">
      <w:pPr>
        <w:ind w:left="-15" w:firstLine="351"/>
      </w:pPr>
      <w:r w:rsidRPr="00B24A66">
        <w:t>The Tekscan</w:t>
      </w:r>
      <w:r w:rsidRPr="00B24A66">
        <w:rPr>
          <w:vertAlign w:val="superscript"/>
        </w:rPr>
        <w:t>TM</w:t>
      </w:r>
      <w:r w:rsidRPr="00B24A66">
        <w:t xml:space="preserve"> Strideway device is a modular human gait analysis system widely used </w:t>
      </w:r>
      <w:r w:rsidR="00FA43DD">
        <w:t xml:space="preserve">by </w:t>
      </w:r>
      <w:r w:rsidR="00FA43DD" w:rsidRPr="00B24A66">
        <w:t>many health organizations</w:t>
      </w:r>
      <w:r w:rsidRPr="00B24A66">
        <w:t xml:space="preserve"> </w:t>
      </w:r>
      <w:r w:rsidR="00FA43DD">
        <w:t xml:space="preserve">for </w:t>
      </w:r>
      <w:r w:rsidRPr="00B24A66">
        <w:t xml:space="preserve">physiotherapy and rehabilitation applications [137, 138, 139]. </w:t>
      </w:r>
      <w:r w:rsidR="00FA43DD">
        <w:t>The device</w:t>
      </w:r>
      <w:r w:rsidR="00FA43DD" w:rsidRPr="00B24A66">
        <w:t xml:space="preserve"> </w:t>
      </w:r>
      <w:r w:rsidRPr="00B24A66">
        <w:t>consists of hundreds of embedded force sensors that collect detailed spatiotemporal parameters of a gait cycle. The assembled system covers an area of approximately 4 m</w:t>
      </w:r>
      <w:r w:rsidRPr="00B24A66">
        <w:rPr>
          <w:vertAlign w:val="superscript"/>
        </w:rPr>
        <w:t>2</w:t>
      </w:r>
      <w:r w:rsidRPr="00B24A66">
        <w:t xml:space="preserve"> and is wired through a USB cable to a nearby computer </w:t>
      </w:r>
      <w:r w:rsidR="001864B3">
        <w:t>equipped with</w:t>
      </w:r>
      <w:r w:rsidR="001864B3" w:rsidRPr="00B24A66">
        <w:t xml:space="preserve"> </w:t>
      </w:r>
      <w:r w:rsidRPr="00B24A66">
        <w:t xml:space="preserve">Strideway software. The </w:t>
      </w:r>
      <w:r w:rsidR="001864B3">
        <w:t>program</w:t>
      </w:r>
      <w:r w:rsidR="001864B3" w:rsidRPr="00B24A66">
        <w:t xml:space="preserve"> </w:t>
      </w:r>
      <w:r w:rsidRPr="00B24A66">
        <w:t xml:space="preserve">automatically reads </w:t>
      </w:r>
      <w:r w:rsidR="001864B3">
        <w:t xml:space="preserve">data collected </w:t>
      </w:r>
      <w:r w:rsidRPr="00B24A66">
        <w:t>from the physical sensors in the mat</w:t>
      </w:r>
      <w:r w:rsidR="001864B3">
        <w:t>,</w:t>
      </w:r>
      <w:r w:rsidRPr="00B24A66">
        <w:t xml:space="preserve"> and </w:t>
      </w:r>
      <w:r w:rsidR="001864B3">
        <w:t xml:space="preserve">then </w:t>
      </w:r>
      <w:r w:rsidRPr="00B24A66">
        <w:t xml:space="preserve">performs calculations to derive </w:t>
      </w:r>
      <w:r w:rsidR="001864B3">
        <w:t>various</w:t>
      </w:r>
      <w:r w:rsidR="001864B3" w:rsidRPr="00B24A66">
        <w:t xml:space="preserve"> </w:t>
      </w:r>
      <w:r w:rsidRPr="00B24A66">
        <w:t xml:space="preserve">gait parameters </w:t>
      </w:r>
      <w:r w:rsidR="001864B3">
        <w:t>(e.g.,</w:t>
      </w:r>
      <w:r w:rsidRPr="00B24A66">
        <w:t xml:space="preserve"> step</w:t>
      </w:r>
      <w:r w:rsidR="001864B3">
        <w:t>/</w:t>
      </w:r>
      <w:r w:rsidRPr="00B24A66">
        <w:t>gait time, cadence, velocity</w:t>
      </w:r>
      <w:r w:rsidR="001864B3">
        <w:t>,</w:t>
      </w:r>
      <w:r w:rsidRPr="00B24A66">
        <w:t xml:space="preserve"> and walked distance</w:t>
      </w:r>
      <w:r w:rsidR="001864B3">
        <w:t>)</w:t>
      </w:r>
      <w:r w:rsidRPr="00B24A66">
        <w:t xml:space="preserve">. The system provides reliable measures </w:t>
      </w:r>
      <w:r w:rsidRPr="00B24A66">
        <w:lastRenderedPageBreak/>
        <w:t>for human gait plantar pressure. During the tests, the software stores and visualizes performed steps a heat-map, which shows locations of the performed steps on the mat</w:t>
      </w:r>
      <w:r w:rsidR="001864B3">
        <w:t xml:space="preserve">, as well as </w:t>
      </w:r>
      <w:r w:rsidRPr="00B24A66">
        <w:t xml:space="preserve">each step’s pressure intensity. </w:t>
      </w:r>
    </w:p>
    <w:p w14:paraId="5E2517F9" w14:textId="77777777" w:rsidR="00B24A66" w:rsidRDefault="00B24A66" w:rsidP="00B24A66">
      <w:pPr>
        <w:spacing w:line="360" w:lineRule="auto"/>
        <w:jc w:val="center"/>
        <w:rPr>
          <w:rFonts w:ascii="CMR12" w:hAnsi="CMR12" w:cs="CMR12"/>
        </w:rPr>
      </w:pPr>
      <w:r>
        <w:rPr>
          <w:noProof/>
        </w:rPr>
        <w:drawing>
          <wp:inline distT="0" distB="0" distL="0" distR="0" wp14:anchorId="64908750" wp14:editId="45805684">
            <wp:extent cx="4994031" cy="3448869"/>
            <wp:effectExtent l="0" t="0" r="0" b="0"/>
            <wp:docPr id="1664856448" name="Picture 1" descr="A person and person walking on treadmi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856448" name="Picture 1" descr="A person and person walking on treadmills&#10;&#10;Description automatically generate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005939" cy="3457093"/>
                    </a:xfrm>
                    <a:prstGeom prst="rect">
                      <a:avLst/>
                    </a:prstGeom>
                    <a:noFill/>
                    <a:ln>
                      <a:noFill/>
                    </a:ln>
                  </pic:spPr>
                </pic:pic>
              </a:graphicData>
            </a:graphic>
          </wp:inline>
        </w:drawing>
      </w:r>
    </w:p>
    <w:p w14:paraId="501584B2" w14:textId="1DA78070" w:rsidR="00B24A66" w:rsidRPr="00B24A66" w:rsidRDefault="00B24A66" w:rsidP="00B24A66">
      <w:pPr>
        <w:spacing w:after="435" w:line="246" w:lineRule="auto"/>
        <w:ind w:left="-5"/>
        <w:jc w:val="center"/>
      </w:pPr>
      <w:r w:rsidRPr="00B24A66">
        <w:t xml:space="preserve">Figure 4.1. Tekscan™ Strideway® [136] at the </w:t>
      </w:r>
      <w:r w:rsidR="001864B3">
        <w:t xml:space="preserve">OUHSC </w:t>
      </w:r>
      <w:r w:rsidRPr="00B24A66">
        <w:t xml:space="preserve">SCC Rehab Research Laboratory. </w:t>
      </w:r>
    </w:p>
    <w:p w14:paraId="3632BA02" w14:textId="0C48121A" w:rsidR="001864B3" w:rsidRDefault="001864B3" w:rsidP="00DA40A2">
      <w:pPr>
        <w:spacing w:after="0" w:line="265" w:lineRule="auto"/>
        <w:ind w:left="198" w:right="188"/>
        <w:jc w:val="center"/>
      </w:pPr>
      <w:r w:rsidRPr="00DA40A2">
        <w:t>T</w:t>
      </w:r>
      <w:r>
        <w:t>able</w:t>
      </w:r>
      <w:r w:rsidRPr="00DA40A2">
        <w:t xml:space="preserve"> </w:t>
      </w:r>
      <w:r w:rsidR="00D76396" w:rsidRPr="00DA40A2">
        <w:t xml:space="preserve">4.1 </w:t>
      </w:r>
    </w:p>
    <w:p w14:paraId="6F8F74E8" w14:textId="276EDCE8" w:rsidR="001864B3" w:rsidRDefault="00D76396" w:rsidP="00DA40A2">
      <w:pPr>
        <w:spacing w:after="0" w:line="265" w:lineRule="auto"/>
        <w:ind w:left="198" w:right="188"/>
        <w:jc w:val="center"/>
      </w:pPr>
      <w:r w:rsidRPr="00DA40A2">
        <w:t xml:space="preserve">Demographic </w:t>
      </w:r>
      <w:r w:rsidR="001864B3">
        <w:t>C</w:t>
      </w:r>
      <w:r w:rsidRPr="00DA40A2">
        <w:t xml:space="preserve">haracteristics of </w:t>
      </w:r>
      <w:r w:rsidR="001864B3">
        <w:t>P</w:t>
      </w:r>
      <w:r w:rsidRPr="00DA40A2">
        <w:t xml:space="preserve">atients </w:t>
      </w:r>
      <w:r w:rsidR="001864B3">
        <w:t>P</w:t>
      </w:r>
      <w:r w:rsidRPr="00DA40A2">
        <w:t xml:space="preserve">articipating </w:t>
      </w:r>
    </w:p>
    <w:p w14:paraId="671AD1A5" w14:textId="697BDB8F" w:rsidR="00D76396" w:rsidRPr="00DA40A2" w:rsidRDefault="00D76396" w:rsidP="00DA40A2">
      <w:pPr>
        <w:spacing w:after="0" w:line="265" w:lineRule="auto"/>
        <w:ind w:left="198" w:right="188"/>
        <w:jc w:val="center"/>
      </w:pPr>
      <w:r w:rsidRPr="00DA40A2">
        <w:t xml:space="preserve">in </w:t>
      </w:r>
      <w:r w:rsidR="001864B3">
        <w:t>the</w:t>
      </w:r>
      <w:r w:rsidR="001864B3" w:rsidRPr="00DA40A2">
        <w:t xml:space="preserve"> </w:t>
      </w:r>
      <w:r w:rsidR="001864B3">
        <w:t>S</w:t>
      </w:r>
      <w:r w:rsidRPr="00DA40A2">
        <w:t xml:space="preserve">tudy’s </w:t>
      </w:r>
      <w:r w:rsidR="001864B3">
        <w:t>D</w:t>
      </w:r>
      <w:r w:rsidRPr="00DA40A2">
        <w:t xml:space="preserve">ata </w:t>
      </w:r>
      <w:r w:rsidR="001864B3">
        <w:t>C</w:t>
      </w:r>
      <w:r w:rsidR="00DA40A2" w:rsidRPr="00DA40A2">
        <w:t>ollection</w:t>
      </w:r>
    </w:p>
    <w:tbl>
      <w:tblPr>
        <w:tblStyle w:val="PlainTable2"/>
        <w:tblW w:w="8100" w:type="dxa"/>
        <w:tblLook w:val="04A0" w:firstRow="1" w:lastRow="0" w:firstColumn="1" w:lastColumn="0" w:noHBand="0" w:noVBand="1"/>
      </w:tblPr>
      <w:tblGrid>
        <w:gridCol w:w="1914"/>
        <w:gridCol w:w="1692"/>
        <w:gridCol w:w="1721"/>
        <w:gridCol w:w="1643"/>
        <w:gridCol w:w="1130"/>
      </w:tblGrid>
      <w:tr w:rsidR="00D76396" w:rsidRPr="00D76396" w14:paraId="6117B626" w14:textId="77777777" w:rsidTr="00D76396">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914" w:type="dxa"/>
          </w:tcPr>
          <w:p w14:paraId="0AE9959D" w14:textId="77777777" w:rsidR="00D76396" w:rsidRPr="00D76396" w:rsidRDefault="00D76396" w:rsidP="00E054A1">
            <w:pPr>
              <w:rPr>
                <w:b w:val="0"/>
                <w:bCs w:val="0"/>
              </w:rPr>
            </w:pPr>
          </w:p>
        </w:tc>
        <w:tc>
          <w:tcPr>
            <w:tcW w:w="1692" w:type="dxa"/>
          </w:tcPr>
          <w:p w14:paraId="3E1D6660" w14:textId="5766A179" w:rsidR="00D76396" w:rsidRPr="00D76396" w:rsidRDefault="00D76396" w:rsidP="00D76396">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D76396">
              <w:rPr>
                <w:b w:val="0"/>
                <w:bCs w:val="0"/>
                <w:sz w:val="20"/>
                <w:szCs w:val="20"/>
              </w:rPr>
              <w:t>Sensory</w:t>
            </w:r>
            <w:r>
              <w:rPr>
                <w:b w:val="0"/>
                <w:bCs w:val="0"/>
                <w:sz w:val="20"/>
                <w:szCs w:val="20"/>
              </w:rPr>
              <w:t xml:space="preserve"> </w:t>
            </w:r>
            <w:r w:rsidRPr="00D76396">
              <w:rPr>
                <w:b w:val="0"/>
                <w:bCs w:val="0"/>
                <w:sz w:val="20"/>
                <w:szCs w:val="20"/>
              </w:rPr>
              <w:t>&amp;</w:t>
            </w:r>
            <w:r>
              <w:rPr>
                <w:b w:val="0"/>
                <w:bCs w:val="0"/>
                <w:sz w:val="20"/>
                <w:szCs w:val="20"/>
              </w:rPr>
              <w:t xml:space="preserve"> </w:t>
            </w:r>
            <w:r w:rsidRPr="00D76396">
              <w:rPr>
                <w:b w:val="0"/>
                <w:bCs w:val="0"/>
                <w:sz w:val="20"/>
                <w:szCs w:val="20"/>
              </w:rPr>
              <w:t xml:space="preserve">Motor with Numbness  </w:t>
            </w:r>
          </w:p>
        </w:tc>
        <w:tc>
          <w:tcPr>
            <w:tcW w:w="1721" w:type="dxa"/>
          </w:tcPr>
          <w:p w14:paraId="08ED4F83" w14:textId="57AF0AF3" w:rsidR="00D76396" w:rsidRPr="00D76396" w:rsidRDefault="00D76396" w:rsidP="00D76396">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D76396">
              <w:rPr>
                <w:b w:val="0"/>
                <w:bCs w:val="0"/>
                <w:sz w:val="20"/>
                <w:szCs w:val="20"/>
              </w:rPr>
              <w:t>Sensory</w:t>
            </w:r>
            <w:r>
              <w:rPr>
                <w:b w:val="0"/>
                <w:bCs w:val="0"/>
                <w:sz w:val="20"/>
                <w:szCs w:val="20"/>
              </w:rPr>
              <w:t xml:space="preserve"> </w:t>
            </w:r>
            <w:r w:rsidRPr="00D76396">
              <w:rPr>
                <w:b w:val="0"/>
                <w:bCs w:val="0"/>
                <w:sz w:val="20"/>
                <w:szCs w:val="20"/>
              </w:rPr>
              <w:t>&amp;</w:t>
            </w:r>
            <w:r>
              <w:rPr>
                <w:b w:val="0"/>
                <w:bCs w:val="0"/>
                <w:sz w:val="20"/>
                <w:szCs w:val="20"/>
              </w:rPr>
              <w:t xml:space="preserve"> </w:t>
            </w:r>
            <w:r w:rsidRPr="00D76396">
              <w:rPr>
                <w:b w:val="0"/>
                <w:bCs w:val="0"/>
                <w:sz w:val="20"/>
                <w:szCs w:val="20"/>
              </w:rPr>
              <w:t>Motor without Numbness&amp;</w:t>
            </w:r>
          </w:p>
        </w:tc>
        <w:tc>
          <w:tcPr>
            <w:tcW w:w="1643" w:type="dxa"/>
          </w:tcPr>
          <w:p w14:paraId="131017E1" w14:textId="1380F18E" w:rsidR="00D76396" w:rsidRPr="00D76396" w:rsidRDefault="00D76396" w:rsidP="00D76396">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D76396">
              <w:rPr>
                <w:b w:val="0"/>
                <w:bCs w:val="0"/>
                <w:sz w:val="20"/>
                <w:szCs w:val="20"/>
              </w:rPr>
              <w:t>Motor Only</w:t>
            </w:r>
          </w:p>
        </w:tc>
        <w:tc>
          <w:tcPr>
            <w:tcW w:w="1130" w:type="dxa"/>
          </w:tcPr>
          <w:p w14:paraId="6B70CA8F" w14:textId="77777777" w:rsidR="00D76396" w:rsidRPr="00D76396" w:rsidRDefault="00D76396" w:rsidP="00D76396">
            <w:pPr>
              <w:spacing w:line="36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D76396">
              <w:rPr>
                <w:b w:val="0"/>
                <w:bCs w:val="0"/>
                <w:sz w:val="20"/>
                <w:szCs w:val="20"/>
              </w:rPr>
              <w:t>No Symptoms</w:t>
            </w:r>
          </w:p>
        </w:tc>
      </w:tr>
      <w:tr w:rsidR="00D76396" w:rsidRPr="00D76396" w14:paraId="3E60E570" w14:textId="77777777" w:rsidTr="00D76396">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914" w:type="dxa"/>
          </w:tcPr>
          <w:p w14:paraId="65B3C6B7" w14:textId="77777777" w:rsidR="00D76396" w:rsidRPr="00D76396" w:rsidRDefault="00D76396" w:rsidP="00D76396">
            <w:pPr>
              <w:spacing w:line="360" w:lineRule="auto"/>
              <w:rPr>
                <w:b w:val="0"/>
                <w:bCs w:val="0"/>
                <w:sz w:val="20"/>
                <w:szCs w:val="20"/>
              </w:rPr>
            </w:pPr>
            <w:r w:rsidRPr="00D76396">
              <w:rPr>
                <w:b w:val="0"/>
                <w:bCs w:val="0"/>
                <w:sz w:val="20"/>
                <w:szCs w:val="20"/>
              </w:rPr>
              <w:t>Age (years)</w:t>
            </w:r>
          </w:p>
          <w:p w14:paraId="3CDB3E6F" w14:textId="77777777" w:rsidR="00D76396" w:rsidRPr="00D76396" w:rsidRDefault="00D76396" w:rsidP="00D76396">
            <w:pPr>
              <w:spacing w:line="360" w:lineRule="auto"/>
              <w:rPr>
                <w:b w:val="0"/>
                <w:bCs w:val="0"/>
                <w:sz w:val="20"/>
                <w:szCs w:val="20"/>
              </w:rPr>
            </w:pPr>
            <w:r w:rsidRPr="00D76396">
              <w:rPr>
                <w:b w:val="0"/>
                <w:bCs w:val="0"/>
                <w:sz w:val="20"/>
                <w:szCs w:val="20"/>
              </w:rPr>
              <w:t>Mean ± SD</w:t>
            </w:r>
          </w:p>
        </w:tc>
        <w:tc>
          <w:tcPr>
            <w:tcW w:w="1692" w:type="dxa"/>
          </w:tcPr>
          <w:p w14:paraId="41F70E01"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63.09 ± 10.07</w:t>
            </w:r>
          </w:p>
        </w:tc>
        <w:tc>
          <w:tcPr>
            <w:tcW w:w="1721" w:type="dxa"/>
          </w:tcPr>
          <w:p w14:paraId="3DE1027F"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55.5 ± 4.94</w:t>
            </w:r>
          </w:p>
        </w:tc>
        <w:tc>
          <w:tcPr>
            <w:tcW w:w="1643" w:type="dxa"/>
          </w:tcPr>
          <w:p w14:paraId="7C299C92"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46.5 ± 16.26</w:t>
            </w:r>
          </w:p>
        </w:tc>
        <w:tc>
          <w:tcPr>
            <w:tcW w:w="1130" w:type="dxa"/>
          </w:tcPr>
          <w:p w14:paraId="63689675"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60</w:t>
            </w:r>
          </w:p>
        </w:tc>
      </w:tr>
      <w:tr w:rsidR="00D76396" w:rsidRPr="00D76396" w14:paraId="6D367B58" w14:textId="77777777" w:rsidTr="00D76396">
        <w:trPr>
          <w:trHeight w:val="278"/>
        </w:trPr>
        <w:tc>
          <w:tcPr>
            <w:cnfStyle w:val="001000000000" w:firstRow="0" w:lastRow="0" w:firstColumn="1" w:lastColumn="0" w:oddVBand="0" w:evenVBand="0" w:oddHBand="0" w:evenHBand="0" w:firstRowFirstColumn="0" w:firstRowLastColumn="0" w:lastRowFirstColumn="0" w:lastRowLastColumn="0"/>
            <w:tcW w:w="1914" w:type="dxa"/>
          </w:tcPr>
          <w:p w14:paraId="50C60C1C" w14:textId="77777777" w:rsidR="00D76396" w:rsidRPr="00D76396" w:rsidRDefault="00D76396" w:rsidP="00D76396">
            <w:pPr>
              <w:spacing w:line="360" w:lineRule="auto"/>
              <w:rPr>
                <w:b w:val="0"/>
                <w:bCs w:val="0"/>
                <w:sz w:val="20"/>
                <w:szCs w:val="20"/>
              </w:rPr>
            </w:pPr>
            <w:r w:rsidRPr="00D76396">
              <w:rPr>
                <w:b w:val="0"/>
                <w:bCs w:val="0"/>
                <w:sz w:val="20"/>
                <w:szCs w:val="20"/>
              </w:rPr>
              <w:t>White/Not Hispanic or Latino</w:t>
            </w:r>
          </w:p>
        </w:tc>
        <w:tc>
          <w:tcPr>
            <w:tcW w:w="1692" w:type="dxa"/>
          </w:tcPr>
          <w:p w14:paraId="58CB7B57"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11 (91.667)</w:t>
            </w:r>
          </w:p>
        </w:tc>
        <w:tc>
          <w:tcPr>
            <w:tcW w:w="1721" w:type="dxa"/>
          </w:tcPr>
          <w:p w14:paraId="1147AB66"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2 (100.0)</w:t>
            </w:r>
          </w:p>
        </w:tc>
        <w:tc>
          <w:tcPr>
            <w:tcW w:w="1643" w:type="dxa"/>
          </w:tcPr>
          <w:p w14:paraId="05872606"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0 (0)</w:t>
            </w:r>
          </w:p>
        </w:tc>
        <w:tc>
          <w:tcPr>
            <w:tcW w:w="1130" w:type="dxa"/>
          </w:tcPr>
          <w:p w14:paraId="2CCA6FF9"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1 (100)</w:t>
            </w:r>
          </w:p>
        </w:tc>
      </w:tr>
      <w:tr w:rsidR="00D76396" w:rsidRPr="00D76396" w14:paraId="445380A7" w14:textId="77777777" w:rsidTr="00D76396">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914" w:type="dxa"/>
          </w:tcPr>
          <w:p w14:paraId="5E26E1A4" w14:textId="77777777" w:rsidR="00D76396" w:rsidRPr="00D76396" w:rsidRDefault="00D76396" w:rsidP="00D76396">
            <w:pPr>
              <w:spacing w:line="360" w:lineRule="auto"/>
              <w:rPr>
                <w:b w:val="0"/>
                <w:bCs w:val="0"/>
                <w:sz w:val="20"/>
                <w:szCs w:val="20"/>
              </w:rPr>
            </w:pPr>
            <w:r w:rsidRPr="00D76396">
              <w:rPr>
                <w:b w:val="0"/>
                <w:bCs w:val="0"/>
                <w:sz w:val="20"/>
                <w:szCs w:val="20"/>
              </w:rPr>
              <w:t>White/Hispanic or Latino</w:t>
            </w:r>
          </w:p>
        </w:tc>
        <w:tc>
          <w:tcPr>
            <w:tcW w:w="1692" w:type="dxa"/>
          </w:tcPr>
          <w:p w14:paraId="14AB4864"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0 (0.0)</w:t>
            </w:r>
          </w:p>
        </w:tc>
        <w:tc>
          <w:tcPr>
            <w:tcW w:w="1721" w:type="dxa"/>
          </w:tcPr>
          <w:p w14:paraId="0A04E8D1"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0 (0.0)</w:t>
            </w:r>
          </w:p>
        </w:tc>
        <w:tc>
          <w:tcPr>
            <w:tcW w:w="1643" w:type="dxa"/>
          </w:tcPr>
          <w:p w14:paraId="79644E26"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2 (100)</w:t>
            </w:r>
          </w:p>
        </w:tc>
        <w:tc>
          <w:tcPr>
            <w:tcW w:w="1130" w:type="dxa"/>
          </w:tcPr>
          <w:p w14:paraId="1816F8CD"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0 (0)</w:t>
            </w:r>
          </w:p>
        </w:tc>
      </w:tr>
      <w:tr w:rsidR="00D76396" w:rsidRPr="00D76396" w14:paraId="3CE1340D" w14:textId="77777777" w:rsidTr="00D76396">
        <w:trPr>
          <w:trHeight w:val="278"/>
        </w:trPr>
        <w:tc>
          <w:tcPr>
            <w:cnfStyle w:val="001000000000" w:firstRow="0" w:lastRow="0" w:firstColumn="1" w:lastColumn="0" w:oddVBand="0" w:evenVBand="0" w:oddHBand="0" w:evenHBand="0" w:firstRowFirstColumn="0" w:firstRowLastColumn="0" w:lastRowFirstColumn="0" w:lastRowLastColumn="0"/>
            <w:tcW w:w="1914" w:type="dxa"/>
          </w:tcPr>
          <w:p w14:paraId="527B58A4" w14:textId="77777777" w:rsidR="00D76396" w:rsidRPr="00D76396" w:rsidRDefault="00D76396" w:rsidP="00D76396">
            <w:pPr>
              <w:spacing w:line="360" w:lineRule="auto"/>
              <w:rPr>
                <w:b w:val="0"/>
                <w:bCs w:val="0"/>
                <w:sz w:val="20"/>
                <w:szCs w:val="20"/>
              </w:rPr>
            </w:pPr>
            <w:r w:rsidRPr="00D76396">
              <w:rPr>
                <w:b w:val="0"/>
                <w:bCs w:val="0"/>
                <w:sz w:val="20"/>
                <w:szCs w:val="20"/>
              </w:rPr>
              <w:t>Black/African American/Not Hispanic or Latino</w:t>
            </w:r>
          </w:p>
        </w:tc>
        <w:tc>
          <w:tcPr>
            <w:tcW w:w="1692" w:type="dxa"/>
          </w:tcPr>
          <w:p w14:paraId="61045A7A"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1 (8.33)</w:t>
            </w:r>
          </w:p>
        </w:tc>
        <w:tc>
          <w:tcPr>
            <w:tcW w:w="1721" w:type="dxa"/>
          </w:tcPr>
          <w:p w14:paraId="7F0FDE6C"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0 (0.0)</w:t>
            </w:r>
          </w:p>
        </w:tc>
        <w:tc>
          <w:tcPr>
            <w:tcW w:w="1643" w:type="dxa"/>
          </w:tcPr>
          <w:p w14:paraId="1ED4C8DA"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0 (0)</w:t>
            </w:r>
          </w:p>
        </w:tc>
        <w:tc>
          <w:tcPr>
            <w:tcW w:w="1130" w:type="dxa"/>
          </w:tcPr>
          <w:p w14:paraId="642A1129"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0 (0)</w:t>
            </w:r>
          </w:p>
        </w:tc>
      </w:tr>
      <w:tr w:rsidR="00D76396" w:rsidRPr="00D76396" w14:paraId="6AC656FC" w14:textId="77777777" w:rsidTr="00D76396">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914" w:type="dxa"/>
          </w:tcPr>
          <w:p w14:paraId="70116489" w14:textId="77777777" w:rsidR="00D76396" w:rsidRPr="00D76396" w:rsidRDefault="00D76396" w:rsidP="00D76396">
            <w:pPr>
              <w:spacing w:line="360" w:lineRule="auto"/>
              <w:rPr>
                <w:b w:val="0"/>
                <w:bCs w:val="0"/>
                <w:sz w:val="20"/>
                <w:szCs w:val="20"/>
              </w:rPr>
            </w:pPr>
            <w:r w:rsidRPr="00D76396">
              <w:rPr>
                <w:b w:val="0"/>
                <w:bCs w:val="0"/>
                <w:sz w:val="20"/>
                <w:szCs w:val="20"/>
              </w:rPr>
              <w:lastRenderedPageBreak/>
              <w:t>Weight</w:t>
            </w:r>
          </w:p>
        </w:tc>
        <w:tc>
          <w:tcPr>
            <w:tcW w:w="1692" w:type="dxa"/>
          </w:tcPr>
          <w:p w14:paraId="664AC8A3"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176.26 ± 53.56</w:t>
            </w:r>
          </w:p>
        </w:tc>
        <w:tc>
          <w:tcPr>
            <w:tcW w:w="1721" w:type="dxa"/>
          </w:tcPr>
          <w:p w14:paraId="5E001292"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158.12 ± 3.99</w:t>
            </w:r>
          </w:p>
        </w:tc>
        <w:tc>
          <w:tcPr>
            <w:tcW w:w="1643" w:type="dxa"/>
          </w:tcPr>
          <w:p w14:paraId="43D54075"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212.46 ± 36.55</w:t>
            </w:r>
          </w:p>
        </w:tc>
        <w:tc>
          <w:tcPr>
            <w:tcW w:w="1130" w:type="dxa"/>
          </w:tcPr>
          <w:p w14:paraId="6716A50A"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164.35 ± 1.68</w:t>
            </w:r>
          </w:p>
        </w:tc>
      </w:tr>
      <w:tr w:rsidR="00D76396" w:rsidRPr="00D76396" w14:paraId="23B9CF3A" w14:textId="77777777" w:rsidTr="00D76396">
        <w:trPr>
          <w:trHeight w:val="263"/>
        </w:trPr>
        <w:tc>
          <w:tcPr>
            <w:cnfStyle w:val="001000000000" w:firstRow="0" w:lastRow="0" w:firstColumn="1" w:lastColumn="0" w:oddVBand="0" w:evenVBand="0" w:oddHBand="0" w:evenHBand="0" w:firstRowFirstColumn="0" w:firstRowLastColumn="0" w:lastRowFirstColumn="0" w:lastRowLastColumn="0"/>
            <w:tcW w:w="1914" w:type="dxa"/>
          </w:tcPr>
          <w:p w14:paraId="5603E008" w14:textId="77777777" w:rsidR="00D76396" w:rsidRPr="00D76396" w:rsidRDefault="00D76396" w:rsidP="00D76396">
            <w:pPr>
              <w:spacing w:line="360" w:lineRule="auto"/>
              <w:rPr>
                <w:b w:val="0"/>
                <w:bCs w:val="0"/>
                <w:sz w:val="20"/>
                <w:szCs w:val="20"/>
              </w:rPr>
            </w:pPr>
            <w:r w:rsidRPr="00D76396">
              <w:rPr>
                <w:b w:val="0"/>
                <w:bCs w:val="0"/>
                <w:sz w:val="20"/>
                <w:szCs w:val="20"/>
              </w:rPr>
              <w:t>Height</w:t>
            </w:r>
          </w:p>
        </w:tc>
        <w:tc>
          <w:tcPr>
            <w:tcW w:w="1692" w:type="dxa"/>
          </w:tcPr>
          <w:p w14:paraId="6DB66EB1"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65.42 ± 2.35</w:t>
            </w:r>
          </w:p>
        </w:tc>
        <w:tc>
          <w:tcPr>
            <w:tcW w:w="1721" w:type="dxa"/>
          </w:tcPr>
          <w:p w14:paraId="0AC169B3"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63.5 ± 0.71</w:t>
            </w:r>
          </w:p>
        </w:tc>
        <w:tc>
          <w:tcPr>
            <w:tcW w:w="1643" w:type="dxa"/>
          </w:tcPr>
          <w:p w14:paraId="3900B2FF"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66.5 ± 2.12</w:t>
            </w:r>
          </w:p>
        </w:tc>
        <w:tc>
          <w:tcPr>
            <w:tcW w:w="1130" w:type="dxa"/>
          </w:tcPr>
          <w:p w14:paraId="6ADFB89A"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65</w:t>
            </w:r>
          </w:p>
        </w:tc>
      </w:tr>
      <w:tr w:rsidR="00D76396" w:rsidRPr="00D76396" w14:paraId="63B47F3E" w14:textId="77777777" w:rsidTr="00D76396">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914" w:type="dxa"/>
          </w:tcPr>
          <w:p w14:paraId="2A4FB179" w14:textId="77777777" w:rsidR="00D76396" w:rsidRPr="00D76396" w:rsidRDefault="00D76396" w:rsidP="00D76396">
            <w:pPr>
              <w:spacing w:line="360" w:lineRule="auto"/>
              <w:rPr>
                <w:b w:val="0"/>
                <w:bCs w:val="0"/>
                <w:sz w:val="20"/>
                <w:szCs w:val="20"/>
              </w:rPr>
            </w:pPr>
            <w:r w:rsidRPr="00D76396">
              <w:rPr>
                <w:b w:val="0"/>
                <w:bCs w:val="0"/>
                <w:sz w:val="20"/>
                <w:szCs w:val="20"/>
              </w:rPr>
              <w:t>BMI</w:t>
            </w:r>
          </w:p>
        </w:tc>
        <w:tc>
          <w:tcPr>
            <w:tcW w:w="1692" w:type="dxa"/>
          </w:tcPr>
          <w:p w14:paraId="4E583AC9"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29.05 ± 9.03</w:t>
            </w:r>
          </w:p>
        </w:tc>
        <w:tc>
          <w:tcPr>
            <w:tcW w:w="1721" w:type="dxa"/>
          </w:tcPr>
          <w:p w14:paraId="29D403F8"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27.66 ± 0.62</w:t>
            </w:r>
          </w:p>
        </w:tc>
        <w:tc>
          <w:tcPr>
            <w:tcW w:w="1643" w:type="dxa"/>
          </w:tcPr>
          <w:p w14:paraId="45A8F77E"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32.97 ± 4.54</w:t>
            </w:r>
          </w:p>
        </w:tc>
        <w:tc>
          <w:tcPr>
            <w:tcW w:w="1130" w:type="dxa"/>
          </w:tcPr>
          <w:p w14:paraId="7E2B71AA"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27.35 ± 0.31</w:t>
            </w:r>
          </w:p>
        </w:tc>
      </w:tr>
      <w:tr w:rsidR="00D76396" w:rsidRPr="00D76396" w14:paraId="6B169681" w14:textId="77777777" w:rsidTr="00D76396">
        <w:trPr>
          <w:trHeight w:val="541"/>
        </w:trPr>
        <w:tc>
          <w:tcPr>
            <w:cnfStyle w:val="001000000000" w:firstRow="0" w:lastRow="0" w:firstColumn="1" w:lastColumn="0" w:oddVBand="0" w:evenVBand="0" w:oddHBand="0" w:evenHBand="0" w:firstRowFirstColumn="0" w:firstRowLastColumn="0" w:lastRowFirstColumn="0" w:lastRowLastColumn="0"/>
            <w:tcW w:w="1914" w:type="dxa"/>
          </w:tcPr>
          <w:p w14:paraId="1E824A5D" w14:textId="77777777" w:rsidR="00D76396" w:rsidRPr="00D76396" w:rsidRDefault="00D76396" w:rsidP="00D76396">
            <w:pPr>
              <w:spacing w:line="360" w:lineRule="auto"/>
              <w:rPr>
                <w:b w:val="0"/>
                <w:bCs w:val="0"/>
                <w:sz w:val="20"/>
                <w:szCs w:val="20"/>
              </w:rPr>
            </w:pPr>
            <w:r w:rsidRPr="00D76396">
              <w:rPr>
                <w:b w:val="0"/>
                <w:bCs w:val="0"/>
                <w:sz w:val="20"/>
                <w:szCs w:val="20"/>
              </w:rPr>
              <w:t>Skeletal Muscle Mass</w:t>
            </w:r>
          </w:p>
        </w:tc>
        <w:tc>
          <w:tcPr>
            <w:tcW w:w="1692" w:type="dxa"/>
          </w:tcPr>
          <w:p w14:paraId="076B874A"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56.95 ± 9.29</w:t>
            </w:r>
          </w:p>
          <w:p w14:paraId="4331C985"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721" w:type="dxa"/>
          </w:tcPr>
          <w:p w14:paraId="680CD086"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52.41 ± 4.73</w:t>
            </w:r>
          </w:p>
        </w:tc>
        <w:tc>
          <w:tcPr>
            <w:tcW w:w="1643" w:type="dxa"/>
          </w:tcPr>
          <w:p w14:paraId="4EA8A362"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68.19 ± 10.86</w:t>
            </w:r>
          </w:p>
        </w:tc>
        <w:tc>
          <w:tcPr>
            <w:tcW w:w="1130" w:type="dxa"/>
          </w:tcPr>
          <w:p w14:paraId="3690C65C"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50.38 ± 0.98</w:t>
            </w:r>
          </w:p>
        </w:tc>
      </w:tr>
      <w:tr w:rsidR="00A82BAE" w:rsidRPr="00D76396" w14:paraId="083ACC8C" w14:textId="77777777" w:rsidTr="00D76396">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1914" w:type="dxa"/>
          </w:tcPr>
          <w:p w14:paraId="52C5DECA" w14:textId="77777777" w:rsidR="00A82BAE" w:rsidRPr="00A82BAE" w:rsidRDefault="00A82BAE" w:rsidP="00A82BAE">
            <w:pPr>
              <w:spacing w:line="360" w:lineRule="auto"/>
              <w:rPr>
                <w:b w:val="0"/>
                <w:bCs w:val="0"/>
                <w:sz w:val="20"/>
                <w:szCs w:val="20"/>
              </w:rPr>
            </w:pPr>
            <w:r w:rsidRPr="00A82BAE">
              <w:rPr>
                <w:b w:val="0"/>
                <w:bCs w:val="0"/>
                <w:sz w:val="20"/>
                <w:szCs w:val="20"/>
              </w:rPr>
              <w:t>Cancer Type</w:t>
            </w:r>
          </w:p>
          <w:p w14:paraId="02FE5402" w14:textId="0C00D39D" w:rsidR="00A82BAE" w:rsidRPr="00A82BAE" w:rsidRDefault="00A82BAE" w:rsidP="00A82BAE">
            <w:pPr>
              <w:spacing w:line="360" w:lineRule="auto"/>
              <w:rPr>
                <w:b w:val="0"/>
                <w:bCs w:val="0"/>
                <w:sz w:val="20"/>
                <w:szCs w:val="20"/>
              </w:rPr>
            </w:pPr>
            <w:r w:rsidRPr="00A82BAE">
              <w:rPr>
                <w:b w:val="0"/>
                <w:bCs w:val="0"/>
                <w:sz w:val="20"/>
                <w:szCs w:val="20"/>
              </w:rPr>
              <w:t>number (%)</w:t>
            </w:r>
          </w:p>
        </w:tc>
        <w:tc>
          <w:tcPr>
            <w:tcW w:w="1692" w:type="dxa"/>
          </w:tcPr>
          <w:p w14:paraId="71E98673" w14:textId="77777777" w:rsidR="00A82BAE" w:rsidRPr="00D76396" w:rsidRDefault="00A82BAE"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721" w:type="dxa"/>
          </w:tcPr>
          <w:p w14:paraId="26D7CCB0" w14:textId="77777777" w:rsidR="00A82BAE" w:rsidRPr="00D76396" w:rsidRDefault="00A82BAE"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643" w:type="dxa"/>
          </w:tcPr>
          <w:p w14:paraId="3FD43D80" w14:textId="77777777" w:rsidR="00A82BAE" w:rsidRPr="00D76396" w:rsidRDefault="00A82BAE"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130" w:type="dxa"/>
          </w:tcPr>
          <w:p w14:paraId="4C482EDE" w14:textId="77777777" w:rsidR="00A82BAE" w:rsidRPr="00D76396" w:rsidRDefault="00A82BAE"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D76396" w:rsidRPr="00D76396" w14:paraId="07C36610" w14:textId="77777777" w:rsidTr="00D76396">
        <w:trPr>
          <w:trHeight w:val="263"/>
        </w:trPr>
        <w:tc>
          <w:tcPr>
            <w:cnfStyle w:val="001000000000" w:firstRow="0" w:lastRow="0" w:firstColumn="1" w:lastColumn="0" w:oddVBand="0" w:evenVBand="0" w:oddHBand="0" w:evenHBand="0" w:firstRowFirstColumn="0" w:firstRowLastColumn="0" w:lastRowFirstColumn="0" w:lastRowLastColumn="0"/>
            <w:tcW w:w="1914" w:type="dxa"/>
          </w:tcPr>
          <w:p w14:paraId="1E73AF3A" w14:textId="323E9A2F" w:rsidR="00D76396" w:rsidRPr="00D76396" w:rsidRDefault="00D76396" w:rsidP="00D76396">
            <w:pPr>
              <w:spacing w:line="360" w:lineRule="auto"/>
              <w:rPr>
                <w:b w:val="0"/>
                <w:bCs w:val="0"/>
                <w:sz w:val="20"/>
                <w:szCs w:val="20"/>
              </w:rPr>
            </w:pPr>
            <w:r w:rsidRPr="00D76396">
              <w:rPr>
                <w:b w:val="0"/>
                <w:bCs w:val="0"/>
                <w:sz w:val="20"/>
                <w:szCs w:val="20"/>
              </w:rPr>
              <w:t>Breast</w:t>
            </w:r>
            <w:r w:rsidR="00A82BAE">
              <w:rPr>
                <w:b w:val="0"/>
                <w:bCs w:val="0"/>
                <w:sz w:val="20"/>
                <w:szCs w:val="20"/>
              </w:rPr>
              <w:t xml:space="preserve"> </w:t>
            </w:r>
          </w:p>
        </w:tc>
        <w:tc>
          <w:tcPr>
            <w:tcW w:w="1692" w:type="dxa"/>
          </w:tcPr>
          <w:p w14:paraId="57160661"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2 (16.67)</w:t>
            </w:r>
          </w:p>
        </w:tc>
        <w:tc>
          <w:tcPr>
            <w:tcW w:w="1721" w:type="dxa"/>
          </w:tcPr>
          <w:p w14:paraId="02FFADEE"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0 (0.)</w:t>
            </w:r>
          </w:p>
        </w:tc>
        <w:tc>
          <w:tcPr>
            <w:tcW w:w="1643" w:type="dxa"/>
          </w:tcPr>
          <w:p w14:paraId="25C02C26"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1 (50)</w:t>
            </w:r>
          </w:p>
        </w:tc>
        <w:tc>
          <w:tcPr>
            <w:tcW w:w="1130" w:type="dxa"/>
          </w:tcPr>
          <w:p w14:paraId="586A797C"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0 (0)</w:t>
            </w:r>
          </w:p>
        </w:tc>
      </w:tr>
      <w:tr w:rsidR="00D76396" w:rsidRPr="00D76396" w14:paraId="6FF75E09" w14:textId="77777777" w:rsidTr="00D76396">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914" w:type="dxa"/>
          </w:tcPr>
          <w:p w14:paraId="6E2F2962" w14:textId="26ADD079" w:rsidR="00D76396" w:rsidRPr="00D76396" w:rsidRDefault="00D76396" w:rsidP="00D76396">
            <w:pPr>
              <w:spacing w:line="360" w:lineRule="auto"/>
              <w:rPr>
                <w:b w:val="0"/>
                <w:bCs w:val="0"/>
                <w:sz w:val="20"/>
                <w:szCs w:val="20"/>
              </w:rPr>
            </w:pPr>
            <w:r w:rsidRPr="00D76396">
              <w:rPr>
                <w:b w:val="0"/>
                <w:bCs w:val="0"/>
                <w:sz w:val="20"/>
                <w:szCs w:val="20"/>
              </w:rPr>
              <w:t>Uterine</w:t>
            </w:r>
            <w:r w:rsidR="00A82BAE">
              <w:rPr>
                <w:b w:val="0"/>
                <w:bCs w:val="0"/>
                <w:sz w:val="20"/>
                <w:szCs w:val="20"/>
              </w:rPr>
              <w:t xml:space="preserve"> </w:t>
            </w:r>
          </w:p>
        </w:tc>
        <w:tc>
          <w:tcPr>
            <w:tcW w:w="1692" w:type="dxa"/>
          </w:tcPr>
          <w:p w14:paraId="22538FF0"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6 (50)</w:t>
            </w:r>
          </w:p>
        </w:tc>
        <w:tc>
          <w:tcPr>
            <w:tcW w:w="1721" w:type="dxa"/>
          </w:tcPr>
          <w:p w14:paraId="7AC59D10"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0 (0)</w:t>
            </w:r>
          </w:p>
        </w:tc>
        <w:tc>
          <w:tcPr>
            <w:tcW w:w="1643" w:type="dxa"/>
          </w:tcPr>
          <w:p w14:paraId="0A275578"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0 (0)</w:t>
            </w:r>
          </w:p>
        </w:tc>
        <w:tc>
          <w:tcPr>
            <w:tcW w:w="1130" w:type="dxa"/>
          </w:tcPr>
          <w:p w14:paraId="22068A61"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1 (100)</w:t>
            </w:r>
          </w:p>
        </w:tc>
      </w:tr>
      <w:tr w:rsidR="00D76396" w:rsidRPr="00D76396" w14:paraId="57355E4C" w14:textId="77777777" w:rsidTr="00D76396">
        <w:trPr>
          <w:trHeight w:val="263"/>
        </w:trPr>
        <w:tc>
          <w:tcPr>
            <w:cnfStyle w:val="001000000000" w:firstRow="0" w:lastRow="0" w:firstColumn="1" w:lastColumn="0" w:oddVBand="0" w:evenVBand="0" w:oddHBand="0" w:evenHBand="0" w:firstRowFirstColumn="0" w:firstRowLastColumn="0" w:lastRowFirstColumn="0" w:lastRowLastColumn="0"/>
            <w:tcW w:w="1914" w:type="dxa"/>
          </w:tcPr>
          <w:p w14:paraId="7FDF8550" w14:textId="77777777" w:rsidR="00D76396" w:rsidRPr="00D76396" w:rsidRDefault="00D76396" w:rsidP="00D76396">
            <w:pPr>
              <w:spacing w:line="360" w:lineRule="auto"/>
              <w:rPr>
                <w:b w:val="0"/>
                <w:bCs w:val="0"/>
                <w:sz w:val="20"/>
                <w:szCs w:val="20"/>
              </w:rPr>
            </w:pPr>
            <w:r w:rsidRPr="00D76396">
              <w:rPr>
                <w:b w:val="0"/>
                <w:bCs w:val="0"/>
                <w:sz w:val="20"/>
                <w:szCs w:val="20"/>
              </w:rPr>
              <w:t>Ovarian</w:t>
            </w:r>
          </w:p>
        </w:tc>
        <w:tc>
          <w:tcPr>
            <w:tcW w:w="1692" w:type="dxa"/>
          </w:tcPr>
          <w:p w14:paraId="3D0A4C9E"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4 (33.33)</w:t>
            </w:r>
          </w:p>
        </w:tc>
        <w:tc>
          <w:tcPr>
            <w:tcW w:w="1721" w:type="dxa"/>
          </w:tcPr>
          <w:p w14:paraId="4F2A1B4B"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1 (50)</w:t>
            </w:r>
          </w:p>
        </w:tc>
        <w:tc>
          <w:tcPr>
            <w:tcW w:w="1643" w:type="dxa"/>
          </w:tcPr>
          <w:p w14:paraId="1D65FA8B"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1 (50)</w:t>
            </w:r>
          </w:p>
        </w:tc>
        <w:tc>
          <w:tcPr>
            <w:tcW w:w="1130" w:type="dxa"/>
          </w:tcPr>
          <w:p w14:paraId="6C49685B"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0 (0)</w:t>
            </w:r>
          </w:p>
        </w:tc>
      </w:tr>
      <w:tr w:rsidR="00D76396" w:rsidRPr="00D76396" w14:paraId="18C69CE2" w14:textId="77777777" w:rsidTr="00D76396">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914" w:type="dxa"/>
          </w:tcPr>
          <w:p w14:paraId="356F7189" w14:textId="77777777" w:rsidR="00D76396" w:rsidRPr="00D76396" w:rsidRDefault="00D76396" w:rsidP="00D76396">
            <w:pPr>
              <w:spacing w:line="360" w:lineRule="auto"/>
              <w:rPr>
                <w:b w:val="0"/>
                <w:bCs w:val="0"/>
                <w:sz w:val="20"/>
                <w:szCs w:val="20"/>
              </w:rPr>
            </w:pPr>
            <w:r w:rsidRPr="00D76396">
              <w:rPr>
                <w:b w:val="0"/>
                <w:bCs w:val="0"/>
                <w:sz w:val="20"/>
                <w:szCs w:val="20"/>
              </w:rPr>
              <w:t>Peritoneal</w:t>
            </w:r>
          </w:p>
        </w:tc>
        <w:tc>
          <w:tcPr>
            <w:tcW w:w="1692" w:type="dxa"/>
          </w:tcPr>
          <w:p w14:paraId="0F636C24"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0 (0)</w:t>
            </w:r>
          </w:p>
        </w:tc>
        <w:tc>
          <w:tcPr>
            <w:tcW w:w="1721" w:type="dxa"/>
          </w:tcPr>
          <w:p w14:paraId="74384C9C"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1 (50)</w:t>
            </w:r>
          </w:p>
        </w:tc>
        <w:tc>
          <w:tcPr>
            <w:tcW w:w="1643" w:type="dxa"/>
          </w:tcPr>
          <w:p w14:paraId="2EDFEAF8"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0 (0)</w:t>
            </w:r>
          </w:p>
        </w:tc>
        <w:tc>
          <w:tcPr>
            <w:tcW w:w="1130" w:type="dxa"/>
          </w:tcPr>
          <w:p w14:paraId="5F45EDF4"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0 (0)</w:t>
            </w:r>
          </w:p>
        </w:tc>
      </w:tr>
      <w:tr w:rsidR="00D76396" w:rsidRPr="00D76396" w14:paraId="5BE9961C" w14:textId="77777777" w:rsidTr="00D76396">
        <w:trPr>
          <w:trHeight w:val="278"/>
        </w:trPr>
        <w:tc>
          <w:tcPr>
            <w:cnfStyle w:val="001000000000" w:firstRow="0" w:lastRow="0" w:firstColumn="1" w:lastColumn="0" w:oddVBand="0" w:evenVBand="0" w:oddHBand="0" w:evenHBand="0" w:firstRowFirstColumn="0" w:firstRowLastColumn="0" w:lastRowFirstColumn="0" w:lastRowLastColumn="0"/>
            <w:tcW w:w="1914" w:type="dxa"/>
          </w:tcPr>
          <w:p w14:paraId="0DB69B2A" w14:textId="77777777" w:rsidR="00D76396" w:rsidRPr="00D76396" w:rsidRDefault="00D76396" w:rsidP="00D76396">
            <w:pPr>
              <w:spacing w:line="360" w:lineRule="auto"/>
              <w:rPr>
                <w:b w:val="0"/>
                <w:bCs w:val="0"/>
                <w:sz w:val="20"/>
                <w:szCs w:val="20"/>
              </w:rPr>
            </w:pPr>
            <w:r w:rsidRPr="00D76396">
              <w:rPr>
                <w:b w:val="0"/>
                <w:bCs w:val="0"/>
                <w:sz w:val="20"/>
                <w:szCs w:val="20"/>
              </w:rPr>
              <w:t>Not Diabetic</w:t>
            </w:r>
          </w:p>
        </w:tc>
        <w:tc>
          <w:tcPr>
            <w:tcW w:w="1692" w:type="dxa"/>
          </w:tcPr>
          <w:p w14:paraId="316B439F"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4 (33.33)</w:t>
            </w:r>
          </w:p>
        </w:tc>
        <w:tc>
          <w:tcPr>
            <w:tcW w:w="1721" w:type="dxa"/>
          </w:tcPr>
          <w:p w14:paraId="7B0DE86D"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2 (100)</w:t>
            </w:r>
          </w:p>
        </w:tc>
        <w:tc>
          <w:tcPr>
            <w:tcW w:w="1643" w:type="dxa"/>
          </w:tcPr>
          <w:p w14:paraId="5F9A8A3E"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2 (100)</w:t>
            </w:r>
          </w:p>
        </w:tc>
        <w:tc>
          <w:tcPr>
            <w:tcW w:w="1130" w:type="dxa"/>
          </w:tcPr>
          <w:p w14:paraId="46B6550C"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0 (0)</w:t>
            </w:r>
          </w:p>
        </w:tc>
      </w:tr>
      <w:tr w:rsidR="00D76396" w:rsidRPr="00D76396" w14:paraId="606454B9" w14:textId="77777777" w:rsidTr="00D76396">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1914" w:type="dxa"/>
          </w:tcPr>
          <w:p w14:paraId="2B308777" w14:textId="77777777" w:rsidR="00D76396" w:rsidRPr="00D76396" w:rsidRDefault="00D76396" w:rsidP="00D76396">
            <w:pPr>
              <w:spacing w:line="360" w:lineRule="auto"/>
              <w:rPr>
                <w:b w:val="0"/>
                <w:bCs w:val="0"/>
                <w:sz w:val="20"/>
                <w:szCs w:val="20"/>
              </w:rPr>
            </w:pPr>
            <w:r w:rsidRPr="00D76396">
              <w:rPr>
                <w:b w:val="0"/>
                <w:bCs w:val="0"/>
                <w:sz w:val="20"/>
                <w:szCs w:val="20"/>
              </w:rPr>
              <w:t>Pre-Diabetic</w:t>
            </w:r>
          </w:p>
        </w:tc>
        <w:tc>
          <w:tcPr>
            <w:tcW w:w="1692" w:type="dxa"/>
          </w:tcPr>
          <w:p w14:paraId="7FC9AB28"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3 (25)</w:t>
            </w:r>
          </w:p>
        </w:tc>
        <w:tc>
          <w:tcPr>
            <w:tcW w:w="1721" w:type="dxa"/>
          </w:tcPr>
          <w:p w14:paraId="76B80FF2"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0 (0)</w:t>
            </w:r>
          </w:p>
        </w:tc>
        <w:tc>
          <w:tcPr>
            <w:tcW w:w="1643" w:type="dxa"/>
          </w:tcPr>
          <w:p w14:paraId="0E489ED8"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0 (0)</w:t>
            </w:r>
          </w:p>
        </w:tc>
        <w:tc>
          <w:tcPr>
            <w:tcW w:w="1130" w:type="dxa"/>
          </w:tcPr>
          <w:p w14:paraId="1302758D"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0 (0)</w:t>
            </w:r>
          </w:p>
        </w:tc>
      </w:tr>
      <w:tr w:rsidR="00D76396" w:rsidRPr="00D76396" w14:paraId="737B5E7A" w14:textId="77777777" w:rsidTr="00D76396">
        <w:trPr>
          <w:trHeight w:val="278"/>
        </w:trPr>
        <w:tc>
          <w:tcPr>
            <w:cnfStyle w:val="001000000000" w:firstRow="0" w:lastRow="0" w:firstColumn="1" w:lastColumn="0" w:oddVBand="0" w:evenVBand="0" w:oddHBand="0" w:evenHBand="0" w:firstRowFirstColumn="0" w:firstRowLastColumn="0" w:lastRowFirstColumn="0" w:lastRowLastColumn="0"/>
            <w:tcW w:w="1914" w:type="dxa"/>
          </w:tcPr>
          <w:p w14:paraId="04132762" w14:textId="77777777" w:rsidR="00D76396" w:rsidRPr="00D76396" w:rsidRDefault="00D76396" w:rsidP="00D76396">
            <w:pPr>
              <w:spacing w:line="360" w:lineRule="auto"/>
              <w:rPr>
                <w:b w:val="0"/>
                <w:bCs w:val="0"/>
                <w:sz w:val="20"/>
                <w:szCs w:val="20"/>
              </w:rPr>
            </w:pPr>
            <w:r w:rsidRPr="00D76396">
              <w:rPr>
                <w:b w:val="0"/>
                <w:bCs w:val="0"/>
                <w:sz w:val="20"/>
                <w:szCs w:val="20"/>
              </w:rPr>
              <w:t>Diabetic</w:t>
            </w:r>
          </w:p>
        </w:tc>
        <w:tc>
          <w:tcPr>
            <w:tcW w:w="1692" w:type="dxa"/>
          </w:tcPr>
          <w:p w14:paraId="6DDA9CD6"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5 (41.66)</w:t>
            </w:r>
          </w:p>
        </w:tc>
        <w:tc>
          <w:tcPr>
            <w:tcW w:w="1721" w:type="dxa"/>
          </w:tcPr>
          <w:p w14:paraId="76BFAD75"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0 (0)</w:t>
            </w:r>
          </w:p>
        </w:tc>
        <w:tc>
          <w:tcPr>
            <w:tcW w:w="1643" w:type="dxa"/>
          </w:tcPr>
          <w:p w14:paraId="326E5B1D"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0 (0)</w:t>
            </w:r>
          </w:p>
        </w:tc>
        <w:tc>
          <w:tcPr>
            <w:tcW w:w="1130" w:type="dxa"/>
          </w:tcPr>
          <w:p w14:paraId="4EAA39E1"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1 (100)</w:t>
            </w:r>
          </w:p>
        </w:tc>
      </w:tr>
      <w:tr w:rsidR="00A82BAE" w:rsidRPr="00D76396" w14:paraId="3E6D4E5F" w14:textId="77777777" w:rsidTr="00D76396">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914" w:type="dxa"/>
          </w:tcPr>
          <w:p w14:paraId="6B50CE61" w14:textId="77777777" w:rsidR="00A82BAE" w:rsidRPr="00A82BAE" w:rsidRDefault="00A82BAE" w:rsidP="00A82BAE">
            <w:pPr>
              <w:spacing w:line="360" w:lineRule="auto"/>
              <w:rPr>
                <w:b w:val="0"/>
                <w:bCs w:val="0"/>
                <w:sz w:val="20"/>
                <w:szCs w:val="20"/>
              </w:rPr>
            </w:pPr>
            <w:r w:rsidRPr="00A82BAE">
              <w:rPr>
                <w:b w:val="0"/>
                <w:bCs w:val="0"/>
                <w:sz w:val="20"/>
                <w:szCs w:val="20"/>
              </w:rPr>
              <w:t>Onset of NTX</w:t>
            </w:r>
          </w:p>
          <w:p w14:paraId="27A69C15" w14:textId="160A5A0C" w:rsidR="00A82BAE" w:rsidRPr="00D76396" w:rsidRDefault="00A82BAE" w:rsidP="00A82BAE">
            <w:pPr>
              <w:spacing w:line="360" w:lineRule="auto"/>
              <w:rPr>
                <w:sz w:val="20"/>
                <w:szCs w:val="20"/>
              </w:rPr>
            </w:pPr>
            <w:r w:rsidRPr="00A82BAE">
              <w:rPr>
                <w:b w:val="0"/>
                <w:bCs w:val="0"/>
                <w:sz w:val="20"/>
                <w:szCs w:val="20"/>
              </w:rPr>
              <w:t>number (%)</w:t>
            </w:r>
          </w:p>
        </w:tc>
        <w:tc>
          <w:tcPr>
            <w:tcW w:w="1692" w:type="dxa"/>
          </w:tcPr>
          <w:p w14:paraId="3DBEA759" w14:textId="77777777" w:rsidR="00A82BAE" w:rsidRPr="00D76396" w:rsidRDefault="00A82BAE"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721" w:type="dxa"/>
          </w:tcPr>
          <w:p w14:paraId="5626D361" w14:textId="77777777" w:rsidR="00A82BAE" w:rsidRPr="00D76396" w:rsidRDefault="00A82BAE"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643" w:type="dxa"/>
          </w:tcPr>
          <w:p w14:paraId="2A88061C" w14:textId="77777777" w:rsidR="00A82BAE" w:rsidRPr="00D76396" w:rsidRDefault="00A82BAE"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130" w:type="dxa"/>
          </w:tcPr>
          <w:p w14:paraId="3F5F19CB" w14:textId="77777777" w:rsidR="00A82BAE" w:rsidRPr="00D76396" w:rsidRDefault="00A82BAE"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D76396" w:rsidRPr="00D76396" w14:paraId="258157A4" w14:textId="77777777" w:rsidTr="00D76396">
        <w:trPr>
          <w:trHeight w:val="541"/>
        </w:trPr>
        <w:tc>
          <w:tcPr>
            <w:cnfStyle w:val="001000000000" w:firstRow="0" w:lastRow="0" w:firstColumn="1" w:lastColumn="0" w:oddVBand="0" w:evenVBand="0" w:oddHBand="0" w:evenHBand="0" w:firstRowFirstColumn="0" w:firstRowLastColumn="0" w:lastRowFirstColumn="0" w:lastRowLastColumn="0"/>
            <w:tcW w:w="1914" w:type="dxa"/>
          </w:tcPr>
          <w:p w14:paraId="07F7C14D" w14:textId="77777777" w:rsidR="00D76396" w:rsidRPr="00D76396" w:rsidRDefault="00D76396" w:rsidP="00D76396">
            <w:pPr>
              <w:spacing w:line="360" w:lineRule="auto"/>
              <w:rPr>
                <w:b w:val="0"/>
                <w:bCs w:val="0"/>
                <w:sz w:val="20"/>
                <w:szCs w:val="20"/>
              </w:rPr>
            </w:pPr>
            <w:r w:rsidRPr="00D76396">
              <w:rPr>
                <w:b w:val="0"/>
                <w:bCs w:val="0"/>
                <w:sz w:val="20"/>
                <w:szCs w:val="20"/>
              </w:rPr>
              <w:t>After 1 Cycle of Chemo</w:t>
            </w:r>
          </w:p>
        </w:tc>
        <w:tc>
          <w:tcPr>
            <w:tcW w:w="1692" w:type="dxa"/>
          </w:tcPr>
          <w:p w14:paraId="46BF6191"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8 (66.67%)</w:t>
            </w:r>
          </w:p>
        </w:tc>
        <w:tc>
          <w:tcPr>
            <w:tcW w:w="1721" w:type="dxa"/>
          </w:tcPr>
          <w:p w14:paraId="370ED32A"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2 (100%)</w:t>
            </w:r>
          </w:p>
        </w:tc>
        <w:tc>
          <w:tcPr>
            <w:tcW w:w="1643" w:type="dxa"/>
          </w:tcPr>
          <w:p w14:paraId="4EC7C3C7"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2 (100%)</w:t>
            </w:r>
          </w:p>
        </w:tc>
        <w:tc>
          <w:tcPr>
            <w:tcW w:w="1130" w:type="dxa"/>
          </w:tcPr>
          <w:p w14:paraId="60AE9B1B"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D76396" w:rsidRPr="00D76396" w14:paraId="79509496" w14:textId="77777777" w:rsidTr="00D76396">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1914" w:type="dxa"/>
          </w:tcPr>
          <w:p w14:paraId="6E0BF994" w14:textId="77777777" w:rsidR="00D76396" w:rsidRPr="00D76396" w:rsidRDefault="00D76396" w:rsidP="00D76396">
            <w:pPr>
              <w:spacing w:line="360" w:lineRule="auto"/>
              <w:rPr>
                <w:b w:val="0"/>
                <w:bCs w:val="0"/>
                <w:sz w:val="20"/>
                <w:szCs w:val="20"/>
              </w:rPr>
            </w:pPr>
            <w:r w:rsidRPr="00D76396">
              <w:rPr>
                <w:b w:val="0"/>
                <w:bCs w:val="0"/>
                <w:sz w:val="20"/>
                <w:szCs w:val="20"/>
              </w:rPr>
              <w:t>After 2 Cycles of Chemo</w:t>
            </w:r>
          </w:p>
        </w:tc>
        <w:tc>
          <w:tcPr>
            <w:tcW w:w="1692" w:type="dxa"/>
          </w:tcPr>
          <w:p w14:paraId="5C729C26"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3 (25%)</w:t>
            </w:r>
          </w:p>
        </w:tc>
        <w:tc>
          <w:tcPr>
            <w:tcW w:w="1721" w:type="dxa"/>
          </w:tcPr>
          <w:p w14:paraId="33DD4189"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0 (0%)</w:t>
            </w:r>
          </w:p>
        </w:tc>
        <w:tc>
          <w:tcPr>
            <w:tcW w:w="1643" w:type="dxa"/>
          </w:tcPr>
          <w:p w14:paraId="4A27F58B"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D76396">
              <w:rPr>
                <w:sz w:val="20"/>
                <w:szCs w:val="20"/>
              </w:rPr>
              <w:t>0 (0%)</w:t>
            </w:r>
          </w:p>
        </w:tc>
        <w:tc>
          <w:tcPr>
            <w:tcW w:w="1130" w:type="dxa"/>
          </w:tcPr>
          <w:p w14:paraId="7A03A7FD" w14:textId="77777777" w:rsidR="00D76396" w:rsidRPr="00D76396" w:rsidRDefault="00D76396" w:rsidP="00D76396">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D76396" w:rsidRPr="00D76396" w14:paraId="3AF9BE5E" w14:textId="77777777" w:rsidTr="00D76396">
        <w:trPr>
          <w:trHeight w:val="541"/>
        </w:trPr>
        <w:tc>
          <w:tcPr>
            <w:cnfStyle w:val="001000000000" w:firstRow="0" w:lastRow="0" w:firstColumn="1" w:lastColumn="0" w:oddVBand="0" w:evenVBand="0" w:oddHBand="0" w:evenHBand="0" w:firstRowFirstColumn="0" w:firstRowLastColumn="0" w:lastRowFirstColumn="0" w:lastRowLastColumn="0"/>
            <w:tcW w:w="1914" w:type="dxa"/>
          </w:tcPr>
          <w:p w14:paraId="23612C1D" w14:textId="77777777" w:rsidR="00D76396" w:rsidRPr="00D76396" w:rsidRDefault="00D76396" w:rsidP="00D76396">
            <w:pPr>
              <w:spacing w:line="360" w:lineRule="auto"/>
              <w:rPr>
                <w:b w:val="0"/>
                <w:bCs w:val="0"/>
                <w:sz w:val="20"/>
                <w:szCs w:val="20"/>
              </w:rPr>
            </w:pPr>
            <w:r w:rsidRPr="00D76396">
              <w:rPr>
                <w:b w:val="0"/>
                <w:bCs w:val="0"/>
                <w:sz w:val="20"/>
                <w:szCs w:val="20"/>
              </w:rPr>
              <w:t>After 1 or 2 Cycles of Chemo</w:t>
            </w:r>
          </w:p>
        </w:tc>
        <w:tc>
          <w:tcPr>
            <w:tcW w:w="1692" w:type="dxa"/>
          </w:tcPr>
          <w:p w14:paraId="61E6247B"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1 (8.33%)</w:t>
            </w:r>
          </w:p>
        </w:tc>
        <w:tc>
          <w:tcPr>
            <w:tcW w:w="1721" w:type="dxa"/>
          </w:tcPr>
          <w:p w14:paraId="55127B9E"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0 (0%)</w:t>
            </w:r>
          </w:p>
        </w:tc>
        <w:tc>
          <w:tcPr>
            <w:tcW w:w="1643" w:type="dxa"/>
          </w:tcPr>
          <w:p w14:paraId="411D3CAE"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D76396">
              <w:rPr>
                <w:sz w:val="20"/>
                <w:szCs w:val="20"/>
              </w:rPr>
              <w:t>0 (0%)</w:t>
            </w:r>
          </w:p>
        </w:tc>
        <w:tc>
          <w:tcPr>
            <w:tcW w:w="1130" w:type="dxa"/>
          </w:tcPr>
          <w:p w14:paraId="19ADC8B6" w14:textId="77777777" w:rsidR="00D76396" w:rsidRPr="00D76396" w:rsidRDefault="00D76396" w:rsidP="00D76396">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r>
    </w:tbl>
    <w:p w14:paraId="1A08E43B" w14:textId="77777777" w:rsidR="00D76396" w:rsidRDefault="00D76396" w:rsidP="00D76396">
      <w:pPr>
        <w:spacing w:line="360" w:lineRule="auto"/>
        <w:jc w:val="center"/>
        <w:rPr>
          <w:rFonts w:ascii="CMR12" w:hAnsi="CMR12" w:cs="CMR12"/>
        </w:rPr>
      </w:pPr>
    </w:p>
    <w:p w14:paraId="2B6D820F" w14:textId="24370D1F" w:rsidR="0004332E" w:rsidRPr="0004332E" w:rsidRDefault="0004332E" w:rsidP="0004332E">
      <w:pPr>
        <w:pStyle w:val="Heading2"/>
        <w:tabs>
          <w:tab w:val="center" w:pos="3120"/>
        </w:tabs>
        <w:ind w:left="-15" w:firstLine="0"/>
        <w:rPr>
          <w:bCs/>
        </w:rPr>
      </w:pPr>
      <w:bookmarkStart w:id="66" w:name="_Toc143702402"/>
      <w:r>
        <w:t xml:space="preserve">4.3.2 </w:t>
      </w:r>
      <w:r w:rsidRPr="0004332E">
        <w:rPr>
          <w:bCs/>
        </w:rPr>
        <w:t xml:space="preserve">Plantar Pressure Variation Analysis </w:t>
      </w:r>
      <w:r w:rsidR="007B29E7" w:rsidRPr="0004332E">
        <w:rPr>
          <w:bCs/>
        </w:rPr>
        <w:t>and</w:t>
      </w:r>
      <w:r w:rsidRPr="0004332E">
        <w:rPr>
          <w:bCs/>
        </w:rPr>
        <w:t xml:space="preserve"> Modeling</w:t>
      </w:r>
      <w:bookmarkEnd w:id="66"/>
      <w:r w:rsidRPr="0004332E">
        <w:rPr>
          <w:bCs/>
        </w:rPr>
        <w:t xml:space="preserve"> </w:t>
      </w:r>
    </w:p>
    <w:p w14:paraId="27F67A5C" w14:textId="43669EA4" w:rsidR="00423F4D" w:rsidRPr="00423F4D" w:rsidRDefault="00423F4D" w:rsidP="000F2669">
      <w:pPr>
        <w:ind w:left="-15" w:firstLine="0"/>
      </w:pPr>
      <w:r w:rsidRPr="00423F4D">
        <w:t>Figure 4.2 illustrates the modeling and methodology developed for analyzing step-to-step plantar pressure variation</w:t>
      </w:r>
      <w:r w:rsidR="001864B3">
        <w:t>, which</w:t>
      </w:r>
      <w:r w:rsidRPr="00423F4D">
        <w:t xml:space="preserve"> involves </w:t>
      </w:r>
      <w:r w:rsidR="001864B3">
        <w:t>examining</w:t>
      </w:r>
      <w:r w:rsidR="001864B3" w:rsidRPr="00423F4D">
        <w:t xml:space="preserve"> </w:t>
      </w:r>
      <w:r w:rsidRPr="00423F4D">
        <w:t xml:space="preserve">the intra-step plantar pressure variability within the </w:t>
      </w:r>
      <w:r w:rsidR="001864B3">
        <w:t>h</w:t>
      </w:r>
      <w:r w:rsidRPr="00423F4D">
        <w:t xml:space="preserve">eel, </w:t>
      </w:r>
      <w:r w:rsidR="001864B3">
        <w:t>m</w:t>
      </w:r>
      <w:r w:rsidRPr="00423F4D">
        <w:t xml:space="preserve">etatarsal, and </w:t>
      </w:r>
      <w:r w:rsidR="001864B3">
        <w:t>b</w:t>
      </w:r>
      <w:r w:rsidRPr="00423F4D">
        <w:t xml:space="preserve">ig </w:t>
      </w:r>
      <w:r w:rsidR="001864B3">
        <w:t>t</w:t>
      </w:r>
      <w:r w:rsidRPr="00423F4D">
        <w:t>oe foot segments. The methodology can be described in the following steps</w:t>
      </w:r>
      <w:r w:rsidR="001864B3">
        <w:t>.</w:t>
      </w:r>
    </w:p>
    <w:p w14:paraId="62287B3B" w14:textId="77777777" w:rsidR="00D76396" w:rsidRPr="000F2669" w:rsidRDefault="00D76396" w:rsidP="000F2669">
      <w:pPr>
        <w:ind w:left="-15" w:firstLine="0"/>
      </w:pPr>
    </w:p>
    <w:p w14:paraId="48A0AF37" w14:textId="52E0E1CD" w:rsidR="000F2669" w:rsidRPr="000F2669" w:rsidRDefault="000F2669" w:rsidP="008D35CA">
      <w:pPr>
        <w:numPr>
          <w:ilvl w:val="0"/>
          <w:numId w:val="20"/>
        </w:numPr>
      </w:pPr>
      <w:r w:rsidRPr="000F2669">
        <w:lastRenderedPageBreak/>
        <w:t>First, patients' walking</w:t>
      </w:r>
      <w:r w:rsidR="001864B3">
        <w:t>-</w:t>
      </w:r>
      <w:r w:rsidRPr="000F2669">
        <w:t xml:space="preserve">phase plantar pressure spatial-temporal raw data is read as an input, which represents a heat map for plantar pressure intensity measured by Tekscan sensors. </w:t>
      </w:r>
    </w:p>
    <w:p w14:paraId="576E9ED4" w14:textId="6D14F5E4" w:rsidR="000F2669" w:rsidRPr="000F2669" w:rsidRDefault="000F2669" w:rsidP="000F2669">
      <w:pPr>
        <w:numPr>
          <w:ilvl w:val="0"/>
          <w:numId w:val="20"/>
        </w:numPr>
      </w:pPr>
      <w:r w:rsidRPr="000F2669">
        <w:t>Next, the data is converted into a 2D image consisting of pixels</w:t>
      </w:r>
      <w:r w:rsidR="008D35CA">
        <w:t xml:space="preserve"> (2D matrix)</w:t>
      </w:r>
      <w:r w:rsidRPr="000F2669">
        <w:t>, where</w:t>
      </w:r>
      <w:r w:rsidR="001864B3">
        <w:t>in</w:t>
      </w:r>
      <w:r w:rsidRPr="000F2669">
        <w:t xml:space="preserve"> each pixel represents a pressure value measured by a sensor (</w:t>
      </w:r>
      <w:r w:rsidR="001864B3">
        <w:t>see</w:t>
      </w:r>
      <w:r w:rsidR="001864B3" w:rsidRPr="000F2669">
        <w:t xml:space="preserve"> </w:t>
      </w:r>
      <w:r w:rsidRPr="000F2669">
        <w:t>Figure 4.3).</w:t>
      </w:r>
    </w:p>
    <w:p w14:paraId="49D020A7" w14:textId="5D2E7119" w:rsidR="000F2669" w:rsidRPr="000F2669" w:rsidRDefault="000F2669" w:rsidP="000F2669">
      <w:pPr>
        <w:numPr>
          <w:ilvl w:val="0"/>
          <w:numId w:val="20"/>
        </w:numPr>
      </w:pPr>
      <w:r w:rsidRPr="000F2669">
        <w:t>Each footstep is then extracted from the image and segmented into various regions using a</w:t>
      </w:r>
      <w:r w:rsidR="00877BD9">
        <w:t xml:space="preserve"> novel</w:t>
      </w:r>
      <w:r w:rsidRPr="000F2669">
        <w:t xml:space="preserve"> image processing-based technique developed </w:t>
      </w:r>
      <w:r w:rsidR="00877BD9">
        <w:t>for this work</w:t>
      </w:r>
      <w:r w:rsidRPr="000F2669">
        <w:t xml:space="preserve"> (</w:t>
      </w:r>
      <w:r w:rsidR="00877BD9">
        <w:t>see</w:t>
      </w:r>
      <w:r w:rsidRPr="000F2669">
        <w:t xml:space="preserve"> Figure 4.6).</w:t>
      </w:r>
    </w:p>
    <w:p w14:paraId="50818740" w14:textId="26B787C0" w:rsidR="000F2669" w:rsidRPr="000F2669" w:rsidRDefault="00877BD9" w:rsidP="000F2669">
      <w:pPr>
        <w:numPr>
          <w:ilvl w:val="0"/>
          <w:numId w:val="20"/>
        </w:numPr>
      </w:pPr>
      <w:r>
        <w:t>Subsequently, t</w:t>
      </w:r>
      <w:r w:rsidRPr="000F2669">
        <w:t xml:space="preserve">emporal </w:t>
      </w:r>
      <w:r w:rsidR="000F2669" w:rsidRPr="000F2669">
        <w:t xml:space="preserve">signals are formed by horizontally concatenating timeseries pressure signals for multiple individual sequential footsteps, as described in Figures 4.4 and 4.5. Individual timeseries signals for a foot segment were constructed from the spatial-temporal raw data output of the Tekscan device. Raw data are in the form of a spatial-temporal tensor (3D-matrix) with two dimensions for spatial location (X, Y-axes) and </w:t>
      </w:r>
      <w:r>
        <w:t>a</w:t>
      </w:r>
      <w:r w:rsidRPr="000F2669">
        <w:t xml:space="preserve"> </w:t>
      </w:r>
      <w:r w:rsidR="000F2669" w:rsidRPr="000F2669">
        <w:t xml:space="preserve">third dimension (Z-axis) </w:t>
      </w:r>
      <w:r w:rsidRPr="00877BD9">
        <w:t xml:space="preserve"> </w:t>
      </w:r>
      <w:r w:rsidRPr="000F2669">
        <w:t>consisting of multiple frames</w:t>
      </w:r>
      <w:r>
        <w:t xml:space="preserve"> (each 0.02 sec) for</w:t>
      </w:r>
      <w:r w:rsidR="000F2669" w:rsidRPr="000F2669">
        <w:t xml:space="preserve"> temporal dimension. </w:t>
      </w:r>
      <w:r>
        <w:t>R</w:t>
      </w:r>
      <w:r w:rsidR="000F2669" w:rsidRPr="000F2669">
        <w:t>equired temporal signals are constructed by summing the values of activated pixel pressure values per frame.</w:t>
      </w:r>
    </w:p>
    <w:p w14:paraId="788E5F73" w14:textId="632E70BB" w:rsidR="00303FA3" w:rsidRPr="00303FA3" w:rsidRDefault="000F2669" w:rsidP="00664F4E">
      <w:pPr>
        <w:numPr>
          <w:ilvl w:val="0"/>
          <w:numId w:val="20"/>
        </w:numPr>
      </w:pPr>
      <w:r w:rsidRPr="000F2669">
        <w:t xml:space="preserve">Finally, </w:t>
      </w:r>
      <w:r w:rsidR="00877BD9">
        <w:t>a</w:t>
      </w:r>
      <w:r w:rsidR="00877BD9" w:rsidRPr="000F2669">
        <w:t xml:space="preserve"> </w:t>
      </w:r>
      <w:r w:rsidRPr="000F2669">
        <w:t>standard DMD algorithm (see Algorithm 3.1) is applied to the formed temporal signals to extract DMD eigenvalues and DMD modes</w:t>
      </w:r>
      <w:r w:rsidR="00877BD9">
        <w:t>, and then</w:t>
      </w:r>
      <w:r w:rsidRPr="000F2669">
        <w:t xml:space="preserve"> model</w:t>
      </w:r>
      <w:r w:rsidR="00877BD9">
        <w:t>/</w:t>
      </w:r>
      <w:r w:rsidRPr="000F2669">
        <w:t>analyze plantar pressure variation</w:t>
      </w:r>
      <w:r w:rsidR="003A2D7C">
        <w:t xml:space="preserve"> for CIPN identification</w:t>
      </w:r>
      <w:r w:rsidRPr="000F2669">
        <w:t>.</w:t>
      </w:r>
    </w:p>
    <w:p w14:paraId="51F233E5" w14:textId="77777777" w:rsidR="00D63B93" w:rsidRDefault="00D63B93" w:rsidP="00D63B93">
      <w:pPr>
        <w:jc w:val="center"/>
        <w:rPr>
          <w:b/>
          <w:bCs/>
          <w:sz w:val="28"/>
          <w:szCs w:val="28"/>
        </w:rPr>
      </w:pPr>
      <w:r>
        <w:rPr>
          <w:noProof/>
        </w:rPr>
        <w:drawing>
          <wp:inline distT="0" distB="0" distL="0" distR="0" wp14:anchorId="52619FC6" wp14:editId="14095D94">
            <wp:extent cx="4476922" cy="1811216"/>
            <wp:effectExtent l="0" t="0" r="0" b="0"/>
            <wp:docPr id="535854812" name="Picture 535854812"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flowchart&#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564146" cy="1846504"/>
                    </a:xfrm>
                    <a:prstGeom prst="rect">
                      <a:avLst/>
                    </a:prstGeom>
                  </pic:spPr>
                </pic:pic>
              </a:graphicData>
            </a:graphic>
          </wp:inline>
        </w:drawing>
      </w:r>
    </w:p>
    <w:p w14:paraId="53BDA73D" w14:textId="7B7D2276" w:rsidR="00D63B93" w:rsidRPr="00F47E4F" w:rsidRDefault="00D63B93" w:rsidP="00F47E4F">
      <w:pPr>
        <w:spacing w:after="435" w:line="246" w:lineRule="auto"/>
        <w:ind w:left="-5"/>
        <w:jc w:val="center"/>
      </w:pPr>
      <w:r w:rsidRPr="00F47E4F">
        <w:t>Figure 4.2. Developed methodology of plantar pressure variability analysis and modeling</w:t>
      </w:r>
      <w:r w:rsidR="00877BD9">
        <w:t>.</w:t>
      </w:r>
    </w:p>
    <w:p w14:paraId="2DC5C134" w14:textId="77777777" w:rsidR="00D63B93" w:rsidRDefault="00D63B93" w:rsidP="00D63B93">
      <w:pPr>
        <w:jc w:val="center"/>
        <w:rPr>
          <w:b/>
          <w:bCs/>
          <w:sz w:val="28"/>
          <w:szCs w:val="28"/>
        </w:rPr>
      </w:pPr>
      <w:r w:rsidRPr="00E217CF">
        <w:rPr>
          <w:b/>
          <w:bCs/>
          <w:noProof/>
          <w:sz w:val="28"/>
          <w:szCs w:val="28"/>
        </w:rPr>
        <w:lastRenderedPageBreak/>
        <w:drawing>
          <wp:inline distT="0" distB="0" distL="0" distR="0" wp14:anchorId="2C241693" wp14:editId="0BCC2011">
            <wp:extent cx="4892043" cy="1348154"/>
            <wp:effectExtent l="0" t="0" r="3810" b="4445"/>
            <wp:docPr id="882894206" name="Picture 882894206" descr="A blue background with yellow dots&#10;&#10;Description automatically generated">
              <a:extLst xmlns:a="http://schemas.openxmlformats.org/drawingml/2006/main">
                <a:ext uri="{FF2B5EF4-FFF2-40B4-BE49-F238E27FC236}">
                  <a16:creationId xmlns:a16="http://schemas.microsoft.com/office/drawing/2014/main" id="{B644E4D0-CC58-2192-B9AC-491FC85734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background with yellow dots&#10;&#10;Description automatically generated">
                      <a:extLst>
                        <a:ext uri="{FF2B5EF4-FFF2-40B4-BE49-F238E27FC236}">
                          <a16:creationId xmlns:a16="http://schemas.microsoft.com/office/drawing/2014/main" id="{B644E4D0-CC58-2192-B9AC-491FC85734ED}"/>
                        </a:ext>
                      </a:extLst>
                    </pic:cNvPr>
                    <pic:cNvPicPr>
                      <a:picLocks noChangeAspect="1"/>
                    </pic:cNvPicPr>
                  </pic:nvPicPr>
                  <pic:blipFill rotWithShape="1">
                    <a:blip r:embed="rId51"/>
                    <a:srcRect r="2822"/>
                    <a:stretch/>
                  </pic:blipFill>
                  <pic:spPr bwMode="auto">
                    <a:xfrm>
                      <a:off x="0" y="0"/>
                      <a:ext cx="4962569" cy="1367590"/>
                    </a:xfrm>
                    <a:prstGeom prst="rect">
                      <a:avLst/>
                    </a:prstGeom>
                    <a:ln>
                      <a:noFill/>
                    </a:ln>
                    <a:extLst>
                      <a:ext uri="{53640926-AAD7-44D8-BBD7-CCE9431645EC}">
                        <a14:shadowObscured xmlns:a14="http://schemas.microsoft.com/office/drawing/2010/main"/>
                      </a:ext>
                    </a:extLst>
                  </pic:spPr>
                </pic:pic>
              </a:graphicData>
            </a:graphic>
          </wp:inline>
        </w:drawing>
      </w:r>
    </w:p>
    <w:p w14:paraId="1691ACE7" w14:textId="186DA305" w:rsidR="00D63B93" w:rsidRPr="00F47E4F" w:rsidRDefault="00D63B93" w:rsidP="00F47E4F">
      <w:pPr>
        <w:spacing w:after="435" w:line="246" w:lineRule="auto"/>
        <w:ind w:left="-5"/>
        <w:jc w:val="center"/>
      </w:pPr>
      <w:r w:rsidRPr="00F47E4F">
        <w:t>Figure 4.3. Raw plantar pressure map measured by Tekscan strideway</w:t>
      </w:r>
      <w:r w:rsidR="00877BD9">
        <w:t>.</w:t>
      </w:r>
    </w:p>
    <w:p w14:paraId="6DA2D88E" w14:textId="77777777" w:rsidR="00D63B93" w:rsidRDefault="00D63B93" w:rsidP="00D63B93">
      <w:pPr>
        <w:spacing w:line="360" w:lineRule="auto"/>
        <w:jc w:val="center"/>
        <w:rPr>
          <w:rFonts w:ascii="CMR12" w:hAnsi="CMR12" w:cs="CMR12"/>
          <w:sz w:val="20"/>
          <w:szCs w:val="20"/>
        </w:rPr>
      </w:pPr>
      <w:r>
        <w:rPr>
          <w:rFonts w:ascii="Calibri" w:hAnsi="Calibri" w:cs="Calibri"/>
          <w:noProof/>
          <w:szCs w:val="24"/>
          <w:shd w:val="clear" w:color="auto" w:fill="FFFFFF"/>
        </w:rPr>
        <w:drawing>
          <wp:inline distT="0" distB="0" distL="0" distR="0" wp14:anchorId="59878D08" wp14:editId="057D61CF">
            <wp:extent cx="4764893" cy="1531538"/>
            <wp:effectExtent l="0" t="0" r="0" b="0"/>
            <wp:docPr id="1508762190" name="Picture 1508762190" descr="Graphical user interfac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arrow&#10;&#10;Description automatically generated"/>
                    <pic:cNvPicPr/>
                  </pic:nvPicPr>
                  <pic:blipFill rotWithShape="1">
                    <a:blip r:embed="rId52" cstate="print">
                      <a:extLst>
                        <a:ext uri="{28A0092B-C50C-407E-A947-70E740481C1C}">
                          <a14:useLocalDpi xmlns:a14="http://schemas.microsoft.com/office/drawing/2010/main" val="0"/>
                        </a:ext>
                      </a:extLst>
                    </a:blip>
                    <a:srcRect b="3562"/>
                    <a:stretch/>
                  </pic:blipFill>
                  <pic:spPr bwMode="auto">
                    <a:xfrm>
                      <a:off x="0" y="0"/>
                      <a:ext cx="4834431" cy="1553889"/>
                    </a:xfrm>
                    <a:prstGeom prst="rect">
                      <a:avLst/>
                    </a:prstGeom>
                    <a:ln>
                      <a:noFill/>
                    </a:ln>
                    <a:extLst>
                      <a:ext uri="{53640926-AAD7-44D8-BBD7-CCE9431645EC}">
                        <a14:shadowObscured xmlns:a14="http://schemas.microsoft.com/office/drawing/2010/main"/>
                      </a:ext>
                    </a:extLst>
                  </pic:spPr>
                </pic:pic>
              </a:graphicData>
            </a:graphic>
          </wp:inline>
        </w:drawing>
      </w:r>
    </w:p>
    <w:p w14:paraId="1B5ABA19" w14:textId="77777777" w:rsidR="00D63B93" w:rsidRPr="00F47E4F" w:rsidRDefault="00D63B93" w:rsidP="00F47E4F">
      <w:pPr>
        <w:spacing w:after="435" w:line="246" w:lineRule="auto"/>
        <w:ind w:left="-5"/>
        <w:jc w:val="center"/>
      </w:pPr>
      <w:r w:rsidRPr="00F47E4F">
        <w:t>Figure 4.4. Constructing temporal signals from raw data tensor for a foot segment.</w:t>
      </w:r>
    </w:p>
    <w:p w14:paraId="02A203F6" w14:textId="77777777" w:rsidR="00D63B93" w:rsidRDefault="00D63B93" w:rsidP="004D25D9">
      <w:pPr>
        <w:spacing w:after="0"/>
        <w:jc w:val="center"/>
        <w:rPr>
          <w:b/>
          <w:bCs/>
          <w:sz w:val="28"/>
          <w:szCs w:val="28"/>
        </w:rPr>
      </w:pPr>
      <w:r>
        <w:rPr>
          <w:noProof/>
        </w:rPr>
        <w:drawing>
          <wp:inline distT="0" distB="0" distL="0" distR="0" wp14:anchorId="195B61FD" wp14:editId="47EC7DFA">
            <wp:extent cx="3957320" cy="1422371"/>
            <wp:effectExtent l="0" t="0" r="5080" b="6985"/>
            <wp:docPr id="317120157" name="Picture 31712015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rotWithShape="1">
                    <a:blip r:embed="rId53" cstate="print">
                      <a:extLst>
                        <a:ext uri="{28A0092B-C50C-407E-A947-70E740481C1C}">
                          <a14:useLocalDpi xmlns:a14="http://schemas.microsoft.com/office/drawing/2010/main" val="0"/>
                        </a:ext>
                      </a:extLst>
                    </a:blip>
                    <a:srcRect t="13263" b="3843"/>
                    <a:stretch/>
                  </pic:blipFill>
                  <pic:spPr bwMode="auto">
                    <a:xfrm>
                      <a:off x="0" y="0"/>
                      <a:ext cx="4115185" cy="1479112"/>
                    </a:xfrm>
                    <a:prstGeom prst="rect">
                      <a:avLst/>
                    </a:prstGeom>
                    <a:ln>
                      <a:noFill/>
                    </a:ln>
                    <a:extLst>
                      <a:ext uri="{53640926-AAD7-44D8-BBD7-CCE9431645EC}">
                        <a14:shadowObscured xmlns:a14="http://schemas.microsoft.com/office/drawing/2010/main"/>
                      </a:ext>
                    </a:extLst>
                  </pic:spPr>
                </pic:pic>
              </a:graphicData>
            </a:graphic>
          </wp:inline>
        </w:drawing>
      </w:r>
    </w:p>
    <w:p w14:paraId="1D415EB0" w14:textId="56A9C3D9" w:rsidR="00877BD9" w:rsidRPr="00F47E4F" w:rsidRDefault="00D63B93" w:rsidP="00D42917">
      <w:pPr>
        <w:spacing w:after="0" w:line="246" w:lineRule="auto"/>
        <w:ind w:left="-5"/>
        <w:jc w:val="center"/>
      </w:pPr>
      <w:r w:rsidRPr="00F47E4F">
        <w:t>Figure 4.5. Concatenated temporal signals of left foot heel sequential steps.</w:t>
      </w:r>
    </w:p>
    <w:p w14:paraId="5C7F80F1" w14:textId="31D2D924" w:rsidR="00721E29" w:rsidRPr="00721E29" w:rsidRDefault="00E107D9" w:rsidP="00721E29">
      <w:pPr>
        <w:pStyle w:val="Heading2"/>
        <w:tabs>
          <w:tab w:val="center" w:pos="3120"/>
        </w:tabs>
        <w:ind w:left="-15" w:firstLine="0"/>
        <w:rPr>
          <w:bCs/>
        </w:rPr>
      </w:pPr>
      <w:bookmarkStart w:id="67" w:name="_Toc143702403"/>
      <w:r>
        <w:t xml:space="preserve">4.3.2.1 </w:t>
      </w:r>
      <w:r w:rsidR="00721E29" w:rsidRPr="00721E29">
        <w:rPr>
          <w:bCs/>
        </w:rPr>
        <w:t>Footstep Plantar Pressure Segmentation</w:t>
      </w:r>
      <w:bookmarkEnd w:id="67"/>
      <w:r w:rsidR="00721E29" w:rsidRPr="00721E29">
        <w:rPr>
          <w:bCs/>
        </w:rPr>
        <w:t xml:space="preserve"> </w:t>
      </w:r>
    </w:p>
    <w:p w14:paraId="76491A78" w14:textId="6ECBB58D" w:rsidR="00D27F78" w:rsidRPr="00D27F78" w:rsidRDefault="00D27F78" w:rsidP="00D27F78">
      <w:pPr>
        <w:ind w:left="-15" w:firstLine="0"/>
      </w:pPr>
      <w:r w:rsidRPr="00D27F78">
        <w:t xml:space="preserve">The </w:t>
      </w:r>
      <w:r w:rsidR="00877BD9">
        <w:t>a</w:t>
      </w:r>
      <w:r w:rsidR="00877BD9" w:rsidRPr="00D27F78">
        <w:t xml:space="preserve">nalysis </w:t>
      </w:r>
      <w:r>
        <w:t xml:space="preserve">performed </w:t>
      </w:r>
      <w:r w:rsidR="00877BD9">
        <w:t>for</w:t>
      </w:r>
      <w:r w:rsidR="00877BD9" w:rsidRPr="00D27F78">
        <w:t xml:space="preserve"> </w:t>
      </w:r>
      <w:r w:rsidRPr="00D27F78">
        <w:t xml:space="preserve">this </w:t>
      </w:r>
      <w:r>
        <w:t>disserta</w:t>
      </w:r>
      <w:r w:rsidR="00877BD9">
        <w:t>t</w:t>
      </w:r>
      <w:r>
        <w:t>ion</w:t>
      </w:r>
      <w:r w:rsidRPr="00D27F78">
        <w:t xml:space="preserve"> </w:t>
      </w:r>
      <w:r w:rsidR="00877BD9" w:rsidRPr="00D27F78">
        <w:t>focuse</w:t>
      </w:r>
      <w:r w:rsidR="00877BD9">
        <w:t xml:space="preserve">d </w:t>
      </w:r>
      <w:r w:rsidRPr="00D27F78">
        <w:t xml:space="preserve">on variation in plantar pressure for three plantar regions: </w:t>
      </w:r>
      <w:r w:rsidR="00877BD9">
        <w:t>h</w:t>
      </w:r>
      <w:r w:rsidR="00877BD9" w:rsidRPr="00D27F78">
        <w:t>eel</w:t>
      </w:r>
      <w:r w:rsidRPr="00D27F78">
        <w:t xml:space="preserve">, </w:t>
      </w:r>
      <w:r w:rsidR="00877BD9">
        <w:t>m</w:t>
      </w:r>
      <w:r w:rsidR="00877BD9" w:rsidRPr="00D27F78">
        <w:t>etatarsal</w:t>
      </w:r>
      <w:r w:rsidRPr="00D27F78">
        <w:t xml:space="preserve">, and </w:t>
      </w:r>
      <w:r>
        <w:t>big</w:t>
      </w:r>
      <w:r w:rsidRPr="00D27F78">
        <w:t xml:space="preserve"> toe. The </w:t>
      </w:r>
      <w:r w:rsidR="00877BD9">
        <w:t>m</w:t>
      </w:r>
      <w:r w:rsidR="00877BD9" w:rsidRPr="00D27F78">
        <w:t xml:space="preserve">idfoot </w:t>
      </w:r>
      <w:r w:rsidRPr="00D27F78">
        <w:t>segment was excluded from analysis, as it was reported to have high variation at usual walking conditions [113]</w:t>
      </w:r>
      <w:r w:rsidR="00BB455A">
        <w:t xml:space="preserve"> </w:t>
      </w:r>
      <w:r w:rsidR="00877BD9">
        <w:t xml:space="preserve">and </w:t>
      </w:r>
      <w:r w:rsidRPr="00D27F78">
        <w:t xml:space="preserve">may not </w:t>
      </w:r>
      <w:r w:rsidR="00877BD9">
        <w:t>provide</w:t>
      </w:r>
      <w:r w:rsidR="00877BD9" w:rsidRPr="00D27F78">
        <w:t xml:space="preserve"> </w:t>
      </w:r>
      <w:r w:rsidRPr="00D27F78">
        <w:t>a clear indication of characteristic feature changes in pressure variations across steps and among visits.</w:t>
      </w:r>
    </w:p>
    <w:p w14:paraId="78EC20C5" w14:textId="7DB859F1" w:rsidR="00D27F78" w:rsidRPr="00D27F78" w:rsidRDefault="00D27F78" w:rsidP="00D27F78">
      <w:pPr>
        <w:ind w:left="-15" w:firstLine="351"/>
      </w:pPr>
      <w:r>
        <w:t>A</w:t>
      </w:r>
      <w:r w:rsidRPr="00D27F78">
        <w:t xml:space="preserve">n innovative footstep segmentation software (MATLAB-based) </w:t>
      </w:r>
      <w:r>
        <w:t xml:space="preserve">was developed </w:t>
      </w:r>
      <w:r w:rsidR="00877BD9">
        <w:t>to</w:t>
      </w:r>
      <w:r w:rsidR="00877BD9" w:rsidRPr="00D27F78">
        <w:t xml:space="preserve"> </w:t>
      </w:r>
      <w:r w:rsidRPr="00D27F78">
        <w:t xml:space="preserve">generate accurate foot segments. Figure 4.6 shows an example of a </w:t>
      </w:r>
      <w:r w:rsidRPr="00D27F78">
        <w:lastRenderedPageBreak/>
        <w:t>footstep segmented with the newly developed algorithm. Using a set of geometrical operations to process an extracted image for a phase trial pressure map afforded the opportunity to extract every footstep</w:t>
      </w:r>
      <w:r w:rsidR="00877BD9">
        <w:t>,</w:t>
      </w:r>
      <w:r w:rsidRPr="00D27F78">
        <w:t xml:space="preserve"> and </w:t>
      </w:r>
      <w:r w:rsidR="00877BD9">
        <w:t xml:space="preserve">then </w:t>
      </w:r>
      <w:r w:rsidRPr="00D27F78">
        <w:t xml:space="preserve">segment it into anatomically relevant regions/segments. Figure 4.6 highlights the </w:t>
      </w:r>
      <w:r w:rsidR="00210918">
        <w:t>multi</w:t>
      </w:r>
      <w:r w:rsidR="00BB455A">
        <w:t>-</w:t>
      </w:r>
      <w:r w:rsidR="00210918">
        <w:t xml:space="preserve">phase </w:t>
      </w:r>
      <w:r w:rsidRPr="00D27F78">
        <w:t>segmentation process</w:t>
      </w:r>
      <w:r>
        <w:t>.</w:t>
      </w:r>
    </w:p>
    <w:p w14:paraId="7240CB91" w14:textId="77777777" w:rsidR="00F02DE9" w:rsidRPr="00F02DE9" w:rsidRDefault="00F02DE9" w:rsidP="00F02DE9">
      <w:r w:rsidRPr="00F02DE9">
        <w:t>The developed segmentation method has the following advantages.</w:t>
      </w:r>
    </w:p>
    <w:p w14:paraId="3ACE601A" w14:textId="77777777" w:rsidR="00F02DE9" w:rsidRPr="00F02DE9" w:rsidRDefault="00F02DE9" w:rsidP="00F02DE9">
      <w:pPr>
        <w:numPr>
          <w:ilvl w:val="0"/>
          <w:numId w:val="24"/>
        </w:numPr>
      </w:pPr>
      <w:r w:rsidRPr="00F02DE9">
        <w:t>The generated template is adaptive, adjusting dimensions to fit each footstep.</w:t>
      </w:r>
    </w:p>
    <w:p w14:paraId="1A49AAFA" w14:textId="77777777" w:rsidR="00F02DE9" w:rsidRPr="00F02DE9" w:rsidRDefault="00F02DE9" w:rsidP="00F02DE9">
      <w:pPr>
        <w:numPr>
          <w:ilvl w:val="0"/>
          <w:numId w:val="24"/>
        </w:numPr>
      </w:pPr>
      <w:r w:rsidRPr="00F02DE9">
        <w:t>The algorithm is fully automated and does not require user interaction.</w:t>
      </w:r>
    </w:p>
    <w:p w14:paraId="1730F105" w14:textId="245F7946" w:rsidR="00F02DE9" w:rsidRDefault="00F02DE9" w:rsidP="00F02DE9">
      <w:pPr>
        <w:numPr>
          <w:ilvl w:val="0"/>
          <w:numId w:val="24"/>
        </w:numPr>
      </w:pPr>
      <w:r w:rsidRPr="00F02DE9">
        <w:t xml:space="preserve">The algorithm </w:t>
      </w:r>
      <w:r w:rsidR="00210918" w:rsidRPr="00F02DE9">
        <w:t>extract</w:t>
      </w:r>
      <w:r w:rsidR="00210918">
        <w:t>s</w:t>
      </w:r>
      <w:r w:rsidR="00210918" w:rsidRPr="00F02DE9">
        <w:t xml:space="preserve"> </w:t>
      </w:r>
      <w:r w:rsidRPr="00F02DE9">
        <w:t>required segments with high accuracy in a short processing time (</w:t>
      </w:r>
      <w:r w:rsidR="00210918">
        <w:t xml:space="preserve">i.e., </w:t>
      </w:r>
      <w:r w:rsidRPr="00F02DE9">
        <w:t>approximately</w:t>
      </w:r>
      <w:r w:rsidRPr="00F02DE9" w:rsidDel="004A47E3">
        <w:t xml:space="preserve"> </w:t>
      </w:r>
      <w:r w:rsidRPr="00F02DE9">
        <w:t xml:space="preserve">1 second per step).  </w:t>
      </w:r>
    </w:p>
    <w:p w14:paraId="6E44E03F" w14:textId="77777777" w:rsidR="00661F18" w:rsidRPr="00661F18" w:rsidRDefault="00661F18" w:rsidP="00661F18">
      <w:pPr>
        <w:ind w:left="360" w:firstLine="0"/>
        <w:jc w:val="center"/>
        <w:rPr>
          <w:rFonts w:ascii="Calibri" w:hAnsi="Calibri" w:cs="Calibri"/>
          <w:szCs w:val="24"/>
          <w:shd w:val="clear" w:color="auto" w:fill="FFFFFF"/>
        </w:rPr>
      </w:pPr>
      <w:r w:rsidRPr="00221596">
        <w:rPr>
          <w:noProof/>
        </w:rPr>
        <w:drawing>
          <wp:inline distT="0" distB="0" distL="0" distR="0" wp14:anchorId="542AC44F" wp14:editId="479B9FE5">
            <wp:extent cx="3840491" cy="3552093"/>
            <wp:effectExtent l="0" t="0" r="7620" b="0"/>
            <wp:docPr id="41" name="Picture 4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agram&#10;&#10;Description automatically generated with medium confidence"/>
                    <pic:cNvPicPr/>
                  </pic:nvPicPr>
                  <pic:blipFill rotWithShape="1">
                    <a:blip r:embed="rId54"/>
                    <a:srcRect t="608" r="1955"/>
                    <a:stretch/>
                  </pic:blipFill>
                  <pic:spPr bwMode="auto">
                    <a:xfrm>
                      <a:off x="0" y="0"/>
                      <a:ext cx="3869714" cy="3579121"/>
                    </a:xfrm>
                    <a:prstGeom prst="rect">
                      <a:avLst/>
                    </a:prstGeom>
                    <a:ln>
                      <a:noFill/>
                    </a:ln>
                    <a:extLst>
                      <a:ext uri="{53640926-AAD7-44D8-BBD7-CCE9431645EC}">
                        <a14:shadowObscured xmlns:a14="http://schemas.microsoft.com/office/drawing/2010/main"/>
                      </a:ext>
                    </a:extLst>
                  </pic:spPr>
                </pic:pic>
              </a:graphicData>
            </a:graphic>
          </wp:inline>
        </w:drawing>
      </w:r>
    </w:p>
    <w:p w14:paraId="6A717332" w14:textId="12486737" w:rsidR="00661F18" w:rsidRDefault="00661F18" w:rsidP="00661F18">
      <w:pPr>
        <w:spacing w:after="435" w:line="246" w:lineRule="auto"/>
        <w:ind w:left="-5"/>
        <w:jc w:val="center"/>
      </w:pPr>
      <w:r w:rsidRPr="00661F18">
        <w:t xml:space="preserve">Figure 4.6. Footstep segmentation using </w:t>
      </w:r>
      <w:r>
        <w:t xml:space="preserve">the </w:t>
      </w:r>
      <w:r w:rsidRPr="00661F18">
        <w:t>developed scheme.</w:t>
      </w:r>
    </w:p>
    <w:p w14:paraId="24042813" w14:textId="612AC692" w:rsidR="00F02DE9" w:rsidRPr="00721E29" w:rsidRDefault="00F02DE9" w:rsidP="00F02DE9">
      <w:pPr>
        <w:pStyle w:val="Heading2"/>
        <w:tabs>
          <w:tab w:val="center" w:pos="3120"/>
        </w:tabs>
        <w:ind w:left="-15" w:firstLine="0"/>
        <w:rPr>
          <w:bCs/>
        </w:rPr>
      </w:pPr>
      <w:bookmarkStart w:id="68" w:name="_Toc143702404"/>
      <w:r>
        <w:t xml:space="preserve">4.3.2.1.1 </w:t>
      </w:r>
      <w:r w:rsidRPr="00F02DE9">
        <w:rPr>
          <w:bCs/>
        </w:rPr>
        <w:t>Extracting and Identifying Single Footstep (Right or Left Foot)</w:t>
      </w:r>
      <w:bookmarkEnd w:id="68"/>
    </w:p>
    <w:p w14:paraId="2CE821A2" w14:textId="51FDC447" w:rsidR="00661F18" w:rsidRPr="00661F18" w:rsidRDefault="00661F18" w:rsidP="00661F18">
      <w:pPr>
        <w:ind w:left="-15" w:firstLine="0"/>
      </w:pPr>
      <w:r w:rsidRPr="00661F18">
        <w:t>The first step in the segmentation process is extract</w:t>
      </w:r>
      <w:r w:rsidR="00210918">
        <w:t>ing</w:t>
      </w:r>
      <w:r w:rsidRPr="00661F18">
        <w:t xml:space="preserve"> </w:t>
      </w:r>
      <w:r w:rsidR="00210918">
        <w:t>each</w:t>
      </w:r>
      <w:r w:rsidRPr="00661F18">
        <w:t xml:space="preserve"> footstep and identify</w:t>
      </w:r>
      <w:r w:rsidR="00210918">
        <w:t>ing</w:t>
      </w:r>
      <w:r w:rsidRPr="00661F18">
        <w:t xml:space="preserve"> it as left foot (LF) or right foot (RF).</w:t>
      </w:r>
      <w:r>
        <w:t xml:space="preserve"> </w:t>
      </w:r>
      <w:r w:rsidRPr="00661F18">
        <w:t xml:space="preserve">To extract a single footstep, </w:t>
      </w:r>
      <w:r w:rsidR="00210918">
        <w:t>a</w:t>
      </w:r>
      <w:r w:rsidRPr="00661F18">
        <w:t xml:space="preserve"> zero-</w:t>
      </w:r>
      <w:r w:rsidRPr="00661F18">
        <w:lastRenderedPageBreak/>
        <w:t xml:space="preserve">value isolation between pixels </w:t>
      </w:r>
      <w:r w:rsidR="00210918">
        <w:t xml:space="preserve">was used, </w:t>
      </w:r>
      <w:r w:rsidRPr="00661F18">
        <w:t xml:space="preserve">as illustrated in Figure 4.7. </w:t>
      </w:r>
      <w:r w:rsidR="00210918">
        <w:t>The p</w:t>
      </w:r>
      <w:r w:rsidR="00210918" w:rsidRPr="00661F18">
        <w:t>rocess</w:t>
      </w:r>
      <w:r w:rsidR="00210918">
        <w:t>ed</w:t>
      </w:r>
      <w:r w:rsidR="00CD5FD4">
        <w:t xml:space="preserve"> </w:t>
      </w:r>
      <w:r w:rsidRPr="00661F18">
        <w:t xml:space="preserve">image </w:t>
      </w:r>
      <w:r w:rsidR="00210918" w:rsidRPr="00661F18">
        <w:t>appear</w:t>
      </w:r>
      <w:r w:rsidR="00210918">
        <w:t>s</w:t>
      </w:r>
      <w:r w:rsidR="00210918" w:rsidRPr="00661F18">
        <w:t xml:space="preserve"> </w:t>
      </w:r>
      <w:r w:rsidRPr="00661F18">
        <w:t>as a matrix</w:t>
      </w:r>
      <w:r w:rsidR="00210918">
        <w:t xml:space="preserve"> with</w:t>
      </w:r>
      <w:r w:rsidR="00CD5FD4">
        <w:t xml:space="preserve"> </w:t>
      </w:r>
      <w:r w:rsidRPr="00661F18">
        <w:t>pixel values along each column summed in</w:t>
      </w:r>
      <w:r w:rsidR="00210918">
        <w:t>to a</w:t>
      </w:r>
      <w:r w:rsidRPr="00661F18">
        <w:t xml:space="preserve"> one row vector. </w:t>
      </w:r>
      <w:r w:rsidR="00210918">
        <w:t>S</w:t>
      </w:r>
      <w:r w:rsidRPr="00661F18">
        <w:t xml:space="preserve">canning the resulted vector along </w:t>
      </w:r>
      <w:r w:rsidR="00210918">
        <w:t xml:space="preserve">the </w:t>
      </w:r>
      <w:r w:rsidRPr="00661F18">
        <w:t>x-axis from right to left</w:t>
      </w:r>
      <w:r w:rsidR="003F1418">
        <w:t xml:space="preserve"> </w:t>
      </w:r>
      <w:r w:rsidR="00210918">
        <w:t xml:space="preserve">shows </w:t>
      </w:r>
      <w:r w:rsidRPr="00661F18">
        <w:t xml:space="preserve">the beginning pixel location of a footstep </w:t>
      </w:r>
      <w:r w:rsidR="00210918">
        <w:t>(i.e., the</w:t>
      </w:r>
      <w:r w:rsidRPr="00661F18">
        <w:t xml:space="preserve"> first pixel with </w:t>
      </w:r>
      <w:r w:rsidR="00210918">
        <w:t xml:space="preserve">a </w:t>
      </w:r>
      <w:r w:rsidRPr="00661F18">
        <w:t>value greater than zero</w:t>
      </w:r>
      <w:r w:rsidR="00210918">
        <w:t>) and</w:t>
      </w:r>
      <w:r w:rsidRPr="00661F18">
        <w:t xml:space="preserve"> the ending pixel of a footstep </w:t>
      </w:r>
      <w:r w:rsidR="00210918">
        <w:t>(i.e., the</w:t>
      </w:r>
      <w:r w:rsidRPr="00661F18">
        <w:t xml:space="preserve"> last pixel location with value greater than zero</w:t>
      </w:r>
      <w:r w:rsidR="00210918">
        <w:t>)</w:t>
      </w:r>
      <w:r w:rsidRPr="00661F18">
        <w:t>.  By capturing the locations of the start and end pixel</w:t>
      </w:r>
      <w:r w:rsidR="00210918">
        <w:t>s</w:t>
      </w:r>
      <w:r w:rsidRPr="00661F18">
        <w:t xml:space="preserve"> of a footstep, </w:t>
      </w:r>
      <w:r w:rsidR="00210918">
        <w:t>the data</w:t>
      </w:r>
      <w:r w:rsidR="003F1418">
        <w:t xml:space="preserve"> of a footstep</w:t>
      </w:r>
      <w:r w:rsidR="00210918">
        <w:t xml:space="preserve"> can be</w:t>
      </w:r>
      <w:r w:rsidRPr="00661F18">
        <w:t xml:space="preserve"> easily crop</w:t>
      </w:r>
      <w:r w:rsidR="00210918">
        <w:t>ped</w:t>
      </w:r>
      <w:r w:rsidRPr="00661F18">
        <w:t>/extract</w:t>
      </w:r>
      <w:r w:rsidR="00210918">
        <w:t>ed</w:t>
      </w:r>
      <w:r w:rsidRPr="00661F18">
        <w:t>.</w:t>
      </w:r>
    </w:p>
    <w:p w14:paraId="605F050A" w14:textId="29F5CC68" w:rsidR="00661F18" w:rsidRPr="00661F18" w:rsidRDefault="00661F18" w:rsidP="00661F18">
      <w:pPr>
        <w:ind w:left="-15" w:firstLine="351"/>
      </w:pPr>
      <w:r w:rsidRPr="00661F18">
        <w:t>In addition, the sign of angle</w:t>
      </w:r>
      <w:r w:rsidR="008F43C8">
        <w:t xml:space="preserve"> </w:t>
      </w:r>
      <w:r w:rsidR="008F43C8" w:rsidRPr="00661F18">
        <w:t>θ</w:t>
      </w:r>
      <w:r w:rsidRPr="00661F18">
        <w:t xml:space="preserve"> between the horizontal axis and the line joining between a footstep start point and mid-point </w:t>
      </w:r>
      <w:r w:rsidR="00210918">
        <w:t xml:space="preserve">were utilized </w:t>
      </w:r>
      <w:r w:rsidRPr="00661F18">
        <w:t>to identify a foot (i.e., RF or LF), which is detailed in Figure 4.8. The LF is characterized by a negative angle</w:t>
      </w:r>
      <w:r w:rsidR="00210918">
        <w:t>, and</w:t>
      </w:r>
      <w:r w:rsidRPr="00661F18">
        <w:t xml:space="preserve"> the RF is characterized by a positive angel. Algorithm 4.1</w:t>
      </w:r>
      <w:r w:rsidR="008F43C8">
        <w:t xml:space="preserve"> in the appendix</w:t>
      </w:r>
      <w:r w:rsidRPr="00661F18">
        <w:t xml:space="preserve"> provides a comprehensive set of coding instructions for stage1 of the segmentation code.</w:t>
      </w:r>
    </w:p>
    <w:p w14:paraId="3B7E6FA1" w14:textId="77777777" w:rsidR="00CE3A7F" w:rsidRDefault="00CE3A7F" w:rsidP="00CE3A7F">
      <w:pPr>
        <w:spacing w:after="0" w:line="360" w:lineRule="auto"/>
        <w:jc w:val="center"/>
        <w:rPr>
          <w:rFonts w:ascii="CMR12" w:hAnsi="CMR12" w:cs="CMR12"/>
        </w:rPr>
      </w:pPr>
      <w:r>
        <w:rPr>
          <w:noProof/>
        </w:rPr>
        <w:drawing>
          <wp:inline distT="0" distB="0" distL="0" distR="0" wp14:anchorId="41FC756E" wp14:editId="64A8F622">
            <wp:extent cx="4870938" cy="1567443"/>
            <wp:effectExtent l="0" t="0" r="6350" b="0"/>
            <wp:docPr id="1141950818" name="Picture 1141950818" descr="A blue screen with white text&#10;&#10;Description automatically generated">
              <a:extLst xmlns:a="http://schemas.openxmlformats.org/drawingml/2006/main">
                <a:ext uri="{FF2B5EF4-FFF2-40B4-BE49-F238E27FC236}">
                  <a16:creationId xmlns:a16="http://schemas.microsoft.com/office/drawing/2014/main" id="{A7A9E962-923D-6C4F-B1D1-8521FA6DE9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50818" name="Picture 1141950818" descr="A blue screen with white text&#10;&#10;Description automatically generated">
                      <a:extLst>
                        <a:ext uri="{FF2B5EF4-FFF2-40B4-BE49-F238E27FC236}">
                          <a16:creationId xmlns:a16="http://schemas.microsoft.com/office/drawing/2014/main" id="{A7A9E962-923D-6C4F-B1D1-8521FA6DE943}"/>
                        </a:ext>
                      </a:extLst>
                    </pic:cNvPr>
                    <pic:cNvPicPr>
                      <a:picLocks noChangeAspect="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912055" cy="1580674"/>
                    </a:xfrm>
                    <a:prstGeom prst="rect">
                      <a:avLst/>
                    </a:prstGeom>
                    <a:noFill/>
                    <a:ln>
                      <a:noFill/>
                    </a:ln>
                  </pic:spPr>
                </pic:pic>
              </a:graphicData>
            </a:graphic>
          </wp:inline>
        </w:drawing>
      </w:r>
    </w:p>
    <w:p w14:paraId="7C8D3E57" w14:textId="55AF7A16" w:rsidR="00CE3A7F" w:rsidRPr="00CE3A7F" w:rsidRDefault="00CE3A7F" w:rsidP="00CE3A7F">
      <w:pPr>
        <w:spacing w:after="435" w:line="246" w:lineRule="auto"/>
        <w:ind w:left="-5"/>
        <w:jc w:val="center"/>
      </w:pPr>
      <w:r w:rsidRPr="00CE3A7F">
        <w:t xml:space="preserve">Figure 4.7. </w:t>
      </w:r>
      <w:r w:rsidR="00FA795A">
        <w:t>I</w:t>
      </w:r>
      <w:r w:rsidRPr="00CE3A7F">
        <w:t>ndividual step cropping procedure</w:t>
      </w:r>
      <w:r w:rsidR="00FA795A">
        <w:t>.</w:t>
      </w:r>
    </w:p>
    <w:p w14:paraId="519D7B0D" w14:textId="77777777" w:rsidR="00CE3A7F" w:rsidRDefault="00CE3A7F" w:rsidP="00CE3A7F">
      <w:pPr>
        <w:spacing w:after="0" w:line="360" w:lineRule="auto"/>
        <w:jc w:val="center"/>
        <w:rPr>
          <w:rFonts w:ascii="CMR12" w:hAnsi="CMR12" w:cs="CMR12"/>
          <w:b/>
          <w:bCs/>
        </w:rPr>
      </w:pPr>
      <w:r>
        <w:rPr>
          <w:noProof/>
        </w:rPr>
        <w:drawing>
          <wp:inline distT="0" distB="0" distL="0" distR="0" wp14:anchorId="4AC296E3" wp14:editId="52D9B946">
            <wp:extent cx="4642339" cy="2332053"/>
            <wp:effectExtent l="0" t="0" r="6350" b="0"/>
            <wp:docPr id="151993601" name="Picture 151993601" descr="A blue screen with text and numbers&#10;&#10;Description automatically generated">
              <a:extLst xmlns:a="http://schemas.openxmlformats.org/drawingml/2006/main">
                <a:ext uri="{FF2B5EF4-FFF2-40B4-BE49-F238E27FC236}">
                  <a16:creationId xmlns:a16="http://schemas.microsoft.com/office/drawing/2014/main" id="{E39EF7F1-1290-C02B-76A2-4651DB2A63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93601" name="Picture 151993601" descr="A blue screen with text and numbers&#10;&#10;Description automatically generated">
                      <a:extLst>
                        <a:ext uri="{FF2B5EF4-FFF2-40B4-BE49-F238E27FC236}">
                          <a16:creationId xmlns:a16="http://schemas.microsoft.com/office/drawing/2014/main" id="{E39EF7F1-1290-C02B-76A2-4651DB2A63C1}"/>
                        </a:ext>
                      </a:extLst>
                    </pic:cNvPr>
                    <pic:cNvPicPr>
                      <a:picLocks noChangeAspect="1"/>
                    </pic:cNvPicPr>
                  </pic:nvPicPr>
                  <pic:blipFill rotWithShape="1">
                    <a:blip r:embed="rId56" cstate="print">
                      <a:extLst>
                        <a:ext uri="{28A0092B-C50C-407E-A947-70E740481C1C}">
                          <a14:useLocalDpi xmlns:a14="http://schemas.microsoft.com/office/drawing/2010/main" val="0"/>
                        </a:ext>
                      </a:extLst>
                    </a:blip>
                    <a:srcRect r="5339"/>
                    <a:stretch/>
                  </pic:blipFill>
                  <pic:spPr bwMode="auto">
                    <a:xfrm>
                      <a:off x="0" y="0"/>
                      <a:ext cx="4717547" cy="2369833"/>
                    </a:xfrm>
                    <a:prstGeom prst="rect">
                      <a:avLst/>
                    </a:prstGeom>
                    <a:noFill/>
                    <a:ln>
                      <a:noFill/>
                    </a:ln>
                    <a:extLst>
                      <a:ext uri="{53640926-AAD7-44D8-BBD7-CCE9431645EC}">
                        <a14:shadowObscured xmlns:a14="http://schemas.microsoft.com/office/drawing/2010/main"/>
                      </a:ext>
                    </a:extLst>
                  </pic:spPr>
                </pic:pic>
              </a:graphicData>
            </a:graphic>
          </wp:inline>
        </w:drawing>
      </w:r>
    </w:p>
    <w:p w14:paraId="21868DD9" w14:textId="30AA4C6B" w:rsidR="00CE3A7F" w:rsidRPr="00CE3A7F" w:rsidRDefault="00CE3A7F" w:rsidP="00CE3A7F">
      <w:pPr>
        <w:spacing w:after="435" w:line="246" w:lineRule="auto"/>
        <w:ind w:left="-5"/>
        <w:jc w:val="center"/>
      </w:pPr>
      <w:r w:rsidRPr="00CE3A7F">
        <w:t>Figure 4.8. LF/RF identification procedure</w:t>
      </w:r>
      <w:r w:rsidR="00FA795A">
        <w:t>.</w:t>
      </w:r>
    </w:p>
    <w:p w14:paraId="02B2F44D" w14:textId="08A62510" w:rsidR="00B30009" w:rsidRPr="00721E29" w:rsidRDefault="00B30009" w:rsidP="00B30009">
      <w:pPr>
        <w:pStyle w:val="Heading2"/>
        <w:tabs>
          <w:tab w:val="center" w:pos="3120"/>
        </w:tabs>
        <w:ind w:left="-15" w:firstLine="0"/>
        <w:rPr>
          <w:bCs/>
        </w:rPr>
      </w:pPr>
      <w:bookmarkStart w:id="69" w:name="_Toc143702405"/>
      <w:r>
        <w:lastRenderedPageBreak/>
        <w:t xml:space="preserve">4.3.2.1.2 </w:t>
      </w:r>
      <w:r w:rsidR="00B75090" w:rsidRPr="00B75090">
        <w:rPr>
          <w:bCs/>
        </w:rPr>
        <w:t>Extracting Footstep Main Three Segments</w:t>
      </w:r>
      <w:bookmarkEnd w:id="69"/>
    </w:p>
    <w:p w14:paraId="14A9CB0A" w14:textId="5DA4209D" w:rsidR="0051088D" w:rsidRPr="0051088D" w:rsidRDefault="00FA795A" w:rsidP="0051088D">
      <w:pPr>
        <w:ind w:left="-15" w:firstLine="0"/>
      </w:pPr>
      <w:r>
        <w:t>A</w:t>
      </w:r>
      <w:r w:rsidR="0051088D" w:rsidRPr="0051088D">
        <w:t xml:space="preserve">fter extracting a footstep, </w:t>
      </w:r>
      <w:r>
        <w:t>it is</w:t>
      </w:r>
      <w:r w:rsidRPr="0051088D">
        <w:t xml:space="preserve"> </w:t>
      </w:r>
      <w:r w:rsidR="0051088D" w:rsidRPr="0051088D">
        <w:t>segment</w:t>
      </w:r>
      <w:r>
        <w:t>ed</w:t>
      </w:r>
      <w:r w:rsidR="0051088D" w:rsidRPr="0051088D">
        <w:t xml:space="preserve"> into three main </w:t>
      </w:r>
      <w:r>
        <w:t>parts</w:t>
      </w:r>
      <w:r w:rsidR="0051088D" w:rsidRPr="0051088D">
        <w:t>. Based on [140, 141]</w:t>
      </w:r>
      <w:r>
        <w:t>,</w:t>
      </w:r>
      <w:r w:rsidR="0051088D" w:rsidRPr="0051088D">
        <w:t xml:space="preserve"> the </w:t>
      </w:r>
      <w:r>
        <w:t>h</w:t>
      </w:r>
      <w:r w:rsidR="0051088D" w:rsidRPr="0051088D">
        <w:t>eel segment represents the first 30% of the footstep</w:t>
      </w:r>
      <w:r>
        <w:t>;</w:t>
      </w:r>
      <w:r w:rsidRPr="0051088D">
        <w:t xml:space="preserve"> </w:t>
      </w:r>
      <w:r w:rsidR="0051088D" w:rsidRPr="0051088D">
        <w:t>the MF segment represents the next 21</w:t>
      </w:r>
      <w:r w:rsidRPr="0051088D">
        <w:t>%</w:t>
      </w:r>
      <w:r>
        <w:t>;</w:t>
      </w:r>
      <w:r w:rsidRPr="0051088D">
        <w:t xml:space="preserve"> </w:t>
      </w:r>
      <w:r w:rsidR="0051088D" w:rsidRPr="0051088D">
        <w:t>and</w:t>
      </w:r>
      <w:r>
        <w:t>,</w:t>
      </w:r>
      <w:r w:rsidR="0051088D" w:rsidRPr="0051088D">
        <w:t xml:space="preserve"> finally, the forefoot (</w:t>
      </w:r>
      <w:r>
        <w:t>m</w:t>
      </w:r>
      <w:r w:rsidRPr="0051088D">
        <w:t>etatarsal</w:t>
      </w:r>
      <w:r w:rsidR="0051088D" w:rsidRPr="0051088D">
        <w:t>-toe) segment is the remaining 48%.</w:t>
      </w:r>
    </w:p>
    <w:p w14:paraId="50DEEDE9" w14:textId="7C988F98" w:rsidR="0051088D" w:rsidRPr="0051088D" w:rsidRDefault="0051088D" w:rsidP="0051088D">
      <w:pPr>
        <w:ind w:left="-15" w:firstLine="351"/>
      </w:pPr>
      <w:r w:rsidRPr="0051088D">
        <w:t>The segmentation algorithm is illustrated in Figure 4.9</w:t>
      </w:r>
      <w:r w:rsidR="00FA795A">
        <w:t>,</w:t>
      </w:r>
      <w:r w:rsidRPr="0051088D">
        <w:t xml:space="preserve"> </w:t>
      </w:r>
      <w:r w:rsidR="001F5447">
        <w:t>as well as</w:t>
      </w:r>
      <w:r w:rsidRPr="0051088D">
        <w:t xml:space="preserve"> </w:t>
      </w:r>
      <w:r w:rsidR="00FA795A">
        <w:t>a</w:t>
      </w:r>
      <w:r w:rsidR="00FA795A" w:rsidRPr="0051088D">
        <w:t xml:space="preserve">lgorithm </w:t>
      </w:r>
      <w:r w:rsidRPr="0051088D">
        <w:t>4.2</w:t>
      </w:r>
      <w:r w:rsidR="001F5447">
        <w:t xml:space="preserve"> in the </w:t>
      </w:r>
      <w:r w:rsidR="00FA795A">
        <w:t>appendix</w:t>
      </w:r>
      <w:r w:rsidRPr="0051088D">
        <w:t>. A footstep is divided along the tangent line (</w:t>
      </w:r>
      <w:r w:rsidR="00FA795A">
        <w:t>b</w:t>
      </w:r>
      <w:r w:rsidRPr="0051088D">
        <w:t>aseline) of the lateral foot using the mentioned percentages. The tangent line is plotted such that its start and end match the footstep start and end points (pixels)</w:t>
      </w:r>
      <w:r w:rsidR="00FA795A">
        <w:t>,</w:t>
      </w:r>
      <w:r w:rsidRPr="0051088D">
        <w:t xml:space="preserve"> which </w:t>
      </w:r>
      <w:r w:rsidR="00FA795A" w:rsidRPr="0051088D">
        <w:t>w</w:t>
      </w:r>
      <w:r w:rsidR="00FA795A">
        <w:t>ere</w:t>
      </w:r>
      <w:r w:rsidR="00FA795A" w:rsidRPr="0051088D">
        <w:t xml:space="preserve"> </w:t>
      </w:r>
      <w:r w:rsidRPr="0051088D">
        <w:t>determined in the previous stage. The segmentation process was performed according to the following steps</w:t>
      </w:r>
      <w:r w:rsidR="00FA795A">
        <w:t>.</w:t>
      </w:r>
    </w:p>
    <w:p w14:paraId="360D8BEB" w14:textId="03C9BD7F" w:rsidR="001F5447" w:rsidRPr="001F5447" w:rsidRDefault="001F5447" w:rsidP="00DA5B08">
      <w:pPr>
        <w:numPr>
          <w:ilvl w:val="0"/>
          <w:numId w:val="26"/>
        </w:numPr>
      </w:pPr>
      <w:r w:rsidRPr="001F5447">
        <w:t>Plot tangent line (</w:t>
      </w:r>
      <w:r w:rsidR="00FA795A">
        <w:t>b</w:t>
      </w:r>
      <w:r w:rsidR="00FA795A" w:rsidRPr="001F5447">
        <w:t>aseline</w:t>
      </w:r>
      <w:r w:rsidRPr="001F5447">
        <w:t>) to the footstep between the start and end point of the foot.</w:t>
      </w:r>
    </w:p>
    <w:p w14:paraId="40BD83C6" w14:textId="77777777" w:rsidR="001F5447" w:rsidRPr="001F5447" w:rsidRDefault="001F5447" w:rsidP="00DA5B08">
      <w:pPr>
        <w:numPr>
          <w:ilvl w:val="0"/>
          <w:numId w:val="26"/>
        </w:numPr>
      </w:pPr>
      <w:r w:rsidRPr="001F5447">
        <w:t>Plot two perpendicular lines to the baseline at the start and end points of the footstep.</w:t>
      </w:r>
    </w:p>
    <w:p w14:paraId="41750EC2" w14:textId="154F32BE" w:rsidR="001F5447" w:rsidRDefault="001F5447" w:rsidP="00DA5B08">
      <w:pPr>
        <w:numPr>
          <w:ilvl w:val="0"/>
          <w:numId w:val="26"/>
        </w:numPr>
      </w:pPr>
      <w:r w:rsidRPr="001F5447">
        <w:t>Plot another two lines parallel to the perpendicular lines at distances d1 (</w:t>
      </w:r>
      <w:r w:rsidR="00FA795A">
        <w:t>h</w:t>
      </w:r>
      <w:r w:rsidRPr="001F5447">
        <w:t>eel line) and d2 (MF line), respectively</w:t>
      </w:r>
      <w:r w:rsidR="00FA795A">
        <w:t>,</w:t>
      </w:r>
      <w:r w:rsidRPr="001F5447">
        <w:t xml:space="preserve"> from the footstep start point</w:t>
      </w:r>
      <w:r w:rsidR="00FA795A">
        <w:t>, s</w:t>
      </w:r>
      <w:r w:rsidRPr="001F5447">
        <w:t>uch that,</w:t>
      </w:r>
    </w:p>
    <w:p w14:paraId="380E9731" w14:textId="040F4CCE" w:rsidR="009A20C9" w:rsidRDefault="009A20C9" w:rsidP="009A20C9">
      <w:pPr>
        <w:tabs>
          <w:tab w:val="center" w:pos="4153"/>
          <w:tab w:val="right" w:pos="8306"/>
        </w:tabs>
        <w:spacing w:after="596" w:line="265" w:lineRule="auto"/>
        <w:ind w:left="360" w:right="-15" w:firstLine="0"/>
        <w:jc w:val="left"/>
      </w:pPr>
      <w:r w:rsidRPr="009A20C9">
        <w:rPr>
          <w:rFonts w:ascii="Calibri" w:eastAsia="Calibri" w:hAnsi="Calibri" w:cs="Calibri"/>
          <w:sz w:val="22"/>
        </w:rPr>
        <w:tab/>
      </w:r>
      <m:oMath>
        <m:sSub>
          <m:sSubPr>
            <m:ctrlPr>
              <w:rPr>
                <w:rFonts w:ascii="Cambria Math" w:hAnsi="Cambria Math"/>
                <w:i/>
                <w:iCs/>
              </w:rPr>
            </m:ctrlPr>
          </m:sSubPr>
          <m:e>
            <m:r>
              <w:rPr>
                <w:rFonts w:ascii="Cambria Math" w:hAnsi="Cambria Math"/>
              </w:rPr>
              <m:t>d</m:t>
            </m:r>
          </m:e>
          <m:sub>
            <m:r>
              <w:rPr>
                <w:rFonts w:ascii="Cambria Math" w:hAnsi="Cambria Math"/>
              </w:rPr>
              <m:t>1</m:t>
            </m:r>
          </m:sub>
        </m:sSub>
        <m:r>
          <w:rPr>
            <w:rFonts w:ascii="Cambria Math" w:hAnsi="Cambria Math"/>
          </w:rPr>
          <m:t>=(30/100)L</m:t>
        </m:r>
      </m:oMath>
      <w:r w:rsidRPr="009A20C9">
        <w:rPr>
          <w:rFonts w:ascii="Cambria Math" w:hAnsi="Cambria Math"/>
          <w:i/>
          <w:iCs/>
        </w:rPr>
        <w:t xml:space="preserve">  </w:t>
      </w:r>
      <w:r w:rsidRPr="009A20C9">
        <w:rPr>
          <w:i/>
        </w:rPr>
        <w:tab/>
      </w:r>
      <w:r>
        <w:t>(4.1)</w:t>
      </w:r>
    </w:p>
    <w:p w14:paraId="1D986E2C" w14:textId="3813A7E8" w:rsidR="009A20C9" w:rsidRPr="001F5447" w:rsidRDefault="009A20C9" w:rsidP="00B604D3">
      <w:pPr>
        <w:tabs>
          <w:tab w:val="center" w:pos="4153"/>
          <w:tab w:val="right" w:pos="8306"/>
        </w:tabs>
        <w:spacing w:after="596" w:line="265" w:lineRule="auto"/>
        <w:ind w:left="360" w:right="-15" w:firstLine="0"/>
        <w:jc w:val="left"/>
      </w:pPr>
      <w:r w:rsidRPr="009A20C9">
        <w:rPr>
          <w:rFonts w:ascii="Calibri" w:eastAsia="Calibri" w:hAnsi="Calibri" w:cs="Calibri"/>
          <w:sz w:val="22"/>
        </w:rPr>
        <w:tab/>
      </w:r>
      <w:r w:rsidR="00FA795A">
        <w:rPr>
          <w:rFonts w:ascii="Calibri" w:eastAsia="Calibri" w:hAnsi="Calibri" w:cs="Calibri"/>
          <w:sz w:val="22"/>
        </w:rPr>
        <w:t xml:space="preserve">and </w:t>
      </w:r>
      <m:oMath>
        <m:sSub>
          <m:sSubPr>
            <m:ctrlPr>
              <w:rPr>
                <w:rFonts w:ascii="Cambria Math" w:hAnsi="Cambria Math"/>
                <w:i/>
                <w:iCs/>
              </w:rPr>
            </m:ctrlPr>
          </m:sSubPr>
          <m:e>
            <m:r>
              <w:rPr>
                <w:rFonts w:ascii="Cambria Math" w:hAnsi="Cambria Math"/>
              </w:rPr>
              <m:t>d</m:t>
            </m:r>
          </m:e>
          <m:sub>
            <m:r>
              <w:rPr>
                <w:rFonts w:ascii="Cambria Math" w:hAnsi="Cambria Math"/>
              </w:rPr>
              <m:t>2</m:t>
            </m:r>
          </m:sub>
        </m:sSub>
        <m:r>
          <w:rPr>
            <w:rFonts w:ascii="Cambria Math" w:hAnsi="Cambria Math"/>
          </w:rPr>
          <m:t>=(52/100)L</m:t>
        </m:r>
      </m:oMath>
      <w:r w:rsidRPr="009A20C9">
        <w:rPr>
          <w:rFonts w:ascii="Cambria Math" w:hAnsi="Cambria Math"/>
          <w:i/>
          <w:iCs/>
        </w:rPr>
        <w:t xml:space="preserve">  </w:t>
      </w:r>
      <w:r w:rsidR="00FA795A">
        <w:rPr>
          <w:rFonts w:ascii="Cambria Math" w:hAnsi="Cambria Math"/>
          <w:i/>
          <w:iCs/>
        </w:rPr>
        <w:t>,</w:t>
      </w:r>
      <w:r w:rsidRPr="009A20C9">
        <w:rPr>
          <w:i/>
        </w:rPr>
        <w:tab/>
      </w:r>
      <w:r>
        <w:t>(4.2</w:t>
      </w:r>
      <w:r w:rsidR="00B604D3">
        <w:t>)</w:t>
      </w:r>
    </w:p>
    <w:p w14:paraId="25911D88" w14:textId="1A5A65F0" w:rsidR="001F5447" w:rsidRPr="001F5447" w:rsidRDefault="001F5447" w:rsidP="00B604D3">
      <w:pPr>
        <w:ind w:left="360" w:firstLine="0"/>
      </w:pPr>
      <w:r w:rsidRPr="001F5447">
        <w:t>where L is the length of the baseline.</w:t>
      </w:r>
    </w:p>
    <w:p w14:paraId="4B26BC9A" w14:textId="7EAC7A4A" w:rsidR="001F5447" w:rsidRPr="001F5447" w:rsidRDefault="001F5447" w:rsidP="00DA5B08">
      <w:pPr>
        <w:numPr>
          <w:ilvl w:val="0"/>
          <w:numId w:val="26"/>
        </w:numPr>
      </w:pPr>
      <w:r w:rsidRPr="001F5447">
        <w:t>Plot a horizontal line from the center of the first pixel of each row.</w:t>
      </w:r>
    </w:p>
    <w:p w14:paraId="281E43C0" w14:textId="606D75DE" w:rsidR="001F5447" w:rsidRPr="001F5447" w:rsidRDefault="001F5447" w:rsidP="00DA5B08">
      <w:pPr>
        <w:numPr>
          <w:ilvl w:val="0"/>
          <w:numId w:val="26"/>
        </w:numPr>
      </w:pPr>
      <w:r w:rsidRPr="001F5447">
        <w:t>Find the intersection points between the horizontal lines and two perpendicular lines (MF</w:t>
      </w:r>
      <w:r w:rsidR="00DA5B08">
        <w:t xml:space="preserve"> </w:t>
      </w:r>
      <w:r w:rsidRPr="001F5447">
        <w:t xml:space="preserve">line and </w:t>
      </w:r>
      <w:r w:rsidR="00FA795A">
        <w:t>h</w:t>
      </w:r>
      <w:r w:rsidRPr="001F5447">
        <w:t xml:space="preserve">eel line). The intersection points </w:t>
      </w:r>
      <w:r w:rsidR="00FA795A">
        <w:t xml:space="preserve">indicate </w:t>
      </w:r>
      <w:r w:rsidRPr="001F5447">
        <w:t xml:space="preserve">the exact location </w:t>
      </w:r>
      <w:r w:rsidR="00FA795A">
        <w:t>of</w:t>
      </w:r>
      <w:r w:rsidR="00FA795A" w:rsidRPr="001F5447">
        <w:t xml:space="preserve"> </w:t>
      </w:r>
      <w:r w:rsidRPr="001F5447">
        <w:t xml:space="preserve">the three main segments. </w:t>
      </w:r>
    </w:p>
    <w:p w14:paraId="2C19F47E" w14:textId="7CACEE57" w:rsidR="001F5447" w:rsidRPr="001F5447" w:rsidRDefault="001F5447" w:rsidP="00DA5B08">
      <w:pPr>
        <w:numPr>
          <w:ilvl w:val="0"/>
          <w:numId w:val="26"/>
        </w:numPr>
      </w:pPr>
      <w:r w:rsidRPr="001F5447">
        <w:lastRenderedPageBreak/>
        <w:t xml:space="preserve">Crop the </w:t>
      </w:r>
      <w:r w:rsidR="00FA795A">
        <w:t>h</w:t>
      </w:r>
      <w:r w:rsidR="00FA795A" w:rsidRPr="001F5447">
        <w:t>eel</w:t>
      </w:r>
      <w:r w:rsidRPr="001F5447">
        <w:t xml:space="preserve">, MF, and </w:t>
      </w:r>
      <w:r w:rsidR="00FA795A">
        <w:t>f</w:t>
      </w:r>
      <w:r w:rsidR="00FA795A" w:rsidRPr="001F5447">
        <w:t xml:space="preserve">orefoot </w:t>
      </w:r>
      <w:r w:rsidRPr="001F5447">
        <w:t>segments from the intersection points located on the parallel lines.</w:t>
      </w:r>
    </w:p>
    <w:p w14:paraId="6465A54E" w14:textId="77777777" w:rsidR="00FB7FF1" w:rsidRDefault="00FB7FF1" w:rsidP="00FB7FF1">
      <w:pPr>
        <w:spacing w:after="0" w:line="360" w:lineRule="auto"/>
        <w:jc w:val="center"/>
        <w:rPr>
          <w:rFonts w:ascii="CMR12" w:hAnsi="CMR12" w:cs="CMR12"/>
        </w:rPr>
      </w:pPr>
      <w:r>
        <w:rPr>
          <w:noProof/>
        </w:rPr>
        <w:drawing>
          <wp:inline distT="0" distB="0" distL="0" distR="0" wp14:anchorId="121ED341" wp14:editId="6FC69228">
            <wp:extent cx="4437184" cy="2455545"/>
            <wp:effectExtent l="0" t="0" r="1905" b="1905"/>
            <wp:docPr id="33432577" name="Picture 2"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2577" name="Picture 2" descr="A screen shot of a graph&#10;&#10;Description automatically generated"/>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1185" r="7890" b="2660"/>
                    <a:stretch/>
                  </pic:blipFill>
                  <pic:spPr bwMode="auto">
                    <a:xfrm>
                      <a:off x="0" y="0"/>
                      <a:ext cx="4474572" cy="2476235"/>
                    </a:xfrm>
                    <a:prstGeom prst="rect">
                      <a:avLst/>
                    </a:prstGeom>
                    <a:noFill/>
                    <a:ln>
                      <a:noFill/>
                    </a:ln>
                    <a:extLst>
                      <a:ext uri="{53640926-AAD7-44D8-BBD7-CCE9431645EC}">
                        <a14:shadowObscured xmlns:a14="http://schemas.microsoft.com/office/drawing/2010/main"/>
                      </a:ext>
                    </a:extLst>
                  </pic:spPr>
                </pic:pic>
              </a:graphicData>
            </a:graphic>
          </wp:inline>
        </w:drawing>
      </w:r>
    </w:p>
    <w:p w14:paraId="2A8381FF" w14:textId="11408C79" w:rsidR="00FB7FF1" w:rsidRDefault="00FB7FF1" w:rsidP="00FB7FF1">
      <w:pPr>
        <w:spacing w:after="0" w:line="246" w:lineRule="auto"/>
        <w:ind w:left="-5"/>
        <w:jc w:val="center"/>
      </w:pPr>
      <w:r w:rsidRPr="00FB7FF1">
        <w:t xml:space="preserve">Figure 4.9. Geometric interpretation for </w:t>
      </w:r>
      <w:r w:rsidR="00FA795A">
        <w:t xml:space="preserve">cropping </w:t>
      </w:r>
      <w:r w:rsidRPr="00FB7FF1">
        <w:t>three main segments</w:t>
      </w:r>
      <w:r w:rsidR="00FA795A">
        <w:t>.</w:t>
      </w:r>
    </w:p>
    <w:p w14:paraId="49DACBA7" w14:textId="77777777" w:rsidR="00FA795A" w:rsidRPr="00FB7FF1" w:rsidRDefault="00FA795A" w:rsidP="00FB7FF1">
      <w:pPr>
        <w:spacing w:after="0" w:line="246" w:lineRule="auto"/>
        <w:ind w:left="-5"/>
        <w:jc w:val="center"/>
      </w:pPr>
    </w:p>
    <w:p w14:paraId="09B48AC9" w14:textId="2FD673F4" w:rsidR="001B13D5" w:rsidRPr="00721E29" w:rsidRDefault="001B13D5" w:rsidP="001B13D5">
      <w:pPr>
        <w:pStyle w:val="Heading2"/>
        <w:tabs>
          <w:tab w:val="center" w:pos="3120"/>
        </w:tabs>
        <w:ind w:left="-15" w:firstLine="0"/>
        <w:rPr>
          <w:bCs/>
        </w:rPr>
      </w:pPr>
      <w:bookmarkStart w:id="70" w:name="_Toc143702406"/>
      <w:r>
        <w:t xml:space="preserve">4.3.2.1.3 </w:t>
      </w:r>
      <w:r w:rsidR="00342F0E">
        <w:rPr>
          <w:bCs/>
        </w:rPr>
        <w:t>Splitting the</w:t>
      </w:r>
      <w:r w:rsidRPr="001B13D5">
        <w:rPr>
          <w:bCs/>
        </w:rPr>
        <w:t xml:space="preserve"> </w:t>
      </w:r>
      <w:r w:rsidR="00342F0E">
        <w:rPr>
          <w:bCs/>
        </w:rPr>
        <w:t>Heel</w:t>
      </w:r>
      <w:bookmarkEnd w:id="70"/>
    </w:p>
    <w:p w14:paraId="0A86BD33" w14:textId="78E82166" w:rsidR="005F624D" w:rsidRPr="005F624D" w:rsidRDefault="005F624D" w:rsidP="005F624D">
      <w:pPr>
        <w:ind w:left="-15" w:firstLine="0"/>
      </w:pPr>
      <w:r w:rsidRPr="005F624D">
        <w:t>Figure 4.10</w:t>
      </w:r>
      <w:r>
        <w:t xml:space="preserve"> highlights</w:t>
      </w:r>
      <w:r w:rsidR="00FA795A">
        <w:t xml:space="preserve"> that</w:t>
      </w:r>
      <w:r w:rsidR="00FA795A" w:rsidRPr="005F624D">
        <w:t xml:space="preserve"> </w:t>
      </w:r>
      <w:r w:rsidRPr="005F624D">
        <w:t xml:space="preserve">the </w:t>
      </w:r>
      <w:r w:rsidR="00FA795A">
        <w:t>h</w:t>
      </w:r>
      <w:r w:rsidRPr="005F624D">
        <w:t xml:space="preserve">eel segment is bisected into two equal regions, namely medial heel (HM) and lateral heel (HL). </w:t>
      </w:r>
      <w:r w:rsidR="00FA795A">
        <w:t>B</w:t>
      </w:r>
      <w:r w:rsidRPr="005F624D">
        <w:t xml:space="preserve">isection is performed along the centerline of the </w:t>
      </w:r>
      <w:r w:rsidR="00FA795A">
        <w:t>h</w:t>
      </w:r>
      <w:r w:rsidR="00FA795A" w:rsidRPr="005F624D">
        <w:t xml:space="preserve">eel </w:t>
      </w:r>
      <w:r w:rsidRPr="005F624D">
        <w:t>segment</w:t>
      </w:r>
      <w:r w:rsidR="00FA795A">
        <w:t>,</w:t>
      </w:r>
      <w:r w:rsidRPr="005F624D">
        <w:t xml:space="preserve"> drawn from the center point and parallel to the baseline. </w:t>
      </w:r>
      <w:r w:rsidR="00FA795A">
        <w:t>D</w:t>
      </w:r>
      <w:r w:rsidRPr="005F624D">
        <w:t xml:space="preserve">etailed coding of the process is shown in </w:t>
      </w:r>
      <w:r w:rsidR="00FA795A">
        <w:t>a</w:t>
      </w:r>
      <w:r w:rsidR="00FA795A" w:rsidRPr="005F624D">
        <w:t xml:space="preserve">lgorithm </w:t>
      </w:r>
      <w:r w:rsidRPr="005F624D">
        <w:t>4.3</w:t>
      </w:r>
      <w:r>
        <w:t xml:space="preserve"> in the </w:t>
      </w:r>
      <w:r w:rsidR="00FA795A">
        <w:t>appendix</w:t>
      </w:r>
      <w:r w:rsidRPr="005F624D">
        <w:t>.</w:t>
      </w:r>
    </w:p>
    <w:p w14:paraId="10F6EEDD" w14:textId="77777777" w:rsidR="00F817FF" w:rsidRDefault="00F817FF" w:rsidP="00F817FF">
      <w:pPr>
        <w:spacing w:after="0" w:line="360" w:lineRule="auto"/>
        <w:jc w:val="center"/>
        <w:rPr>
          <w:rFonts w:ascii="CMR12" w:hAnsi="CMR12" w:cs="CMR12"/>
        </w:rPr>
      </w:pPr>
      <w:r>
        <w:rPr>
          <w:noProof/>
        </w:rPr>
        <w:drawing>
          <wp:inline distT="0" distB="0" distL="0" distR="0" wp14:anchorId="79E49014" wp14:editId="40017C46">
            <wp:extent cx="3692769" cy="2167255"/>
            <wp:effectExtent l="0" t="0" r="3175" b="4445"/>
            <wp:docPr id="167054253" name="Picture 3" descr="A diagram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54253" name="Picture 3" descr="A diagram of a brain&#10;&#10;Description automatically generated"/>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1350"/>
                    <a:stretch/>
                  </pic:blipFill>
                  <pic:spPr bwMode="auto">
                    <a:xfrm>
                      <a:off x="0" y="0"/>
                      <a:ext cx="3727851" cy="2187845"/>
                    </a:xfrm>
                    <a:prstGeom prst="rect">
                      <a:avLst/>
                    </a:prstGeom>
                    <a:noFill/>
                    <a:ln>
                      <a:noFill/>
                    </a:ln>
                    <a:extLst>
                      <a:ext uri="{53640926-AAD7-44D8-BBD7-CCE9431645EC}">
                        <a14:shadowObscured xmlns:a14="http://schemas.microsoft.com/office/drawing/2010/main"/>
                      </a:ext>
                    </a:extLst>
                  </pic:spPr>
                </pic:pic>
              </a:graphicData>
            </a:graphic>
          </wp:inline>
        </w:drawing>
      </w:r>
    </w:p>
    <w:p w14:paraId="6C364AE8" w14:textId="742DC933" w:rsidR="00F817FF" w:rsidRPr="00F817FF" w:rsidRDefault="00F817FF" w:rsidP="00F817FF">
      <w:pPr>
        <w:spacing w:after="435" w:line="246" w:lineRule="auto"/>
        <w:ind w:left="-5"/>
        <w:jc w:val="center"/>
      </w:pPr>
      <w:r w:rsidRPr="00F817FF">
        <w:t>Figure 4.10. Heel segmentation into MH and LH</w:t>
      </w:r>
      <w:r w:rsidR="00FA795A">
        <w:t>.</w:t>
      </w:r>
    </w:p>
    <w:p w14:paraId="0FCF38C3" w14:textId="33E016BB" w:rsidR="00EF6EB7" w:rsidRPr="00721E29" w:rsidRDefault="00EF6EB7" w:rsidP="00EF6EB7">
      <w:pPr>
        <w:pStyle w:val="Heading2"/>
        <w:tabs>
          <w:tab w:val="center" w:pos="3120"/>
        </w:tabs>
        <w:ind w:left="-15" w:firstLine="0"/>
        <w:rPr>
          <w:bCs/>
        </w:rPr>
      </w:pPr>
      <w:bookmarkStart w:id="71" w:name="_Toc143702407"/>
      <w:r>
        <w:lastRenderedPageBreak/>
        <w:t xml:space="preserve">4.3.2.1.4 </w:t>
      </w:r>
      <w:r w:rsidRPr="00EF6EB7">
        <w:rPr>
          <w:bCs/>
        </w:rPr>
        <w:t>Toes-</w:t>
      </w:r>
      <w:r>
        <w:rPr>
          <w:bCs/>
        </w:rPr>
        <w:t>M</w:t>
      </w:r>
      <w:r w:rsidRPr="00EF6EB7">
        <w:rPr>
          <w:bCs/>
        </w:rPr>
        <w:t xml:space="preserve">etatarsal </w:t>
      </w:r>
      <w:r>
        <w:rPr>
          <w:bCs/>
        </w:rPr>
        <w:t>I</w:t>
      </w:r>
      <w:r w:rsidRPr="00EF6EB7">
        <w:rPr>
          <w:bCs/>
        </w:rPr>
        <w:t>solation.</w:t>
      </w:r>
      <w:bookmarkEnd w:id="71"/>
    </w:p>
    <w:p w14:paraId="069729EE" w14:textId="77A1D98E" w:rsidR="001769D0" w:rsidRDefault="00407BD2" w:rsidP="00D4293F">
      <w:r w:rsidRPr="00407BD2">
        <w:t>The proposed method for isolating the toes-metatarsal segments involves identif</w:t>
      </w:r>
      <w:r w:rsidR="00FA795A">
        <w:t xml:space="preserve">ying </w:t>
      </w:r>
      <w:r>
        <w:t xml:space="preserve">the group of </w:t>
      </w:r>
      <w:r w:rsidRPr="00407BD2">
        <w:t>low-pressure pixels (i.e., valley) located between the toes and metatarsal. This group</w:t>
      </w:r>
      <w:r>
        <w:t xml:space="preserve"> of pixels</w:t>
      </w:r>
      <w:r w:rsidRPr="00407BD2">
        <w:t xml:space="preserve"> is detected using a threshold value, as illustrated in Figure 4.11</w:t>
      </w:r>
      <w:r w:rsidR="00FA795A">
        <w:t>,</w:t>
      </w:r>
      <w:r w:rsidRPr="00407BD2">
        <w:t xml:space="preserve"> </w:t>
      </w:r>
      <w:r>
        <w:t>as well as</w:t>
      </w:r>
      <w:r w:rsidRPr="00407BD2">
        <w:t xml:space="preserve"> </w:t>
      </w:r>
      <w:r w:rsidR="00FA795A">
        <w:t>a</w:t>
      </w:r>
      <w:r w:rsidRPr="00407BD2">
        <w:t>lgorithm 4.4</w:t>
      </w:r>
      <w:r>
        <w:t xml:space="preserve"> in the </w:t>
      </w:r>
      <w:r w:rsidR="00FA795A">
        <w:t>a</w:t>
      </w:r>
      <w:r>
        <w:t>ppendix</w:t>
      </w:r>
      <w:r w:rsidRPr="00407BD2">
        <w:t xml:space="preserve">. </w:t>
      </w:r>
      <w:r w:rsidR="00FA795A">
        <w:t>The</w:t>
      </w:r>
      <w:r w:rsidRPr="00407BD2">
        <w:t xml:space="preserve"> pixels are </w:t>
      </w:r>
      <w:r w:rsidR="00FA795A">
        <w:t xml:space="preserve">then </w:t>
      </w:r>
      <w:r w:rsidRPr="00407BD2">
        <w:t xml:space="preserve">replaced by zeros. </w:t>
      </w:r>
      <w:r w:rsidR="00FA795A">
        <w:t>C</w:t>
      </w:r>
      <w:r w:rsidRPr="00407BD2">
        <w:t xml:space="preserve">ropping coordinates for segment extraction are determined by the location of these zeros. </w:t>
      </w:r>
      <w:r w:rsidR="00FA795A">
        <w:t>C</w:t>
      </w:r>
      <w:r w:rsidRPr="00407BD2">
        <w:t xml:space="preserve">ropping is performed on the original image before thresholding. </w:t>
      </w:r>
    </w:p>
    <w:p w14:paraId="00C51A66" w14:textId="77777777" w:rsidR="00D22169" w:rsidRDefault="00D22169" w:rsidP="00D22169">
      <w:pPr>
        <w:spacing w:after="0" w:line="360" w:lineRule="auto"/>
        <w:jc w:val="center"/>
        <w:rPr>
          <w:rFonts w:ascii="CMR12" w:hAnsi="CMR12" w:cs="CMR12"/>
        </w:rPr>
      </w:pPr>
      <w:r>
        <w:rPr>
          <w:noProof/>
        </w:rPr>
        <w:drawing>
          <wp:inline distT="0" distB="0" distL="0" distR="0" wp14:anchorId="1EEC887F" wp14:editId="7801D048">
            <wp:extent cx="4671646" cy="2727123"/>
            <wp:effectExtent l="0" t="0" r="0" b="0"/>
            <wp:docPr id="1561456648" name="Picture 2" descr="A diagram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56648" name="Picture 2" descr="A diagram of a map&#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698932" cy="2743052"/>
                    </a:xfrm>
                    <a:prstGeom prst="rect">
                      <a:avLst/>
                    </a:prstGeom>
                    <a:noFill/>
                    <a:ln>
                      <a:noFill/>
                    </a:ln>
                  </pic:spPr>
                </pic:pic>
              </a:graphicData>
            </a:graphic>
          </wp:inline>
        </w:drawing>
      </w:r>
    </w:p>
    <w:p w14:paraId="249262FF" w14:textId="7A49FC90" w:rsidR="00D22169" w:rsidRPr="00D22169" w:rsidRDefault="00D22169" w:rsidP="00D22169">
      <w:pPr>
        <w:spacing w:after="435" w:line="246" w:lineRule="auto"/>
        <w:ind w:left="-5"/>
        <w:jc w:val="center"/>
      </w:pPr>
      <w:r w:rsidRPr="00D22169">
        <w:t xml:space="preserve">Figure 4.11. </w:t>
      </w:r>
      <w:r w:rsidR="006E1660">
        <w:t>Proposed t</w:t>
      </w:r>
      <w:r w:rsidRPr="00D22169">
        <w:t>oes-</w:t>
      </w:r>
      <w:r w:rsidR="006E1660">
        <w:t>m</w:t>
      </w:r>
      <w:r w:rsidR="006E1660" w:rsidRPr="00D22169">
        <w:t xml:space="preserve">etatarsal </w:t>
      </w:r>
      <w:r w:rsidRPr="00D22169">
        <w:t>isolation method.</w:t>
      </w:r>
    </w:p>
    <w:p w14:paraId="222250C5" w14:textId="3862C170" w:rsidR="004039F0" w:rsidRPr="00721E29" w:rsidRDefault="004039F0" w:rsidP="004039F0">
      <w:pPr>
        <w:pStyle w:val="Heading2"/>
        <w:tabs>
          <w:tab w:val="center" w:pos="3120"/>
        </w:tabs>
        <w:ind w:left="-15" w:firstLine="0"/>
        <w:rPr>
          <w:bCs/>
        </w:rPr>
      </w:pPr>
      <w:bookmarkStart w:id="72" w:name="_Toc143702408"/>
      <w:r>
        <w:t>4.3.2.1.</w:t>
      </w:r>
      <w:r w:rsidR="00D53FF3">
        <w:t>5</w:t>
      </w:r>
      <w:r>
        <w:t xml:space="preserve"> </w:t>
      </w:r>
      <w:r w:rsidRPr="00EF6EB7">
        <w:rPr>
          <w:bCs/>
        </w:rPr>
        <w:t>Toes</w:t>
      </w:r>
      <w:r>
        <w:rPr>
          <w:bCs/>
        </w:rPr>
        <w:t xml:space="preserve"> and M</w:t>
      </w:r>
      <w:r w:rsidRPr="00EF6EB7">
        <w:rPr>
          <w:bCs/>
        </w:rPr>
        <w:t xml:space="preserve">etatarsal </w:t>
      </w:r>
      <w:r>
        <w:rPr>
          <w:bCs/>
        </w:rPr>
        <w:t>Segmentation</w:t>
      </w:r>
      <w:r w:rsidRPr="00EF6EB7">
        <w:rPr>
          <w:bCs/>
        </w:rPr>
        <w:t>.</w:t>
      </w:r>
      <w:bookmarkEnd w:id="72"/>
    </w:p>
    <w:p w14:paraId="12CFABF0" w14:textId="1F420816" w:rsidR="000846F1" w:rsidRDefault="000846F1" w:rsidP="007E147D">
      <w:r w:rsidRPr="000846F1">
        <w:t>Figure 4.12</w:t>
      </w:r>
      <w:r w:rsidR="006E1660">
        <w:t xml:space="preserve"> shows that </w:t>
      </w:r>
      <w:r w:rsidRPr="000846F1">
        <w:t>the extracted metatarsal segment is divided into three equal parts</w:t>
      </w:r>
      <w:r w:rsidR="006E1660">
        <w:t xml:space="preserve"> (</w:t>
      </w:r>
      <w:r w:rsidRPr="000846F1">
        <w:t>M1, M2, and M3</w:t>
      </w:r>
      <w:r w:rsidR="006E1660">
        <w:t>)</w:t>
      </w:r>
      <w:r w:rsidRPr="000846F1">
        <w:t xml:space="preserve"> through vertical trisection. The toe segment consists of five toes </w:t>
      </w:r>
      <w:r w:rsidR="006E1660">
        <w:t>(</w:t>
      </w:r>
      <w:r w:rsidRPr="000846F1">
        <w:t>T1, T2, T3, T4, and T5</w:t>
      </w:r>
      <w:r w:rsidR="006E1660">
        <w:t xml:space="preserve">), </w:t>
      </w:r>
      <w:r w:rsidRPr="000846F1">
        <w:t>each extracted and cropped using the algorithm detailed in Figure 4.13</w:t>
      </w:r>
      <w:r>
        <w:t xml:space="preserve"> and </w:t>
      </w:r>
      <w:r w:rsidR="006E1660">
        <w:t xml:space="preserve">algorithm </w:t>
      </w:r>
      <w:r>
        <w:t xml:space="preserve">4.5 </w:t>
      </w:r>
      <w:r w:rsidR="006E1660">
        <w:t>in the a</w:t>
      </w:r>
      <w:r>
        <w:t>ppendix</w:t>
      </w:r>
      <w:r w:rsidRPr="000846F1">
        <w:t xml:space="preserve">. </w:t>
      </w:r>
      <w:r w:rsidR="00376201">
        <w:t>The</w:t>
      </w:r>
      <w:r w:rsidRPr="000846F1">
        <w:t xml:space="preserve"> algorithm involves capturing the coordinates of the pixel </w:t>
      </w:r>
      <w:r w:rsidR="006E1660">
        <w:t>indicating</w:t>
      </w:r>
      <w:r w:rsidR="006E1660" w:rsidRPr="000846F1">
        <w:t xml:space="preserve"> </w:t>
      </w:r>
      <w:r w:rsidRPr="000846F1">
        <w:t xml:space="preserve">the </w:t>
      </w:r>
      <w:r w:rsidR="00376201">
        <w:t>peak</w:t>
      </w:r>
      <w:r w:rsidRPr="000846F1">
        <w:t xml:space="preserve"> pressure within each toe, and then cropping this pixel </w:t>
      </w:r>
      <w:r w:rsidR="006E1660">
        <w:t>and</w:t>
      </w:r>
      <w:r w:rsidRPr="000846F1">
        <w:t xml:space="preserve"> its neighboring pixels to extract </w:t>
      </w:r>
      <w:r w:rsidR="00923F8F">
        <w:t>a</w:t>
      </w:r>
      <w:r w:rsidRPr="000846F1">
        <w:t xml:space="preserve"> toe.</w:t>
      </w:r>
    </w:p>
    <w:p w14:paraId="622050F9" w14:textId="77777777" w:rsidR="007E147D" w:rsidRDefault="007E147D" w:rsidP="007E147D">
      <w:pPr>
        <w:spacing w:after="0" w:line="360" w:lineRule="auto"/>
        <w:jc w:val="center"/>
        <w:rPr>
          <w:rFonts w:ascii="CMR12" w:hAnsi="CMR12" w:cs="CMR12"/>
        </w:rPr>
      </w:pPr>
      <w:r>
        <w:rPr>
          <w:noProof/>
        </w:rPr>
        <w:lastRenderedPageBreak/>
        <w:drawing>
          <wp:inline distT="0" distB="0" distL="0" distR="0" wp14:anchorId="22C2AEF1" wp14:editId="21BE05D4">
            <wp:extent cx="3996539" cy="2304415"/>
            <wp:effectExtent l="0" t="0" r="4445" b="635"/>
            <wp:docPr id="1491524536" name="Picture 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524536" name="Picture 3" descr="A screenshot of a computer screen&#10;&#10;Description automatically generated"/>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028945" cy="2323100"/>
                    </a:xfrm>
                    <a:prstGeom prst="rect">
                      <a:avLst/>
                    </a:prstGeom>
                    <a:noFill/>
                    <a:ln>
                      <a:noFill/>
                    </a:ln>
                  </pic:spPr>
                </pic:pic>
              </a:graphicData>
            </a:graphic>
          </wp:inline>
        </w:drawing>
      </w:r>
    </w:p>
    <w:p w14:paraId="0CCF4BFC" w14:textId="77DA37CE" w:rsidR="007E147D" w:rsidRPr="007E147D" w:rsidRDefault="007E147D" w:rsidP="007E147D">
      <w:pPr>
        <w:spacing w:after="435" w:line="246" w:lineRule="auto"/>
        <w:ind w:left="-5"/>
        <w:jc w:val="center"/>
      </w:pPr>
      <w:r w:rsidRPr="007E147D">
        <w:t>Figure 4.12. Metatarsal segmentation</w:t>
      </w:r>
      <w:r w:rsidR="006E1660">
        <w:t>.</w:t>
      </w:r>
    </w:p>
    <w:p w14:paraId="07A2A8C4" w14:textId="77777777" w:rsidR="007E147D" w:rsidRDefault="007E147D" w:rsidP="007E147D">
      <w:pPr>
        <w:spacing w:after="0" w:line="360" w:lineRule="auto"/>
        <w:jc w:val="center"/>
        <w:rPr>
          <w:rFonts w:ascii="CMR12" w:hAnsi="CMR12" w:cs="CMR12"/>
        </w:rPr>
      </w:pPr>
      <w:r>
        <w:rPr>
          <w:noProof/>
        </w:rPr>
        <w:drawing>
          <wp:inline distT="0" distB="0" distL="0" distR="0" wp14:anchorId="11F26B4A" wp14:editId="57505609">
            <wp:extent cx="4630615" cy="3083118"/>
            <wp:effectExtent l="0" t="0" r="0" b="3175"/>
            <wp:docPr id="532864577" name="Picture 6"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64577" name="Picture 6" descr="A diagram of a graph&#10;&#10;Description automatically generated"/>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662033" cy="3104036"/>
                    </a:xfrm>
                    <a:prstGeom prst="rect">
                      <a:avLst/>
                    </a:prstGeom>
                    <a:noFill/>
                    <a:ln>
                      <a:noFill/>
                    </a:ln>
                  </pic:spPr>
                </pic:pic>
              </a:graphicData>
            </a:graphic>
          </wp:inline>
        </w:drawing>
      </w:r>
    </w:p>
    <w:p w14:paraId="06310CBF" w14:textId="685CFFCD" w:rsidR="007E147D" w:rsidRPr="007E147D" w:rsidRDefault="007E147D" w:rsidP="007E147D">
      <w:pPr>
        <w:spacing w:after="435" w:line="246" w:lineRule="auto"/>
        <w:ind w:left="-5"/>
        <w:jc w:val="center"/>
      </w:pPr>
      <w:r w:rsidRPr="007E147D">
        <w:t>Figure 4.13. Toes segmentation</w:t>
      </w:r>
      <w:r w:rsidR="006E1660">
        <w:t>.</w:t>
      </w:r>
    </w:p>
    <w:p w14:paraId="57D57FDC" w14:textId="4D145032" w:rsidR="00EB2E0A" w:rsidRPr="00721E29" w:rsidRDefault="00EB2E0A" w:rsidP="00EB2E0A">
      <w:pPr>
        <w:pStyle w:val="Heading2"/>
        <w:tabs>
          <w:tab w:val="center" w:pos="3120"/>
        </w:tabs>
        <w:ind w:left="-15" w:firstLine="0"/>
        <w:rPr>
          <w:bCs/>
        </w:rPr>
      </w:pPr>
      <w:bookmarkStart w:id="73" w:name="_Toc143702409"/>
      <w:r>
        <w:t>4.3.2.1.</w:t>
      </w:r>
      <w:r w:rsidR="00D53FF3">
        <w:t>6</w:t>
      </w:r>
      <w:r>
        <w:t xml:space="preserve"> </w:t>
      </w:r>
      <w:r w:rsidRPr="00EB2E0A">
        <w:rPr>
          <w:bCs/>
        </w:rPr>
        <w:t>Temporal Signals Generation</w:t>
      </w:r>
      <w:bookmarkEnd w:id="73"/>
    </w:p>
    <w:p w14:paraId="6AD945ED" w14:textId="7B0907A1" w:rsidR="00EB2E0A" w:rsidRDefault="00EB2E0A" w:rsidP="00EB2E0A">
      <w:r>
        <w:t>T</w:t>
      </w:r>
      <w:r w:rsidRPr="00EB2E0A">
        <w:t xml:space="preserve">he developed </w:t>
      </w:r>
      <w:r>
        <w:t>algorithm</w:t>
      </w:r>
      <w:r w:rsidRPr="00EB2E0A">
        <w:t xml:space="preserve"> extracts and stores the temporal signals for four footstep segments (i.e., </w:t>
      </w:r>
      <w:r w:rsidR="006E1660">
        <w:t>h</w:t>
      </w:r>
      <w:r w:rsidRPr="00EB2E0A">
        <w:t xml:space="preserve">eel, </w:t>
      </w:r>
      <w:r w:rsidR="006E1660">
        <w:t>m</w:t>
      </w:r>
      <w:r w:rsidRPr="00EB2E0A">
        <w:t xml:space="preserve">idfoot, </w:t>
      </w:r>
      <w:r w:rsidR="006E1660">
        <w:t>m</w:t>
      </w:r>
      <w:r w:rsidRPr="00EB2E0A">
        <w:t xml:space="preserve">etatarsal, and toes), in addition to the temporal signal for the entire </w:t>
      </w:r>
      <w:r>
        <w:t>foot</w:t>
      </w:r>
      <w:r w:rsidRPr="00EB2E0A">
        <w:t xml:space="preserve">step. This </w:t>
      </w:r>
      <w:r w:rsidR="006E1660">
        <w:t>task is accomplished by</w:t>
      </w:r>
      <w:r w:rsidRPr="00EB2E0A">
        <w:t xml:space="preserve"> applying the temporal extraction method discussed earlier in Figure 4.4 after extracting each segment. Figure 4.14 </w:t>
      </w:r>
      <w:r w:rsidR="006E1660">
        <w:t>illustrates</w:t>
      </w:r>
      <w:r w:rsidR="006E1660" w:rsidRPr="00EB2E0A">
        <w:t xml:space="preserve"> </w:t>
      </w:r>
      <w:r w:rsidRPr="00EB2E0A">
        <w:t xml:space="preserve">a sample of a generated temporal signals for one footstep, </w:t>
      </w:r>
      <w:r w:rsidR="006E1660">
        <w:t>indicating</w:t>
      </w:r>
      <w:r w:rsidR="006E1660" w:rsidRPr="00EB2E0A">
        <w:t xml:space="preserve"> </w:t>
      </w:r>
      <w:r w:rsidRPr="00EB2E0A">
        <w:t>the contribution of each segment to the overall footstep signal.</w:t>
      </w:r>
    </w:p>
    <w:p w14:paraId="536F11D0" w14:textId="77777777" w:rsidR="00EB2E0A" w:rsidRDefault="00EB2E0A" w:rsidP="00EB2E0A">
      <w:pPr>
        <w:spacing w:after="0" w:line="360" w:lineRule="auto"/>
        <w:jc w:val="center"/>
        <w:rPr>
          <w:rFonts w:ascii="CMR12" w:hAnsi="CMR12" w:cs="CMR12"/>
        </w:rPr>
      </w:pPr>
      <w:r>
        <w:rPr>
          <w:noProof/>
        </w:rPr>
        <w:lastRenderedPageBreak/>
        <w:drawing>
          <wp:inline distT="0" distB="0" distL="0" distR="0" wp14:anchorId="34D87CBC" wp14:editId="468C8C3C">
            <wp:extent cx="4939065" cy="2221523"/>
            <wp:effectExtent l="0" t="0" r="0" b="7620"/>
            <wp:docPr id="14" name="Picture 13" descr="A graph of a footstep&#10;&#10;Description automatically generated">
              <a:extLst xmlns:a="http://schemas.openxmlformats.org/drawingml/2006/main">
                <a:ext uri="{FF2B5EF4-FFF2-40B4-BE49-F238E27FC236}">
                  <a16:creationId xmlns:a16="http://schemas.microsoft.com/office/drawing/2014/main" id="{873B955E-E6C1-38FC-2405-9474788A2E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graph of a footstep&#10;&#10;Description automatically generated">
                      <a:extLst>
                        <a:ext uri="{FF2B5EF4-FFF2-40B4-BE49-F238E27FC236}">
                          <a16:creationId xmlns:a16="http://schemas.microsoft.com/office/drawing/2014/main" id="{873B955E-E6C1-38FC-2405-9474788A2E0F}"/>
                        </a:ext>
                      </a:extLst>
                    </pic:cNvPr>
                    <pic:cNvPicPr>
                      <a:picLocks noChangeAspect="1"/>
                    </pic:cNvPicPr>
                  </pic:nvPicPr>
                  <pic:blipFill>
                    <a:blip r:embed="rId62"/>
                    <a:stretch>
                      <a:fillRect/>
                    </a:stretch>
                  </pic:blipFill>
                  <pic:spPr>
                    <a:xfrm>
                      <a:off x="0" y="0"/>
                      <a:ext cx="4976288" cy="2238265"/>
                    </a:xfrm>
                    <a:prstGeom prst="rect">
                      <a:avLst/>
                    </a:prstGeom>
                  </pic:spPr>
                </pic:pic>
              </a:graphicData>
            </a:graphic>
          </wp:inline>
        </w:drawing>
      </w:r>
    </w:p>
    <w:p w14:paraId="670B3AB7" w14:textId="0B137868" w:rsidR="00EB2E0A" w:rsidRPr="00EB2E0A" w:rsidRDefault="00EB2E0A" w:rsidP="00EB2E0A">
      <w:pPr>
        <w:spacing w:after="435" w:line="246" w:lineRule="auto"/>
        <w:ind w:left="-5"/>
        <w:jc w:val="center"/>
      </w:pPr>
      <w:r w:rsidRPr="00EB2E0A">
        <w:t xml:space="preserve">Figure 4.14. Temporal signals for main foot segments generated by the developed </w:t>
      </w:r>
      <w:r w:rsidR="001C1C82">
        <w:t>algorithm</w:t>
      </w:r>
      <w:r w:rsidRPr="00EB2E0A">
        <w:t>.</w:t>
      </w:r>
    </w:p>
    <w:p w14:paraId="7F40A6B7" w14:textId="594B086D" w:rsidR="00542E21" w:rsidRPr="00542E21" w:rsidRDefault="009E5BEC" w:rsidP="00542E21">
      <w:pPr>
        <w:pStyle w:val="Heading2"/>
        <w:tabs>
          <w:tab w:val="center" w:pos="3120"/>
        </w:tabs>
        <w:ind w:left="-15" w:firstLine="0"/>
        <w:rPr>
          <w:bCs/>
        </w:rPr>
      </w:pPr>
      <w:bookmarkStart w:id="74" w:name="_Toc143702410"/>
      <w:r>
        <w:t xml:space="preserve">4.3.2.2 </w:t>
      </w:r>
      <w:r w:rsidR="00542E21" w:rsidRPr="00542E21">
        <w:rPr>
          <w:bCs/>
        </w:rPr>
        <w:t xml:space="preserve">DMD Modes </w:t>
      </w:r>
      <m:oMath>
        <m:r>
          <m:rPr>
            <m:sty m:val="b"/>
          </m:rPr>
          <w:rPr>
            <w:rFonts w:ascii="Cambria Math" w:hAnsi="Cambria Math"/>
          </w:rPr>
          <m:t>Φ</m:t>
        </m:r>
      </m:oMath>
      <w:r w:rsidR="00542E21" w:rsidRPr="00542E21">
        <w:rPr>
          <w:bCs/>
        </w:rPr>
        <w:t xml:space="preserve"> Interpretation </w:t>
      </w:r>
      <w:r w:rsidR="00542E21">
        <w:rPr>
          <w:bCs/>
        </w:rPr>
        <w:t>f</w:t>
      </w:r>
      <w:r w:rsidR="00542E21" w:rsidRPr="00542E21">
        <w:rPr>
          <w:bCs/>
        </w:rPr>
        <w:t>or Plantar Pressure Variation Analysis</w:t>
      </w:r>
      <w:bookmarkEnd w:id="74"/>
    </w:p>
    <w:p w14:paraId="1199BDB3" w14:textId="73E2824B" w:rsidR="005400D3" w:rsidRPr="005400D3" w:rsidRDefault="005400D3" w:rsidP="005400D3">
      <w:pPr>
        <w:ind w:left="-15" w:firstLine="0"/>
      </w:pPr>
      <w:r w:rsidRPr="005400D3">
        <w:t xml:space="preserve">DMD dynamic modes are characteristic eigenvectors whose direction does not change following transformation. These modes describe how each element of the timeseries measurement vector </w:t>
      </w:r>
      <m:oMath>
        <m:sSub>
          <m:sSubPr>
            <m:ctrlPr>
              <w:rPr>
                <w:rFonts w:ascii="Cambria Math" w:hAnsi="Cambria Math"/>
              </w:rPr>
            </m:ctrlPr>
          </m:sSubPr>
          <m:e>
            <m:r>
              <m:rPr>
                <m:sty m:val="p"/>
              </m:rPr>
              <w:rPr>
                <w:rFonts w:ascii="Cambria Math" w:hAnsi="Cambria Math"/>
              </w:rPr>
              <m:t>y</m:t>
            </m:r>
          </m:e>
          <m:sub>
            <m:r>
              <m:rPr>
                <m:sty m:val="p"/>
              </m:rPr>
              <w:rPr>
                <w:rFonts w:ascii="Cambria Math" w:hAnsi="Cambria Math"/>
              </w:rPr>
              <m:t>k</m:t>
            </m:r>
          </m:sub>
        </m:sSub>
      </m:oMath>
      <w:r w:rsidRPr="005400D3">
        <w:t xml:space="preserve"> are dynamically related. The magnitude of a DMD mode (i.e., absolute value) provides a measure of mode participation/influence in the system dynamics. DMDmode magnitude provides a quantitative measure for determining dominant modes (i.e., more represented in the decomposition). </w:t>
      </w:r>
    </w:p>
    <w:p w14:paraId="520F34E6" w14:textId="4C4EE648" w:rsidR="005400D3" w:rsidRDefault="006E1660" w:rsidP="005400D3">
      <w:pPr>
        <w:ind w:left="-15" w:firstLine="351"/>
      </w:pPr>
      <w:r w:rsidRPr="005400D3">
        <w:t>Th</w:t>
      </w:r>
      <w:r>
        <w:t>e</w:t>
      </w:r>
      <w:r w:rsidRPr="005400D3">
        <w:t xml:space="preserve"> </w:t>
      </w:r>
      <w:r w:rsidR="005400D3">
        <w:t>proposed algorithm</w:t>
      </w:r>
      <w:r w:rsidR="005400D3" w:rsidRPr="005400D3">
        <w:t xml:space="preserve"> utilize</w:t>
      </w:r>
      <w:r w:rsidR="005400D3">
        <w:t>s</w:t>
      </w:r>
      <w:r w:rsidR="005400D3" w:rsidRPr="005400D3">
        <w:t xml:space="preserve"> DMD</w:t>
      </w:r>
      <w:r w:rsidR="007D67DE">
        <w:t xml:space="preserve"> </w:t>
      </w:r>
      <w:r w:rsidR="005400D3" w:rsidRPr="005400D3">
        <w:t>mode</w:t>
      </w:r>
      <w:r w:rsidR="007D67DE">
        <w:t>s</w:t>
      </w:r>
      <w:r w:rsidR="005400D3" w:rsidRPr="005400D3">
        <w:t xml:space="preserve"> magnitude to model change in plantar pressure variation when comparing </w:t>
      </w:r>
      <w:r>
        <w:t xml:space="preserve">a specific patient’s </w:t>
      </w:r>
      <w:r w:rsidR="005400D3" w:rsidRPr="005400D3">
        <w:t>baseline</w:t>
      </w:r>
      <w:r>
        <w:t xml:space="preserve"> visit</w:t>
      </w:r>
      <w:r w:rsidR="005400D3" w:rsidRPr="005400D3">
        <w:t xml:space="preserve"> (visit 1 or V1) </w:t>
      </w:r>
      <w:r w:rsidR="007D67DE">
        <w:t>with</w:t>
      </w:r>
      <w:r w:rsidR="007D67DE" w:rsidRPr="005400D3">
        <w:t xml:space="preserve"> </w:t>
      </w:r>
      <w:r>
        <w:t xml:space="preserve">their </w:t>
      </w:r>
      <w:r w:rsidR="005400D3" w:rsidRPr="005400D3">
        <w:t xml:space="preserve">successive visits. </w:t>
      </w:r>
      <w:r>
        <w:t>When a</w:t>
      </w:r>
      <w:r w:rsidRPr="005400D3">
        <w:t xml:space="preserve">pplying </w:t>
      </w:r>
      <w:r>
        <w:t>a</w:t>
      </w:r>
      <w:r w:rsidRPr="005400D3">
        <w:t xml:space="preserve">lgorithm </w:t>
      </w:r>
      <w:r w:rsidR="005400D3" w:rsidRPr="005400D3">
        <w:t xml:space="preserve">3.1 on a timeseries signal for a specific foot segment, the 30 highest magnitude DMD modes were selected and evaluated for importance. Figure </w:t>
      </w:r>
      <w:r w:rsidR="005400D3">
        <w:t>4.15</w:t>
      </w:r>
      <w:r w:rsidR="005400D3" w:rsidRPr="005400D3">
        <w:t xml:space="preserve"> details an overview of the developed method. Dominant DMD modes represent components (i.e., vectors) with greatest influence on step-to-step plantar pressure variation. In other words, a change in DMD mode characteristics indicates a change in walking behavior. </w:t>
      </w:r>
    </w:p>
    <w:p w14:paraId="4C51D8CB" w14:textId="2CDA710B" w:rsidR="008A386C" w:rsidRPr="00694A79" w:rsidRDefault="008A386C" w:rsidP="008A386C">
      <w:pPr>
        <w:pStyle w:val="Heading2"/>
        <w:tabs>
          <w:tab w:val="center" w:pos="3120"/>
        </w:tabs>
        <w:ind w:left="-15" w:firstLine="0"/>
        <w:rPr>
          <w:bCs/>
        </w:rPr>
      </w:pPr>
      <w:bookmarkStart w:id="75" w:name="_Toc143702411"/>
      <w:r>
        <w:lastRenderedPageBreak/>
        <w:t xml:space="preserve">4.3.2.3 </w:t>
      </w:r>
      <w:r w:rsidRPr="00694A79">
        <w:rPr>
          <w:bCs/>
        </w:rPr>
        <w:t xml:space="preserve">DMD Eigenvalues </w:t>
      </w:r>
      <m:oMath>
        <m:sSub>
          <m:sSubPr>
            <m:ctrlPr>
              <w:rPr>
                <w:rFonts w:ascii="Cambria Math" w:hAnsi="Cambria Math"/>
                <w:bCs/>
              </w:rPr>
            </m:ctrlPr>
          </m:sSubPr>
          <m:e>
            <m:r>
              <m:rPr>
                <m:sty m:val="b"/>
              </m:rPr>
              <w:rPr>
                <w:rFonts w:ascii="Cambria Math" w:hAnsi="Cambria Math"/>
                <w:lang w:val="el-GR"/>
              </w:rPr>
              <m:t>λ</m:t>
            </m:r>
          </m:e>
          <m:sub>
            <m:r>
              <m:rPr>
                <m:sty m:val="b"/>
              </m:rPr>
              <w:rPr>
                <w:rFonts w:ascii="Cambria Math" w:hAnsi="Cambria Math"/>
              </w:rPr>
              <m:t>i</m:t>
            </m:r>
          </m:sub>
        </m:sSub>
      </m:oMath>
      <w:r w:rsidRPr="00694A79">
        <w:rPr>
          <w:bCs/>
        </w:rPr>
        <w:t xml:space="preserve"> Interpretation </w:t>
      </w:r>
      <w:r>
        <w:rPr>
          <w:bCs/>
        </w:rPr>
        <w:t>f</w:t>
      </w:r>
      <w:r w:rsidRPr="00694A79">
        <w:rPr>
          <w:bCs/>
        </w:rPr>
        <w:t>or Plantar Pressure Variation Analysis</w:t>
      </w:r>
      <w:bookmarkEnd w:id="75"/>
    </w:p>
    <w:p w14:paraId="7AF6BFAE" w14:textId="49282648" w:rsidR="008A386C" w:rsidRPr="004669C4" w:rsidRDefault="008A386C" w:rsidP="008A386C">
      <w:pPr>
        <w:ind w:left="-15" w:firstLine="0"/>
      </w:pPr>
      <w:r w:rsidRPr="004669C4">
        <w:t>DMD discrete eigenvalues describe the growth/decay and oscillatory characteristics of the corresponding DMD dynamic mode. DMD eigenvalues can be realized by the complex-cartesian coordinate plane, as indicated in Figure</w:t>
      </w:r>
      <w:r w:rsidR="008B752D">
        <w:t>s</w:t>
      </w:r>
      <w:r w:rsidRPr="004669C4">
        <w:t xml:space="preserve"> </w:t>
      </w:r>
      <w:r w:rsidR="008B752D">
        <w:t>3.23, 3.24, and 3.25</w:t>
      </w:r>
      <w:r w:rsidR="00FB49E6">
        <w:t>.</w:t>
      </w:r>
      <w:r w:rsidRPr="004669C4">
        <w:t xml:space="preserve"> DMD eigenvalues are in the vicinity of the unitary circle. DMD modes corresponding to eigenvalues inside the unit circle are decaying modes; modes corresponding to eigenvalues outside the unit circle are </w:t>
      </w:r>
      <w:r w:rsidR="007D67DE">
        <w:t>flourishing</w:t>
      </w:r>
      <w:r w:rsidR="007D67DE" w:rsidRPr="004669C4">
        <w:t xml:space="preserve"> </w:t>
      </w:r>
      <w:r w:rsidRPr="004669C4">
        <w:t>modes</w:t>
      </w:r>
      <w:r w:rsidR="007D67DE">
        <w:t>; and those</w:t>
      </w:r>
      <w:r w:rsidRPr="004669C4">
        <w:t xml:space="preserve"> corresponding to eigenvalues on the circle are stable, oscillatory modes.</w:t>
      </w:r>
    </w:p>
    <w:p w14:paraId="6724718A" w14:textId="6F495534" w:rsidR="008A386C" w:rsidRPr="004669C4" w:rsidRDefault="008A386C" w:rsidP="008A386C">
      <w:pPr>
        <w:ind w:left="-15" w:firstLine="351"/>
      </w:pPr>
      <w:r w:rsidRPr="004669C4">
        <w:t xml:space="preserve">In addition to modeling plantar pressure variability using DMD modes, DMD eigenvalues </w:t>
      </w:r>
      <w:r w:rsidR="007D67DE">
        <w:t xml:space="preserve">were utilized </w:t>
      </w:r>
      <w:r w:rsidRPr="004669C4">
        <w:t xml:space="preserve">to characterize plantar pressure variations </w:t>
      </w:r>
      <w:r w:rsidR="007D67DE">
        <w:t>during</w:t>
      </w:r>
      <w:r w:rsidR="007D67DE" w:rsidRPr="004669C4">
        <w:t xml:space="preserve"> </w:t>
      </w:r>
      <w:r w:rsidRPr="004669C4">
        <w:t xml:space="preserve">successive patient visits. This method </w:t>
      </w:r>
      <w:r w:rsidR="007D67DE">
        <w:t>wa</w:t>
      </w:r>
      <w:r w:rsidR="007D67DE" w:rsidRPr="004669C4">
        <w:t xml:space="preserve">s </w:t>
      </w:r>
      <w:r w:rsidRPr="004669C4">
        <w:t xml:space="preserve">based on extracting and comparing the 30 dominant DMD eigenvalues, and then plotting them and their centroid (i.e., average) on the complex plane. </w:t>
      </w:r>
      <w:r w:rsidR="007D67DE">
        <w:t>D</w:t>
      </w:r>
      <w:r w:rsidRPr="004669C4">
        <w:t xml:space="preserve">ominant eigenvalues </w:t>
      </w:r>
      <w:r w:rsidR="007D67DE">
        <w:t xml:space="preserve">were defined </w:t>
      </w:r>
      <w:r w:rsidRPr="004669C4">
        <w:t xml:space="preserve">as DMD eigenvalues corresponding to the 30 DMD modes of highest amplitude. Figure 4.16 provides an overview of the </w:t>
      </w:r>
      <w:r w:rsidR="007D67DE">
        <w:t xml:space="preserve">developed, </w:t>
      </w:r>
      <w:r w:rsidRPr="004669C4">
        <w:t xml:space="preserve">DMD eigenvalues-based method.  </w:t>
      </w:r>
    </w:p>
    <w:p w14:paraId="5EB6B555" w14:textId="77777777" w:rsidR="00665CBF" w:rsidRDefault="00665CBF" w:rsidP="00665CBF">
      <w:pPr>
        <w:spacing w:after="0" w:line="360" w:lineRule="auto"/>
        <w:rPr>
          <w:rFonts w:ascii="CMR12" w:hAnsi="CMR12" w:cs="CMR12"/>
        </w:rPr>
      </w:pPr>
      <w:r>
        <w:rPr>
          <w:noProof/>
        </w:rPr>
        <w:drawing>
          <wp:inline distT="0" distB="0" distL="0" distR="0" wp14:anchorId="0FFD2F48" wp14:editId="3D03D6B3">
            <wp:extent cx="5231616" cy="1588477"/>
            <wp:effectExtent l="0" t="0" r="7620" b="0"/>
            <wp:docPr id="1687962282" name="Picture 1" descr="A diagram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962282" name="Picture 1" descr="A diagram of a computer&#10;&#10;Description automatically generated"/>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1381" b="7450"/>
                    <a:stretch/>
                  </pic:blipFill>
                  <pic:spPr bwMode="auto">
                    <a:xfrm>
                      <a:off x="0" y="0"/>
                      <a:ext cx="5271278" cy="1600520"/>
                    </a:xfrm>
                    <a:prstGeom prst="rect">
                      <a:avLst/>
                    </a:prstGeom>
                    <a:noFill/>
                    <a:ln>
                      <a:noFill/>
                    </a:ln>
                    <a:extLst>
                      <a:ext uri="{53640926-AAD7-44D8-BBD7-CCE9431645EC}">
                        <a14:shadowObscured xmlns:a14="http://schemas.microsoft.com/office/drawing/2010/main"/>
                      </a:ext>
                    </a:extLst>
                  </pic:spPr>
                </pic:pic>
              </a:graphicData>
            </a:graphic>
          </wp:inline>
        </w:drawing>
      </w:r>
    </w:p>
    <w:p w14:paraId="225773AB" w14:textId="77777777" w:rsidR="00665CBF" w:rsidRPr="00665CBF" w:rsidRDefault="00665CBF" w:rsidP="00665CBF">
      <w:pPr>
        <w:spacing w:after="435" w:line="246" w:lineRule="auto"/>
        <w:ind w:left="-5"/>
        <w:jc w:val="center"/>
      </w:pPr>
      <w:r w:rsidRPr="00665CBF">
        <w:t>Figure 4.15. Plantar pressure variation characterization employing DMD modes magnitude.</w:t>
      </w:r>
    </w:p>
    <w:p w14:paraId="2DAFB787" w14:textId="77777777" w:rsidR="004669C4" w:rsidRDefault="004669C4" w:rsidP="004669C4">
      <w:pPr>
        <w:spacing w:after="0" w:line="360" w:lineRule="auto"/>
        <w:rPr>
          <w:rFonts w:ascii="CMR12" w:hAnsi="CMR12" w:cs="CMR12"/>
        </w:rPr>
      </w:pPr>
      <w:r>
        <w:rPr>
          <w:noProof/>
        </w:rPr>
        <w:lastRenderedPageBreak/>
        <w:drawing>
          <wp:inline distT="0" distB="0" distL="0" distR="0" wp14:anchorId="005C6CDD" wp14:editId="712BEBD9">
            <wp:extent cx="5234354" cy="1626726"/>
            <wp:effectExtent l="0" t="0" r="4445" b="0"/>
            <wp:docPr id="1250257151" name="Picture 2" descr="A diagram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257151" name="Picture 2" descr="A diagram of a computer&#10;&#10;Description automatically generate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280143" cy="1640956"/>
                    </a:xfrm>
                    <a:prstGeom prst="rect">
                      <a:avLst/>
                    </a:prstGeom>
                    <a:noFill/>
                    <a:ln>
                      <a:noFill/>
                    </a:ln>
                  </pic:spPr>
                </pic:pic>
              </a:graphicData>
            </a:graphic>
          </wp:inline>
        </w:drawing>
      </w:r>
    </w:p>
    <w:p w14:paraId="49208A0A" w14:textId="77777777" w:rsidR="004669C4" w:rsidRPr="004669C4" w:rsidRDefault="004669C4" w:rsidP="004669C4">
      <w:pPr>
        <w:spacing w:after="435" w:line="246" w:lineRule="auto"/>
        <w:ind w:left="-5"/>
        <w:jc w:val="center"/>
      </w:pPr>
      <w:r w:rsidRPr="004669C4">
        <w:t>Figure 4.16. Plantar pressure variation characterization employing DMD eigenvalues.</w:t>
      </w:r>
    </w:p>
    <w:p w14:paraId="62FD3658" w14:textId="14CD8AF2" w:rsidR="00902805" w:rsidRPr="002D70A3" w:rsidRDefault="00902805" w:rsidP="00902805">
      <w:pPr>
        <w:pStyle w:val="Heading2"/>
        <w:tabs>
          <w:tab w:val="center" w:pos="3120"/>
        </w:tabs>
        <w:ind w:left="-15" w:firstLine="0"/>
        <w:rPr>
          <w:bCs/>
        </w:rPr>
      </w:pPr>
      <w:bookmarkStart w:id="76" w:name="_Toc143702412"/>
      <w:r>
        <w:t>4.</w:t>
      </w:r>
      <w:r w:rsidR="00D42F50">
        <w:t>4</w:t>
      </w:r>
      <w:r>
        <w:t xml:space="preserve"> Results and Discussion</w:t>
      </w:r>
      <w:bookmarkEnd w:id="76"/>
    </w:p>
    <w:p w14:paraId="1350F2DD" w14:textId="06FA8A22" w:rsidR="00A0619F" w:rsidRPr="00A0619F" w:rsidRDefault="00A0619F" w:rsidP="00A0619F">
      <w:pPr>
        <w:ind w:left="-15" w:firstLine="0"/>
      </w:pPr>
      <w:r w:rsidRPr="00A0619F">
        <w:t xml:space="preserve">This section presents the outcomes of employing the developed DMD-based approaches that were discussed </w:t>
      </w:r>
      <w:r w:rsidR="007D67DE">
        <w:t>as part of the</w:t>
      </w:r>
      <w:r w:rsidRPr="00A0619F">
        <w:t xml:space="preserve"> methodology (</w:t>
      </w:r>
      <w:r w:rsidR="007D67DE">
        <w:t xml:space="preserve">see </w:t>
      </w:r>
      <w:r w:rsidR="00460782">
        <w:t>S</w:t>
      </w:r>
      <w:r w:rsidRPr="00A0619F">
        <w:t>ection 4</w:t>
      </w:r>
      <w:r w:rsidR="00D42F50">
        <w:t>.3</w:t>
      </w:r>
      <w:r w:rsidRPr="00A0619F">
        <w:t xml:space="preserve">). The dataset comprises footstep plantar pressure measurements from 17 patients, each </w:t>
      </w:r>
      <w:r w:rsidR="007D67DE">
        <w:t>of whom were evaluated at</w:t>
      </w:r>
      <w:r w:rsidR="007D67DE" w:rsidRPr="00A0619F">
        <w:t xml:space="preserve"> </w:t>
      </w:r>
      <w:r w:rsidRPr="00A0619F">
        <w:t xml:space="preserve">several visits. </w:t>
      </w:r>
      <w:r w:rsidR="007D67DE">
        <w:t>The</w:t>
      </w:r>
      <w:r w:rsidR="007D67DE" w:rsidRPr="00A0619F">
        <w:t xml:space="preserve"> </w:t>
      </w:r>
      <w:r w:rsidRPr="00A0619F">
        <w:t xml:space="preserve">objective </w:t>
      </w:r>
      <w:r w:rsidR="007D67DE">
        <w:t>wa</w:t>
      </w:r>
      <w:r w:rsidR="007D67DE" w:rsidRPr="00A0619F">
        <w:t xml:space="preserve">s </w:t>
      </w:r>
      <w:r w:rsidRPr="00A0619F">
        <w:t>to utilize DMD to characterize variations in plantar pressure among consecutive visits</w:t>
      </w:r>
      <w:r w:rsidR="007D67DE">
        <w:t>,</w:t>
      </w:r>
      <w:r w:rsidRPr="00A0619F">
        <w:t xml:space="preserve"> and </w:t>
      </w:r>
      <w:r w:rsidR="007D67DE">
        <w:t xml:space="preserve">then </w:t>
      </w:r>
      <w:r w:rsidRPr="00A0619F">
        <w:t xml:space="preserve">compare them </w:t>
      </w:r>
      <w:r w:rsidR="007D67DE">
        <w:t>with</w:t>
      </w:r>
      <w:r w:rsidR="007D67DE" w:rsidRPr="00A0619F">
        <w:t xml:space="preserve"> </w:t>
      </w:r>
      <w:r w:rsidRPr="00A0619F">
        <w:t xml:space="preserve">the </w:t>
      </w:r>
      <w:r w:rsidR="007D67DE">
        <w:t xml:space="preserve">partient’s </w:t>
      </w:r>
      <w:r w:rsidRPr="00A0619F">
        <w:t>baseline visit (i.e., first visit).</w:t>
      </w:r>
    </w:p>
    <w:p w14:paraId="3D63AB03" w14:textId="77777777" w:rsidR="007E147D" w:rsidRPr="000846F1" w:rsidRDefault="007E147D" w:rsidP="000846F1">
      <w:pPr>
        <w:spacing w:after="638"/>
        <w:ind w:left="-5"/>
      </w:pPr>
    </w:p>
    <w:p w14:paraId="541DA76D" w14:textId="383FDCDF" w:rsidR="00E34C49" w:rsidRPr="00E34C49" w:rsidRDefault="00CB1BF1" w:rsidP="00E34C49">
      <w:pPr>
        <w:pStyle w:val="Heading2"/>
        <w:tabs>
          <w:tab w:val="center" w:pos="3120"/>
        </w:tabs>
        <w:ind w:left="-15" w:firstLine="0"/>
        <w:rPr>
          <w:bCs/>
        </w:rPr>
      </w:pPr>
      <w:bookmarkStart w:id="77" w:name="_Toc143702413"/>
      <w:r>
        <w:t xml:space="preserve">4.4.1 </w:t>
      </w:r>
      <w:r w:rsidR="00E34C49" w:rsidRPr="00E34C49">
        <w:rPr>
          <w:bCs/>
        </w:rPr>
        <w:t>Applying DMD Modes Magnitude-Based Technique</w:t>
      </w:r>
      <w:bookmarkEnd w:id="77"/>
    </w:p>
    <w:p w14:paraId="065694D0" w14:textId="54675720" w:rsidR="00B41A8C" w:rsidRPr="00B41A8C" w:rsidRDefault="00B41A8C" w:rsidP="00B41A8C">
      <w:pPr>
        <w:ind w:left="-15" w:firstLine="0"/>
      </w:pPr>
      <w:r w:rsidRPr="00B41A8C">
        <w:t xml:space="preserve">For study participants, first technique </w:t>
      </w:r>
      <w:r w:rsidR="00460782">
        <w:t xml:space="preserve">was applied </w:t>
      </w:r>
      <w:r w:rsidRPr="00B41A8C">
        <w:t xml:space="preserve">to capture changes in plantar pressure variation in the </w:t>
      </w:r>
      <w:r w:rsidR="00460782">
        <w:t>h</w:t>
      </w:r>
      <w:r>
        <w:t>eel</w:t>
      </w:r>
      <w:r w:rsidRPr="00B41A8C">
        <w:t xml:space="preserve">, </w:t>
      </w:r>
      <w:r w:rsidR="00460782">
        <w:t>m</w:t>
      </w:r>
      <w:r w:rsidRPr="00B41A8C">
        <w:t>etatarsal, and big toe segments</w:t>
      </w:r>
      <w:r w:rsidR="00BF01DB">
        <w:t xml:space="preserve"> (see </w:t>
      </w:r>
      <w:r w:rsidR="00460782">
        <w:t>S</w:t>
      </w:r>
      <w:r w:rsidR="00BF01DB">
        <w:t xml:space="preserve">ection </w:t>
      </w:r>
      <w:r w:rsidR="00BF01DB" w:rsidRPr="00BF01DB">
        <w:t>4.3.2.2</w:t>
      </w:r>
      <w:r w:rsidR="00BF01DB">
        <w:t>)</w:t>
      </w:r>
      <w:r w:rsidRPr="00B41A8C">
        <w:t xml:space="preserve">. Dominant DMD modes' magnitude deviation from the baseline signal obtained during a patient's initial visit (V1) served as a defining characteristic of the severity of change in walking behavior. Descriptive results are listed in Table 4.2. </w:t>
      </w:r>
    </w:p>
    <w:p w14:paraId="62A80B1F" w14:textId="29DBFA23" w:rsidR="00E237A0" w:rsidRPr="00E34C49" w:rsidRDefault="00E237A0" w:rsidP="00E237A0">
      <w:pPr>
        <w:pStyle w:val="Heading2"/>
        <w:tabs>
          <w:tab w:val="center" w:pos="3120"/>
        </w:tabs>
        <w:ind w:left="-15" w:firstLine="0"/>
        <w:rPr>
          <w:bCs/>
        </w:rPr>
      </w:pPr>
      <w:bookmarkStart w:id="78" w:name="_Toc143702414"/>
      <w:r>
        <w:lastRenderedPageBreak/>
        <w:t xml:space="preserve">4.4.1.1 </w:t>
      </w:r>
      <w:r>
        <w:rPr>
          <w:bCs/>
        </w:rPr>
        <w:t>Heel Signals Analysis</w:t>
      </w:r>
      <w:bookmarkEnd w:id="78"/>
    </w:p>
    <w:p w14:paraId="60C1EB19" w14:textId="4207E951" w:rsidR="0073020B" w:rsidRPr="0073020B" w:rsidRDefault="0073020B" w:rsidP="0073020B">
      <w:pPr>
        <w:ind w:left="-15" w:firstLine="0"/>
      </w:pPr>
      <w:r w:rsidRPr="0073020B">
        <w:t xml:space="preserve">Figure 4.17 provides a sample of constructed temporal heel signals for one participant. Figure 4.18 lists resulting DMD modes magnitude comparison for all available visits for two randomly selected participants. The magnitude of the most dominant DMD modes (i.e, first 15 modes) for LF </w:t>
      </w:r>
      <w:r w:rsidR="00460782">
        <w:t>greatly</w:t>
      </w:r>
      <w:r w:rsidR="00460782" w:rsidRPr="0073020B">
        <w:t xml:space="preserve"> </w:t>
      </w:r>
      <w:r w:rsidRPr="0073020B">
        <w:t xml:space="preserve">decreased </w:t>
      </w:r>
      <w:r w:rsidR="00460782">
        <w:t>as</w:t>
      </w:r>
      <w:r w:rsidRPr="0073020B">
        <w:t xml:space="preserve"> visits</w:t>
      </w:r>
      <w:r w:rsidR="00460782">
        <w:t xml:space="preserve"> progressed</w:t>
      </w:r>
      <w:r w:rsidRPr="0073020B">
        <w:t xml:space="preserve">. When compared with LF, the magnitude of DMD modes RF signals had a lower reduction </w:t>
      </w:r>
      <w:r w:rsidR="00460782">
        <w:t>as</w:t>
      </w:r>
      <w:r w:rsidRPr="0073020B">
        <w:t xml:space="preserve"> visits</w:t>
      </w:r>
      <w:r w:rsidR="00460782">
        <w:t xml:space="preserve"> progressed</w:t>
      </w:r>
      <w:r w:rsidRPr="0073020B">
        <w:t xml:space="preserve">. The second patient (Patient 2) had a very slight change in RF DMD modes magnitude between visits. </w:t>
      </w:r>
    </w:p>
    <w:p w14:paraId="3A8823B5" w14:textId="77777777" w:rsidR="0073020B" w:rsidRDefault="0073020B" w:rsidP="0073020B">
      <w:pPr>
        <w:spacing w:line="360" w:lineRule="auto"/>
        <w:jc w:val="center"/>
        <w:rPr>
          <w:rFonts w:ascii="CMR12" w:hAnsi="CMR12" w:cs="CMR12"/>
        </w:rPr>
      </w:pPr>
      <w:r>
        <w:rPr>
          <w:noProof/>
        </w:rPr>
        <w:drawing>
          <wp:inline distT="0" distB="0" distL="0" distR="0" wp14:anchorId="757EECB7" wp14:editId="03E31B22">
            <wp:extent cx="4571268" cy="1852246"/>
            <wp:effectExtent l="0" t="0" r="1270" b="0"/>
            <wp:docPr id="1983410143" name="Picture 1983410143" descr="A picture containing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scatter chart&#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4696142" cy="1902844"/>
                    </a:xfrm>
                    <a:prstGeom prst="rect">
                      <a:avLst/>
                    </a:prstGeom>
                  </pic:spPr>
                </pic:pic>
              </a:graphicData>
            </a:graphic>
          </wp:inline>
        </w:drawing>
      </w:r>
    </w:p>
    <w:p w14:paraId="7926393D" w14:textId="50A8302D" w:rsidR="0073020B" w:rsidRPr="00EE3050" w:rsidRDefault="0073020B" w:rsidP="00EE3050">
      <w:pPr>
        <w:spacing w:after="435" w:line="246" w:lineRule="auto"/>
        <w:ind w:left="-5"/>
        <w:jc w:val="center"/>
      </w:pPr>
      <w:r w:rsidRPr="0073020B">
        <w:t xml:space="preserve">Figure 4.17. </w:t>
      </w:r>
      <w:r w:rsidR="00B04E0D">
        <w:t xml:space="preserve">Samples of </w:t>
      </w:r>
      <w:r w:rsidR="00460782">
        <w:t>h</w:t>
      </w:r>
      <w:r w:rsidR="00460782" w:rsidRPr="0073020B">
        <w:t xml:space="preserve">eel </w:t>
      </w:r>
      <w:r w:rsidRPr="0073020B">
        <w:t>timeseries signals</w:t>
      </w:r>
      <w:r w:rsidR="00460782">
        <w:t>.</w:t>
      </w:r>
      <w:r w:rsidRPr="0073020B">
        <w:t xml:space="preserve"> </w:t>
      </w:r>
    </w:p>
    <w:p w14:paraId="4A6ED1F2" w14:textId="77777777" w:rsidR="0073020B" w:rsidRDefault="0073020B" w:rsidP="0073020B">
      <w:pPr>
        <w:spacing w:after="0" w:line="360" w:lineRule="auto"/>
        <w:jc w:val="center"/>
        <w:rPr>
          <w:rFonts w:ascii="CMR12" w:hAnsi="CMR12" w:cs="CMR12"/>
        </w:rPr>
      </w:pPr>
      <w:r>
        <w:rPr>
          <w:noProof/>
          <w:sz w:val="28"/>
          <w:szCs w:val="28"/>
        </w:rPr>
        <w:drawing>
          <wp:inline distT="0" distB="0" distL="0" distR="0" wp14:anchorId="0034E52C" wp14:editId="4DB74805">
            <wp:extent cx="3833447" cy="3311295"/>
            <wp:effectExtent l="0" t="0" r="0" b="3810"/>
            <wp:docPr id="15" name="Picture 15" descr="Graphical user interface, chart, histogram,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chart, histogram, scatter chart&#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905022" cy="3373121"/>
                    </a:xfrm>
                    <a:prstGeom prst="rect">
                      <a:avLst/>
                    </a:prstGeom>
                  </pic:spPr>
                </pic:pic>
              </a:graphicData>
            </a:graphic>
          </wp:inline>
        </w:drawing>
      </w:r>
    </w:p>
    <w:p w14:paraId="18790343" w14:textId="30162F50" w:rsidR="0073020B" w:rsidRPr="00482A8B" w:rsidRDefault="0073020B" w:rsidP="00482A8B">
      <w:pPr>
        <w:spacing w:after="435" w:line="246" w:lineRule="auto"/>
        <w:ind w:left="-5"/>
        <w:jc w:val="center"/>
      </w:pPr>
      <w:r w:rsidRPr="00482A8B">
        <w:t xml:space="preserve">Figure 4.18. </w:t>
      </w:r>
      <w:r w:rsidR="00C81E89">
        <w:t>S</w:t>
      </w:r>
      <w:r w:rsidRPr="00482A8B">
        <w:t xml:space="preserve">amples of </w:t>
      </w:r>
      <w:r w:rsidR="00460782">
        <w:t>h</w:t>
      </w:r>
      <w:r w:rsidR="00460782" w:rsidRPr="00482A8B">
        <w:t xml:space="preserve">eel </w:t>
      </w:r>
      <w:r w:rsidRPr="00482A8B">
        <w:t>DMD modes magnitude comparison for various visits</w:t>
      </w:r>
      <w:r w:rsidR="00460782">
        <w:t>.</w:t>
      </w:r>
    </w:p>
    <w:p w14:paraId="1C021FDB" w14:textId="41D8B95A" w:rsidR="004F2488" w:rsidRPr="00E34C49" w:rsidRDefault="004F2488" w:rsidP="004F2488">
      <w:pPr>
        <w:pStyle w:val="Heading2"/>
        <w:tabs>
          <w:tab w:val="center" w:pos="3120"/>
        </w:tabs>
        <w:ind w:left="-15" w:firstLine="0"/>
        <w:rPr>
          <w:bCs/>
        </w:rPr>
      </w:pPr>
      <w:bookmarkStart w:id="79" w:name="_Toc143702415"/>
      <w:r>
        <w:lastRenderedPageBreak/>
        <w:t xml:space="preserve">4.4.1.2 </w:t>
      </w:r>
      <w:r>
        <w:rPr>
          <w:bCs/>
        </w:rPr>
        <w:t>Metatarsal Signals Analysis</w:t>
      </w:r>
      <w:bookmarkEnd w:id="79"/>
    </w:p>
    <w:p w14:paraId="4B7EAB7E" w14:textId="56E32B68" w:rsidR="00380323" w:rsidRPr="00380323" w:rsidRDefault="00380323" w:rsidP="00380323">
      <w:pPr>
        <w:ind w:left="-15" w:firstLine="0"/>
      </w:pPr>
      <w:r w:rsidRPr="00380323">
        <w:t xml:space="preserve">Figures 4.19 and 4.20 visualized </w:t>
      </w:r>
      <w:r w:rsidR="00460782">
        <w:t>m</w:t>
      </w:r>
      <w:r w:rsidR="00460782" w:rsidRPr="00380323">
        <w:t xml:space="preserve">etatarsal </w:t>
      </w:r>
      <w:r w:rsidRPr="00380323">
        <w:t xml:space="preserve">temporal signals and resulted DMD modes from available visits for the </w:t>
      </w:r>
      <w:r>
        <w:t xml:space="preserve">same </w:t>
      </w:r>
      <w:r w:rsidRPr="00380323">
        <w:t xml:space="preserve">group of participants selected for heel analysis. Figure 13 indicates that LF modes magnitude had a similar trend for </w:t>
      </w:r>
      <w:r w:rsidR="00460782">
        <w:t>h</w:t>
      </w:r>
      <w:r w:rsidR="00460782" w:rsidRPr="00380323">
        <w:t xml:space="preserve">eel </w:t>
      </w:r>
      <w:r w:rsidRPr="00380323">
        <w:t xml:space="preserve">segment, while the RF modes had less variation between visits. </w:t>
      </w:r>
    </w:p>
    <w:p w14:paraId="5585D0A5" w14:textId="77777777" w:rsidR="00380323" w:rsidRDefault="00380323" w:rsidP="00380323">
      <w:pPr>
        <w:spacing w:after="0"/>
        <w:jc w:val="center"/>
        <w:rPr>
          <w:sz w:val="28"/>
          <w:szCs w:val="28"/>
        </w:rPr>
      </w:pPr>
      <w:r>
        <w:rPr>
          <w:noProof/>
          <w:sz w:val="28"/>
          <w:szCs w:val="28"/>
        </w:rPr>
        <w:drawing>
          <wp:inline distT="0" distB="0" distL="0" distR="0" wp14:anchorId="36210FCC" wp14:editId="73FAE581">
            <wp:extent cx="4993543" cy="1963616"/>
            <wp:effectExtent l="0" t="0" r="0" b="0"/>
            <wp:docPr id="22" name="Picture 2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graphical user interface&#10;&#10;Description automatically generate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063356" cy="1991068"/>
                    </a:xfrm>
                    <a:prstGeom prst="rect">
                      <a:avLst/>
                    </a:prstGeom>
                  </pic:spPr>
                </pic:pic>
              </a:graphicData>
            </a:graphic>
          </wp:inline>
        </w:drawing>
      </w:r>
    </w:p>
    <w:p w14:paraId="09A23BE9" w14:textId="64051C7B" w:rsidR="00380323" w:rsidRPr="00380323" w:rsidRDefault="00380323" w:rsidP="00380323">
      <w:pPr>
        <w:spacing w:after="435" w:line="246" w:lineRule="auto"/>
        <w:ind w:left="-5"/>
        <w:jc w:val="center"/>
      </w:pPr>
      <w:r w:rsidRPr="00380323">
        <w:t xml:space="preserve">Figure 4.19. </w:t>
      </w:r>
      <w:r w:rsidR="00B04E0D">
        <w:t xml:space="preserve">Samples of </w:t>
      </w:r>
      <w:r w:rsidR="00460782">
        <w:t>m</w:t>
      </w:r>
      <w:r w:rsidR="00460782" w:rsidRPr="00380323">
        <w:t xml:space="preserve">etatarsal </w:t>
      </w:r>
      <w:r w:rsidRPr="00380323">
        <w:t xml:space="preserve">timeseries signals. </w:t>
      </w:r>
    </w:p>
    <w:p w14:paraId="2FE117B0" w14:textId="77777777" w:rsidR="00380323" w:rsidRDefault="00380323" w:rsidP="00380323">
      <w:pPr>
        <w:jc w:val="center"/>
        <w:rPr>
          <w:sz w:val="28"/>
          <w:szCs w:val="28"/>
        </w:rPr>
      </w:pPr>
      <w:r>
        <w:rPr>
          <w:noProof/>
          <w:sz w:val="28"/>
          <w:szCs w:val="28"/>
        </w:rPr>
        <w:drawing>
          <wp:inline distT="0" distB="0" distL="0" distR="0" wp14:anchorId="054E1D0A" wp14:editId="5F31C26B">
            <wp:extent cx="4554415" cy="3976353"/>
            <wp:effectExtent l="0" t="0" r="0" b="5715"/>
            <wp:docPr id="595510695" name="Picture 59551069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 scatter chart&#10;&#10;Description automatically generated"/>
                    <pic:cNvPicPr/>
                  </pic:nvPicPr>
                  <pic:blipFill>
                    <a:blip r:embed="rId68" cstate="print">
                      <a:extLst>
                        <a:ext uri="{28A0092B-C50C-407E-A947-70E740481C1C}">
                          <a14:useLocalDpi xmlns:a14="http://schemas.microsoft.com/office/drawing/2010/main" val="0"/>
                        </a:ext>
                      </a:extLst>
                    </a:blip>
                    <a:stretch>
                      <a:fillRect/>
                    </a:stretch>
                  </pic:blipFill>
                  <pic:spPr>
                    <a:xfrm>
                      <a:off x="0" y="0"/>
                      <a:ext cx="4593380" cy="4010372"/>
                    </a:xfrm>
                    <a:prstGeom prst="rect">
                      <a:avLst/>
                    </a:prstGeom>
                  </pic:spPr>
                </pic:pic>
              </a:graphicData>
            </a:graphic>
          </wp:inline>
        </w:drawing>
      </w:r>
    </w:p>
    <w:p w14:paraId="69567DB2" w14:textId="77777777" w:rsidR="00380323" w:rsidRPr="004D2FDA" w:rsidRDefault="00380323" w:rsidP="004D2FDA">
      <w:pPr>
        <w:spacing w:after="435" w:line="246" w:lineRule="auto"/>
        <w:ind w:left="-5"/>
        <w:jc w:val="center"/>
      </w:pPr>
      <w:r w:rsidRPr="004D2FDA">
        <w:t xml:space="preserve">Figure 4.20. Metatarsal DMD modes magnitude comparison for various visits. </w:t>
      </w:r>
    </w:p>
    <w:p w14:paraId="01A9E1F0" w14:textId="6AF1F1F0" w:rsidR="007D59A7" w:rsidRPr="00E34C49" w:rsidRDefault="007D59A7" w:rsidP="007D59A7">
      <w:pPr>
        <w:pStyle w:val="Heading2"/>
        <w:tabs>
          <w:tab w:val="center" w:pos="3120"/>
        </w:tabs>
        <w:ind w:left="-15" w:firstLine="0"/>
        <w:rPr>
          <w:bCs/>
        </w:rPr>
      </w:pPr>
      <w:bookmarkStart w:id="80" w:name="_Toc143702416"/>
      <w:r>
        <w:lastRenderedPageBreak/>
        <w:t xml:space="preserve">4.4.1.3 </w:t>
      </w:r>
      <w:r>
        <w:rPr>
          <w:bCs/>
        </w:rPr>
        <w:t>Big toe (BT) Signals Analysis</w:t>
      </w:r>
      <w:bookmarkEnd w:id="80"/>
    </w:p>
    <w:p w14:paraId="5F2F44BE" w14:textId="4ACC8259" w:rsidR="001131CF" w:rsidRPr="001131CF" w:rsidRDefault="001131CF" w:rsidP="001131CF">
      <w:pPr>
        <w:ind w:left="-15" w:firstLine="0"/>
      </w:pPr>
      <w:r w:rsidRPr="001131CF">
        <w:t xml:space="preserve">Figures 4.21 and 4.22 visualize BT temporal signals and resulted DMD modes from available visits for participants selected for </w:t>
      </w:r>
      <w:r w:rsidR="00460782">
        <w:t>h</w:t>
      </w:r>
      <w:r w:rsidR="00460782" w:rsidRPr="001131CF">
        <w:t xml:space="preserve">eel </w:t>
      </w:r>
      <w:r w:rsidRPr="001131CF">
        <w:t xml:space="preserve">and </w:t>
      </w:r>
      <w:r w:rsidR="00460782">
        <w:t>m</w:t>
      </w:r>
      <w:r w:rsidR="00460782" w:rsidRPr="001131CF">
        <w:t xml:space="preserve">etatarsal </w:t>
      </w:r>
      <w:r w:rsidRPr="001131CF">
        <w:t xml:space="preserve">analysis. </w:t>
      </w:r>
      <w:r w:rsidR="00460782">
        <w:t>P</w:t>
      </w:r>
      <w:r w:rsidRPr="001131CF">
        <w:t xml:space="preserve">atient 1 </w:t>
      </w:r>
      <w:r w:rsidR="00460782">
        <w:t xml:space="preserve">RF </w:t>
      </w:r>
      <w:r w:rsidRPr="001131CF">
        <w:t xml:space="preserve">had a greater reduction in DMD modes magnitude among visit progression </w:t>
      </w:r>
      <w:r w:rsidR="00460782">
        <w:t xml:space="preserve">when </w:t>
      </w:r>
      <w:r w:rsidRPr="001131CF">
        <w:t xml:space="preserve">compared </w:t>
      </w:r>
      <w:r w:rsidR="00460782">
        <w:t>with</w:t>
      </w:r>
      <w:r w:rsidR="00460782" w:rsidRPr="001131CF">
        <w:t xml:space="preserve"> </w:t>
      </w:r>
      <w:r w:rsidRPr="001131CF">
        <w:t xml:space="preserve">LF DMD modes magnitude. Conversely, patient 2 </w:t>
      </w:r>
      <w:r w:rsidR="00460782">
        <w:t xml:space="preserve">RF </w:t>
      </w:r>
      <w:r w:rsidRPr="001131CF">
        <w:t>had a slightly higher DMD modes magnitude.</w:t>
      </w:r>
    </w:p>
    <w:p w14:paraId="5AA6CE8E" w14:textId="4804539B" w:rsidR="001131CF" w:rsidRDefault="00B04E0D" w:rsidP="001131CF">
      <w:pPr>
        <w:spacing w:line="360" w:lineRule="auto"/>
        <w:jc w:val="center"/>
        <w:rPr>
          <w:rFonts w:ascii="CMR12" w:hAnsi="CMR12" w:cs="CMR12"/>
        </w:rPr>
      </w:pPr>
      <w:r>
        <w:rPr>
          <w:noProof/>
          <w:sz w:val="28"/>
          <w:szCs w:val="28"/>
        </w:rPr>
        <w:drawing>
          <wp:inline distT="0" distB="0" distL="0" distR="0" wp14:anchorId="69084AE1" wp14:editId="14685D8F">
            <wp:extent cx="5064760" cy="1835935"/>
            <wp:effectExtent l="0" t="0" r="2540" b="0"/>
            <wp:docPr id="1884568400" name="Picture 188456840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Graphical user interface&#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071486" cy="1838373"/>
                    </a:xfrm>
                    <a:prstGeom prst="rect">
                      <a:avLst/>
                    </a:prstGeom>
                  </pic:spPr>
                </pic:pic>
              </a:graphicData>
            </a:graphic>
          </wp:inline>
        </w:drawing>
      </w:r>
    </w:p>
    <w:p w14:paraId="4C4EF3E7" w14:textId="269CCC29" w:rsidR="001131CF" w:rsidRPr="001131CF" w:rsidRDefault="001131CF" w:rsidP="001131CF">
      <w:pPr>
        <w:spacing w:after="435" w:line="246" w:lineRule="auto"/>
        <w:ind w:left="-5"/>
        <w:jc w:val="center"/>
      </w:pPr>
      <w:r w:rsidRPr="001131CF">
        <w:t>Figure 4.</w:t>
      </w:r>
      <w:r w:rsidR="00802923">
        <w:t>21</w:t>
      </w:r>
      <w:r w:rsidRPr="001131CF">
        <w:t xml:space="preserve">. </w:t>
      </w:r>
      <w:r w:rsidR="00B04E0D">
        <w:t xml:space="preserve">Samples of </w:t>
      </w:r>
      <w:r w:rsidR="00C81E89">
        <w:t>BT</w:t>
      </w:r>
      <w:r w:rsidRPr="001131CF">
        <w:t xml:space="preserve"> timeseries signals.</w:t>
      </w:r>
    </w:p>
    <w:p w14:paraId="1B4FA54B" w14:textId="2C02744F" w:rsidR="00C81E89" w:rsidRDefault="00E46079" w:rsidP="00C81E89">
      <w:pPr>
        <w:spacing w:after="0" w:line="360" w:lineRule="auto"/>
        <w:jc w:val="center"/>
        <w:rPr>
          <w:rFonts w:ascii="CMR12" w:hAnsi="CMR12" w:cs="CMR12"/>
        </w:rPr>
      </w:pPr>
      <w:r>
        <w:rPr>
          <w:rFonts w:ascii="Calibri" w:hAnsi="Calibri" w:cs="Calibri"/>
          <w:noProof/>
          <w:sz w:val="20"/>
          <w:szCs w:val="20"/>
          <w:shd w:val="clear" w:color="auto" w:fill="FFFFFF"/>
        </w:rPr>
        <w:drawing>
          <wp:inline distT="0" distB="0" distL="0" distR="0" wp14:anchorId="7534B73D" wp14:editId="708E71EA">
            <wp:extent cx="4167575" cy="3921760"/>
            <wp:effectExtent l="0" t="0" r="4445" b="2540"/>
            <wp:docPr id="31" name="Picture 31" descr="Chart, histogram,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histogram, scatter chart&#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4175009" cy="3928756"/>
                    </a:xfrm>
                    <a:prstGeom prst="rect">
                      <a:avLst/>
                    </a:prstGeom>
                  </pic:spPr>
                </pic:pic>
              </a:graphicData>
            </a:graphic>
          </wp:inline>
        </w:drawing>
      </w:r>
    </w:p>
    <w:p w14:paraId="5984EEA5" w14:textId="22B1683A" w:rsidR="00C81E89" w:rsidRPr="00C81E89" w:rsidRDefault="00C81E89" w:rsidP="00C81E89">
      <w:pPr>
        <w:spacing w:after="435" w:line="246" w:lineRule="auto"/>
        <w:ind w:left="-5"/>
        <w:jc w:val="center"/>
      </w:pPr>
      <w:r w:rsidRPr="00C81E89">
        <w:t>Figure 4.</w:t>
      </w:r>
      <w:r w:rsidR="00802923">
        <w:t>22</w:t>
      </w:r>
      <w:r w:rsidRPr="00C81E89">
        <w:t xml:space="preserve">. </w:t>
      </w:r>
      <w:r>
        <w:t>S</w:t>
      </w:r>
      <w:r w:rsidRPr="00C81E89">
        <w:t xml:space="preserve">amples of </w:t>
      </w:r>
      <w:r w:rsidR="00460782">
        <w:t>h</w:t>
      </w:r>
      <w:r w:rsidR="00460782" w:rsidRPr="00C81E89">
        <w:t xml:space="preserve">eel </w:t>
      </w:r>
      <w:r w:rsidRPr="00C81E89">
        <w:t>DMD modes magnitude comparison for various visits.</w:t>
      </w:r>
    </w:p>
    <w:p w14:paraId="14B368A6" w14:textId="234086B5" w:rsidR="00DD163A" w:rsidRPr="00E34C49" w:rsidRDefault="00DD163A" w:rsidP="00DD163A">
      <w:pPr>
        <w:pStyle w:val="Heading2"/>
        <w:tabs>
          <w:tab w:val="center" w:pos="3120"/>
        </w:tabs>
        <w:ind w:left="-15" w:firstLine="0"/>
        <w:rPr>
          <w:bCs/>
        </w:rPr>
      </w:pPr>
      <w:bookmarkStart w:id="81" w:name="_Toc143702417"/>
      <w:r>
        <w:lastRenderedPageBreak/>
        <w:t xml:space="preserve">4.4.2 </w:t>
      </w:r>
      <w:r w:rsidRPr="00DD163A">
        <w:rPr>
          <w:bCs/>
        </w:rPr>
        <w:t>Applying DMD Eigenvalues-</w:t>
      </w:r>
      <w:r>
        <w:rPr>
          <w:bCs/>
        </w:rPr>
        <w:t>B</w:t>
      </w:r>
      <w:r w:rsidRPr="00DD163A">
        <w:rPr>
          <w:bCs/>
        </w:rPr>
        <w:t>ased Technique</w:t>
      </w:r>
      <w:bookmarkEnd w:id="81"/>
    </w:p>
    <w:p w14:paraId="7970DA5B" w14:textId="5B1A8930" w:rsidR="00AE7966" w:rsidRDefault="00BF01DB" w:rsidP="00714EBE">
      <w:pPr>
        <w:ind w:left="-15" w:firstLine="0"/>
      </w:pPr>
      <w:r w:rsidRPr="00BF01DB">
        <w:t xml:space="preserve">As previously discussed in </w:t>
      </w:r>
      <w:r>
        <w:t xml:space="preserve">the </w:t>
      </w:r>
      <w:r w:rsidR="00460782">
        <w:t xml:space="preserve">methodology </w:t>
      </w:r>
      <w:r>
        <w:t xml:space="preserve">section (see </w:t>
      </w:r>
      <w:r w:rsidR="003C14A2">
        <w:t xml:space="preserve">Section </w:t>
      </w:r>
      <w:r w:rsidRPr="00BF01DB">
        <w:t>4.3.2.</w:t>
      </w:r>
      <w:r>
        <w:t>3), t</w:t>
      </w:r>
      <w:r w:rsidRPr="00BF01DB">
        <w:t xml:space="preserve">his method is based on evaluating the centroid of 30 DMD eigenvalues corresponding to the most dominant DMD modes. </w:t>
      </w:r>
      <w:r w:rsidR="003C14A2">
        <w:t>T</w:t>
      </w:r>
      <w:r w:rsidRPr="00BF01DB">
        <w:t xml:space="preserve">he method </w:t>
      </w:r>
      <w:r w:rsidR="003C14A2">
        <w:t xml:space="preserve">was applied </w:t>
      </w:r>
      <w:r w:rsidRPr="00BF01DB">
        <w:t xml:space="preserve">on timeseries signals of the extracted segments for available patients in the dataset. Figures 4.23, 4.24, and 4.25 demonstrate DMD eigenvalue results for two </w:t>
      </w:r>
      <w:r w:rsidR="003C14A2">
        <w:t xml:space="preserve">randomly </w:t>
      </w:r>
      <w:r w:rsidRPr="00BF01DB">
        <w:t xml:space="preserve">selected patients. </w:t>
      </w:r>
    </w:p>
    <w:p w14:paraId="08398E89" w14:textId="77777777" w:rsidR="008A0271" w:rsidRDefault="008A0271" w:rsidP="008A0271">
      <w:pPr>
        <w:jc w:val="center"/>
        <w:rPr>
          <w:sz w:val="28"/>
          <w:szCs w:val="28"/>
        </w:rPr>
      </w:pPr>
      <w:r>
        <w:rPr>
          <w:noProof/>
          <w:sz w:val="28"/>
          <w:szCs w:val="28"/>
        </w:rPr>
        <w:drawing>
          <wp:inline distT="0" distB="0" distL="0" distR="0" wp14:anchorId="0478F772" wp14:editId="6E73F286">
            <wp:extent cx="4057045" cy="3520440"/>
            <wp:effectExtent l="0" t="0" r="635" b="3810"/>
            <wp:docPr id="10" name="Picture 10" descr="Chart, diagram,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diagram, bubble chart&#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098109" cy="3556073"/>
                    </a:xfrm>
                    <a:prstGeom prst="rect">
                      <a:avLst/>
                    </a:prstGeom>
                  </pic:spPr>
                </pic:pic>
              </a:graphicData>
            </a:graphic>
          </wp:inline>
        </w:drawing>
      </w:r>
    </w:p>
    <w:p w14:paraId="0DD22BDC" w14:textId="7C4B45F1" w:rsidR="008A0271" w:rsidRPr="00DB36A4" w:rsidRDefault="008A0271" w:rsidP="00DB36A4">
      <w:pPr>
        <w:spacing w:after="435" w:line="246" w:lineRule="auto"/>
        <w:ind w:left="-5"/>
        <w:jc w:val="center"/>
      </w:pPr>
      <w:r w:rsidRPr="00DB36A4">
        <w:t>Figure 4.23. Heel DMD eigenvalue comparison for various visits.</w:t>
      </w:r>
    </w:p>
    <w:p w14:paraId="52E95291" w14:textId="77777777" w:rsidR="008A0271" w:rsidRDefault="008A0271" w:rsidP="008A0271">
      <w:pPr>
        <w:spacing w:after="0"/>
        <w:jc w:val="center"/>
        <w:rPr>
          <w:sz w:val="28"/>
          <w:szCs w:val="28"/>
        </w:rPr>
      </w:pPr>
      <w:r>
        <w:rPr>
          <w:noProof/>
          <w:sz w:val="28"/>
          <w:szCs w:val="28"/>
        </w:rPr>
        <w:lastRenderedPageBreak/>
        <w:drawing>
          <wp:inline distT="0" distB="0" distL="0" distR="0" wp14:anchorId="7A871930" wp14:editId="29E91915">
            <wp:extent cx="4143128" cy="3464560"/>
            <wp:effectExtent l="0" t="0" r="0" b="254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4185166" cy="3499713"/>
                    </a:xfrm>
                    <a:prstGeom prst="rect">
                      <a:avLst/>
                    </a:prstGeom>
                  </pic:spPr>
                </pic:pic>
              </a:graphicData>
            </a:graphic>
          </wp:inline>
        </w:drawing>
      </w:r>
    </w:p>
    <w:p w14:paraId="5C1165A2" w14:textId="77777777" w:rsidR="008A0271" w:rsidRPr="00DB36A4" w:rsidRDefault="008A0271" w:rsidP="00DB36A4">
      <w:pPr>
        <w:spacing w:after="435" w:line="246" w:lineRule="auto"/>
        <w:ind w:left="-5"/>
        <w:jc w:val="center"/>
      </w:pPr>
      <w:r w:rsidRPr="00DB36A4">
        <w:t>Figure 4.24. Metatarsal DMD eigenvalue comparison for various visits.</w:t>
      </w:r>
    </w:p>
    <w:p w14:paraId="2274D357" w14:textId="77777777" w:rsidR="008A0271" w:rsidRDefault="008A0271" w:rsidP="008A0271">
      <w:pPr>
        <w:spacing w:after="0"/>
        <w:jc w:val="center"/>
        <w:rPr>
          <w:sz w:val="28"/>
          <w:szCs w:val="28"/>
        </w:rPr>
      </w:pPr>
      <w:r>
        <w:rPr>
          <w:noProof/>
          <w:sz w:val="28"/>
          <w:szCs w:val="28"/>
        </w:rPr>
        <w:drawing>
          <wp:inline distT="0" distB="0" distL="0" distR="0" wp14:anchorId="07A52636" wp14:editId="4107ADBE">
            <wp:extent cx="3959636" cy="3246120"/>
            <wp:effectExtent l="0" t="0" r="3175" b="0"/>
            <wp:docPr id="13" name="Picture 13" descr="A group of images of a pati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group of images of a patient&#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999683" cy="3278951"/>
                    </a:xfrm>
                    <a:prstGeom prst="rect">
                      <a:avLst/>
                    </a:prstGeom>
                  </pic:spPr>
                </pic:pic>
              </a:graphicData>
            </a:graphic>
          </wp:inline>
        </w:drawing>
      </w:r>
    </w:p>
    <w:p w14:paraId="76DC8220" w14:textId="18ABA781" w:rsidR="008A0271" w:rsidRPr="00DB36A4" w:rsidRDefault="008A0271" w:rsidP="00DB36A4">
      <w:pPr>
        <w:spacing w:after="435" w:line="246" w:lineRule="auto"/>
        <w:ind w:left="-5"/>
        <w:jc w:val="center"/>
      </w:pPr>
      <w:r w:rsidRPr="00DB36A4">
        <w:t xml:space="preserve">Figure </w:t>
      </w:r>
      <w:r w:rsidR="00DB36A4">
        <w:t>4.25</w:t>
      </w:r>
      <w:r w:rsidRPr="00DB36A4">
        <w:t>. Big toe DMD eigenvalue comparison for various available visits.</w:t>
      </w:r>
    </w:p>
    <w:p w14:paraId="318DC56B" w14:textId="78073F1E" w:rsidR="0066672F" w:rsidRPr="00E34C49" w:rsidRDefault="0066672F" w:rsidP="0066672F">
      <w:pPr>
        <w:pStyle w:val="Heading2"/>
        <w:tabs>
          <w:tab w:val="center" w:pos="3120"/>
        </w:tabs>
        <w:ind w:left="-15" w:firstLine="0"/>
        <w:rPr>
          <w:bCs/>
        </w:rPr>
      </w:pPr>
      <w:bookmarkStart w:id="82" w:name="_Toc143702418"/>
      <w:r>
        <w:t xml:space="preserve">4.4.3 </w:t>
      </w:r>
      <w:r w:rsidR="008E653C">
        <w:t xml:space="preserve">Detailed </w:t>
      </w:r>
      <w:r>
        <w:rPr>
          <w:bCs/>
        </w:rPr>
        <w:t xml:space="preserve">Results and </w:t>
      </w:r>
      <w:r w:rsidR="008E653C">
        <w:rPr>
          <w:bCs/>
        </w:rPr>
        <w:t>D</w:t>
      </w:r>
      <w:r>
        <w:rPr>
          <w:bCs/>
        </w:rPr>
        <w:t>iscussion</w:t>
      </w:r>
      <w:bookmarkEnd w:id="82"/>
    </w:p>
    <w:p w14:paraId="6E040802" w14:textId="4AB7764F" w:rsidR="00714EBE" w:rsidRDefault="008B752D" w:rsidP="00714EBE">
      <w:pPr>
        <w:ind w:left="-15" w:firstLine="0"/>
      </w:pPr>
      <w:r w:rsidRPr="008B752D">
        <w:t xml:space="preserve">Table 4.2 provides detailed results for DMD modes amplitude and eigenvalue variation per </w:t>
      </w:r>
      <w:r w:rsidR="008E653C">
        <w:t>second and last visit</w:t>
      </w:r>
      <w:r w:rsidR="003C14A2">
        <w:t>s</w:t>
      </w:r>
      <w:r w:rsidRPr="008B752D">
        <w:t xml:space="preserve"> for </w:t>
      </w:r>
      <w:r w:rsidR="003C14A2">
        <w:t>17</w:t>
      </w:r>
      <w:r w:rsidR="003C14A2" w:rsidRPr="008B752D">
        <w:t xml:space="preserve"> </w:t>
      </w:r>
      <w:r w:rsidRPr="008B752D">
        <w:t xml:space="preserve">patients. Percent change was calculated </w:t>
      </w:r>
      <w:r w:rsidRPr="008B752D">
        <w:lastRenderedPageBreak/>
        <w:t xml:space="preserve">using V1 data as </w:t>
      </w:r>
      <w:r w:rsidR="003C14A2">
        <w:t xml:space="preserve">the </w:t>
      </w:r>
      <w:r w:rsidRPr="008B752D">
        <w:t>baseline. Plantar pressure variation change per visit was calculated using the following formula:</w:t>
      </w:r>
    </w:p>
    <w:p w14:paraId="65117EC0" w14:textId="3A149D73" w:rsidR="008B752D" w:rsidRPr="008B752D" w:rsidRDefault="00714EBE" w:rsidP="00B3323D">
      <w:pPr>
        <w:tabs>
          <w:tab w:val="center" w:pos="4153"/>
          <w:tab w:val="right" w:pos="8306"/>
        </w:tabs>
        <w:spacing w:after="596" w:line="265" w:lineRule="auto"/>
        <w:ind w:left="360" w:right="-15" w:firstLine="0"/>
        <w:jc w:val="left"/>
      </w:pPr>
      <w:r w:rsidRPr="009A20C9">
        <w:rPr>
          <w:rFonts w:ascii="Calibri" w:eastAsia="Calibri" w:hAnsi="Calibri" w:cs="Calibri"/>
          <w:sz w:val="22"/>
        </w:rPr>
        <w:tab/>
      </w:r>
      <m:oMath>
        <m:r>
          <w:rPr>
            <w:rFonts w:ascii="Cambria Math" w:hAnsi="Cambria Math"/>
          </w:rPr>
          <m:t>%Change=</m:t>
        </m:r>
        <m:f>
          <m:fPr>
            <m:ctrlPr>
              <w:rPr>
                <w:rFonts w:ascii="Cambria Math" w:hAnsi="Cambria Math"/>
                <w:i/>
                <w:iCs/>
              </w:rPr>
            </m:ctrlPr>
          </m:fPr>
          <m:num>
            <m:nary>
              <m:naryPr>
                <m:chr m:val="∑"/>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V</m:t>
                    </m:r>
                  </m:e>
                  <m:sub>
                    <m:r>
                      <w:rPr>
                        <w:rFonts w:ascii="Cambria Math" w:hAnsi="Cambria Math"/>
                      </w:rPr>
                      <m:t>k</m:t>
                    </m:r>
                  </m:sub>
                </m:sSub>
              </m:sub>
              <m:sup/>
              <m:e>
                <m:sSub>
                  <m:sSubPr>
                    <m:ctrlPr>
                      <w:rPr>
                        <w:rFonts w:ascii="Cambria Math" w:hAnsi="Cambria Math"/>
                        <w:i/>
                        <w:iCs/>
                      </w:rPr>
                    </m:ctrlPr>
                  </m:sSubPr>
                  <m:e>
                    <m:r>
                      <w:rPr>
                        <w:rFonts w:ascii="Cambria Math" w:hAnsi="Cambria Math"/>
                      </w:rPr>
                      <m:t>X</m:t>
                    </m:r>
                  </m:e>
                  <m:sub>
                    <m:r>
                      <w:rPr>
                        <w:rFonts w:ascii="Cambria Math" w:hAnsi="Cambria Math"/>
                      </w:rPr>
                      <m:t>i</m:t>
                    </m:r>
                  </m:sub>
                </m:sSub>
                <m:r>
                  <w:rPr>
                    <w:rFonts w:ascii="Cambria Math" w:hAnsi="Cambria Math"/>
                  </w:rPr>
                  <m:t>-</m:t>
                </m:r>
                <m:nary>
                  <m:naryPr>
                    <m:chr m:val="∑"/>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V</m:t>
                        </m:r>
                      </m:e>
                      <m:sub>
                        <m:r>
                          <w:rPr>
                            <w:rFonts w:ascii="Cambria Math" w:hAnsi="Cambria Math"/>
                          </w:rPr>
                          <m:t>1</m:t>
                        </m:r>
                      </m:sub>
                    </m:sSub>
                  </m:sub>
                  <m:sup/>
                  <m:e>
                    <m:sSub>
                      <m:sSubPr>
                        <m:ctrlPr>
                          <w:rPr>
                            <w:rFonts w:ascii="Cambria Math" w:hAnsi="Cambria Math"/>
                            <w:i/>
                            <w:iCs/>
                          </w:rPr>
                        </m:ctrlPr>
                      </m:sSubPr>
                      <m:e>
                        <m:r>
                          <w:rPr>
                            <w:rFonts w:ascii="Cambria Math" w:hAnsi="Cambria Math"/>
                          </w:rPr>
                          <m:t>X</m:t>
                        </m:r>
                      </m:e>
                      <m:sub>
                        <m:r>
                          <w:rPr>
                            <w:rFonts w:ascii="Cambria Math" w:hAnsi="Cambria Math"/>
                          </w:rPr>
                          <m:t>i</m:t>
                        </m:r>
                      </m:sub>
                    </m:sSub>
                  </m:e>
                </m:nary>
              </m:e>
            </m:nary>
          </m:num>
          <m:den>
            <m:nary>
              <m:naryPr>
                <m:chr m:val="∑"/>
                <m:limLoc m:val="subSup"/>
                <m:supHide m:val="1"/>
                <m:ctrlPr>
                  <w:rPr>
                    <w:rFonts w:ascii="Cambria Math" w:hAnsi="Cambria Math"/>
                    <w:i/>
                    <w:iCs/>
                  </w:rPr>
                </m:ctrlPr>
              </m:naryPr>
              <m:sub>
                <m:sSub>
                  <m:sSubPr>
                    <m:ctrlPr>
                      <w:rPr>
                        <w:rFonts w:ascii="Cambria Math" w:hAnsi="Cambria Math"/>
                        <w:i/>
                        <w:iCs/>
                      </w:rPr>
                    </m:ctrlPr>
                  </m:sSubPr>
                  <m:e>
                    <m:r>
                      <w:rPr>
                        <w:rFonts w:ascii="Cambria Math" w:hAnsi="Cambria Math"/>
                      </w:rPr>
                      <m:t>V</m:t>
                    </m:r>
                  </m:e>
                  <m:sub>
                    <m:r>
                      <w:rPr>
                        <w:rFonts w:ascii="Cambria Math" w:hAnsi="Cambria Math"/>
                      </w:rPr>
                      <m:t>1</m:t>
                    </m:r>
                  </m:sub>
                </m:sSub>
              </m:sub>
              <m:sup/>
              <m:e>
                <m:sSub>
                  <m:sSubPr>
                    <m:ctrlPr>
                      <w:rPr>
                        <w:rFonts w:ascii="Cambria Math" w:hAnsi="Cambria Math"/>
                        <w:i/>
                        <w:iCs/>
                      </w:rPr>
                    </m:ctrlPr>
                  </m:sSubPr>
                  <m:e>
                    <m:r>
                      <w:rPr>
                        <w:rFonts w:ascii="Cambria Math" w:hAnsi="Cambria Math"/>
                      </w:rPr>
                      <m:t>X</m:t>
                    </m:r>
                  </m:e>
                  <m:sub>
                    <m:r>
                      <w:rPr>
                        <w:rFonts w:ascii="Cambria Math" w:hAnsi="Cambria Math"/>
                      </w:rPr>
                      <m:t>i</m:t>
                    </m:r>
                  </m:sub>
                </m:sSub>
              </m:e>
            </m:nary>
          </m:den>
        </m:f>
        <m:r>
          <w:rPr>
            <w:rFonts w:ascii="Cambria Math" w:hAnsi="Cambria Math"/>
          </w:rPr>
          <m:t>*100</m:t>
        </m:r>
      </m:oMath>
      <w:r w:rsidRPr="009A20C9">
        <w:rPr>
          <w:rFonts w:ascii="Cambria Math" w:hAnsi="Cambria Math"/>
          <w:i/>
          <w:iCs/>
        </w:rPr>
        <w:t xml:space="preserve">  </w:t>
      </w:r>
      <w:r w:rsidR="003C14A2">
        <w:rPr>
          <w:rFonts w:ascii="Cambria Math" w:hAnsi="Cambria Math"/>
          <w:i/>
          <w:iCs/>
        </w:rPr>
        <w:t>,</w:t>
      </w:r>
      <w:r w:rsidRPr="009A20C9">
        <w:rPr>
          <w:i/>
        </w:rPr>
        <w:tab/>
      </w:r>
      <w:r>
        <w:t>(4.3)</w:t>
      </w:r>
    </w:p>
    <w:p w14:paraId="25253AF6" w14:textId="7B42876B" w:rsidR="008B752D" w:rsidRPr="008B752D" w:rsidRDefault="008B752D" w:rsidP="0005789E">
      <w:pPr>
        <w:ind w:left="-15" w:firstLine="0"/>
      </w:pPr>
      <w:r w:rsidRPr="008B752D">
        <w:t xml:space="preserve">where </w:t>
      </w:r>
      <m:oMath>
        <m:sSub>
          <m:sSubPr>
            <m:ctrlPr>
              <w:rPr>
                <w:rFonts w:ascii="Cambria Math" w:hAnsi="Cambria Math"/>
              </w:rPr>
            </m:ctrlPr>
          </m:sSubPr>
          <m:e>
            <m:r>
              <w:rPr>
                <w:rFonts w:ascii="Cambria Math" w:hAnsi="Cambria Math"/>
              </w:rPr>
              <m:t>X</m:t>
            </m:r>
          </m:e>
          <m:sub>
            <m:r>
              <w:rPr>
                <w:rFonts w:ascii="Cambria Math" w:hAnsi="Cambria Math"/>
              </w:rPr>
              <m:t>i</m:t>
            </m:r>
          </m:sub>
        </m:sSub>
      </m:oMath>
      <w:r w:rsidRPr="008B752D">
        <w:t xml:space="preserve"> is the DMD modes magnitude/eigenvalue for a specific visit </w:t>
      </w:r>
      <m:oMath>
        <m:r>
          <w:rPr>
            <w:rFonts w:ascii="Cambria Math" w:hAnsi="Cambria Math"/>
          </w:rPr>
          <m:t>V</m:t>
        </m:r>
      </m:oMath>
      <w:r w:rsidRPr="008B752D">
        <w:t>. K is the visit number, such that k &gt; 1</w:t>
      </w:r>
      <w:r w:rsidR="003C14A2">
        <w:t>, and</w:t>
      </w:r>
      <w:r w:rsidR="003C14A2" w:rsidRPr="008B752D">
        <w:t xml:space="preserve"> </w:t>
      </w:r>
      <m:oMath>
        <m:sSub>
          <m:sSubPr>
            <m:ctrlPr>
              <w:rPr>
                <w:rFonts w:ascii="Cambria Math" w:hAnsi="Cambria Math"/>
              </w:rPr>
            </m:ctrlPr>
          </m:sSubPr>
          <m:e>
            <m:r>
              <w:rPr>
                <w:rFonts w:ascii="Cambria Math" w:hAnsi="Cambria Math"/>
              </w:rPr>
              <m:t>V</m:t>
            </m:r>
          </m:e>
          <m:sub>
            <m:r>
              <m:rPr>
                <m:sty m:val="p"/>
              </m:rPr>
              <w:rPr>
                <w:rFonts w:ascii="Cambria Math" w:hAnsi="Cambria Math"/>
              </w:rPr>
              <m:t xml:space="preserve">1 </m:t>
            </m:r>
          </m:sub>
        </m:sSub>
      </m:oMath>
      <w:r w:rsidRPr="008B752D">
        <w:t xml:space="preserve">indicates the first visit (i.e., baseline). </w:t>
      </w:r>
    </w:p>
    <w:p w14:paraId="3B759913" w14:textId="3B3DF5D4" w:rsidR="0005789E" w:rsidRPr="0005789E" w:rsidRDefault="0005789E" w:rsidP="0005789E">
      <w:pPr>
        <w:ind w:left="-15" w:firstLine="351"/>
      </w:pPr>
      <w:r w:rsidRPr="0005789E">
        <w:t>Results presented in Table 4.2</w:t>
      </w:r>
      <w:r w:rsidR="00D70B18">
        <w:t xml:space="preserve"> and Table 4.3</w:t>
      </w:r>
      <w:r w:rsidRPr="0005789E">
        <w:t xml:space="preserve"> show that as chemotherapy treatment progressed, the strength of dominant DMD modes for both LF and RF reduced. In other words, the effect of the most dominant DMD modes on foot dynamics </w:t>
      </w:r>
      <w:r w:rsidR="00CF6605" w:rsidRPr="0005789E">
        <w:t>weaken</w:t>
      </w:r>
      <w:r w:rsidR="00CF6605">
        <w:t>ed</w:t>
      </w:r>
      <w:r w:rsidR="00CF6605" w:rsidRPr="0005789E">
        <w:t xml:space="preserve"> </w:t>
      </w:r>
      <w:r w:rsidRPr="0005789E">
        <w:t xml:space="preserve">in comparison to the less dominant modes, as indicated by the reduction in their magnitude values. When compared to baseline modes obtained from V1, </w:t>
      </w:r>
      <w:r w:rsidR="00DB3A8C">
        <w:t xml:space="preserve">V2 </w:t>
      </w:r>
      <w:r w:rsidRPr="0005789E">
        <w:t xml:space="preserve">reduction ranged between </w:t>
      </w:r>
      <w:r w:rsidR="00DB3A8C">
        <w:t xml:space="preserve">approximately </w:t>
      </w:r>
      <w:r w:rsidRPr="0005789E">
        <w:t>1% and 16% for both LF and RF</w:t>
      </w:r>
      <w:r w:rsidR="00DB3A8C">
        <w:t>; V2</w:t>
      </w:r>
      <w:r w:rsidRPr="0005789E">
        <w:t xml:space="preserve"> </w:t>
      </w:r>
      <w:r w:rsidR="00DB3A8C">
        <w:t>demonstrated the</w:t>
      </w:r>
      <w:r w:rsidRPr="0005789E">
        <w:t xml:space="preserve"> least drop. The majority of participants’ subsequent visits had a larger inclination in DMD modes' amplitude, attaining least strength on the most recent visit. </w:t>
      </w:r>
      <w:r w:rsidR="00DB3A8C">
        <w:t>O</w:t>
      </w:r>
      <w:r w:rsidRPr="0005789E">
        <w:t xml:space="preserve">verall reductions varied between 1% and 22% for RF and between 12% and 36% for LF. For the examined foot segments, </w:t>
      </w:r>
      <w:r w:rsidR="00DB3A8C">
        <w:t>most</w:t>
      </w:r>
      <w:r w:rsidRPr="0005789E">
        <w:t xml:space="preserve"> patients demonstrated greater percentage decrease in LF than in RF. The average and standard deviation of the change in DMD modes magnitude from V2 to the most recent visit is shown in Table 4.</w:t>
      </w:r>
      <w:r w:rsidR="00D70B18">
        <w:t>4</w:t>
      </w:r>
      <w:r w:rsidRPr="0005789E">
        <w:t xml:space="preserve">. </w:t>
      </w:r>
    </w:p>
    <w:p w14:paraId="297E323D" w14:textId="7F34173D" w:rsidR="0005789E" w:rsidRPr="0005789E" w:rsidRDefault="00DB3A8C" w:rsidP="0005789E">
      <w:pPr>
        <w:ind w:left="-15" w:firstLine="351"/>
      </w:pPr>
      <w:r>
        <w:t>R</w:t>
      </w:r>
      <w:r w:rsidR="0005789E" w:rsidRPr="0005789E">
        <w:t>esults presented in Table 4.2 confirmed that the dominant DMD-eigenvalues shifted toward the unit circle, resulting in an increase in oscillation period</w:t>
      </w:r>
      <w:r w:rsidR="00406C80">
        <w:t xml:space="preserve"> </w:t>
      </w:r>
      <w:r w:rsidR="0005789E" w:rsidRPr="0005789E">
        <w:t xml:space="preserve">and a decrease in decay over the course of chemotherapy treatment. The attested lower decay rate and longer oscillation periods indicates increased mode dynamics with less amplitude. This change in the DMD modes characteristics is due to increased walking instability </w:t>
      </w:r>
      <w:r>
        <w:t>as a result of</w:t>
      </w:r>
      <w:r w:rsidR="0005789E" w:rsidRPr="0005789E">
        <w:t xml:space="preserve"> chemotherapy treatment. A change in eigenvalues </w:t>
      </w:r>
      <w:r>
        <w:t xml:space="preserve">(e.g., </w:t>
      </w:r>
      <w:r w:rsidR="0005789E" w:rsidRPr="0005789E">
        <w:t>between 2% and 34.8% for the LF and between 5% and 21% for the RF</w:t>
      </w:r>
      <w:r>
        <w:t>)</w:t>
      </w:r>
      <w:r w:rsidR="0005789E" w:rsidRPr="0005789E">
        <w:t xml:space="preserve"> was found during V2. </w:t>
      </w:r>
      <w:r>
        <w:t>T</w:t>
      </w:r>
      <w:r w:rsidR="0005789E" w:rsidRPr="0005789E">
        <w:t xml:space="preserve">he </w:t>
      </w:r>
      <w:r>
        <w:t>most significant</w:t>
      </w:r>
      <w:r w:rsidRPr="0005789E">
        <w:t xml:space="preserve"> </w:t>
      </w:r>
      <w:r w:rsidR="0005789E" w:rsidRPr="0005789E">
        <w:t xml:space="preserve">changes were associated with the last visit. Eigenvalues varied between 10% and 61% for RF and between 20% and 169% for </w:t>
      </w:r>
      <w:r w:rsidR="0005789E" w:rsidRPr="0005789E">
        <w:lastRenderedPageBreak/>
        <w:t>LF. The LF demonstrated higher change in eigenvalues than that of RF for most participants. The average and standard deviation of the change in dominant DMD eigenvalues are shown in Table 4.</w:t>
      </w:r>
      <w:r w:rsidR="00D70B18">
        <w:t>5</w:t>
      </w:r>
      <w:r w:rsidR="0005789E" w:rsidRPr="0005789E">
        <w:t xml:space="preserve">. </w:t>
      </w:r>
    </w:p>
    <w:p w14:paraId="3456E837" w14:textId="77777777" w:rsidR="00DB3A8C" w:rsidRDefault="005A4326" w:rsidP="00DA40A2">
      <w:pPr>
        <w:spacing w:after="0" w:line="265" w:lineRule="auto"/>
        <w:ind w:left="198" w:right="188"/>
        <w:jc w:val="center"/>
      </w:pPr>
      <w:r w:rsidRPr="00DA40A2">
        <w:t xml:space="preserve">Table 4.2 </w:t>
      </w:r>
    </w:p>
    <w:p w14:paraId="5597578C" w14:textId="77777777" w:rsidR="00DB3A8C" w:rsidRDefault="005A4326" w:rsidP="00DA40A2">
      <w:pPr>
        <w:spacing w:after="0" w:line="265" w:lineRule="auto"/>
        <w:ind w:left="198" w:right="188"/>
        <w:jc w:val="center"/>
      </w:pPr>
      <w:r w:rsidRPr="00DA40A2">
        <w:t xml:space="preserve">Percentage Change in Plantar Pressure Variability </w:t>
      </w:r>
    </w:p>
    <w:p w14:paraId="37B711E9" w14:textId="39A3E16E" w:rsidR="005A4326" w:rsidRPr="00DA40A2" w:rsidRDefault="005A4326" w:rsidP="00DA40A2">
      <w:pPr>
        <w:spacing w:after="0" w:line="265" w:lineRule="auto"/>
        <w:ind w:left="198" w:right="188"/>
        <w:jc w:val="center"/>
      </w:pPr>
      <w:r w:rsidRPr="00DA40A2">
        <w:t xml:space="preserve">Captured by Employed DMD-based </w:t>
      </w:r>
      <w:r w:rsidR="00DA40A2" w:rsidRPr="00DA40A2">
        <w:t>Schemes</w:t>
      </w:r>
    </w:p>
    <w:tbl>
      <w:tblPr>
        <w:tblStyle w:val="PlainTable2"/>
        <w:tblW w:w="0" w:type="auto"/>
        <w:tblLayout w:type="fixed"/>
        <w:tblLook w:val="04A0" w:firstRow="1" w:lastRow="0" w:firstColumn="1" w:lastColumn="0" w:noHBand="0" w:noVBand="1"/>
      </w:tblPr>
      <w:tblGrid>
        <w:gridCol w:w="540"/>
        <w:gridCol w:w="450"/>
        <w:gridCol w:w="606"/>
        <w:gridCol w:w="606"/>
        <w:gridCol w:w="547"/>
        <w:gridCol w:w="547"/>
        <w:gridCol w:w="606"/>
        <w:gridCol w:w="704"/>
        <w:gridCol w:w="547"/>
        <w:gridCol w:w="547"/>
        <w:gridCol w:w="704"/>
        <w:gridCol w:w="606"/>
        <w:gridCol w:w="547"/>
        <w:gridCol w:w="547"/>
      </w:tblGrid>
      <w:tr w:rsidR="004F00DC" w:rsidRPr="004F00DC" w14:paraId="29650C28" w14:textId="77777777" w:rsidTr="004F00DC">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40" w:type="dxa"/>
            <w:noWrap/>
          </w:tcPr>
          <w:p w14:paraId="373CA457" w14:textId="77777777" w:rsidR="005A4326" w:rsidRPr="004F00DC" w:rsidRDefault="005A4326" w:rsidP="005A4326">
            <w:pPr>
              <w:spacing w:line="360" w:lineRule="auto"/>
              <w:rPr>
                <w:sz w:val="16"/>
                <w:szCs w:val="16"/>
              </w:rPr>
            </w:pPr>
          </w:p>
        </w:tc>
        <w:tc>
          <w:tcPr>
            <w:tcW w:w="450" w:type="dxa"/>
            <w:noWrap/>
          </w:tcPr>
          <w:p w14:paraId="2C797DAA" w14:textId="77777777" w:rsidR="005A4326" w:rsidRPr="004F00DC" w:rsidRDefault="005A4326" w:rsidP="005A4326">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p>
        </w:tc>
        <w:tc>
          <w:tcPr>
            <w:tcW w:w="2306" w:type="dxa"/>
            <w:gridSpan w:val="4"/>
            <w:noWrap/>
          </w:tcPr>
          <w:p w14:paraId="0744D44F" w14:textId="4C8FB88D" w:rsidR="005A4326" w:rsidRPr="004F00DC" w:rsidRDefault="005A4326" w:rsidP="005A4326">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4F00DC">
              <w:rPr>
                <w:b w:val="0"/>
                <w:bCs w:val="0"/>
                <w:sz w:val="16"/>
                <w:szCs w:val="16"/>
              </w:rPr>
              <w:t>Heel</w:t>
            </w:r>
          </w:p>
        </w:tc>
        <w:tc>
          <w:tcPr>
            <w:tcW w:w="2404" w:type="dxa"/>
            <w:gridSpan w:val="4"/>
            <w:noWrap/>
          </w:tcPr>
          <w:p w14:paraId="4BF38465" w14:textId="65DB6CD0" w:rsidR="005A4326" w:rsidRPr="004F00DC" w:rsidRDefault="005A4326" w:rsidP="005A4326">
            <w:pPr>
              <w:spacing w:line="360"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4F00DC">
              <w:rPr>
                <w:b w:val="0"/>
                <w:bCs w:val="0"/>
                <w:sz w:val="16"/>
                <w:szCs w:val="16"/>
              </w:rPr>
              <w:t>Metatarsal</w:t>
            </w:r>
          </w:p>
        </w:tc>
        <w:tc>
          <w:tcPr>
            <w:tcW w:w="2404" w:type="dxa"/>
            <w:gridSpan w:val="4"/>
            <w:noWrap/>
          </w:tcPr>
          <w:p w14:paraId="02B65EF2" w14:textId="2CC0B7ED" w:rsidR="005A4326" w:rsidRPr="004F00DC" w:rsidRDefault="005A4326" w:rsidP="005A4326">
            <w:pPr>
              <w:spacing w:line="360"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4F00DC">
              <w:rPr>
                <w:b w:val="0"/>
                <w:bCs w:val="0"/>
                <w:sz w:val="16"/>
                <w:szCs w:val="16"/>
              </w:rPr>
              <w:t>BT</w:t>
            </w:r>
          </w:p>
        </w:tc>
      </w:tr>
      <w:tr w:rsidR="004F00DC" w:rsidRPr="004F00DC" w14:paraId="19A2A7C2" w14:textId="77777777" w:rsidTr="004F00D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40" w:type="dxa"/>
            <w:noWrap/>
            <w:hideMark/>
          </w:tcPr>
          <w:p w14:paraId="0536E101" w14:textId="77777777" w:rsidR="002D24FF" w:rsidRPr="004F00DC" w:rsidRDefault="002D24FF" w:rsidP="002D24FF">
            <w:pPr>
              <w:spacing w:line="360" w:lineRule="auto"/>
              <w:rPr>
                <w:b w:val="0"/>
                <w:bCs w:val="0"/>
                <w:sz w:val="16"/>
                <w:szCs w:val="16"/>
              </w:rPr>
            </w:pPr>
          </w:p>
        </w:tc>
        <w:tc>
          <w:tcPr>
            <w:tcW w:w="450" w:type="dxa"/>
            <w:noWrap/>
            <w:hideMark/>
          </w:tcPr>
          <w:p w14:paraId="2562902C" w14:textId="77777777" w:rsidR="002D24FF" w:rsidRPr="004F00DC" w:rsidRDefault="002D24FF" w:rsidP="002D24FF">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1212" w:type="dxa"/>
            <w:gridSpan w:val="2"/>
            <w:noWrap/>
            <w:hideMark/>
          </w:tcPr>
          <w:p w14:paraId="5141B349" w14:textId="2A290F1A" w:rsidR="002D24FF" w:rsidRPr="004F00DC" w:rsidRDefault="002D24FF" w:rsidP="002D24FF">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Mode Mag</w:t>
            </w:r>
            <w:r w:rsidRPr="004F00DC">
              <w:rPr>
                <w:b/>
                <w:bCs/>
                <w:sz w:val="16"/>
                <w:szCs w:val="16"/>
              </w:rPr>
              <w:t>.</w:t>
            </w:r>
          </w:p>
        </w:tc>
        <w:tc>
          <w:tcPr>
            <w:tcW w:w="1094" w:type="dxa"/>
            <w:gridSpan w:val="2"/>
            <w:noWrap/>
            <w:hideMark/>
          </w:tcPr>
          <w:p w14:paraId="6087E669" w14:textId="48A67B10" w:rsidR="002D24FF" w:rsidRPr="004F00DC" w:rsidRDefault="002D24FF" w:rsidP="002D24FF">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DMD eig.</w:t>
            </w:r>
          </w:p>
        </w:tc>
        <w:tc>
          <w:tcPr>
            <w:tcW w:w="1310" w:type="dxa"/>
            <w:gridSpan w:val="2"/>
            <w:noWrap/>
            <w:hideMark/>
          </w:tcPr>
          <w:p w14:paraId="589F43C1" w14:textId="114E9159" w:rsidR="002D24FF" w:rsidRPr="004F00DC" w:rsidRDefault="002D24FF" w:rsidP="002D24FF">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Mode Mag</w:t>
            </w:r>
            <w:r w:rsidRPr="004F00DC">
              <w:rPr>
                <w:b/>
                <w:bCs/>
                <w:sz w:val="16"/>
                <w:szCs w:val="16"/>
              </w:rPr>
              <w:t>.</w:t>
            </w:r>
          </w:p>
        </w:tc>
        <w:tc>
          <w:tcPr>
            <w:tcW w:w="1094" w:type="dxa"/>
            <w:gridSpan w:val="2"/>
            <w:noWrap/>
            <w:hideMark/>
          </w:tcPr>
          <w:p w14:paraId="70F71562" w14:textId="166963BF" w:rsidR="002D24FF" w:rsidRPr="004F00DC" w:rsidRDefault="002D24FF" w:rsidP="002D24FF">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DMD eig.</w:t>
            </w:r>
          </w:p>
        </w:tc>
        <w:tc>
          <w:tcPr>
            <w:tcW w:w="1310" w:type="dxa"/>
            <w:gridSpan w:val="2"/>
            <w:noWrap/>
            <w:hideMark/>
          </w:tcPr>
          <w:p w14:paraId="51FC3B60" w14:textId="08505F3C" w:rsidR="002D24FF" w:rsidRPr="004F00DC" w:rsidRDefault="002D24FF" w:rsidP="002D24FF">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Mode Mag</w:t>
            </w:r>
            <w:r w:rsidRPr="004F00DC">
              <w:rPr>
                <w:b/>
                <w:bCs/>
                <w:sz w:val="16"/>
                <w:szCs w:val="16"/>
              </w:rPr>
              <w:t>.</w:t>
            </w:r>
          </w:p>
        </w:tc>
        <w:tc>
          <w:tcPr>
            <w:tcW w:w="1094" w:type="dxa"/>
            <w:gridSpan w:val="2"/>
            <w:noWrap/>
            <w:hideMark/>
          </w:tcPr>
          <w:p w14:paraId="547EA592" w14:textId="66ECA513" w:rsidR="002D24FF" w:rsidRPr="004F00DC" w:rsidRDefault="002D24FF" w:rsidP="002D24FF">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DMD eig.</w:t>
            </w:r>
          </w:p>
        </w:tc>
      </w:tr>
      <w:tr w:rsidR="004F00DC" w:rsidRPr="004F00DC" w14:paraId="5C4A28DA" w14:textId="77777777" w:rsidTr="004F00DC">
        <w:trPr>
          <w:trHeight w:val="488"/>
        </w:trPr>
        <w:tc>
          <w:tcPr>
            <w:cnfStyle w:val="001000000000" w:firstRow="0" w:lastRow="0" w:firstColumn="1" w:lastColumn="0" w:oddVBand="0" w:evenVBand="0" w:oddHBand="0" w:evenHBand="0" w:firstRowFirstColumn="0" w:firstRowLastColumn="0" w:lastRowFirstColumn="0" w:lastRowLastColumn="0"/>
            <w:tcW w:w="540" w:type="dxa"/>
            <w:noWrap/>
            <w:hideMark/>
          </w:tcPr>
          <w:p w14:paraId="100A8F87" w14:textId="2CD8AAB0" w:rsidR="005A4326" w:rsidRPr="004F00DC" w:rsidRDefault="005A4326" w:rsidP="005A4326">
            <w:pPr>
              <w:spacing w:line="360" w:lineRule="auto"/>
              <w:rPr>
                <w:b w:val="0"/>
                <w:bCs w:val="0"/>
                <w:sz w:val="16"/>
                <w:szCs w:val="16"/>
              </w:rPr>
            </w:pPr>
          </w:p>
        </w:tc>
        <w:tc>
          <w:tcPr>
            <w:tcW w:w="450" w:type="dxa"/>
            <w:noWrap/>
            <w:hideMark/>
          </w:tcPr>
          <w:p w14:paraId="0030DD8D" w14:textId="382FD0BC"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p>
        </w:tc>
        <w:tc>
          <w:tcPr>
            <w:tcW w:w="606" w:type="dxa"/>
            <w:noWrap/>
            <w:hideMark/>
          </w:tcPr>
          <w:p w14:paraId="6DB023D7"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LF</w:t>
            </w:r>
          </w:p>
        </w:tc>
        <w:tc>
          <w:tcPr>
            <w:tcW w:w="606" w:type="dxa"/>
            <w:noWrap/>
            <w:hideMark/>
          </w:tcPr>
          <w:p w14:paraId="195BE31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RF</w:t>
            </w:r>
          </w:p>
        </w:tc>
        <w:tc>
          <w:tcPr>
            <w:tcW w:w="547" w:type="dxa"/>
            <w:noWrap/>
            <w:hideMark/>
          </w:tcPr>
          <w:p w14:paraId="7523FED6"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LF</w:t>
            </w:r>
          </w:p>
        </w:tc>
        <w:tc>
          <w:tcPr>
            <w:tcW w:w="547" w:type="dxa"/>
            <w:noWrap/>
            <w:hideMark/>
          </w:tcPr>
          <w:p w14:paraId="00F43FE6"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RF</w:t>
            </w:r>
          </w:p>
        </w:tc>
        <w:tc>
          <w:tcPr>
            <w:tcW w:w="606" w:type="dxa"/>
            <w:noWrap/>
            <w:hideMark/>
          </w:tcPr>
          <w:p w14:paraId="3543FA40"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LF</w:t>
            </w:r>
          </w:p>
        </w:tc>
        <w:tc>
          <w:tcPr>
            <w:tcW w:w="704" w:type="dxa"/>
            <w:noWrap/>
            <w:hideMark/>
          </w:tcPr>
          <w:p w14:paraId="0BE43CB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RF</w:t>
            </w:r>
          </w:p>
        </w:tc>
        <w:tc>
          <w:tcPr>
            <w:tcW w:w="547" w:type="dxa"/>
            <w:noWrap/>
            <w:hideMark/>
          </w:tcPr>
          <w:p w14:paraId="4DFA5185"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LF</w:t>
            </w:r>
          </w:p>
        </w:tc>
        <w:tc>
          <w:tcPr>
            <w:tcW w:w="547" w:type="dxa"/>
            <w:noWrap/>
            <w:hideMark/>
          </w:tcPr>
          <w:p w14:paraId="1716486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RF</w:t>
            </w:r>
          </w:p>
        </w:tc>
        <w:tc>
          <w:tcPr>
            <w:tcW w:w="704" w:type="dxa"/>
            <w:noWrap/>
            <w:hideMark/>
          </w:tcPr>
          <w:p w14:paraId="4CE35FFE"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LF</w:t>
            </w:r>
          </w:p>
        </w:tc>
        <w:tc>
          <w:tcPr>
            <w:tcW w:w="606" w:type="dxa"/>
            <w:noWrap/>
            <w:hideMark/>
          </w:tcPr>
          <w:p w14:paraId="49E67A4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RF</w:t>
            </w:r>
          </w:p>
        </w:tc>
        <w:tc>
          <w:tcPr>
            <w:tcW w:w="547" w:type="dxa"/>
            <w:noWrap/>
            <w:hideMark/>
          </w:tcPr>
          <w:p w14:paraId="29EEAC73"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LF</w:t>
            </w:r>
          </w:p>
        </w:tc>
        <w:tc>
          <w:tcPr>
            <w:tcW w:w="547" w:type="dxa"/>
            <w:noWrap/>
            <w:hideMark/>
          </w:tcPr>
          <w:p w14:paraId="445A6E66"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RF</w:t>
            </w:r>
          </w:p>
        </w:tc>
      </w:tr>
      <w:tr w:rsidR="004F00DC" w:rsidRPr="004F00DC" w14:paraId="42FCC902" w14:textId="77777777" w:rsidTr="004F00D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40" w:type="dxa"/>
            <w:vMerge w:val="restart"/>
            <w:noWrap/>
            <w:hideMark/>
          </w:tcPr>
          <w:p w14:paraId="06786410" w14:textId="77777777" w:rsidR="004F00DC" w:rsidRDefault="005A4326" w:rsidP="005A4326">
            <w:pPr>
              <w:spacing w:line="360" w:lineRule="auto"/>
              <w:rPr>
                <w:sz w:val="16"/>
                <w:szCs w:val="16"/>
              </w:rPr>
            </w:pPr>
            <w:r w:rsidRPr="004F00DC">
              <w:rPr>
                <w:b w:val="0"/>
                <w:bCs w:val="0"/>
                <w:sz w:val="16"/>
                <w:szCs w:val="16"/>
              </w:rPr>
              <w:t>CIP</w:t>
            </w:r>
          </w:p>
          <w:p w14:paraId="240E1F52" w14:textId="54060847" w:rsidR="005A4326" w:rsidRPr="004F00DC" w:rsidRDefault="005A4326" w:rsidP="005A4326">
            <w:pPr>
              <w:spacing w:line="360" w:lineRule="auto"/>
              <w:rPr>
                <w:b w:val="0"/>
                <w:bCs w:val="0"/>
                <w:sz w:val="16"/>
                <w:szCs w:val="16"/>
              </w:rPr>
            </w:pPr>
            <w:r w:rsidRPr="004F00DC">
              <w:rPr>
                <w:b w:val="0"/>
                <w:bCs w:val="0"/>
                <w:sz w:val="16"/>
                <w:szCs w:val="16"/>
              </w:rPr>
              <w:t>05</w:t>
            </w:r>
          </w:p>
        </w:tc>
        <w:tc>
          <w:tcPr>
            <w:tcW w:w="450" w:type="dxa"/>
            <w:noWrap/>
            <w:hideMark/>
          </w:tcPr>
          <w:p w14:paraId="4CD4446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V2</w:t>
            </w:r>
          </w:p>
        </w:tc>
        <w:tc>
          <w:tcPr>
            <w:tcW w:w="606" w:type="dxa"/>
            <w:noWrap/>
            <w:hideMark/>
          </w:tcPr>
          <w:p w14:paraId="06505B44"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-13</w:t>
            </w:r>
          </w:p>
        </w:tc>
        <w:tc>
          <w:tcPr>
            <w:tcW w:w="606" w:type="dxa"/>
            <w:noWrap/>
            <w:hideMark/>
          </w:tcPr>
          <w:p w14:paraId="53C9F64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-5.2</w:t>
            </w:r>
          </w:p>
        </w:tc>
        <w:tc>
          <w:tcPr>
            <w:tcW w:w="547" w:type="dxa"/>
            <w:noWrap/>
            <w:hideMark/>
          </w:tcPr>
          <w:p w14:paraId="05F8D81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9.2</w:t>
            </w:r>
          </w:p>
        </w:tc>
        <w:tc>
          <w:tcPr>
            <w:tcW w:w="547" w:type="dxa"/>
            <w:noWrap/>
            <w:hideMark/>
          </w:tcPr>
          <w:p w14:paraId="3686678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21.1</w:t>
            </w:r>
          </w:p>
        </w:tc>
        <w:tc>
          <w:tcPr>
            <w:tcW w:w="606" w:type="dxa"/>
            <w:noWrap/>
            <w:hideMark/>
          </w:tcPr>
          <w:p w14:paraId="5D3DC3CF"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-4.5</w:t>
            </w:r>
          </w:p>
        </w:tc>
        <w:tc>
          <w:tcPr>
            <w:tcW w:w="704" w:type="dxa"/>
            <w:noWrap/>
            <w:hideMark/>
          </w:tcPr>
          <w:p w14:paraId="258DD76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0.2</w:t>
            </w:r>
          </w:p>
        </w:tc>
        <w:tc>
          <w:tcPr>
            <w:tcW w:w="547" w:type="dxa"/>
            <w:noWrap/>
            <w:hideMark/>
          </w:tcPr>
          <w:p w14:paraId="4D8C95C1"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3.6</w:t>
            </w:r>
          </w:p>
        </w:tc>
        <w:tc>
          <w:tcPr>
            <w:tcW w:w="547" w:type="dxa"/>
            <w:noWrap/>
            <w:hideMark/>
          </w:tcPr>
          <w:p w14:paraId="2559EE1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10.2</w:t>
            </w:r>
          </w:p>
        </w:tc>
        <w:tc>
          <w:tcPr>
            <w:tcW w:w="704" w:type="dxa"/>
            <w:noWrap/>
            <w:hideMark/>
          </w:tcPr>
          <w:p w14:paraId="060F0408"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w:t>
            </w:r>
          </w:p>
        </w:tc>
        <w:tc>
          <w:tcPr>
            <w:tcW w:w="606" w:type="dxa"/>
            <w:noWrap/>
            <w:hideMark/>
          </w:tcPr>
          <w:p w14:paraId="091A521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-13</w:t>
            </w:r>
          </w:p>
        </w:tc>
        <w:tc>
          <w:tcPr>
            <w:tcW w:w="547" w:type="dxa"/>
            <w:noWrap/>
            <w:hideMark/>
          </w:tcPr>
          <w:p w14:paraId="51CB21A1"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1.7</w:t>
            </w:r>
          </w:p>
        </w:tc>
        <w:tc>
          <w:tcPr>
            <w:tcW w:w="547" w:type="dxa"/>
            <w:noWrap/>
            <w:hideMark/>
          </w:tcPr>
          <w:p w14:paraId="78D5F3F4"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12</w:t>
            </w:r>
          </w:p>
        </w:tc>
      </w:tr>
      <w:tr w:rsidR="004F00DC" w:rsidRPr="004F00DC" w14:paraId="0CFE6A68" w14:textId="77777777" w:rsidTr="004F00DC">
        <w:trPr>
          <w:trHeight w:val="488"/>
        </w:trPr>
        <w:tc>
          <w:tcPr>
            <w:cnfStyle w:val="001000000000" w:firstRow="0" w:lastRow="0" w:firstColumn="1" w:lastColumn="0" w:oddVBand="0" w:evenVBand="0" w:oddHBand="0" w:evenHBand="0" w:firstRowFirstColumn="0" w:firstRowLastColumn="0" w:lastRowFirstColumn="0" w:lastRowLastColumn="0"/>
            <w:tcW w:w="540" w:type="dxa"/>
            <w:vMerge/>
            <w:noWrap/>
            <w:hideMark/>
          </w:tcPr>
          <w:p w14:paraId="76B824D2" w14:textId="77777777" w:rsidR="005A4326" w:rsidRPr="004F00DC" w:rsidRDefault="005A4326" w:rsidP="005A4326">
            <w:pPr>
              <w:spacing w:line="360" w:lineRule="auto"/>
              <w:rPr>
                <w:b w:val="0"/>
                <w:bCs w:val="0"/>
                <w:sz w:val="16"/>
                <w:szCs w:val="16"/>
              </w:rPr>
            </w:pPr>
          </w:p>
        </w:tc>
        <w:tc>
          <w:tcPr>
            <w:tcW w:w="450" w:type="dxa"/>
            <w:noWrap/>
            <w:hideMark/>
          </w:tcPr>
          <w:p w14:paraId="116976F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V5</w:t>
            </w:r>
          </w:p>
        </w:tc>
        <w:tc>
          <w:tcPr>
            <w:tcW w:w="606" w:type="dxa"/>
            <w:noWrap/>
            <w:hideMark/>
          </w:tcPr>
          <w:p w14:paraId="1606949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-25</w:t>
            </w:r>
          </w:p>
        </w:tc>
        <w:tc>
          <w:tcPr>
            <w:tcW w:w="606" w:type="dxa"/>
            <w:noWrap/>
            <w:hideMark/>
          </w:tcPr>
          <w:p w14:paraId="157E2B30"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-18.6</w:t>
            </w:r>
          </w:p>
        </w:tc>
        <w:tc>
          <w:tcPr>
            <w:tcW w:w="547" w:type="dxa"/>
            <w:noWrap/>
            <w:hideMark/>
          </w:tcPr>
          <w:p w14:paraId="244B7FDE"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16.6</w:t>
            </w:r>
          </w:p>
        </w:tc>
        <w:tc>
          <w:tcPr>
            <w:tcW w:w="547" w:type="dxa"/>
            <w:noWrap/>
            <w:hideMark/>
          </w:tcPr>
          <w:p w14:paraId="7F7540A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41.8</w:t>
            </w:r>
          </w:p>
        </w:tc>
        <w:tc>
          <w:tcPr>
            <w:tcW w:w="606" w:type="dxa"/>
            <w:noWrap/>
            <w:hideMark/>
          </w:tcPr>
          <w:p w14:paraId="503E8B8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-20.5</w:t>
            </w:r>
          </w:p>
        </w:tc>
        <w:tc>
          <w:tcPr>
            <w:tcW w:w="704" w:type="dxa"/>
            <w:noWrap/>
            <w:hideMark/>
          </w:tcPr>
          <w:p w14:paraId="0A7AB44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-8.5</w:t>
            </w:r>
          </w:p>
        </w:tc>
        <w:tc>
          <w:tcPr>
            <w:tcW w:w="547" w:type="dxa"/>
            <w:noWrap/>
            <w:hideMark/>
          </w:tcPr>
          <w:p w14:paraId="206398AF"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35.8</w:t>
            </w:r>
          </w:p>
        </w:tc>
        <w:tc>
          <w:tcPr>
            <w:tcW w:w="547" w:type="dxa"/>
            <w:noWrap/>
            <w:hideMark/>
          </w:tcPr>
          <w:p w14:paraId="27E53995"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9</w:t>
            </w:r>
          </w:p>
        </w:tc>
        <w:tc>
          <w:tcPr>
            <w:tcW w:w="704" w:type="dxa"/>
            <w:noWrap/>
            <w:hideMark/>
          </w:tcPr>
          <w:p w14:paraId="1FDED1F6"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-18</w:t>
            </w:r>
          </w:p>
        </w:tc>
        <w:tc>
          <w:tcPr>
            <w:tcW w:w="606" w:type="dxa"/>
            <w:noWrap/>
            <w:hideMark/>
          </w:tcPr>
          <w:p w14:paraId="4229931F"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-25</w:t>
            </w:r>
          </w:p>
        </w:tc>
        <w:tc>
          <w:tcPr>
            <w:tcW w:w="547" w:type="dxa"/>
            <w:noWrap/>
            <w:hideMark/>
          </w:tcPr>
          <w:p w14:paraId="4FFDF46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30</w:t>
            </w:r>
          </w:p>
        </w:tc>
        <w:tc>
          <w:tcPr>
            <w:tcW w:w="547" w:type="dxa"/>
            <w:noWrap/>
            <w:hideMark/>
          </w:tcPr>
          <w:p w14:paraId="5C964C6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39</w:t>
            </w:r>
          </w:p>
        </w:tc>
      </w:tr>
      <w:tr w:rsidR="004F00DC" w:rsidRPr="004F00DC" w14:paraId="69FB6516" w14:textId="77777777" w:rsidTr="004F00D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40" w:type="dxa"/>
            <w:vMerge w:val="restart"/>
            <w:noWrap/>
            <w:hideMark/>
          </w:tcPr>
          <w:p w14:paraId="3F7C435E" w14:textId="77777777" w:rsidR="004F00DC" w:rsidRDefault="005A4326" w:rsidP="005A4326">
            <w:pPr>
              <w:spacing w:line="360" w:lineRule="auto"/>
              <w:rPr>
                <w:sz w:val="16"/>
                <w:szCs w:val="16"/>
              </w:rPr>
            </w:pPr>
            <w:r w:rsidRPr="004F00DC">
              <w:rPr>
                <w:b w:val="0"/>
                <w:bCs w:val="0"/>
                <w:sz w:val="16"/>
                <w:szCs w:val="16"/>
              </w:rPr>
              <w:t>CIP</w:t>
            </w:r>
          </w:p>
          <w:p w14:paraId="1744E0D7" w14:textId="53A36C3D" w:rsidR="005A4326" w:rsidRPr="004F00DC" w:rsidRDefault="005A4326" w:rsidP="005A4326">
            <w:pPr>
              <w:spacing w:line="360" w:lineRule="auto"/>
              <w:rPr>
                <w:b w:val="0"/>
                <w:bCs w:val="0"/>
                <w:sz w:val="16"/>
                <w:szCs w:val="16"/>
              </w:rPr>
            </w:pPr>
            <w:r w:rsidRPr="004F00DC">
              <w:rPr>
                <w:b w:val="0"/>
                <w:bCs w:val="0"/>
                <w:sz w:val="16"/>
                <w:szCs w:val="16"/>
              </w:rPr>
              <w:t>06</w:t>
            </w:r>
          </w:p>
        </w:tc>
        <w:tc>
          <w:tcPr>
            <w:tcW w:w="450" w:type="dxa"/>
            <w:noWrap/>
            <w:hideMark/>
          </w:tcPr>
          <w:p w14:paraId="48724F67"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V2</w:t>
            </w:r>
          </w:p>
        </w:tc>
        <w:tc>
          <w:tcPr>
            <w:tcW w:w="606" w:type="dxa"/>
            <w:noWrap/>
            <w:hideMark/>
          </w:tcPr>
          <w:p w14:paraId="645CFE34"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-9</w:t>
            </w:r>
          </w:p>
        </w:tc>
        <w:tc>
          <w:tcPr>
            <w:tcW w:w="606" w:type="dxa"/>
            <w:noWrap/>
            <w:hideMark/>
          </w:tcPr>
          <w:p w14:paraId="5E90FE49"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0.6</w:t>
            </w:r>
          </w:p>
        </w:tc>
        <w:tc>
          <w:tcPr>
            <w:tcW w:w="547" w:type="dxa"/>
            <w:noWrap/>
            <w:hideMark/>
          </w:tcPr>
          <w:p w14:paraId="7B7817D9"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10.5</w:t>
            </w:r>
          </w:p>
        </w:tc>
        <w:tc>
          <w:tcPr>
            <w:tcW w:w="547" w:type="dxa"/>
            <w:noWrap/>
            <w:hideMark/>
          </w:tcPr>
          <w:p w14:paraId="4937DE29"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14</w:t>
            </w:r>
          </w:p>
        </w:tc>
        <w:tc>
          <w:tcPr>
            <w:tcW w:w="606" w:type="dxa"/>
            <w:noWrap/>
            <w:hideMark/>
          </w:tcPr>
          <w:p w14:paraId="7F52AE5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-0.4</w:t>
            </w:r>
          </w:p>
        </w:tc>
        <w:tc>
          <w:tcPr>
            <w:tcW w:w="704" w:type="dxa"/>
            <w:noWrap/>
            <w:hideMark/>
          </w:tcPr>
          <w:p w14:paraId="21F6816B"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w:t>
            </w:r>
          </w:p>
        </w:tc>
        <w:tc>
          <w:tcPr>
            <w:tcW w:w="547" w:type="dxa"/>
            <w:noWrap/>
            <w:hideMark/>
          </w:tcPr>
          <w:p w14:paraId="08CFA2A4"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13.5</w:t>
            </w:r>
          </w:p>
        </w:tc>
        <w:tc>
          <w:tcPr>
            <w:tcW w:w="547" w:type="dxa"/>
            <w:noWrap/>
            <w:hideMark/>
          </w:tcPr>
          <w:p w14:paraId="209F2CF8"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w:t>
            </w:r>
          </w:p>
        </w:tc>
        <w:tc>
          <w:tcPr>
            <w:tcW w:w="704" w:type="dxa"/>
            <w:noWrap/>
            <w:hideMark/>
          </w:tcPr>
          <w:p w14:paraId="158CF33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-12.3</w:t>
            </w:r>
          </w:p>
        </w:tc>
        <w:tc>
          <w:tcPr>
            <w:tcW w:w="606" w:type="dxa"/>
            <w:noWrap/>
            <w:hideMark/>
          </w:tcPr>
          <w:p w14:paraId="5B5A9B7B"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w:t>
            </w:r>
          </w:p>
        </w:tc>
        <w:tc>
          <w:tcPr>
            <w:tcW w:w="547" w:type="dxa"/>
            <w:noWrap/>
            <w:hideMark/>
          </w:tcPr>
          <w:p w14:paraId="3E0BA11D"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w:t>
            </w:r>
          </w:p>
        </w:tc>
        <w:tc>
          <w:tcPr>
            <w:tcW w:w="547" w:type="dxa"/>
            <w:noWrap/>
            <w:hideMark/>
          </w:tcPr>
          <w:p w14:paraId="5F30B0CC"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4.5</w:t>
            </w:r>
          </w:p>
        </w:tc>
      </w:tr>
      <w:tr w:rsidR="004F00DC" w:rsidRPr="004F00DC" w14:paraId="17F0E001" w14:textId="77777777" w:rsidTr="004F00DC">
        <w:trPr>
          <w:trHeight w:val="488"/>
        </w:trPr>
        <w:tc>
          <w:tcPr>
            <w:cnfStyle w:val="001000000000" w:firstRow="0" w:lastRow="0" w:firstColumn="1" w:lastColumn="0" w:oddVBand="0" w:evenVBand="0" w:oddHBand="0" w:evenHBand="0" w:firstRowFirstColumn="0" w:firstRowLastColumn="0" w:lastRowFirstColumn="0" w:lastRowLastColumn="0"/>
            <w:tcW w:w="540" w:type="dxa"/>
            <w:vMerge/>
            <w:noWrap/>
            <w:hideMark/>
          </w:tcPr>
          <w:p w14:paraId="6C61FB2B" w14:textId="77777777" w:rsidR="005A4326" w:rsidRPr="004F00DC" w:rsidRDefault="005A4326" w:rsidP="005A4326">
            <w:pPr>
              <w:spacing w:line="360" w:lineRule="auto"/>
              <w:rPr>
                <w:b w:val="0"/>
                <w:bCs w:val="0"/>
                <w:sz w:val="16"/>
                <w:szCs w:val="16"/>
              </w:rPr>
            </w:pPr>
          </w:p>
        </w:tc>
        <w:tc>
          <w:tcPr>
            <w:tcW w:w="450" w:type="dxa"/>
            <w:noWrap/>
            <w:hideMark/>
          </w:tcPr>
          <w:p w14:paraId="05ED9C55"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V6</w:t>
            </w:r>
          </w:p>
        </w:tc>
        <w:tc>
          <w:tcPr>
            <w:tcW w:w="606" w:type="dxa"/>
            <w:noWrap/>
            <w:hideMark/>
          </w:tcPr>
          <w:p w14:paraId="0793182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-17</w:t>
            </w:r>
          </w:p>
        </w:tc>
        <w:tc>
          <w:tcPr>
            <w:tcW w:w="606" w:type="dxa"/>
            <w:noWrap/>
            <w:hideMark/>
          </w:tcPr>
          <w:p w14:paraId="3112A7F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-16.5</w:t>
            </w:r>
          </w:p>
        </w:tc>
        <w:tc>
          <w:tcPr>
            <w:tcW w:w="547" w:type="dxa"/>
            <w:noWrap/>
            <w:hideMark/>
          </w:tcPr>
          <w:p w14:paraId="33C2D572"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18.5</w:t>
            </w:r>
          </w:p>
        </w:tc>
        <w:tc>
          <w:tcPr>
            <w:tcW w:w="547" w:type="dxa"/>
            <w:noWrap/>
            <w:hideMark/>
          </w:tcPr>
          <w:p w14:paraId="54835606"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30</w:t>
            </w:r>
          </w:p>
        </w:tc>
        <w:tc>
          <w:tcPr>
            <w:tcW w:w="606" w:type="dxa"/>
            <w:noWrap/>
            <w:hideMark/>
          </w:tcPr>
          <w:p w14:paraId="4D87F554"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-12</w:t>
            </w:r>
          </w:p>
        </w:tc>
        <w:tc>
          <w:tcPr>
            <w:tcW w:w="704" w:type="dxa"/>
            <w:noWrap/>
            <w:hideMark/>
          </w:tcPr>
          <w:p w14:paraId="73DB667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-14</w:t>
            </w:r>
          </w:p>
        </w:tc>
        <w:tc>
          <w:tcPr>
            <w:tcW w:w="547" w:type="dxa"/>
            <w:noWrap/>
            <w:hideMark/>
          </w:tcPr>
          <w:p w14:paraId="42F7B47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22</w:t>
            </w:r>
          </w:p>
        </w:tc>
        <w:tc>
          <w:tcPr>
            <w:tcW w:w="547" w:type="dxa"/>
            <w:noWrap/>
            <w:hideMark/>
          </w:tcPr>
          <w:p w14:paraId="33D3C24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14</w:t>
            </w:r>
          </w:p>
        </w:tc>
        <w:tc>
          <w:tcPr>
            <w:tcW w:w="704" w:type="dxa"/>
            <w:noWrap/>
            <w:hideMark/>
          </w:tcPr>
          <w:p w14:paraId="5DCFFCD8"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-11.5</w:t>
            </w:r>
          </w:p>
        </w:tc>
        <w:tc>
          <w:tcPr>
            <w:tcW w:w="606" w:type="dxa"/>
            <w:noWrap/>
            <w:hideMark/>
          </w:tcPr>
          <w:p w14:paraId="0F23E46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-13</w:t>
            </w:r>
          </w:p>
        </w:tc>
        <w:tc>
          <w:tcPr>
            <w:tcW w:w="547" w:type="dxa"/>
            <w:noWrap/>
            <w:hideMark/>
          </w:tcPr>
          <w:p w14:paraId="6EFD2504"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12</w:t>
            </w:r>
          </w:p>
        </w:tc>
        <w:tc>
          <w:tcPr>
            <w:tcW w:w="547" w:type="dxa"/>
            <w:noWrap/>
            <w:hideMark/>
          </w:tcPr>
          <w:p w14:paraId="00820B1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9</w:t>
            </w:r>
          </w:p>
        </w:tc>
      </w:tr>
      <w:tr w:rsidR="004F00DC" w:rsidRPr="004F00DC" w14:paraId="31F9CF9C" w14:textId="77777777" w:rsidTr="004F00D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40" w:type="dxa"/>
            <w:vMerge w:val="restart"/>
            <w:noWrap/>
            <w:hideMark/>
          </w:tcPr>
          <w:p w14:paraId="0391CB36" w14:textId="77777777" w:rsidR="004F00DC" w:rsidRDefault="005A4326" w:rsidP="005A4326">
            <w:pPr>
              <w:spacing w:line="360" w:lineRule="auto"/>
              <w:rPr>
                <w:sz w:val="16"/>
                <w:szCs w:val="16"/>
              </w:rPr>
            </w:pPr>
            <w:r w:rsidRPr="004F00DC">
              <w:rPr>
                <w:b w:val="0"/>
                <w:bCs w:val="0"/>
                <w:sz w:val="16"/>
                <w:szCs w:val="16"/>
              </w:rPr>
              <w:t>CIP</w:t>
            </w:r>
          </w:p>
          <w:p w14:paraId="0ECE4E00" w14:textId="1D313382" w:rsidR="005A4326" w:rsidRPr="004F00DC" w:rsidRDefault="005A4326" w:rsidP="005A4326">
            <w:pPr>
              <w:spacing w:line="360" w:lineRule="auto"/>
              <w:rPr>
                <w:b w:val="0"/>
                <w:bCs w:val="0"/>
                <w:sz w:val="16"/>
                <w:szCs w:val="16"/>
              </w:rPr>
            </w:pPr>
            <w:r w:rsidRPr="004F00DC">
              <w:rPr>
                <w:b w:val="0"/>
                <w:bCs w:val="0"/>
                <w:sz w:val="16"/>
                <w:szCs w:val="16"/>
              </w:rPr>
              <w:t>08</w:t>
            </w:r>
          </w:p>
        </w:tc>
        <w:tc>
          <w:tcPr>
            <w:tcW w:w="450" w:type="dxa"/>
            <w:noWrap/>
            <w:hideMark/>
          </w:tcPr>
          <w:p w14:paraId="1B93077E"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V2</w:t>
            </w:r>
          </w:p>
        </w:tc>
        <w:tc>
          <w:tcPr>
            <w:tcW w:w="606" w:type="dxa"/>
            <w:noWrap/>
            <w:hideMark/>
          </w:tcPr>
          <w:p w14:paraId="7293326B"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-4.5</w:t>
            </w:r>
          </w:p>
        </w:tc>
        <w:tc>
          <w:tcPr>
            <w:tcW w:w="606" w:type="dxa"/>
            <w:noWrap/>
            <w:hideMark/>
          </w:tcPr>
          <w:p w14:paraId="1402199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-12</w:t>
            </w:r>
          </w:p>
        </w:tc>
        <w:tc>
          <w:tcPr>
            <w:tcW w:w="547" w:type="dxa"/>
            <w:noWrap/>
            <w:hideMark/>
          </w:tcPr>
          <w:p w14:paraId="2F9B6DB9"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10.4</w:t>
            </w:r>
          </w:p>
        </w:tc>
        <w:tc>
          <w:tcPr>
            <w:tcW w:w="547" w:type="dxa"/>
            <w:noWrap/>
            <w:hideMark/>
          </w:tcPr>
          <w:p w14:paraId="78CD25D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19.8</w:t>
            </w:r>
          </w:p>
        </w:tc>
        <w:tc>
          <w:tcPr>
            <w:tcW w:w="606" w:type="dxa"/>
            <w:noWrap/>
            <w:hideMark/>
          </w:tcPr>
          <w:p w14:paraId="713104C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-6.5</w:t>
            </w:r>
          </w:p>
        </w:tc>
        <w:tc>
          <w:tcPr>
            <w:tcW w:w="704" w:type="dxa"/>
            <w:noWrap/>
            <w:hideMark/>
          </w:tcPr>
          <w:p w14:paraId="0090A97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-3.8</w:t>
            </w:r>
          </w:p>
        </w:tc>
        <w:tc>
          <w:tcPr>
            <w:tcW w:w="547" w:type="dxa"/>
            <w:noWrap/>
            <w:hideMark/>
          </w:tcPr>
          <w:p w14:paraId="48C156F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21.7</w:t>
            </w:r>
          </w:p>
        </w:tc>
        <w:tc>
          <w:tcPr>
            <w:tcW w:w="547" w:type="dxa"/>
            <w:noWrap/>
            <w:hideMark/>
          </w:tcPr>
          <w:p w14:paraId="3C318EA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13.5</w:t>
            </w:r>
          </w:p>
        </w:tc>
        <w:tc>
          <w:tcPr>
            <w:tcW w:w="704" w:type="dxa"/>
            <w:noWrap/>
            <w:hideMark/>
          </w:tcPr>
          <w:p w14:paraId="5439A07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-7</w:t>
            </w:r>
          </w:p>
        </w:tc>
        <w:tc>
          <w:tcPr>
            <w:tcW w:w="606" w:type="dxa"/>
            <w:noWrap/>
            <w:hideMark/>
          </w:tcPr>
          <w:p w14:paraId="41CCBC6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-11.2</w:t>
            </w:r>
          </w:p>
        </w:tc>
        <w:tc>
          <w:tcPr>
            <w:tcW w:w="547" w:type="dxa"/>
            <w:noWrap/>
            <w:hideMark/>
          </w:tcPr>
          <w:p w14:paraId="6663D151"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18</w:t>
            </w:r>
          </w:p>
        </w:tc>
        <w:tc>
          <w:tcPr>
            <w:tcW w:w="547" w:type="dxa"/>
            <w:noWrap/>
            <w:hideMark/>
          </w:tcPr>
          <w:p w14:paraId="1E6208D7"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16</w:t>
            </w:r>
          </w:p>
        </w:tc>
      </w:tr>
      <w:tr w:rsidR="004F00DC" w:rsidRPr="004F00DC" w14:paraId="3840E9FA" w14:textId="77777777" w:rsidTr="004F00DC">
        <w:trPr>
          <w:trHeight w:val="488"/>
        </w:trPr>
        <w:tc>
          <w:tcPr>
            <w:cnfStyle w:val="001000000000" w:firstRow="0" w:lastRow="0" w:firstColumn="1" w:lastColumn="0" w:oddVBand="0" w:evenVBand="0" w:oddHBand="0" w:evenHBand="0" w:firstRowFirstColumn="0" w:firstRowLastColumn="0" w:lastRowFirstColumn="0" w:lastRowLastColumn="0"/>
            <w:tcW w:w="540" w:type="dxa"/>
            <w:vMerge/>
            <w:noWrap/>
            <w:hideMark/>
          </w:tcPr>
          <w:p w14:paraId="579E73A7" w14:textId="77777777" w:rsidR="005A4326" w:rsidRPr="004F00DC" w:rsidRDefault="005A4326" w:rsidP="005A4326">
            <w:pPr>
              <w:spacing w:line="360" w:lineRule="auto"/>
              <w:rPr>
                <w:b w:val="0"/>
                <w:bCs w:val="0"/>
                <w:sz w:val="16"/>
                <w:szCs w:val="16"/>
              </w:rPr>
            </w:pPr>
          </w:p>
        </w:tc>
        <w:tc>
          <w:tcPr>
            <w:tcW w:w="450" w:type="dxa"/>
            <w:noWrap/>
            <w:hideMark/>
          </w:tcPr>
          <w:p w14:paraId="74C7C1A7"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V3</w:t>
            </w:r>
          </w:p>
        </w:tc>
        <w:tc>
          <w:tcPr>
            <w:tcW w:w="606" w:type="dxa"/>
            <w:noWrap/>
            <w:hideMark/>
          </w:tcPr>
          <w:p w14:paraId="2E5D2AC4"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-16.5</w:t>
            </w:r>
          </w:p>
        </w:tc>
        <w:tc>
          <w:tcPr>
            <w:tcW w:w="606" w:type="dxa"/>
            <w:noWrap/>
            <w:hideMark/>
          </w:tcPr>
          <w:p w14:paraId="473E67D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-29</w:t>
            </w:r>
          </w:p>
        </w:tc>
        <w:tc>
          <w:tcPr>
            <w:tcW w:w="547" w:type="dxa"/>
            <w:noWrap/>
            <w:hideMark/>
          </w:tcPr>
          <w:p w14:paraId="402347C7"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30.6</w:t>
            </w:r>
          </w:p>
        </w:tc>
        <w:tc>
          <w:tcPr>
            <w:tcW w:w="547" w:type="dxa"/>
            <w:noWrap/>
            <w:hideMark/>
          </w:tcPr>
          <w:p w14:paraId="2485638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60.9</w:t>
            </w:r>
          </w:p>
        </w:tc>
        <w:tc>
          <w:tcPr>
            <w:tcW w:w="606" w:type="dxa"/>
            <w:noWrap/>
            <w:hideMark/>
          </w:tcPr>
          <w:p w14:paraId="2C4706E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-30</w:t>
            </w:r>
          </w:p>
        </w:tc>
        <w:tc>
          <w:tcPr>
            <w:tcW w:w="704" w:type="dxa"/>
            <w:noWrap/>
            <w:hideMark/>
          </w:tcPr>
          <w:p w14:paraId="3BE0D137"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-11</w:t>
            </w:r>
          </w:p>
        </w:tc>
        <w:tc>
          <w:tcPr>
            <w:tcW w:w="547" w:type="dxa"/>
            <w:noWrap/>
            <w:hideMark/>
          </w:tcPr>
          <w:p w14:paraId="3AC70A24"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26</w:t>
            </w:r>
          </w:p>
        </w:tc>
        <w:tc>
          <w:tcPr>
            <w:tcW w:w="547" w:type="dxa"/>
            <w:noWrap/>
            <w:hideMark/>
          </w:tcPr>
          <w:p w14:paraId="00DCD4C8"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21</w:t>
            </w:r>
          </w:p>
        </w:tc>
        <w:tc>
          <w:tcPr>
            <w:tcW w:w="704" w:type="dxa"/>
            <w:noWrap/>
            <w:hideMark/>
          </w:tcPr>
          <w:p w14:paraId="32DBBDFF"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-22</w:t>
            </w:r>
          </w:p>
        </w:tc>
        <w:tc>
          <w:tcPr>
            <w:tcW w:w="606" w:type="dxa"/>
            <w:noWrap/>
            <w:hideMark/>
          </w:tcPr>
          <w:p w14:paraId="3314A21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-19</w:t>
            </w:r>
          </w:p>
        </w:tc>
        <w:tc>
          <w:tcPr>
            <w:tcW w:w="547" w:type="dxa"/>
            <w:noWrap/>
            <w:hideMark/>
          </w:tcPr>
          <w:p w14:paraId="399B82D8"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30</w:t>
            </w:r>
          </w:p>
        </w:tc>
        <w:tc>
          <w:tcPr>
            <w:tcW w:w="547" w:type="dxa"/>
            <w:noWrap/>
            <w:hideMark/>
          </w:tcPr>
          <w:p w14:paraId="1DF76DE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22</w:t>
            </w:r>
          </w:p>
        </w:tc>
      </w:tr>
      <w:tr w:rsidR="004F00DC" w:rsidRPr="004F00DC" w14:paraId="37FE8E42" w14:textId="77777777" w:rsidTr="004F00DC">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540" w:type="dxa"/>
            <w:vMerge w:val="restart"/>
            <w:noWrap/>
            <w:hideMark/>
          </w:tcPr>
          <w:p w14:paraId="6C9ED1D2" w14:textId="77777777" w:rsidR="004F00DC" w:rsidRDefault="005A4326" w:rsidP="005A4326">
            <w:pPr>
              <w:spacing w:line="360" w:lineRule="auto"/>
              <w:rPr>
                <w:sz w:val="16"/>
                <w:szCs w:val="16"/>
              </w:rPr>
            </w:pPr>
            <w:r w:rsidRPr="004F00DC">
              <w:rPr>
                <w:b w:val="0"/>
                <w:bCs w:val="0"/>
                <w:sz w:val="16"/>
                <w:szCs w:val="16"/>
              </w:rPr>
              <w:t>CIP</w:t>
            </w:r>
          </w:p>
          <w:p w14:paraId="2D5CDD3C" w14:textId="0B2D86F3" w:rsidR="005A4326" w:rsidRPr="004F00DC" w:rsidRDefault="005A4326" w:rsidP="005A4326">
            <w:pPr>
              <w:spacing w:line="360" w:lineRule="auto"/>
              <w:rPr>
                <w:b w:val="0"/>
                <w:bCs w:val="0"/>
                <w:sz w:val="16"/>
                <w:szCs w:val="16"/>
              </w:rPr>
            </w:pPr>
            <w:r w:rsidRPr="004F00DC">
              <w:rPr>
                <w:b w:val="0"/>
                <w:bCs w:val="0"/>
                <w:sz w:val="16"/>
                <w:szCs w:val="16"/>
              </w:rPr>
              <w:t>09</w:t>
            </w:r>
          </w:p>
        </w:tc>
        <w:tc>
          <w:tcPr>
            <w:tcW w:w="450" w:type="dxa"/>
            <w:noWrap/>
            <w:hideMark/>
          </w:tcPr>
          <w:p w14:paraId="5EA0103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V2</w:t>
            </w:r>
          </w:p>
        </w:tc>
        <w:tc>
          <w:tcPr>
            <w:tcW w:w="606" w:type="dxa"/>
            <w:noWrap/>
            <w:hideMark/>
          </w:tcPr>
          <w:p w14:paraId="3D9B5B3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-6.3</w:t>
            </w:r>
          </w:p>
        </w:tc>
        <w:tc>
          <w:tcPr>
            <w:tcW w:w="606" w:type="dxa"/>
            <w:noWrap/>
            <w:hideMark/>
          </w:tcPr>
          <w:p w14:paraId="0C06EDCD"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-3.2</w:t>
            </w:r>
          </w:p>
        </w:tc>
        <w:tc>
          <w:tcPr>
            <w:tcW w:w="547" w:type="dxa"/>
            <w:noWrap/>
            <w:hideMark/>
          </w:tcPr>
          <w:p w14:paraId="00DD9A6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34.8</w:t>
            </w:r>
          </w:p>
        </w:tc>
        <w:tc>
          <w:tcPr>
            <w:tcW w:w="547" w:type="dxa"/>
            <w:noWrap/>
            <w:hideMark/>
          </w:tcPr>
          <w:p w14:paraId="50784AF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19.8</w:t>
            </w:r>
          </w:p>
        </w:tc>
        <w:tc>
          <w:tcPr>
            <w:tcW w:w="606" w:type="dxa"/>
            <w:noWrap/>
            <w:hideMark/>
          </w:tcPr>
          <w:p w14:paraId="31E0A36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-7.2</w:t>
            </w:r>
          </w:p>
        </w:tc>
        <w:tc>
          <w:tcPr>
            <w:tcW w:w="704" w:type="dxa"/>
            <w:noWrap/>
            <w:hideMark/>
          </w:tcPr>
          <w:p w14:paraId="11E951CE"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w:t>
            </w:r>
          </w:p>
        </w:tc>
        <w:tc>
          <w:tcPr>
            <w:tcW w:w="547" w:type="dxa"/>
            <w:noWrap/>
            <w:hideMark/>
          </w:tcPr>
          <w:p w14:paraId="3EF405D5"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18</w:t>
            </w:r>
          </w:p>
        </w:tc>
        <w:tc>
          <w:tcPr>
            <w:tcW w:w="547" w:type="dxa"/>
            <w:noWrap/>
            <w:hideMark/>
          </w:tcPr>
          <w:p w14:paraId="3290867C"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23</w:t>
            </w:r>
          </w:p>
        </w:tc>
        <w:tc>
          <w:tcPr>
            <w:tcW w:w="704" w:type="dxa"/>
            <w:noWrap/>
            <w:hideMark/>
          </w:tcPr>
          <w:p w14:paraId="6D840F2C"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-15</w:t>
            </w:r>
          </w:p>
        </w:tc>
        <w:tc>
          <w:tcPr>
            <w:tcW w:w="606" w:type="dxa"/>
            <w:noWrap/>
            <w:hideMark/>
          </w:tcPr>
          <w:p w14:paraId="7E46F9CD"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-6.8</w:t>
            </w:r>
          </w:p>
        </w:tc>
        <w:tc>
          <w:tcPr>
            <w:tcW w:w="547" w:type="dxa"/>
            <w:noWrap/>
            <w:hideMark/>
          </w:tcPr>
          <w:p w14:paraId="03EA2031"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48</w:t>
            </w:r>
          </w:p>
        </w:tc>
        <w:tc>
          <w:tcPr>
            <w:tcW w:w="547" w:type="dxa"/>
            <w:noWrap/>
            <w:hideMark/>
          </w:tcPr>
          <w:p w14:paraId="47E1AEDF"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5.5</w:t>
            </w:r>
          </w:p>
        </w:tc>
      </w:tr>
      <w:tr w:rsidR="004F00DC" w:rsidRPr="004F00DC" w14:paraId="3C8E714E" w14:textId="77777777" w:rsidTr="004F00DC">
        <w:trPr>
          <w:trHeight w:val="488"/>
        </w:trPr>
        <w:tc>
          <w:tcPr>
            <w:cnfStyle w:val="001000000000" w:firstRow="0" w:lastRow="0" w:firstColumn="1" w:lastColumn="0" w:oddVBand="0" w:evenVBand="0" w:oddHBand="0" w:evenHBand="0" w:firstRowFirstColumn="0" w:firstRowLastColumn="0" w:lastRowFirstColumn="0" w:lastRowLastColumn="0"/>
            <w:tcW w:w="540" w:type="dxa"/>
            <w:vMerge/>
            <w:noWrap/>
            <w:hideMark/>
          </w:tcPr>
          <w:p w14:paraId="3BA44D5F" w14:textId="77777777" w:rsidR="005A4326" w:rsidRPr="004F00DC" w:rsidRDefault="005A4326" w:rsidP="005A4326">
            <w:pPr>
              <w:spacing w:line="360" w:lineRule="auto"/>
              <w:rPr>
                <w:b w:val="0"/>
                <w:bCs w:val="0"/>
                <w:sz w:val="16"/>
                <w:szCs w:val="16"/>
              </w:rPr>
            </w:pPr>
          </w:p>
        </w:tc>
        <w:tc>
          <w:tcPr>
            <w:tcW w:w="450" w:type="dxa"/>
            <w:noWrap/>
            <w:hideMark/>
          </w:tcPr>
          <w:p w14:paraId="293915B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V4</w:t>
            </w:r>
          </w:p>
        </w:tc>
        <w:tc>
          <w:tcPr>
            <w:tcW w:w="606" w:type="dxa"/>
            <w:noWrap/>
            <w:hideMark/>
          </w:tcPr>
          <w:p w14:paraId="0E03166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-6.3</w:t>
            </w:r>
          </w:p>
        </w:tc>
        <w:tc>
          <w:tcPr>
            <w:tcW w:w="606" w:type="dxa"/>
            <w:noWrap/>
            <w:hideMark/>
          </w:tcPr>
          <w:p w14:paraId="277E353F"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-5.3</w:t>
            </w:r>
          </w:p>
        </w:tc>
        <w:tc>
          <w:tcPr>
            <w:tcW w:w="547" w:type="dxa"/>
            <w:noWrap/>
            <w:hideMark/>
          </w:tcPr>
          <w:p w14:paraId="2FCD7998"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41.7</w:t>
            </w:r>
          </w:p>
        </w:tc>
        <w:tc>
          <w:tcPr>
            <w:tcW w:w="547" w:type="dxa"/>
            <w:noWrap/>
            <w:hideMark/>
          </w:tcPr>
          <w:p w14:paraId="78BE8F8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33</w:t>
            </w:r>
          </w:p>
        </w:tc>
        <w:tc>
          <w:tcPr>
            <w:tcW w:w="606" w:type="dxa"/>
            <w:noWrap/>
            <w:hideMark/>
          </w:tcPr>
          <w:p w14:paraId="41957A5F"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-9.2</w:t>
            </w:r>
          </w:p>
        </w:tc>
        <w:tc>
          <w:tcPr>
            <w:tcW w:w="704" w:type="dxa"/>
            <w:noWrap/>
            <w:hideMark/>
          </w:tcPr>
          <w:p w14:paraId="1E84753E"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-10.2</w:t>
            </w:r>
          </w:p>
        </w:tc>
        <w:tc>
          <w:tcPr>
            <w:tcW w:w="547" w:type="dxa"/>
            <w:noWrap/>
            <w:hideMark/>
          </w:tcPr>
          <w:p w14:paraId="5A92801F"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27</w:t>
            </w:r>
          </w:p>
        </w:tc>
        <w:tc>
          <w:tcPr>
            <w:tcW w:w="547" w:type="dxa"/>
            <w:noWrap/>
            <w:hideMark/>
          </w:tcPr>
          <w:p w14:paraId="414A12BB"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25</w:t>
            </w:r>
          </w:p>
        </w:tc>
        <w:tc>
          <w:tcPr>
            <w:tcW w:w="704" w:type="dxa"/>
            <w:noWrap/>
            <w:hideMark/>
          </w:tcPr>
          <w:p w14:paraId="51BD783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-16.8</w:t>
            </w:r>
          </w:p>
        </w:tc>
        <w:tc>
          <w:tcPr>
            <w:tcW w:w="606" w:type="dxa"/>
            <w:noWrap/>
            <w:hideMark/>
          </w:tcPr>
          <w:p w14:paraId="6CBA69A4"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-8.8</w:t>
            </w:r>
          </w:p>
        </w:tc>
        <w:tc>
          <w:tcPr>
            <w:tcW w:w="547" w:type="dxa"/>
            <w:noWrap/>
            <w:hideMark/>
          </w:tcPr>
          <w:p w14:paraId="46739C3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54</w:t>
            </w:r>
          </w:p>
        </w:tc>
        <w:tc>
          <w:tcPr>
            <w:tcW w:w="547" w:type="dxa"/>
            <w:noWrap/>
            <w:hideMark/>
          </w:tcPr>
          <w:p w14:paraId="5C3D73C0"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17.3</w:t>
            </w:r>
          </w:p>
        </w:tc>
      </w:tr>
      <w:tr w:rsidR="004F00DC" w:rsidRPr="004F00DC" w14:paraId="4D69DD6C" w14:textId="77777777" w:rsidTr="004F00D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40" w:type="dxa"/>
            <w:vMerge w:val="restart"/>
            <w:noWrap/>
            <w:hideMark/>
          </w:tcPr>
          <w:p w14:paraId="093685A2" w14:textId="77777777" w:rsidR="004F00DC" w:rsidRDefault="005A4326" w:rsidP="005A4326">
            <w:pPr>
              <w:spacing w:line="360" w:lineRule="auto"/>
              <w:rPr>
                <w:sz w:val="16"/>
                <w:szCs w:val="16"/>
              </w:rPr>
            </w:pPr>
            <w:r w:rsidRPr="004F00DC">
              <w:rPr>
                <w:b w:val="0"/>
                <w:bCs w:val="0"/>
                <w:sz w:val="16"/>
                <w:szCs w:val="16"/>
              </w:rPr>
              <w:t>CIP</w:t>
            </w:r>
          </w:p>
          <w:p w14:paraId="3F9D8E09" w14:textId="23E45250" w:rsidR="005A4326" w:rsidRPr="004F00DC" w:rsidRDefault="005A4326" w:rsidP="005A4326">
            <w:pPr>
              <w:spacing w:line="360" w:lineRule="auto"/>
              <w:rPr>
                <w:b w:val="0"/>
                <w:bCs w:val="0"/>
                <w:sz w:val="16"/>
                <w:szCs w:val="16"/>
              </w:rPr>
            </w:pPr>
            <w:r w:rsidRPr="004F00DC">
              <w:rPr>
                <w:b w:val="0"/>
                <w:bCs w:val="0"/>
                <w:sz w:val="16"/>
                <w:szCs w:val="16"/>
              </w:rPr>
              <w:t>012</w:t>
            </w:r>
          </w:p>
        </w:tc>
        <w:tc>
          <w:tcPr>
            <w:tcW w:w="450" w:type="dxa"/>
            <w:noWrap/>
            <w:hideMark/>
          </w:tcPr>
          <w:p w14:paraId="1A5EBACD"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V2</w:t>
            </w:r>
          </w:p>
        </w:tc>
        <w:tc>
          <w:tcPr>
            <w:tcW w:w="606" w:type="dxa"/>
            <w:noWrap/>
            <w:hideMark/>
          </w:tcPr>
          <w:p w14:paraId="3F31018C"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-11</w:t>
            </w:r>
          </w:p>
        </w:tc>
        <w:tc>
          <w:tcPr>
            <w:tcW w:w="606" w:type="dxa"/>
            <w:noWrap/>
            <w:hideMark/>
          </w:tcPr>
          <w:p w14:paraId="56151EBE"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-11</w:t>
            </w:r>
          </w:p>
        </w:tc>
        <w:tc>
          <w:tcPr>
            <w:tcW w:w="547" w:type="dxa"/>
            <w:noWrap/>
            <w:hideMark/>
          </w:tcPr>
          <w:p w14:paraId="0349326C"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9.7</w:t>
            </w:r>
          </w:p>
        </w:tc>
        <w:tc>
          <w:tcPr>
            <w:tcW w:w="547" w:type="dxa"/>
            <w:noWrap/>
            <w:hideMark/>
          </w:tcPr>
          <w:p w14:paraId="2A201315"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8.2</w:t>
            </w:r>
          </w:p>
        </w:tc>
        <w:tc>
          <w:tcPr>
            <w:tcW w:w="606" w:type="dxa"/>
            <w:noWrap/>
            <w:hideMark/>
          </w:tcPr>
          <w:p w14:paraId="2B88C8CD"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-11</w:t>
            </w:r>
          </w:p>
        </w:tc>
        <w:tc>
          <w:tcPr>
            <w:tcW w:w="704" w:type="dxa"/>
            <w:noWrap/>
            <w:hideMark/>
          </w:tcPr>
          <w:p w14:paraId="398C257B"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-5.5</w:t>
            </w:r>
          </w:p>
        </w:tc>
        <w:tc>
          <w:tcPr>
            <w:tcW w:w="547" w:type="dxa"/>
            <w:noWrap/>
            <w:hideMark/>
          </w:tcPr>
          <w:p w14:paraId="5086C4B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16.2</w:t>
            </w:r>
          </w:p>
        </w:tc>
        <w:tc>
          <w:tcPr>
            <w:tcW w:w="547" w:type="dxa"/>
            <w:noWrap/>
            <w:hideMark/>
          </w:tcPr>
          <w:p w14:paraId="5D346815"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6.2</w:t>
            </w:r>
          </w:p>
        </w:tc>
        <w:tc>
          <w:tcPr>
            <w:tcW w:w="704" w:type="dxa"/>
            <w:noWrap/>
            <w:hideMark/>
          </w:tcPr>
          <w:p w14:paraId="3E89C6CB"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-10</w:t>
            </w:r>
          </w:p>
        </w:tc>
        <w:tc>
          <w:tcPr>
            <w:tcW w:w="606" w:type="dxa"/>
            <w:noWrap/>
            <w:hideMark/>
          </w:tcPr>
          <w:p w14:paraId="469C396E"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-12.5</w:t>
            </w:r>
          </w:p>
        </w:tc>
        <w:tc>
          <w:tcPr>
            <w:tcW w:w="547" w:type="dxa"/>
            <w:noWrap/>
            <w:hideMark/>
          </w:tcPr>
          <w:p w14:paraId="7254091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10</w:t>
            </w:r>
          </w:p>
        </w:tc>
        <w:tc>
          <w:tcPr>
            <w:tcW w:w="547" w:type="dxa"/>
            <w:noWrap/>
            <w:hideMark/>
          </w:tcPr>
          <w:p w14:paraId="1CED0F1F"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12.9</w:t>
            </w:r>
          </w:p>
        </w:tc>
      </w:tr>
      <w:tr w:rsidR="004F00DC" w:rsidRPr="004F00DC" w14:paraId="2E7CAF50" w14:textId="77777777" w:rsidTr="004F00DC">
        <w:trPr>
          <w:trHeight w:val="488"/>
        </w:trPr>
        <w:tc>
          <w:tcPr>
            <w:cnfStyle w:val="001000000000" w:firstRow="0" w:lastRow="0" w:firstColumn="1" w:lastColumn="0" w:oddVBand="0" w:evenVBand="0" w:oddHBand="0" w:evenHBand="0" w:firstRowFirstColumn="0" w:firstRowLastColumn="0" w:lastRowFirstColumn="0" w:lastRowLastColumn="0"/>
            <w:tcW w:w="540" w:type="dxa"/>
            <w:vMerge/>
            <w:noWrap/>
            <w:hideMark/>
          </w:tcPr>
          <w:p w14:paraId="716044CF" w14:textId="77777777" w:rsidR="005A4326" w:rsidRPr="004F00DC" w:rsidRDefault="005A4326" w:rsidP="005A4326">
            <w:pPr>
              <w:spacing w:line="360" w:lineRule="auto"/>
              <w:rPr>
                <w:b w:val="0"/>
                <w:bCs w:val="0"/>
                <w:sz w:val="16"/>
                <w:szCs w:val="16"/>
              </w:rPr>
            </w:pPr>
          </w:p>
        </w:tc>
        <w:tc>
          <w:tcPr>
            <w:tcW w:w="450" w:type="dxa"/>
            <w:noWrap/>
            <w:hideMark/>
          </w:tcPr>
          <w:p w14:paraId="153CAB78"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V3</w:t>
            </w:r>
          </w:p>
        </w:tc>
        <w:tc>
          <w:tcPr>
            <w:tcW w:w="606" w:type="dxa"/>
            <w:noWrap/>
            <w:hideMark/>
          </w:tcPr>
          <w:p w14:paraId="538ACE38"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-19.2</w:t>
            </w:r>
          </w:p>
        </w:tc>
        <w:tc>
          <w:tcPr>
            <w:tcW w:w="606" w:type="dxa"/>
            <w:noWrap/>
            <w:hideMark/>
          </w:tcPr>
          <w:p w14:paraId="0F1619F5"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-12.8</w:t>
            </w:r>
          </w:p>
        </w:tc>
        <w:tc>
          <w:tcPr>
            <w:tcW w:w="547" w:type="dxa"/>
            <w:noWrap/>
            <w:hideMark/>
          </w:tcPr>
          <w:p w14:paraId="5DEE76C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27</w:t>
            </w:r>
          </w:p>
        </w:tc>
        <w:tc>
          <w:tcPr>
            <w:tcW w:w="547" w:type="dxa"/>
            <w:noWrap/>
            <w:hideMark/>
          </w:tcPr>
          <w:p w14:paraId="204FF25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29.3</w:t>
            </w:r>
          </w:p>
        </w:tc>
        <w:tc>
          <w:tcPr>
            <w:tcW w:w="606" w:type="dxa"/>
            <w:noWrap/>
            <w:hideMark/>
          </w:tcPr>
          <w:p w14:paraId="36117822"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-17</w:t>
            </w:r>
          </w:p>
        </w:tc>
        <w:tc>
          <w:tcPr>
            <w:tcW w:w="704" w:type="dxa"/>
            <w:noWrap/>
            <w:hideMark/>
          </w:tcPr>
          <w:p w14:paraId="573A797B"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-12</w:t>
            </w:r>
          </w:p>
        </w:tc>
        <w:tc>
          <w:tcPr>
            <w:tcW w:w="547" w:type="dxa"/>
            <w:noWrap/>
            <w:hideMark/>
          </w:tcPr>
          <w:p w14:paraId="7953484F"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12</w:t>
            </w:r>
          </w:p>
        </w:tc>
        <w:tc>
          <w:tcPr>
            <w:tcW w:w="547" w:type="dxa"/>
            <w:noWrap/>
            <w:hideMark/>
          </w:tcPr>
          <w:p w14:paraId="0B09FCBB"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27</w:t>
            </w:r>
          </w:p>
        </w:tc>
        <w:tc>
          <w:tcPr>
            <w:tcW w:w="704" w:type="dxa"/>
            <w:noWrap/>
            <w:hideMark/>
          </w:tcPr>
          <w:p w14:paraId="1931597E"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-18</w:t>
            </w:r>
          </w:p>
        </w:tc>
        <w:tc>
          <w:tcPr>
            <w:tcW w:w="606" w:type="dxa"/>
            <w:noWrap/>
            <w:hideMark/>
          </w:tcPr>
          <w:p w14:paraId="1542FC2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-17</w:t>
            </w:r>
          </w:p>
        </w:tc>
        <w:tc>
          <w:tcPr>
            <w:tcW w:w="547" w:type="dxa"/>
            <w:noWrap/>
            <w:hideMark/>
          </w:tcPr>
          <w:p w14:paraId="45D06C03"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21.4</w:t>
            </w:r>
          </w:p>
        </w:tc>
        <w:tc>
          <w:tcPr>
            <w:tcW w:w="547" w:type="dxa"/>
            <w:noWrap/>
            <w:hideMark/>
          </w:tcPr>
          <w:p w14:paraId="67CC94F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18.3</w:t>
            </w:r>
          </w:p>
        </w:tc>
      </w:tr>
      <w:tr w:rsidR="004F00DC" w:rsidRPr="004F00DC" w14:paraId="1791C8C4" w14:textId="77777777" w:rsidTr="004F00DC">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540" w:type="dxa"/>
            <w:vMerge w:val="restart"/>
            <w:noWrap/>
            <w:hideMark/>
          </w:tcPr>
          <w:p w14:paraId="29BDDD0C" w14:textId="77777777" w:rsidR="004F00DC" w:rsidRDefault="005A4326" w:rsidP="005A4326">
            <w:pPr>
              <w:spacing w:line="360" w:lineRule="auto"/>
              <w:rPr>
                <w:sz w:val="16"/>
                <w:szCs w:val="16"/>
              </w:rPr>
            </w:pPr>
            <w:r w:rsidRPr="004F00DC">
              <w:rPr>
                <w:b w:val="0"/>
                <w:bCs w:val="0"/>
                <w:sz w:val="16"/>
                <w:szCs w:val="16"/>
              </w:rPr>
              <w:t>CIP</w:t>
            </w:r>
          </w:p>
          <w:p w14:paraId="005E5E24" w14:textId="0BB13EAB" w:rsidR="005A4326" w:rsidRPr="004F00DC" w:rsidRDefault="005A4326" w:rsidP="005A4326">
            <w:pPr>
              <w:spacing w:line="360" w:lineRule="auto"/>
              <w:rPr>
                <w:b w:val="0"/>
                <w:bCs w:val="0"/>
                <w:sz w:val="16"/>
                <w:szCs w:val="16"/>
              </w:rPr>
            </w:pPr>
            <w:r w:rsidRPr="004F00DC">
              <w:rPr>
                <w:b w:val="0"/>
                <w:bCs w:val="0"/>
                <w:sz w:val="16"/>
                <w:szCs w:val="16"/>
              </w:rPr>
              <w:t>013</w:t>
            </w:r>
          </w:p>
        </w:tc>
        <w:tc>
          <w:tcPr>
            <w:tcW w:w="450" w:type="dxa"/>
            <w:noWrap/>
            <w:hideMark/>
          </w:tcPr>
          <w:p w14:paraId="3F4E48E5"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V2</w:t>
            </w:r>
          </w:p>
        </w:tc>
        <w:tc>
          <w:tcPr>
            <w:tcW w:w="606" w:type="dxa"/>
            <w:noWrap/>
            <w:hideMark/>
          </w:tcPr>
          <w:p w14:paraId="394F4D6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-5.7</w:t>
            </w:r>
          </w:p>
        </w:tc>
        <w:tc>
          <w:tcPr>
            <w:tcW w:w="606" w:type="dxa"/>
            <w:noWrap/>
            <w:hideMark/>
          </w:tcPr>
          <w:p w14:paraId="3259A3A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-1.2</w:t>
            </w:r>
          </w:p>
        </w:tc>
        <w:tc>
          <w:tcPr>
            <w:tcW w:w="547" w:type="dxa"/>
            <w:noWrap/>
            <w:hideMark/>
          </w:tcPr>
          <w:p w14:paraId="33E88787"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w:t>
            </w:r>
          </w:p>
        </w:tc>
        <w:tc>
          <w:tcPr>
            <w:tcW w:w="547" w:type="dxa"/>
            <w:noWrap/>
            <w:hideMark/>
          </w:tcPr>
          <w:p w14:paraId="7AA4068E"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1.5</w:t>
            </w:r>
          </w:p>
        </w:tc>
        <w:tc>
          <w:tcPr>
            <w:tcW w:w="606" w:type="dxa"/>
            <w:noWrap/>
            <w:hideMark/>
          </w:tcPr>
          <w:p w14:paraId="019C5E7D"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-11.4</w:t>
            </w:r>
          </w:p>
        </w:tc>
        <w:tc>
          <w:tcPr>
            <w:tcW w:w="704" w:type="dxa"/>
            <w:noWrap/>
            <w:hideMark/>
          </w:tcPr>
          <w:p w14:paraId="66E1A04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-2.5</w:t>
            </w:r>
          </w:p>
        </w:tc>
        <w:tc>
          <w:tcPr>
            <w:tcW w:w="547" w:type="dxa"/>
            <w:noWrap/>
            <w:hideMark/>
          </w:tcPr>
          <w:p w14:paraId="78CE867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1.2</w:t>
            </w:r>
          </w:p>
        </w:tc>
        <w:tc>
          <w:tcPr>
            <w:tcW w:w="547" w:type="dxa"/>
            <w:noWrap/>
            <w:hideMark/>
          </w:tcPr>
          <w:p w14:paraId="2609F4F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w:t>
            </w:r>
          </w:p>
        </w:tc>
        <w:tc>
          <w:tcPr>
            <w:tcW w:w="704" w:type="dxa"/>
            <w:noWrap/>
            <w:hideMark/>
          </w:tcPr>
          <w:p w14:paraId="6706E737"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-16.1</w:t>
            </w:r>
          </w:p>
        </w:tc>
        <w:tc>
          <w:tcPr>
            <w:tcW w:w="606" w:type="dxa"/>
            <w:noWrap/>
            <w:hideMark/>
          </w:tcPr>
          <w:p w14:paraId="0EE11A2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-2.6</w:t>
            </w:r>
          </w:p>
        </w:tc>
        <w:tc>
          <w:tcPr>
            <w:tcW w:w="547" w:type="dxa"/>
            <w:noWrap/>
            <w:hideMark/>
          </w:tcPr>
          <w:p w14:paraId="6CB3FBBD"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10</w:t>
            </w:r>
          </w:p>
        </w:tc>
        <w:tc>
          <w:tcPr>
            <w:tcW w:w="547" w:type="dxa"/>
            <w:noWrap/>
            <w:hideMark/>
          </w:tcPr>
          <w:p w14:paraId="4FCD71C1"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w:t>
            </w:r>
          </w:p>
        </w:tc>
      </w:tr>
      <w:tr w:rsidR="004F00DC" w:rsidRPr="004F00DC" w14:paraId="60644EC7" w14:textId="77777777" w:rsidTr="004F00DC">
        <w:trPr>
          <w:trHeight w:val="488"/>
        </w:trPr>
        <w:tc>
          <w:tcPr>
            <w:cnfStyle w:val="001000000000" w:firstRow="0" w:lastRow="0" w:firstColumn="1" w:lastColumn="0" w:oddVBand="0" w:evenVBand="0" w:oddHBand="0" w:evenHBand="0" w:firstRowFirstColumn="0" w:firstRowLastColumn="0" w:lastRowFirstColumn="0" w:lastRowLastColumn="0"/>
            <w:tcW w:w="540" w:type="dxa"/>
            <w:vMerge/>
            <w:noWrap/>
            <w:hideMark/>
          </w:tcPr>
          <w:p w14:paraId="4ECFBDE6" w14:textId="77777777" w:rsidR="005A4326" w:rsidRPr="004F00DC" w:rsidRDefault="005A4326" w:rsidP="005A4326">
            <w:pPr>
              <w:spacing w:line="360" w:lineRule="auto"/>
              <w:rPr>
                <w:b w:val="0"/>
                <w:bCs w:val="0"/>
                <w:sz w:val="16"/>
                <w:szCs w:val="16"/>
              </w:rPr>
            </w:pPr>
          </w:p>
        </w:tc>
        <w:tc>
          <w:tcPr>
            <w:tcW w:w="450" w:type="dxa"/>
            <w:noWrap/>
            <w:hideMark/>
          </w:tcPr>
          <w:p w14:paraId="12B51153"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V4</w:t>
            </w:r>
          </w:p>
        </w:tc>
        <w:tc>
          <w:tcPr>
            <w:tcW w:w="606" w:type="dxa"/>
            <w:noWrap/>
            <w:hideMark/>
          </w:tcPr>
          <w:p w14:paraId="47665EC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-34</w:t>
            </w:r>
          </w:p>
        </w:tc>
        <w:tc>
          <w:tcPr>
            <w:tcW w:w="606" w:type="dxa"/>
            <w:noWrap/>
            <w:hideMark/>
          </w:tcPr>
          <w:p w14:paraId="3D4F49B8"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-4.6</w:t>
            </w:r>
          </w:p>
        </w:tc>
        <w:tc>
          <w:tcPr>
            <w:tcW w:w="547" w:type="dxa"/>
            <w:noWrap/>
            <w:hideMark/>
          </w:tcPr>
          <w:p w14:paraId="25CBE59F"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31</w:t>
            </w:r>
          </w:p>
        </w:tc>
        <w:tc>
          <w:tcPr>
            <w:tcW w:w="547" w:type="dxa"/>
            <w:noWrap/>
            <w:hideMark/>
          </w:tcPr>
          <w:p w14:paraId="1A34CD12"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8</w:t>
            </w:r>
          </w:p>
        </w:tc>
        <w:tc>
          <w:tcPr>
            <w:tcW w:w="606" w:type="dxa"/>
            <w:noWrap/>
            <w:hideMark/>
          </w:tcPr>
          <w:p w14:paraId="76ABE9E0"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-18.3</w:t>
            </w:r>
          </w:p>
        </w:tc>
        <w:tc>
          <w:tcPr>
            <w:tcW w:w="704" w:type="dxa"/>
            <w:noWrap/>
            <w:hideMark/>
          </w:tcPr>
          <w:p w14:paraId="3C383B60"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-5</w:t>
            </w:r>
          </w:p>
        </w:tc>
        <w:tc>
          <w:tcPr>
            <w:tcW w:w="547" w:type="dxa"/>
            <w:noWrap/>
            <w:hideMark/>
          </w:tcPr>
          <w:p w14:paraId="544A953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8</w:t>
            </w:r>
          </w:p>
        </w:tc>
        <w:tc>
          <w:tcPr>
            <w:tcW w:w="547" w:type="dxa"/>
            <w:noWrap/>
            <w:hideMark/>
          </w:tcPr>
          <w:p w14:paraId="4C4C03F3"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4</w:t>
            </w:r>
          </w:p>
        </w:tc>
        <w:tc>
          <w:tcPr>
            <w:tcW w:w="704" w:type="dxa"/>
            <w:noWrap/>
            <w:hideMark/>
          </w:tcPr>
          <w:p w14:paraId="1B40635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-17.1</w:t>
            </w:r>
          </w:p>
        </w:tc>
        <w:tc>
          <w:tcPr>
            <w:tcW w:w="606" w:type="dxa"/>
            <w:noWrap/>
            <w:hideMark/>
          </w:tcPr>
          <w:p w14:paraId="1030915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-4.8</w:t>
            </w:r>
          </w:p>
        </w:tc>
        <w:tc>
          <w:tcPr>
            <w:tcW w:w="547" w:type="dxa"/>
            <w:noWrap/>
            <w:hideMark/>
          </w:tcPr>
          <w:p w14:paraId="3244BD67"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13</w:t>
            </w:r>
          </w:p>
        </w:tc>
        <w:tc>
          <w:tcPr>
            <w:tcW w:w="547" w:type="dxa"/>
            <w:noWrap/>
            <w:hideMark/>
          </w:tcPr>
          <w:p w14:paraId="1222E97E"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3.3</w:t>
            </w:r>
          </w:p>
        </w:tc>
      </w:tr>
      <w:tr w:rsidR="004F00DC" w:rsidRPr="004F00DC" w14:paraId="1E94E0FC" w14:textId="77777777" w:rsidTr="004F00D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40" w:type="dxa"/>
            <w:vMerge w:val="restart"/>
            <w:noWrap/>
            <w:hideMark/>
          </w:tcPr>
          <w:p w14:paraId="6C5861F9" w14:textId="77777777" w:rsidR="004F00DC" w:rsidRDefault="005A4326" w:rsidP="005A4326">
            <w:pPr>
              <w:spacing w:line="360" w:lineRule="auto"/>
              <w:rPr>
                <w:sz w:val="16"/>
                <w:szCs w:val="16"/>
              </w:rPr>
            </w:pPr>
            <w:r w:rsidRPr="004F00DC">
              <w:rPr>
                <w:b w:val="0"/>
                <w:bCs w:val="0"/>
                <w:sz w:val="16"/>
                <w:szCs w:val="16"/>
              </w:rPr>
              <w:t>CIP</w:t>
            </w:r>
          </w:p>
          <w:p w14:paraId="032F177E" w14:textId="73D5CE4D" w:rsidR="005A4326" w:rsidRPr="004F00DC" w:rsidRDefault="005A4326" w:rsidP="005A4326">
            <w:pPr>
              <w:spacing w:line="360" w:lineRule="auto"/>
              <w:rPr>
                <w:b w:val="0"/>
                <w:bCs w:val="0"/>
                <w:sz w:val="16"/>
                <w:szCs w:val="16"/>
              </w:rPr>
            </w:pPr>
            <w:r w:rsidRPr="004F00DC">
              <w:rPr>
                <w:b w:val="0"/>
                <w:bCs w:val="0"/>
                <w:sz w:val="16"/>
                <w:szCs w:val="16"/>
              </w:rPr>
              <w:t>016</w:t>
            </w:r>
          </w:p>
        </w:tc>
        <w:tc>
          <w:tcPr>
            <w:tcW w:w="450" w:type="dxa"/>
            <w:noWrap/>
            <w:hideMark/>
          </w:tcPr>
          <w:p w14:paraId="40A4DF2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V2</w:t>
            </w:r>
          </w:p>
        </w:tc>
        <w:tc>
          <w:tcPr>
            <w:tcW w:w="606" w:type="dxa"/>
            <w:noWrap/>
            <w:hideMark/>
          </w:tcPr>
          <w:p w14:paraId="1012366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-3.5</w:t>
            </w:r>
          </w:p>
        </w:tc>
        <w:tc>
          <w:tcPr>
            <w:tcW w:w="606" w:type="dxa"/>
            <w:noWrap/>
            <w:hideMark/>
          </w:tcPr>
          <w:p w14:paraId="25BE370F"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w:t>
            </w:r>
          </w:p>
        </w:tc>
        <w:tc>
          <w:tcPr>
            <w:tcW w:w="547" w:type="dxa"/>
            <w:noWrap/>
            <w:hideMark/>
          </w:tcPr>
          <w:p w14:paraId="0D52F6EB"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7.2</w:t>
            </w:r>
          </w:p>
        </w:tc>
        <w:tc>
          <w:tcPr>
            <w:tcW w:w="547" w:type="dxa"/>
            <w:noWrap/>
            <w:hideMark/>
          </w:tcPr>
          <w:p w14:paraId="42D75F4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20</w:t>
            </w:r>
          </w:p>
        </w:tc>
        <w:tc>
          <w:tcPr>
            <w:tcW w:w="606" w:type="dxa"/>
            <w:noWrap/>
            <w:hideMark/>
          </w:tcPr>
          <w:p w14:paraId="5B6DF7D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w:t>
            </w:r>
          </w:p>
        </w:tc>
        <w:tc>
          <w:tcPr>
            <w:tcW w:w="704" w:type="dxa"/>
            <w:noWrap/>
            <w:hideMark/>
          </w:tcPr>
          <w:p w14:paraId="24C9A19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-1.6</w:t>
            </w:r>
          </w:p>
        </w:tc>
        <w:tc>
          <w:tcPr>
            <w:tcW w:w="547" w:type="dxa"/>
            <w:noWrap/>
            <w:hideMark/>
          </w:tcPr>
          <w:p w14:paraId="6647DC77"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10</w:t>
            </w:r>
          </w:p>
        </w:tc>
        <w:tc>
          <w:tcPr>
            <w:tcW w:w="547" w:type="dxa"/>
            <w:noWrap/>
            <w:hideMark/>
          </w:tcPr>
          <w:p w14:paraId="6DE1A22F"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9</w:t>
            </w:r>
          </w:p>
        </w:tc>
        <w:tc>
          <w:tcPr>
            <w:tcW w:w="704" w:type="dxa"/>
            <w:noWrap/>
            <w:hideMark/>
          </w:tcPr>
          <w:p w14:paraId="0417E6EE"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w:t>
            </w:r>
          </w:p>
        </w:tc>
        <w:tc>
          <w:tcPr>
            <w:tcW w:w="606" w:type="dxa"/>
            <w:noWrap/>
            <w:hideMark/>
          </w:tcPr>
          <w:p w14:paraId="2402E3B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-14</w:t>
            </w:r>
          </w:p>
        </w:tc>
        <w:tc>
          <w:tcPr>
            <w:tcW w:w="547" w:type="dxa"/>
            <w:noWrap/>
            <w:hideMark/>
          </w:tcPr>
          <w:p w14:paraId="1DE5F61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w:t>
            </w:r>
          </w:p>
        </w:tc>
        <w:tc>
          <w:tcPr>
            <w:tcW w:w="547" w:type="dxa"/>
            <w:noWrap/>
            <w:hideMark/>
          </w:tcPr>
          <w:p w14:paraId="1A1E7C57"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8</w:t>
            </w:r>
          </w:p>
        </w:tc>
      </w:tr>
      <w:tr w:rsidR="004F00DC" w:rsidRPr="004F00DC" w14:paraId="4DCCE615" w14:textId="77777777" w:rsidTr="004F00DC">
        <w:trPr>
          <w:trHeight w:val="488"/>
        </w:trPr>
        <w:tc>
          <w:tcPr>
            <w:cnfStyle w:val="001000000000" w:firstRow="0" w:lastRow="0" w:firstColumn="1" w:lastColumn="0" w:oddVBand="0" w:evenVBand="0" w:oddHBand="0" w:evenHBand="0" w:firstRowFirstColumn="0" w:firstRowLastColumn="0" w:lastRowFirstColumn="0" w:lastRowLastColumn="0"/>
            <w:tcW w:w="540" w:type="dxa"/>
            <w:vMerge/>
            <w:noWrap/>
          </w:tcPr>
          <w:p w14:paraId="5087F30C" w14:textId="77777777" w:rsidR="005A4326" w:rsidRPr="004F00DC" w:rsidRDefault="005A4326" w:rsidP="005A4326">
            <w:pPr>
              <w:spacing w:line="360" w:lineRule="auto"/>
              <w:rPr>
                <w:b w:val="0"/>
                <w:bCs w:val="0"/>
                <w:sz w:val="16"/>
                <w:szCs w:val="16"/>
              </w:rPr>
            </w:pPr>
          </w:p>
        </w:tc>
        <w:tc>
          <w:tcPr>
            <w:tcW w:w="450" w:type="dxa"/>
            <w:noWrap/>
          </w:tcPr>
          <w:p w14:paraId="0A83E27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V6</w:t>
            </w:r>
          </w:p>
        </w:tc>
        <w:tc>
          <w:tcPr>
            <w:tcW w:w="606" w:type="dxa"/>
            <w:noWrap/>
          </w:tcPr>
          <w:p w14:paraId="009481B2"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-19.2</w:t>
            </w:r>
          </w:p>
        </w:tc>
        <w:tc>
          <w:tcPr>
            <w:tcW w:w="606" w:type="dxa"/>
            <w:noWrap/>
          </w:tcPr>
          <w:p w14:paraId="5C404A8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-40</w:t>
            </w:r>
          </w:p>
        </w:tc>
        <w:tc>
          <w:tcPr>
            <w:tcW w:w="547" w:type="dxa"/>
            <w:noWrap/>
          </w:tcPr>
          <w:p w14:paraId="2978E89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32</w:t>
            </w:r>
          </w:p>
        </w:tc>
        <w:tc>
          <w:tcPr>
            <w:tcW w:w="547" w:type="dxa"/>
            <w:noWrap/>
          </w:tcPr>
          <w:p w14:paraId="1E80380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22.3</w:t>
            </w:r>
          </w:p>
        </w:tc>
        <w:tc>
          <w:tcPr>
            <w:tcW w:w="606" w:type="dxa"/>
            <w:noWrap/>
          </w:tcPr>
          <w:p w14:paraId="37F26DD0"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-22</w:t>
            </w:r>
          </w:p>
        </w:tc>
        <w:tc>
          <w:tcPr>
            <w:tcW w:w="704" w:type="dxa"/>
            <w:noWrap/>
          </w:tcPr>
          <w:p w14:paraId="6A6B9568"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-8.2</w:t>
            </w:r>
          </w:p>
        </w:tc>
        <w:tc>
          <w:tcPr>
            <w:tcW w:w="547" w:type="dxa"/>
            <w:noWrap/>
          </w:tcPr>
          <w:p w14:paraId="3C4FB69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26.3</w:t>
            </w:r>
          </w:p>
        </w:tc>
        <w:tc>
          <w:tcPr>
            <w:tcW w:w="547" w:type="dxa"/>
            <w:noWrap/>
          </w:tcPr>
          <w:p w14:paraId="591D53D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23.2</w:t>
            </w:r>
          </w:p>
        </w:tc>
        <w:tc>
          <w:tcPr>
            <w:tcW w:w="704" w:type="dxa"/>
            <w:noWrap/>
          </w:tcPr>
          <w:p w14:paraId="55273347"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-9.5</w:t>
            </w:r>
          </w:p>
        </w:tc>
        <w:tc>
          <w:tcPr>
            <w:tcW w:w="606" w:type="dxa"/>
            <w:noWrap/>
          </w:tcPr>
          <w:p w14:paraId="5BE71D82"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-17.8</w:t>
            </w:r>
          </w:p>
        </w:tc>
        <w:tc>
          <w:tcPr>
            <w:tcW w:w="547" w:type="dxa"/>
            <w:noWrap/>
          </w:tcPr>
          <w:p w14:paraId="4C63E196"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36</w:t>
            </w:r>
          </w:p>
        </w:tc>
        <w:tc>
          <w:tcPr>
            <w:tcW w:w="547" w:type="dxa"/>
            <w:noWrap/>
          </w:tcPr>
          <w:p w14:paraId="2ED21DC5"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23</w:t>
            </w:r>
          </w:p>
        </w:tc>
      </w:tr>
      <w:tr w:rsidR="004F00DC" w:rsidRPr="004F00DC" w14:paraId="21AF7F90" w14:textId="77777777" w:rsidTr="004F00D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40" w:type="dxa"/>
            <w:vMerge w:val="restart"/>
            <w:noWrap/>
            <w:hideMark/>
          </w:tcPr>
          <w:p w14:paraId="1F691688" w14:textId="77777777" w:rsidR="004F00DC" w:rsidRDefault="005A4326" w:rsidP="005A4326">
            <w:pPr>
              <w:spacing w:line="360" w:lineRule="auto"/>
              <w:rPr>
                <w:sz w:val="16"/>
                <w:szCs w:val="16"/>
              </w:rPr>
            </w:pPr>
            <w:r w:rsidRPr="004F00DC">
              <w:rPr>
                <w:b w:val="0"/>
                <w:bCs w:val="0"/>
                <w:sz w:val="16"/>
                <w:szCs w:val="16"/>
              </w:rPr>
              <w:t>CIP</w:t>
            </w:r>
          </w:p>
          <w:p w14:paraId="48A39376" w14:textId="15B36CFE" w:rsidR="005A4326" w:rsidRPr="004F00DC" w:rsidRDefault="005A4326" w:rsidP="005A4326">
            <w:pPr>
              <w:spacing w:line="360" w:lineRule="auto"/>
              <w:rPr>
                <w:b w:val="0"/>
                <w:bCs w:val="0"/>
                <w:sz w:val="16"/>
                <w:szCs w:val="16"/>
              </w:rPr>
            </w:pPr>
            <w:r w:rsidRPr="004F00DC">
              <w:rPr>
                <w:b w:val="0"/>
                <w:bCs w:val="0"/>
                <w:sz w:val="16"/>
                <w:szCs w:val="16"/>
              </w:rPr>
              <w:t>017</w:t>
            </w:r>
          </w:p>
        </w:tc>
        <w:tc>
          <w:tcPr>
            <w:tcW w:w="450" w:type="dxa"/>
            <w:noWrap/>
            <w:hideMark/>
          </w:tcPr>
          <w:p w14:paraId="465CFBEB"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V2</w:t>
            </w:r>
          </w:p>
        </w:tc>
        <w:tc>
          <w:tcPr>
            <w:tcW w:w="606" w:type="dxa"/>
            <w:noWrap/>
            <w:hideMark/>
          </w:tcPr>
          <w:p w14:paraId="78394F58"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w:t>
            </w:r>
          </w:p>
        </w:tc>
        <w:tc>
          <w:tcPr>
            <w:tcW w:w="606" w:type="dxa"/>
            <w:noWrap/>
            <w:hideMark/>
          </w:tcPr>
          <w:p w14:paraId="49A5CF2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-1.6</w:t>
            </w:r>
          </w:p>
        </w:tc>
        <w:tc>
          <w:tcPr>
            <w:tcW w:w="547" w:type="dxa"/>
            <w:noWrap/>
            <w:hideMark/>
          </w:tcPr>
          <w:p w14:paraId="7909632F"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w:t>
            </w:r>
          </w:p>
        </w:tc>
        <w:tc>
          <w:tcPr>
            <w:tcW w:w="547" w:type="dxa"/>
            <w:noWrap/>
            <w:hideMark/>
          </w:tcPr>
          <w:p w14:paraId="782EF59C"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w:t>
            </w:r>
          </w:p>
        </w:tc>
        <w:tc>
          <w:tcPr>
            <w:tcW w:w="606" w:type="dxa"/>
            <w:noWrap/>
            <w:hideMark/>
          </w:tcPr>
          <w:p w14:paraId="3C916579"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w:t>
            </w:r>
          </w:p>
        </w:tc>
        <w:tc>
          <w:tcPr>
            <w:tcW w:w="704" w:type="dxa"/>
            <w:noWrap/>
            <w:hideMark/>
          </w:tcPr>
          <w:p w14:paraId="30EE99E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w:t>
            </w:r>
          </w:p>
        </w:tc>
        <w:tc>
          <w:tcPr>
            <w:tcW w:w="547" w:type="dxa"/>
            <w:noWrap/>
            <w:hideMark/>
          </w:tcPr>
          <w:p w14:paraId="4C93805F"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3.3</w:t>
            </w:r>
          </w:p>
        </w:tc>
        <w:tc>
          <w:tcPr>
            <w:tcW w:w="547" w:type="dxa"/>
            <w:noWrap/>
            <w:hideMark/>
          </w:tcPr>
          <w:p w14:paraId="51B09899"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6.5</w:t>
            </w:r>
          </w:p>
        </w:tc>
        <w:tc>
          <w:tcPr>
            <w:tcW w:w="704" w:type="dxa"/>
            <w:noWrap/>
            <w:hideMark/>
          </w:tcPr>
          <w:p w14:paraId="7EDB087C"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w:t>
            </w:r>
          </w:p>
        </w:tc>
        <w:tc>
          <w:tcPr>
            <w:tcW w:w="606" w:type="dxa"/>
            <w:noWrap/>
            <w:hideMark/>
          </w:tcPr>
          <w:p w14:paraId="33E1744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-4.7</w:t>
            </w:r>
          </w:p>
        </w:tc>
        <w:tc>
          <w:tcPr>
            <w:tcW w:w="547" w:type="dxa"/>
            <w:noWrap/>
            <w:hideMark/>
          </w:tcPr>
          <w:p w14:paraId="6B35E18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w:t>
            </w:r>
          </w:p>
        </w:tc>
        <w:tc>
          <w:tcPr>
            <w:tcW w:w="547" w:type="dxa"/>
            <w:noWrap/>
            <w:hideMark/>
          </w:tcPr>
          <w:p w14:paraId="0D19611E"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w:t>
            </w:r>
          </w:p>
        </w:tc>
      </w:tr>
      <w:tr w:rsidR="004F00DC" w:rsidRPr="004F00DC" w14:paraId="2AD5C4FE" w14:textId="77777777" w:rsidTr="004F00DC">
        <w:trPr>
          <w:trHeight w:val="488"/>
        </w:trPr>
        <w:tc>
          <w:tcPr>
            <w:cnfStyle w:val="001000000000" w:firstRow="0" w:lastRow="0" w:firstColumn="1" w:lastColumn="0" w:oddVBand="0" w:evenVBand="0" w:oddHBand="0" w:evenHBand="0" w:firstRowFirstColumn="0" w:firstRowLastColumn="0" w:lastRowFirstColumn="0" w:lastRowLastColumn="0"/>
            <w:tcW w:w="540" w:type="dxa"/>
            <w:vMerge/>
            <w:noWrap/>
            <w:hideMark/>
          </w:tcPr>
          <w:p w14:paraId="64BD6B9C" w14:textId="77777777" w:rsidR="005A4326" w:rsidRPr="004F00DC" w:rsidRDefault="005A4326" w:rsidP="005A4326">
            <w:pPr>
              <w:spacing w:line="360" w:lineRule="auto"/>
              <w:rPr>
                <w:b w:val="0"/>
                <w:bCs w:val="0"/>
                <w:sz w:val="16"/>
                <w:szCs w:val="16"/>
              </w:rPr>
            </w:pPr>
          </w:p>
        </w:tc>
        <w:tc>
          <w:tcPr>
            <w:tcW w:w="450" w:type="dxa"/>
            <w:noWrap/>
            <w:hideMark/>
          </w:tcPr>
          <w:p w14:paraId="51D637A2"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V3</w:t>
            </w:r>
          </w:p>
        </w:tc>
        <w:tc>
          <w:tcPr>
            <w:tcW w:w="606" w:type="dxa"/>
            <w:noWrap/>
            <w:hideMark/>
          </w:tcPr>
          <w:p w14:paraId="22211446"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-3.6</w:t>
            </w:r>
          </w:p>
        </w:tc>
        <w:tc>
          <w:tcPr>
            <w:tcW w:w="606" w:type="dxa"/>
            <w:noWrap/>
            <w:hideMark/>
          </w:tcPr>
          <w:p w14:paraId="6A1393C6"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-3.8</w:t>
            </w:r>
          </w:p>
        </w:tc>
        <w:tc>
          <w:tcPr>
            <w:tcW w:w="547" w:type="dxa"/>
            <w:noWrap/>
            <w:hideMark/>
          </w:tcPr>
          <w:p w14:paraId="0C1904A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2.5</w:t>
            </w:r>
          </w:p>
        </w:tc>
        <w:tc>
          <w:tcPr>
            <w:tcW w:w="547" w:type="dxa"/>
            <w:noWrap/>
            <w:hideMark/>
          </w:tcPr>
          <w:p w14:paraId="36D509F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5.5</w:t>
            </w:r>
          </w:p>
        </w:tc>
        <w:tc>
          <w:tcPr>
            <w:tcW w:w="606" w:type="dxa"/>
            <w:noWrap/>
            <w:hideMark/>
          </w:tcPr>
          <w:p w14:paraId="25ECD7A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-5.2</w:t>
            </w:r>
          </w:p>
        </w:tc>
        <w:tc>
          <w:tcPr>
            <w:tcW w:w="704" w:type="dxa"/>
            <w:noWrap/>
            <w:hideMark/>
          </w:tcPr>
          <w:p w14:paraId="0A1AB422"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-2.5</w:t>
            </w:r>
          </w:p>
        </w:tc>
        <w:tc>
          <w:tcPr>
            <w:tcW w:w="547" w:type="dxa"/>
            <w:noWrap/>
            <w:hideMark/>
          </w:tcPr>
          <w:p w14:paraId="3D7D3D3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2.5</w:t>
            </w:r>
          </w:p>
        </w:tc>
        <w:tc>
          <w:tcPr>
            <w:tcW w:w="547" w:type="dxa"/>
            <w:noWrap/>
            <w:hideMark/>
          </w:tcPr>
          <w:p w14:paraId="08A3328B"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7.2</w:t>
            </w:r>
          </w:p>
        </w:tc>
        <w:tc>
          <w:tcPr>
            <w:tcW w:w="704" w:type="dxa"/>
            <w:noWrap/>
            <w:hideMark/>
          </w:tcPr>
          <w:p w14:paraId="77D6A8C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-5</w:t>
            </w:r>
          </w:p>
        </w:tc>
        <w:tc>
          <w:tcPr>
            <w:tcW w:w="606" w:type="dxa"/>
            <w:noWrap/>
            <w:hideMark/>
          </w:tcPr>
          <w:p w14:paraId="0114DF0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-5.5</w:t>
            </w:r>
          </w:p>
        </w:tc>
        <w:tc>
          <w:tcPr>
            <w:tcW w:w="547" w:type="dxa"/>
            <w:noWrap/>
            <w:hideMark/>
          </w:tcPr>
          <w:p w14:paraId="18BD3DE7"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4.5</w:t>
            </w:r>
          </w:p>
        </w:tc>
        <w:tc>
          <w:tcPr>
            <w:tcW w:w="547" w:type="dxa"/>
            <w:noWrap/>
            <w:hideMark/>
          </w:tcPr>
          <w:p w14:paraId="2EFC9465"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w:t>
            </w:r>
          </w:p>
        </w:tc>
      </w:tr>
      <w:tr w:rsidR="004F00DC" w:rsidRPr="004F00DC" w14:paraId="2CFFDF09" w14:textId="77777777" w:rsidTr="004F00DC">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540" w:type="dxa"/>
            <w:vMerge w:val="restart"/>
            <w:noWrap/>
            <w:hideMark/>
          </w:tcPr>
          <w:p w14:paraId="07F3D964" w14:textId="77777777" w:rsidR="004F00DC" w:rsidRDefault="005A4326" w:rsidP="005A4326">
            <w:pPr>
              <w:spacing w:line="360" w:lineRule="auto"/>
              <w:rPr>
                <w:sz w:val="16"/>
                <w:szCs w:val="16"/>
              </w:rPr>
            </w:pPr>
            <w:r w:rsidRPr="004F00DC">
              <w:rPr>
                <w:b w:val="0"/>
                <w:bCs w:val="0"/>
                <w:sz w:val="16"/>
                <w:szCs w:val="16"/>
              </w:rPr>
              <w:t>CIP</w:t>
            </w:r>
          </w:p>
          <w:p w14:paraId="65F2FB62" w14:textId="1D92131C" w:rsidR="005A4326" w:rsidRPr="004F00DC" w:rsidRDefault="005A4326" w:rsidP="005A4326">
            <w:pPr>
              <w:spacing w:line="360" w:lineRule="auto"/>
              <w:rPr>
                <w:b w:val="0"/>
                <w:bCs w:val="0"/>
                <w:sz w:val="16"/>
                <w:szCs w:val="16"/>
              </w:rPr>
            </w:pPr>
            <w:r w:rsidRPr="004F00DC">
              <w:rPr>
                <w:b w:val="0"/>
                <w:bCs w:val="0"/>
                <w:sz w:val="16"/>
                <w:szCs w:val="16"/>
              </w:rPr>
              <w:t>023</w:t>
            </w:r>
          </w:p>
        </w:tc>
        <w:tc>
          <w:tcPr>
            <w:tcW w:w="450" w:type="dxa"/>
            <w:noWrap/>
            <w:hideMark/>
          </w:tcPr>
          <w:p w14:paraId="35A2BC27"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V2</w:t>
            </w:r>
          </w:p>
        </w:tc>
        <w:tc>
          <w:tcPr>
            <w:tcW w:w="606" w:type="dxa"/>
            <w:noWrap/>
            <w:hideMark/>
          </w:tcPr>
          <w:p w14:paraId="3F18E25C"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-2.2</w:t>
            </w:r>
          </w:p>
        </w:tc>
        <w:tc>
          <w:tcPr>
            <w:tcW w:w="606" w:type="dxa"/>
            <w:noWrap/>
            <w:hideMark/>
          </w:tcPr>
          <w:p w14:paraId="38B0B41F"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-5.5</w:t>
            </w:r>
          </w:p>
        </w:tc>
        <w:tc>
          <w:tcPr>
            <w:tcW w:w="547" w:type="dxa"/>
            <w:noWrap/>
            <w:hideMark/>
          </w:tcPr>
          <w:p w14:paraId="6DFAD4C9"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2.7</w:t>
            </w:r>
          </w:p>
        </w:tc>
        <w:tc>
          <w:tcPr>
            <w:tcW w:w="547" w:type="dxa"/>
            <w:noWrap/>
            <w:hideMark/>
          </w:tcPr>
          <w:p w14:paraId="4AC226D1"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w:t>
            </w:r>
          </w:p>
        </w:tc>
        <w:tc>
          <w:tcPr>
            <w:tcW w:w="606" w:type="dxa"/>
            <w:noWrap/>
            <w:hideMark/>
          </w:tcPr>
          <w:p w14:paraId="15580D4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-8.1</w:t>
            </w:r>
          </w:p>
        </w:tc>
        <w:tc>
          <w:tcPr>
            <w:tcW w:w="704" w:type="dxa"/>
            <w:noWrap/>
            <w:hideMark/>
          </w:tcPr>
          <w:p w14:paraId="6E01043F"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-0.5</w:t>
            </w:r>
          </w:p>
        </w:tc>
        <w:tc>
          <w:tcPr>
            <w:tcW w:w="547" w:type="dxa"/>
            <w:noWrap/>
            <w:hideMark/>
          </w:tcPr>
          <w:p w14:paraId="380CE75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w:t>
            </w:r>
          </w:p>
        </w:tc>
        <w:tc>
          <w:tcPr>
            <w:tcW w:w="547" w:type="dxa"/>
            <w:noWrap/>
            <w:hideMark/>
          </w:tcPr>
          <w:p w14:paraId="6213B139"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2.6</w:t>
            </w:r>
          </w:p>
        </w:tc>
        <w:tc>
          <w:tcPr>
            <w:tcW w:w="704" w:type="dxa"/>
            <w:noWrap/>
            <w:hideMark/>
          </w:tcPr>
          <w:p w14:paraId="2882AF8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-2.5</w:t>
            </w:r>
          </w:p>
        </w:tc>
        <w:tc>
          <w:tcPr>
            <w:tcW w:w="606" w:type="dxa"/>
            <w:noWrap/>
            <w:hideMark/>
          </w:tcPr>
          <w:p w14:paraId="38947D0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-10.2</w:t>
            </w:r>
          </w:p>
        </w:tc>
        <w:tc>
          <w:tcPr>
            <w:tcW w:w="547" w:type="dxa"/>
            <w:noWrap/>
            <w:hideMark/>
          </w:tcPr>
          <w:p w14:paraId="338D24C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7</w:t>
            </w:r>
          </w:p>
        </w:tc>
        <w:tc>
          <w:tcPr>
            <w:tcW w:w="547" w:type="dxa"/>
            <w:noWrap/>
            <w:hideMark/>
          </w:tcPr>
          <w:p w14:paraId="48C79DDC"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9</w:t>
            </w:r>
          </w:p>
        </w:tc>
      </w:tr>
      <w:tr w:rsidR="004F00DC" w:rsidRPr="004F00DC" w14:paraId="193BC034" w14:textId="77777777" w:rsidTr="004F00DC">
        <w:trPr>
          <w:trHeight w:val="488"/>
        </w:trPr>
        <w:tc>
          <w:tcPr>
            <w:cnfStyle w:val="001000000000" w:firstRow="0" w:lastRow="0" w:firstColumn="1" w:lastColumn="0" w:oddVBand="0" w:evenVBand="0" w:oddHBand="0" w:evenHBand="0" w:firstRowFirstColumn="0" w:firstRowLastColumn="0" w:lastRowFirstColumn="0" w:lastRowLastColumn="0"/>
            <w:tcW w:w="540" w:type="dxa"/>
            <w:vMerge/>
            <w:noWrap/>
            <w:hideMark/>
          </w:tcPr>
          <w:p w14:paraId="6F1C1523" w14:textId="77777777" w:rsidR="005A4326" w:rsidRPr="004F00DC" w:rsidRDefault="005A4326" w:rsidP="005A4326">
            <w:pPr>
              <w:spacing w:line="360" w:lineRule="auto"/>
              <w:rPr>
                <w:b w:val="0"/>
                <w:bCs w:val="0"/>
                <w:sz w:val="16"/>
                <w:szCs w:val="16"/>
              </w:rPr>
            </w:pPr>
          </w:p>
        </w:tc>
        <w:tc>
          <w:tcPr>
            <w:tcW w:w="450" w:type="dxa"/>
            <w:noWrap/>
            <w:hideMark/>
          </w:tcPr>
          <w:p w14:paraId="2363DAC0"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V5</w:t>
            </w:r>
          </w:p>
        </w:tc>
        <w:tc>
          <w:tcPr>
            <w:tcW w:w="606" w:type="dxa"/>
            <w:noWrap/>
            <w:hideMark/>
          </w:tcPr>
          <w:p w14:paraId="48CBB51E"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-3.3</w:t>
            </w:r>
          </w:p>
        </w:tc>
        <w:tc>
          <w:tcPr>
            <w:tcW w:w="606" w:type="dxa"/>
            <w:noWrap/>
            <w:hideMark/>
          </w:tcPr>
          <w:p w14:paraId="49F010A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-5.5</w:t>
            </w:r>
          </w:p>
        </w:tc>
        <w:tc>
          <w:tcPr>
            <w:tcW w:w="547" w:type="dxa"/>
            <w:noWrap/>
            <w:hideMark/>
          </w:tcPr>
          <w:p w14:paraId="19BC68F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16</w:t>
            </w:r>
          </w:p>
        </w:tc>
        <w:tc>
          <w:tcPr>
            <w:tcW w:w="547" w:type="dxa"/>
            <w:noWrap/>
            <w:hideMark/>
          </w:tcPr>
          <w:p w14:paraId="6C143E7F"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14.4</w:t>
            </w:r>
          </w:p>
        </w:tc>
        <w:tc>
          <w:tcPr>
            <w:tcW w:w="606" w:type="dxa"/>
            <w:noWrap/>
            <w:hideMark/>
          </w:tcPr>
          <w:p w14:paraId="5FAE7BC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-8</w:t>
            </w:r>
          </w:p>
        </w:tc>
        <w:tc>
          <w:tcPr>
            <w:tcW w:w="704" w:type="dxa"/>
            <w:noWrap/>
            <w:hideMark/>
          </w:tcPr>
          <w:p w14:paraId="43CE916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-0.6</w:t>
            </w:r>
          </w:p>
        </w:tc>
        <w:tc>
          <w:tcPr>
            <w:tcW w:w="547" w:type="dxa"/>
            <w:noWrap/>
            <w:hideMark/>
          </w:tcPr>
          <w:p w14:paraId="66ADD52B"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14</w:t>
            </w:r>
          </w:p>
        </w:tc>
        <w:tc>
          <w:tcPr>
            <w:tcW w:w="547" w:type="dxa"/>
            <w:noWrap/>
            <w:hideMark/>
          </w:tcPr>
          <w:p w14:paraId="35D7B2E8"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14</w:t>
            </w:r>
          </w:p>
        </w:tc>
        <w:tc>
          <w:tcPr>
            <w:tcW w:w="704" w:type="dxa"/>
            <w:noWrap/>
            <w:hideMark/>
          </w:tcPr>
          <w:p w14:paraId="2EF7316B"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-2.6</w:t>
            </w:r>
          </w:p>
        </w:tc>
        <w:tc>
          <w:tcPr>
            <w:tcW w:w="606" w:type="dxa"/>
            <w:noWrap/>
            <w:hideMark/>
          </w:tcPr>
          <w:p w14:paraId="5C2FA61E"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-10.2</w:t>
            </w:r>
          </w:p>
        </w:tc>
        <w:tc>
          <w:tcPr>
            <w:tcW w:w="547" w:type="dxa"/>
            <w:noWrap/>
            <w:hideMark/>
          </w:tcPr>
          <w:p w14:paraId="2B04BB58"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13</w:t>
            </w:r>
          </w:p>
        </w:tc>
        <w:tc>
          <w:tcPr>
            <w:tcW w:w="547" w:type="dxa"/>
            <w:noWrap/>
            <w:hideMark/>
          </w:tcPr>
          <w:p w14:paraId="6F93EEC4"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18.4</w:t>
            </w:r>
          </w:p>
        </w:tc>
      </w:tr>
      <w:tr w:rsidR="004F00DC" w:rsidRPr="004F00DC" w14:paraId="6813D476" w14:textId="77777777" w:rsidTr="004F00D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40" w:type="dxa"/>
            <w:vMerge w:val="restart"/>
            <w:noWrap/>
            <w:hideMark/>
          </w:tcPr>
          <w:p w14:paraId="3AF31AA0" w14:textId="77777777" w:rsidR="004F00DC" w:rsidRDefault="005A4326" w:rsidP="005A4326">
            <w:pPr>
              <w:spacing w:line="360" w:lineRule="auto"/>
              <w:rPr>
                <w:sz w:val="16"/>
                <w:szCs w:val="16"/>
              </w:rPr>
            </w:pPr>
            <w:r w:rsidRPr="004F00DC">
              <w:rPr>
                <w:b w:val="0"/>
                <w:bCs w:val="0"/>
                <w:sz w:val="16"/>
                <w:szCs w:val="16"/>
              </w:rPr>
              <w:t>CIP</w:t>
            </w:r>
          </w:p>
          <w:p w14:paraId="24494D0E" w14:textId="30E777FE" w:rsidR="005A4326" w:rsidRPr="004F00DC" w:rsidRDefault="005A4326" w:rsidP="005A4326">
            <w:pPr>
              <w:spacing w:line="360" w:lineRule="auto"/>
              <w:rPr>
                <w:b w:val="0"/>
                <w:bCs w:val="0"/>
                <w:sz w:val="16"/>
                <w:szCs w:val="16"/>
              </w:rPr>
            </w:pPr>
            <w:r w:rsidRPr="004F00DC">
              <w:rPr>
                <w:b w:val="0"/>
                <w:bCs w:val="0"/>
                <w:sz w:val="16"/>
                <w:szCs w:val="16"/>
              </w:rPr>
              <w:t>024</w:t>
            </w:r>
          </w:p>
        </w:tc>
        <w:tc>
          <w:tcPr>
            <w:tcW w:w="450" w:type="dxa"/>
            <w:noWrap/>
            <w:hideMark/>
          </w:tcPr>
          <w:p w14:paraId="2B1DD479"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V3</w:t>
            </w:r>
          </w:p>
        </w:tc>
        <w:tc>
          <w:tcPr>
            <w:tcW w:w="606" w:type="dxa"/>
            <w:noWrap/>
            <w:hideMark/>
          </w:tcPr>
          <w:p w14:paraId="326CFD4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-0.8</w:t>
            </w:r>
          </w:p>
        </w:tc>
        <w:tc>
          <w:tcPr>
            <w:tcW w:w="606" w:type="dxa"/>
            <w:noWrap/>
            <w:hideMark/>
          </w:tcPr>
          <w:p w14:paraId="1A3C4B2E"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-4.6</w:t>
            </w:r>
          </w:p>
        </w:tc>
        <w:tc>
          <w:tcPr>
            <w:tcW w:w="547" w:type="dxa"/>
            <w:noWrap/>
            <w:hideMark/>
          </w:tcPr>
          <w:p w14:paraId="161CEFC4"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22</w:t>
            </w:r>
          </w:p>
        </w:tc>
        <w:tc>
          <w:tcPr>
            <w:tcW w:w="547" w:type="dxa"/>
            <w:noWrap/>
            <w:hideMark/>
          </w:tcPr>
          <w:p w14:paraId="6F26F3B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25</w:t>
            </w:r>
          </w:p>
        </w:tc>
        <w:tc>
          <w:tcPr>
            <w:tcW w:w="606" w:type="dxa"/>
            <w:noWrap/>
            <w:hideMark/>
          </w:tcPr>
          <w:p w14:paraId="445F9DB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-4.7</w:t>
            </w:r>
          </w:p>
        </w:tc>
        <w:tc>
          <w:tcPr>
            <w:tcW w:w="704" w:type="dxa"/>
            <w:noWrap/>
            <w:hideMark/>
          </w:tcPr>
          <w:p w14:paraId="2331B21F"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w:t>
            </w:r>
          </w:p>
        </w:tc>
        <w:tc>
          <w:tcPr>
            <w:tcW w:w="547" w:type="dxa"/>
            <w:noWrap/>
            <w:hideMark/>
          </w:tcPr>
          <w:p w14:paraId="448B1DC9"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15.7</w:t>
            </w:r>
          </w:p>
        </w:tc>
        <w:tc>
          <w:tcPr>
            <w:tcW w:w="547" w:type="dxa"/>
            <w:noWrap/>
            <w:hideMark/>
          </w:tcPr>
          <w:p w14:paraId="28028FA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27.4</w:t>
            </w:r>
          </w:p>
        </w:tc>
        <w:tc>
          <w:tcPr>
            <w:tcW w:w="704" w:type="dxa"/>
            <w:noWrap/>
            <w:hideMark/>
          </w:tcPr>
          <w:p w14:paraId="054D8ECD"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-7</w:t>
            </w:r>
          </w:p>
        </w:tc>
        <w:tc>
          <w:tcPr>
            <w:tcW w:w="606" w:type="dxa"/>
            <w:noWrap/>
            <w:hideMark/>
          </w:tcPr>
          <w:p w14:paraId="0B6C0A7E"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-11</w:t>
            </w:r>
          </w:p>
        </w:tc>
        <w:tc>
          <w:tcPr>
            <w:tcW w:w="547" w:type="dxa"/>
            <w:noWrap/>
            <w:hideMark/>
          </w:tcPr>
          <w:p w14:paraId="4ADB4A35"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22.2</w:t>
            </w:r>
          </w:p>
        </w:tc>
        <w:tc>
          <w:tcPr>
            <w:tcW w:w="547" w:type="dxa"/>
            <w:noWrap/>
            <w:hideMark/>
          </w:tcPr>
          <w:p w14:paraId="59BAA33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26</w:t>
            </w:r>
          </w:p>
        </w:tc>
      </w:tr>
      <w:tr w:rsidR="004F00DC" w:rsidRPr="004F00DC" w14:paraId="20B7B9C4" w14:textId="77777777" w:rsidTr="004F00DC">
        <w:trPr>
          <w:trHeight w:val="489"/>
        </w:trPr>
        <w:tc>
          <w:tcPr>
            <w:cnfStyle w:val="001000000000" w:firstRow="0" w:lastRow="0" w:firstColumn="1" w:lastColumn="0" w:oddVBand="0" w:evenVBand="0" w:oddHBand="0" w:evenHBand="0" w:firstRowFirstColumn="0" w:firstRowLastColumn="0" w:lastRowFirstColumn="0" w:lastRowLastColumn="0"/>
            <w:tcW w:w="540" w:type="dxa"/>
            <w:vMerge/>
            <w:noWrap/>
            <w:hideMark/>
          </w:tcPr>
          <w:p w14:paraId="5BCA9326" w14:textId="77777777" w:rsidR="005A4326" w:rsidRPr="004F00DC" w:rsidRDefault="005A4326" w:rsidP="005A4326">
            <w:pPr>
              <w:spacing w:line="360" w:lineRule="auto"/>
              <w:rPr>
                <w:b w:val="0"/>
                <w:bCs w:val="0"/>
                <w:sz w:val="16"/>
                <w:szCs w:val="16"/>
              </w:rPr>
            </w:pPr>
          </w:p>
        </w:tc>
        <w:tc>
          <w:tcPr>
            <w:tcW w:w="450" w:type="dxa"/>
            <w:noWrap/>
            <w:hideMark/>
          </w:tcPr>
          <w:p w14:paraId="057C024F"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V4</w:t>
            </w:r>
          </w:p>
        </w:tc>
        <w:tc>
          <w:tcPr>
            <w:tcW w:w="606" w:type="dxa"/>
            <w:noWrap/>
            <w:hideMark/>
          </w:tcPr>
          <w:p w14:paraId="01713A97"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-4.7</w:t>
            </w:r>
          </w:p>
        </w:tc>
        <w:tc>
          <w:tcPr>
            <w:tcW w:w="606" w:type="dxa"/>
            <w:noWrap/>
            <w:hideMark/>
          </w:tcPr>
          <w:p w14:paraId="6FE15492"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-9</w:t>
            </w:r>
          </w:p>
        </w:tc>
        <w:tc>
          <w:tcPr>
            <w:tcW w:w="547" w:type="dxa"/>
            <w:noWrap/>
            <w:hideMark/>
          </w:tcPr>
          <w:p w14:paraId="32765B34"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32</w:t>
            </w:r>
          </w:p>
        </w:tc>
        <w:tc>
          <w:tcPr>
            <w:tcW w:w="547" w:type="dxa"/>
            <w:noWrap/>
            <w:hideMark/>
          </w:tcPr>
          <w:p w14:paraId="0195AA25"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25</w:t>
            </w:r>
          </w:p>
        </w:tc>
        <w:tc>
          <w:tcPr>
            <w:tcW w:w="606" w:type="dxa"/>
            <w:noWrap/>
            <w:hideMark/>
          </w:tcPr>
          <w:p w14:paraId="65ACEF28"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-15.</w:t>
            </w:r>
          </w:p>
        </w:tc>
        <w:tc>
          <w:tcPr>
            <w:tcW w:w="704" w:type="dxa"/>
            <w:noWrap/>
            <w:hideMark/>
          </w:tcPr>
          <w:p w14:paraId="365FC7B2"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-15.6</w:t>
            </w:r>
          </w:p>
        </w:tc>
        <w:tc>
          <w:tcPr>
            <w:tcW w:w="547" w:type="dxa"/>
            <w:noWrap/>
            <w:hideMark/>
          </w:tcPr>
          <w:p w14:paraId="137CC7C4"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25.5</w:t>
            </w:r>
          </w:p>
        </w:tc>
        <w:tc>
          <w:tcPr>
            <w:tcW w:w="547" w:type="dxa"/>
            <w:noWrap/>
            <w:hideMark/>
          </w:tcPr>
          <w:p w14:paraId="3508645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24</w:t>
            </w:r>
          </w:p>
        </w:tc>
        <w:tc>
          <w:tcPr>
            <w:tcW w:w="704" w:type="dxa"/>
            <w:noWrap/>
            <w:hideMark/>
          </w:tcPr>
          <w:p w14:paraId="1DFE8260"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-8.5</w:t>
            </w:r>
          </w:p>
        </w:tc>
        <w:tc>
          <w:tcPr>
            <w:tcW w:w="606" w:type="dxa"/>
            <w:noWrap/>
            <w:hideMark/>
          </w:tcPr>
          <w:p w14:paraId="47DC60C3"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-17.5</w:t>
            </w:r>
          </w:p>
        </w:tc>
        <w:tc>
          <w:tcPr>
            <w:tcW w:w="547" w:type="dxa"/>
            <w:noWrap/>
            <w:hideMark/>
          </w:tcPr>
          <w:p w14:paraId="6C78E20B"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26</w:t>
            </w:r>
          </w:p>
        </w:tc>
        <w:tc>
          <w:tcPr>
            <w:tcW w:w="547" w:type="dxa"/>
            <w:noWrap/>
            <w:hideMark/>
          </w:tcPr>
          <w:p w14:paraId="7484AB97"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31</w:t>
            </w:r>
          </w:p>
        </w:tc>
      </w:tr>
      <w:tr w:rsidR="004F00DC" w:rsidRPr="004F00DC" w14:paraId="63C3B681" w14:textId="77777777" w:rsidTr="004F00D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40" w:type="dxa"/>
            <w:vMerge w:val="restart"/>
            <w:noWrap/>
            <w:hideMark/>
          </w:tcPr>
          <w:p w14:paraId="144430F4" w14:textId="77777777" w:rsidR="004F00DC" w:rsidRDefault="005A4326" w:rsidP="005A4326">
            <w:pPr>
              <w:spacing w:line="360" w:lineRule="auto"/>
              <w:rPr>
                <w:sz w:val="16"/>
                <w:szCs w:val="16"/>
              </w:rPr>
            </w:pPr>
            <w:r w:rsidRPr="004F00DC">
              <w:rPr>
                <w:b w:val="0"/>
                <w:bCs w:val="0"/>
                <w:sz w:val="16"/>
                <w:szCs w:val="16"/>
              </w:rPr>
              <w:lastRenderedPageBreak/>
              <w:t>CIP</w:t>
            </w:r>
          </w:p>
          <w:p w14:paraId="435E5C0F" w14:textId="1B512D51" w:rsidR="005A4326" w:rsidRPr="004F00DC" w:rsidRDefault="005A4326" w:rsidP="005A4326">
            <w:pPr>
              <w:spacing w:line="360" w:lineRule="auto"/>
              <w:rPr>
                <w:b w:val="0"/>
                <w:bCs w:val="0"/>
                <w:sz w:val="16"/>
                <w:szCs w:val="16"/>
              </w:rPr>
            </w:pPr>
            <w:r w:rsidRPr="004F00DC">
              <w:rPr>
                <w:b w:val="0"/>
                <w:bCs w:val="0"/>
                <w:sz w:val="16"/>
                <w:szCs w:val="16"/>
              </w:rPr>
              <w:t>025</w:t>
            </w:r>
          </w:p>
        </w:tc>
        <w:tc>
          <w:tcPr>
            <w:tcW w:w="450" w:type="dxa"/>
            <w:noWrap/>
            <w:hideMark/>
          </w:tcPr>
          <w:p w14:paraId="15FE8CB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V2</w:t>
            </w:r>
          </w:p>
        </w:tc>
        <w:tc>
          <w:tcPr>
            <w:tcW w:w="606" w:type="dxa"/>
            <w:noWrap/>
            <w:hideMark/>
          </w:tcPr>
          <w:p w14:paraId="6168CCC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-5.2</w:t>
            </w:r>
          </w:p>
        </w:tc>
        <w:tc>
          <w:tcPr>
            <w:tcW w:w="606" w:type="dxa"/>
            <w:noWrap/>
            <w:hideMark/>
          </w:tcPr>
          <w:p w14:paraId="0C83C928"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w:t>
            </w:r>
          </w:p>
        </w:tc>
        <w:tc>
          <w:tcPr>
            <w:tcW w:w="547" w:type="dxa"/>
            <w:noWrap/>
            <w:hideMark/>
          </w:tcPr>
          <w:p w14:paraId="36C8AA1F"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18</w:t>
            </w:r>
          </w:p>
        </w:tc>
        <w:tc>
          <w:tcPr>
            <w:tcW w:w="547" w:type="dxa"/>
            <w:noWrap/>
            <w:hideMark/>
          </w:tcPr>
          <w:p w14:paraId="4B332FA4"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8.9</w:t>
            </w:r>
          </w:p>
        </w:tc>
        <w:tc>
          <w:tcPr>
            <w:tcW w:w="606" w:type="dxa"/>
            <w:noWrap/>
            <w:hideMark/>
          </w:tcPr>
          <w:p w14:paraId="05B79241"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-6.8</w:t>
            </w:r>
          </w:p>
        </w:tc>
        <w:tc>
          <w:tcPr>
            <w:tcW w:w="704" w:type="dxa"/>
            <w:noWrap/>
            <w:hideMark/>
          </w:tcPr>
          <w:p w14:paraId="6E727BC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-6.4</w:t>
            </w:r>
          </w:p>
        </w:tc>
        <w:tc>
          <w:tcPr>
            <w:tcW w:w="547" w:type="dxa"/>
            <w:noWrap/>
            <w:hideMark/>
          </w:tcPr>
          <w:p w14:paraId="3902D1DD"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10</w:t>
            </w:r>
          </w:p>
        </w:tc>
        <w:tc>
          <w:tcPr>
            <w:tcW w:w="547" w:type="dxa"/>
            <w:noWrap/>
            <w:hideMark/>
          </w:tcPr>
          <w:p w14:paraId="3C39E60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7</w:t>
            </w:r>
          </w:p>
        </w:tc>
        <w:tc>
          <w:tcPr>
            <w:tcW w:w="704" w:type="dxa"/>
            <w:noWrap/>
            <w:hideMark/>
          </w:tcPr>
          <w:p w14:paraId="143A4CBF"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-2.8</w:t>
            </w:r>
          </w:p>
        </w:tc>
        <w:tc>
          <w:tcPr>
            <w:tcW w:w="606" w:type="dxa"/>
            <w:noWrap/>
            <w:hideMark/>
          </w:tcPr>
          <w:p w14:paraId="1B9F09B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-3.84</w:t>
            </w:r>
          </w:p>
        </w:tc>
        <w:tc>
          <w:tcPr>
            <w:tcW w:w="547" w:type="dxa"/>
            <w:noWrap/>
            <w:hideMark/>
          </w:tcPr>
          <w:p w14:paraId="3F4377A9"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w:t>
            </w:r>
          </w:p>
        </w:tc>
        <w:tc>
          <w:tcPr>
            <w:tcW w:w="547" w:type="dxa"/>
            <w:noWrap/>
            <w:hideMark/>
          </w:tcPr>
          <w:p w14:paraId="1A525641"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9.6</w:t>
            </w:r>
          </w:p>
        </w:tc>
      </w:tr>
      <w:tr w:rsidR="004F00DC" w:rsidRPr="004F00DC" w14:paraId="19AB5658" w14:textId="77777777" w:rsidTr="004F00DC">
        <w:trPr>
          <w:trHeight w:val="488"/>
        </w:trPr>
        <w:tc>
          <w:tcPr>
            <w:cnfStyle w:val="001000000000" w:firstRow="0" w:lastRow="0" w:firstColumn="1" w:lastColumn="0" w:oddVBand="0" w:evenVBand="0" w:oddHBand="0" w:evenHBand="0" w:firstRowFirstColumn="0" w:firstRowLastColumn="0" w:lastRowFirstColumn="0" w:lastRowLastColumn="0"/>
            <w:tcW w:w="540" w:type="dxa"/>
            <w:vMerge/>
            <w:noWrap/>
            <w:hideMark/>
          </w:tcPr>
          <w:p w14:paraId="663D6A39" w14:textId="77777777" w:rsidR="005A4326" w:rsidRPr="004F00DC" w:rsidRDefault="005A4326" w:rsidP="005A4326">
            <w:pPr>
              <w:spacing w:line="360" w:lineRule="auto"/>
              <w:rPr>
                <w:b w:val="0"/>
                <w:bCs w:val="0"/>
                <w:sz w:val="16"/>
                <w:szCs w:val="16"/>
              </w:rPr>
            </w:pPr>
          </w:p>
        </w:tc>
        <w:tc>
          <w:tcPr>
            <w:tcW w:w="450" w:type="dxa"/>
            <w:noWrap/>
            <w:hideMark/>
          </w:tcPr>
          <w:p w14:paraId="5D20F41B"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V6</w:t>
            </w:r>
          </w:p>
        </w:tc>
        <w:tc>
          <w:tcPr>
            <w:tcW w:w="606" w:type="dxa"/>
            <w:noWrap/>
            <w:hideMark/>
          </w:tcPr>
          <w:p w14:paraId="5441A31F"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-15</w:t>
            </w:r>
          </w:p>
        </w:tc>
        <w:tc>
          <w:tcPr>
            <w:tcW w:w="606" w:type="dxa"/>
            <w:noWrap/>
            <w:hideMark/>
          </w:tcPr>
          <w:p w14:paraId="751BCB0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-10.6</w:t>
            </w:r>
          </w:p>
        </w:tc>
        <w:tc>
          <w:tcPr>
            <w:tcW w:w="547" w:type="dxa"/>
            <w:noWrap/>
            <w:hideMark/>
          </w:tcPr>
          <w:p w14:paraId="4647D10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32</w:t>
            </w:r>
          </w:p>
        </w:tc>
        <w:tc>
          <w:tcPr>
            <w:tcW w:w="547" w:type="dxa"/>
            <w:noWrap/>
            <w:hideMark/>
          </w:tcPr>
          <w:p w14:paraId="4C2B20DB"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22</w:t>
            </w:r>
          </w:p>
        </w:tc>
        <w:tc>
          <w:tcPr>
            <w:tcW w:w="606" w:type="dxa"/>
            <w:noWrap/>
            <w:hideMark/>
          </w:tcPr>
          <w:p w14:paraId="2D98628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-15.2</w:t>
            </w:r>
          </w:p>
        </w:tc>
        <w:tc>
          <w:tcPr>
            <w:tcW w:w="704" w:type="dxa"/>
            <w:noWrap/>
            <w:hideMark/>
          </w:tcPr>
          <w:p w14:paraId="4A0991C4"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-14</w:t>
            </w:r>
          </w:p>
        </w:tc>
        <w:tc>
          <w:tcPr>
            <w:tcW w:w="547" w:type="dxa"/>
            <w:noWrap/>
            <w:hideMark/>
          </w:tcPr>
          <w:p w14:paraId="6C29DE2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22</w:t>
            </w:r>
          </w:p>
        </w:tc>
        <w:tc>
          <w:tcPr>
            <w:tcW w:w="547" w:type="dxa"/>
            <w:noWrap/>
            <w:hideMark/>
          </w:tcPr>
          <w:p w14:paraId="1D3D3340"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23</w:t>
            </w:r>
          </w:p>
        </w:tc>
        <w:tc>
          <w:tcPr>
            <w:tcW w:w="704" w:type="dxa"/>
            <w:noWrap/>
            <w:hideMark/>
          </w:tcPr>
          <w:p w14:paraId="4FE3DC1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-14</w:t>
            </w:r>
          </w:p>
        </w:tc>
        <w:tc>
          <w:tcPr>
            <w:tcW w:w="606" w:type="dxa"/>
            <w:noWrap/>
            <w:hideMark/>
          </w:tcPr>
          <w:p w14:paraId="737E4C64"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-13</w:t>
            </w:r>
          </w:p>
        </w:tc>
        <w:tc>
          <w:tcPr>
            <w:tcW w:w="547" w:type="dxa"/>
            <w:noWrap/>
            <w:hideMark/>
          </w:tcPr>
          <w:p w14:paraId="4F459ED3"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36.4</w:t>
            </w:r>
          </w:p>
        </w:tc>
        <w:tc>
          <w:tcPr>
            <w:tcW w:w="547" w:type="dxa"/>
            <w:noWrap/>
            <w:hideMark/>
          </w:tcPr>
          <w:p w14:paraId="3CEAE04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23</w:t>
            </w:r>
          </w:p>
        </w:tc>
      </w:tr>
      <w:tr w:rsidR="004F00DC" w:rsidRPr="004F00DC" w14:paraId="1BCE982C" w14:textId="77777777" w:rsidTr="004F00D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40" w:type="dxa"/>
            <w:vMerge w:val="restart"/>
            <w:noWrap/>
            <w:hideMark/>
          </w:tcPr>
          <w:p w14:paraId="5EEE7EB6" w14:textId="77777777" w:rsidR="004F00DC" w:rsidRDefault="005A4326" w:rsidP="005A4326">
            <w:pPr>
              <w:spacing w:line="360" w:lineRule="auto"/>
              <w:rPr>
                <w:sz w:val="16"/>
                <w:szCs w:val="16"/>
              </w:rPr>
            </w:pPr>
            <w:r w:rsidRPr="004F00DC">
              <w:rPr>
                <w:b w:val="0"/>
                <w:bCs w:val="0"/>
                <w:sz w:val="16"/>
                <w:szCs w:val="16"/>
              </w:rPr>
              <w:t>CIP</w:t>
            </w:r>
          </w:p>
          <w:p w14:paraId="5D1C312E" w14:textId="1716C0C8" w:rsidR="005A4326" w:rsidRPr="004F00DC" w:rsidRDefault="005A4326" w:rsidP="005A4326">
            <w:pPr>
              <w:spacing w:line="360" w:lineRule="auto"/>
              <w:rPr>
                <w:b w:val="0"/>
                <w:bCs w:val="0"/>
                <w:sz w:val="16"/>
                <w:szCs w:val="16"/>
              </w:rPr>
            </w:pPr>
            <w:r w:rsidRPr="004F00DC">
              <w:rPr>
                <w:b w:val="0"/>
                <w:bCs w:val="0"/>
                <w:sz w:val="16"/>
                <w:szCs w:val="16"/>
              </w:rPr>
              <w:t>026</w:t>
            </w:r>
          </w:p>
        </w:tc>
        <w:tc>
          <w:tcPr>
            <w:tcW w:w="450" w:type="dxa"/>
            <w:noWrap/>
            <w:hideMark/>
          </w:tcPr>
          <w:p w14:paraId="1D9788EE"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V2</w:t>
            </w:r>
          </w:p>
        </w:tc>
        <w:tc>
          <w:tcPr>
            <w:tcW w:w="606" w:type="dxa"/>
            <w:noWrap/>
            <w:hideMark/>
          </w:tcPr>
          <w:p w14:paraId="596CD66B"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-6.2</w:t>
            </w:r>
          </w:p>
        </w:tc>
        <w:tc>
          <w:tcPr>
            <w:tcW w:w="606" w:type="dxa"/>
            <w:noWrap/>
            <w:hideMark/>
          </w:tcPr>
          <w:p w14:paraId="3F6ABD68"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-1.8</w:t>
            </w:r>
          </w:p>
        </w:tc>
        <w:tc>
          <w:tcPr>
            <w:tcW w:w="547" w:type="dxa"/>
            <w:noWrap/>
            <w:hideMark/>
          </w:tcPr>
          <w:p w14:paraId="7CF12641"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w:t>
            </w:r>
          </w:p>
        </w:tc>
        <w:tc>
          <w:tcPr>
            <w:tcW w:w="547" w:type="dxa"/>
            <w:noWrap/>
            <w:hideMark/>
          </w:tcPr>
          <w:p w14:paraId="4A5585E5"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4.3</w:t>
            </w:r>
          </w:p>
        </w:tc>
        <w:tc>
          <w:tcPr>
            <w:tcW w:w="606" w:type="dxa"/>
            <w:noWrap/>
            <w:hideMark/>
          </w:tcPr>
          <w:p w14:paraId="4DFE8CD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-8</w:t>
            </w:r>
          </w:p>
        </w:tc>
        <w:tc>
          <w:tcPr>
            <w:tcW w:w="704" w:type="dxa"/>
            <w:noWrap/>
            <w:hideMark/>
          </w:tcPr>
          <w:p w14:paraId="396CF39C"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w:t>
            </w:r>
          </w:p>
        </w:tc>
        <w:tc>
          <w:tcPr>
            <w:tcW w:w="547" w:type="dxa"/>
            <w:noWrap/>
            <w:hideMark/>
          </w:tcPr>
          <w:p w14:paraId="23CA7EA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2.5</w:t>
            </w:r>
          </w:p>
        </w:tc>
        <w:tc>
          <w:tcPr>
            <w:tcW w:w="547" w:type="dxa"/>
            <w:noWrap/>
            <w:hideMark/>
          </w:tcPr>
          <w:p w14:paraId="2A6A152D"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11</w:t>
            </w:r>
          </w:p>
        </w:tc>
        <w:tc>
          <w:tcPr>
            <w:tcW w:w="704" w:type="dxa"/>
            <w:noWrap/>
            <w:hideMark/>
          </w:tcPr>
          <w:p w14:paraId="42BB3BE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w:t>
            </w:r>
          </w:p>
        </w:tc>
        <w:tc>
          <w:tcPr>
            <w:tcW w:w="606" w:type="dxa"/>
            <w:noWrap/>
            <w:hideMark/>
          </w:tcPr>
          <w:p w14:paraId="23F53375"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w:t>
            </w:r>
          </w:p>
        </w:tc>
        <w:tc>
          <w:tcPr>
            <w:tcW w:w="547" w:type="dxa"/>
            <w:noWrap/>
            <w:hideMark/>
          </w:tcPr>
          <w:p w14:paraId="10C3C7A1"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7</w:t>
            </w:r>
          </w:p>
        </w:tc>
        <w:tc>
          <w:tcPr>
            <w:tcW w:w="547" w:type="dxa"/>
            <w:noWrap/>
            <w:hideMark/>
          </w:tcPr>
          <w:p w14:paraId="41CE20D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8.2</w:t>
            </w:r>
          </w:p>
        </w:tc>
      </w:tr>
      <w:tr w:rsidR="004F00DC" w:rsidRPr="004F00DC" w14:paraId="644F774B" w14:textId="77777777" w:rsidTr="004F00DC">
        <w:trPr>
          <w:trHeight w:val="489"/>
        </w:trPr>
        <w:tc>
          <w:tcPr>
            <w:cnfStyle w:val="001000000000" w:firstRow="0" w:lastRow="0" w:firstColumn="1" w:lastColumn="0" w:oddVBand="0" w:evenVBand="0" w:oddHBand="0" w:evenHBand="0" w:firstRowFirstColumn="0" w:firstRowLastColumn="0" w:lastRowFirstColumn="0" w:lastRowLastColumn="0"/>
            <w:tcW w:w="540" w:type="dxa"/>
            <w:vMerge/>
            <w:noWrap/>
            <w:hideMark/>
          </w:tcPr>
          <w:p w14:paraId="5FB08F13" w14:textId="77777777" w:rsidR="005A4326" w:rsidRPr="004F00DC" w:rsidRDefault="005A4326" w:rsidP="005A4326">
            <w:pPr>
              <w:spacing w:line="360" w:lineRule="auto"/>
              <w:rPr>
                <w:b w:val="0"/>
                <w:bCs w:val="0"/>
                <w:sz w:val="16"/>
                <w:szCs w:val="16"/>
              </w:rPr>
            </w:pPr>
          </w:p>
        </w:tc>
        <w:tc>
          <w:tcPr>
            <w:tcW w:w="450" w:type="dxa"/>
            <w:noWrap/>
            <w:hideMark/>
          </w:tcPr>
          <w:p w14:paraId="136DA37F"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V5</w:t>
            </w:r>
          </w:p>
        </w:tc>
        <w:tc>
          <w:tcPr>
            <w:tcW w:w="606" w:type="dxa"/>
            <w:noWrap/>
            <w:hideMark/>
          </w:tcPr>
          <w:p w14:paraId="7025FF93"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-12</w:t>
            </w:r>
          </w:p>
        </w:tc>
        <w:tc>
          <w:tcPr>
            <w:tcW w:w="606" w:type="dxa"/>
            <w:noWrap/>
            <w:hideMark/>
          </w:tcPr>
          <w:p w14:paraId="7CCA8C55"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-17</w:t>
            </w:r>
          </w:p>
        </w:tc>
        <w:tc>
          <w:tcPr>
            <w:tcW w:w="547" w:type="dxa"/>
            <w:noWrap/>
            <w:hideMark/>
          </w:tcPr>
          <w:p w14:paraId="0176824F"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19.2</w:t>
            </w:r>
          </w:p>
        </w:tc>
        <w:tc>
          <w:tcPr>
            <w:tcW w:w="547" w:type="dxa"/>
            <w:noWrap/>
            <w:hideMark/>
          </w:tcPr>
          <w:p w14:paraId="3A71B3B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27.8</w:t>
            </w:r>
          </w:p>
        </w:tc>
        <w:tc>
          <w:tcPr>
            <w:tcW w:w="606" w:type="dxa"/>
            <w:noWrap/>
            <w:hideMark/>
          </w:tcPr>
          <w:p w14:paraId="3707607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-22.5</w:t>
            </w:r>
          </w:p>
        </w:tc>
        <w:tc>
          <w:tcPr>
            <w:tcW w:w="704" w:type="dxa"/>
            <w:noWrap/>
            <w:hideMark/>
          </w:tcPr>
          <w:p w14:paraId="310CD8B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-15</w:t>
            </w:r>
          </w:p>
        </w:tc>
        <w:tc>
          <w:tcPr>
            <w:tcW w:w="547" w:type="dxa"/>
            <w:noWrap/>
            <w:hideMark/>
          </w:tcPr>
          <w:p w14:paraId="54E31815"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44.7</w:t>
            </w:r>
          </w:p>
        </w:tc>
        <w:tc>
          <w:tcPr>
            <w:tcW w:w="547" w:type="dxa"/>
            <w:noWrap/>
            <w:hideMark/>
          </w:tcPr>
          <w:p w14:paraId="271FC688"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20.2</w:t>
            </w:r>
          </w:p>
        </w:tc>
        <w:tc>
          <w:tcPr>
            <w:tcW w:w="704" w:type="dxa"/>
            <w:noWrap/>
            <w:hideMark/>
          </w:tcPr>
          <w:p w14:paraId="09100E46"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-16.32</w:t>
            </w:r>
          </w:p>
        </w:tc>
        <w:tc>
          <w:tcPr>
            <w:tcW w:w="606" w:type="dxa"/>
            <w:noWrap/>
            <w:hideMark/>
          </w:tcPr>
          <w:p w14:paraId="4800561E"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-12.2</w:t>
            </w:r>
          </w:p>
        </w:tc>
        <w:tc>
          <w:tcPr>
            <w:tcW w:w="547" w:type="dxa"/>
            <w:noWrap/>
            <w:hideMark/>
          </w:tcPr>
          <w:p w14:paraId="4FF489B3"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32.5</w:t>
            </w:r>
          </w:p>
        </w:tc>
        <w:tc>
          <w:tcPr>
            <w:tcW w:w="547" w:type="dxa"/>
            <w:noWrap/>
            <w:hideMark/>
          </w:tcPr>
          <w:p w14:paraId="735378D5"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21</w:t>
            </w:r>
          </w:p>
        </w:tc>
      </w:tr>
      <w:tr w:rsidR="004F00DC" w:rsidRPr="004F00DC" w14:paraId="3CD609D4" w14:textId="77777777" w:rsidTr="004F00D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40" w:type="dxa"/>
            <w:vMerge w:val="restart"/>
            <w:noWrap/>
            <w:hideMark/>
          </w:tcPr>
          <w:p w14:paraId="10712275" w14:textId="77777777" w:rsidR="004F00DC" w:rsidRDefault="005A4326" w:rsidP="005A4326">
            <w:pPr>
              <w:spacing w:line="360" w:lineRule="auto"/>
              <w:rPr>
                <w:sz w:val="16"/>
                <w:szCs w:val="16"/>
              </w:rPr>
            </w:pPr>
            <w:r w:rsidRPr="004F00DC">
              <w:rPr>
                <w:b w:val="0"/>
                <w:bCs w:val="0"/>
                <w:sz w:val="16"/>
                <w:szCs w:val="16"/>
              </w:rPr>
              <w:t>CIP</w:t>
            </w:r>
          </w:p>
          <w:p w14:paraId="57A05216" w14:textId="7E8005F2" w:rsidR="005A4326" w:rsidRPr="004F00DC" w:rsidRDefault="005A4326" w:rsidP="005A4326">
            <w:pPr>
              <w:spacing w:line="360" w:lineRule="auto"/>
              <w:rPr>
                <w:b w:val="0"/>
                <w:bCs w:val="0"/>
                <w:sz w:val="16"/>
                <w:szCs w:val="16"/>
              </w:rPr>
            </w:pPr>
            <w:r w:rsidRPr="004F00DC">
              <w:rPr>
                <w:b w:val="0"/>
                <w:bCs w:val="0"/>
                <w:sz w:val="16"/>
                <w:szCs w:val="16"/>
              </w:rPr>
              <w:t>028</w:t>
            </w:r>
          </w:p>
        </w:tc>
        <w:tc>
          <w:tcPr>
            <w:tcW w:w="450" w:type="dxa"/>
            <w:noWrap/>
            <w:hideMark/>
          </w:tcPr>
          <w:p w14:paraId="3C79E7A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V2</w:t>
            </w:r>
          </w:p>
        </w:tc>
        <w:tc>
          <w:tcPr>
            <w:tcW w:w="606" w:type="dxa"/>
            <w:noWrap/>
            <w:hideMark/>
          </w:tcPr>
          <w:p w14:paraId="2BB93E2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-5.6</w:t>
            </w:r>
          </w:p>
        </w:tc>
        <w:tc>
          <w:tcPr>
            <w:tcW w:w="606" w:type="dxa"/>
            <w:noWrap/>
            <w:hideMark/>
          </w:tcPr>
          <w:p w14:paraId="7C920607"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-6.7</w:t>
            </w:r>
          </w:p>
        </w:tc>
        <w:tc>
          <w:tcPr>
            <w:tcW w:w="547" w:type="dxa"/>
            <w:noWrap/>
            <w:hideMark/>
          </w:tcPr>
          <w:p w14:paraId="08FE2CA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4.5</w:t>
            </w:r>
          </w:p>
        </w:tc>
        <w:tc>
          <w:tcPr>
            <w:tcW w:w="547" w:type="dxa"/>
            <w:noWrap/>
            <w:hideMark/>
          </w:tcPr>
          <w:p w14:paraId="1A041B7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1.6</w:t>
            </w:r>
          </w:p>
        </w:tc>
        <w:tc>
          <w:tcPr>
            <w:tcW w:w="606" w:type="dxa"/>
            <w:noWrap/>
            <w:hideMark/>
          </w:tcPr>
          <w:p w14:paraId="2A9DCC44"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-1.6</w:t>
            </w:r>
          </w:p>
        </w:tc>
        <w:tc>
          <w:tcPr>
            <w:tcW w:w="704" w:type="dxa"/>
            <w:noWrap/>
            <w:hideMark/>
          </w:tcPr>
          <w:p w14:paraId="02B21D1B"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-3.33</w:t>
            </w:r>
          </w:p>
        </w:tc>
        <w:tc>
          <w:tcPr>
            <w:tcW w:w="547" w:type="dxa"/>
            <w:noWrap/>
            <w:hideMark/>
          </w:tcPr>
          <w:p w14:paraId="06134478"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3.4</w:t>
            </w:r>
          </w:p>
        </w:tc>
        <w:tc>
          <w:tcPr>
            <w:tcW w:w="547" w:type="dxa"/>
            <w:noWrap/>
            <w:hideMark/>
          </w:tcPr>
          <w:p w14:paraId="2C3650C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11</w:t>
            </w:r>
          </w:p>
        </w:tc>
        <w:tc>
          <w:tcPr>
            <w:tcW w:w="704" w:type="dxa"/>
            <w:noWrap/>
            <w:hideMark/>
          </w:tcPr>
          <w:p w14:paraId="3AC631C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-4.4</w:t>
            </w:r>
          </w:p>
        </w:tc>
        <w:tc>
          <w:tcPr>
            <w:tcW w:w="606" w:type="dxa"/>
            <w:noWrap/>
            <w:hideMark/>
          </w:tcPr>
          <w:p w14:paraId="606FCF01"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-5.5</w:t>
            </w:r>
          </w:p>
        </w:tc>
        <w:tc>
          <w:tcPr>
            <w:tcW w:w="547" w:type="dxa"/>
            <w:noWrap/>
            <w:hideMark/>
          </w:tcPr>
          <w:p w14:paraId="3C6554B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11.6</w:t>
            </w:r>
          </w:p>
        </w:tc>
        <w:tc>
          <w:tcPr>
            <w:tcW w:w="547" w:type="dxa"/>
            <w:noWrap/>
            <w:hideMark/>
          </w:tcPr>
          <w:p w14:paraId="166F09C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8</w:t>
            </w:r>
          </w:p>
        </w:tc>
      </w:tr>
      <w:tr w:rsidR="004F00DC" w:rsidRPr="004F00DC" w14:paraId="4EA4A35B" w14:textId="77777777" w:rsidTr="004F00DC">
        <w:trPr>
          <w:trHeight w:val="488"/>
        </w:trPr>
        <w:tc>
          <w:tcPr>
            <w:cnfStyle w:val="001000000000" w:firstRow="0" w:lastRow="0" w:firstColumn="1" w:lastColumn="0" w:oddVBand="0" w:evenVBand="0" w:oddHBand="0" w:evenHBand="0" w:firstRowFirstColumn="0" w:firstRowLastColumn="0" w:lastRowFirstColumn="0" w:lastRowLastColumn="0"/>
            <w:tcW w:w="540" w:type="dxa"/>
            <w:vMerge/>
            <w:noWrap/>
            <w:hideMark/>
          </w:tcPr>
          <w:p w14:paraId="7A43E640" w14:textId="77777777" w:rsidR="005A4326" w:rsidRPr="004F00DC" w:rsidRDefault="005A4326" w:rsidP="005A4326">
            <w:pPr>
              <w:spacing w:line="360" w:lineRule="auto"/>
              <w:rPr>
                <w:b w:val="0"/>
                <w:bCs w:val="0"/>
                <w:sz w:val="16"/>
                <w:szCs w:val="16"/>
              </w:rPr>
            </w:pPr>
          </w:p>
        </w:tc>
        <w:tc>
          <w:tcPr>
            <w:tcW w:w="450" w:type="dxa"/>
            <w:noWrap/>
            <w:hideMark/>
          </w:tcPr>
          <w:p w14:paraId="19E51618"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V6</w:t>
            </w:r>
          </w:p>
        </w:tc>
        <w:tc>
          <w:tcPr>
            <w:tcW w:w="606" w:type="dxa"/>
            <w:noWrap/>
            <w:hideMark/>
          </w:tcPr>
          <w:p w14:paraId="048D5F7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-18.8</w:t>
            </w:r>
          </w:p>
        </w:tc>
        <w:tc>
          <w:tcPr>
            <w:tcW w:w="606" w:type="dxa"/>
            <w:noWrap/>
            <w:hideMark/>
          </w:tcPr>
          <w:p w14:paraId="3E948D1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-15</w:t>
            </w:r>
          </w:p>
        </w:tc>
        <w:tc>
          <w:tcPr>
            <w:tcW w:w="547" w:type="dxa"/>
            <w:noWrap/>
            <w:hideMark/>
          </w:tcPr>
          <w:p w14:paraId="63F63114"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34</w:t>
            </w:r>
          </w:p>
        </w:tc>
        <w:tc>
          <w:tcPr>
            <w:tcW w:w="547" w:type="dxa"/>
            <w:noWrap/>
            <w:hideMark/>
          </w:tcPr>
          <w:p w14:paraId="76C5B82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18</w:t>
            </w:r>
          </w:p>
        </w:tc>
        <w:tc>
          <w:tcPr>
            <w:tcW w:w="606" w:type="dxa"/>
            <w:noWrap/>
            <w:hideMark/>
          </w:tcPr>
          <w:p w14:paraId="1A36EC5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-17</w:t>
            </w:r>
          </w:p>
        </w:tc>
        <w:tc>
          <w:tcPr>
            <w:tcW w:w="704" w:type="dxa"/>
            <w:noWrap/>
            <w:hideMark/>
          </w:tcPr>
          <w:p w14:paraId="481496C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-12.21</w:t>
            </w:r>
          </w:p>
        </w:tc>
        <w:tc>
          <w:tcPr>
            <w:tcW w:w="547" w:type="dxa"/>
            <w:noWrap/>
            <w:hideMark/>
          </w:tcPr>
          <w:p w14:paraId="58E9F2D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15</w:t>
            </w:r>
          </w:p>
        </w:tc>
        <w:tc>
          <w:tcPr>
            <w:tcW w:w="547" w:type="dxa"/>
            <w:noWrap/>
            <w:hideMark/>
          </w:tcPr>
          <w:p w14:paraId="2216F190"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15</w:t>
            </w:r>
          </w:p>
        </w:tc>
        <w:tc>
          <w:tcPr>
            <w:tcW w:w="704" w:type="dxa"/>
            <w:noWrap/>
            <w:hideMark/>
          </w:tcPr>
          <w:p w14:paraId="653DDCA7"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-15.6</w:t>
            </w:r>
          </w:p>
        </w:tc>
        <w:tc>
          <w:tcPr>
            <w:tcW w:w="606" w:type="dxa"/>
            <w:noWrap/>
            <w:hideMark/>
          </w:tcPr>
          <w:p w14:paraId="1146ED7B"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-11</w:t>
            </w:r>
          </w:p>
        </w:tc>
        <w:tc>
          <w:tcPr>
            <w:tcW w:w="547" w:type="dxa"/>
            <w:noWrap/>
            <w:hideMark/>
          </w:tcPr>
          <w:p w14:paraId="69112FFE"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19.6</w:t>
            </w:r>
          </w:p>
        </w:tc>
        <w:tc>
          <w:tcPr>
            <w:tcW w:w="547" w:type="dxa"/>
            <w:noWrap/>
            <w:hideMark/>
          </w:tcPr>
          <w:p w14:paraId="536B18D6"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18.6</w:t>
            </w:r>
          </w:p>
        </w:tc>
      </w:tr>
      <w:tr w:rsidR="004F00DC" w:rsidRPr="004F00DC" w14:paraId="1581A176" w14:textId="77777777" w:rsidTr="004F00D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40" w:type="dxa"/>
            <w:vMerge w:val="restart"/>
            <w:noWrap/>
            <w:hideMark/>
          </w:tcPr>
          <w:p w14:paraId="3F8FC7D6" w14:textId="77777777" w:rsidR="004F00DC" w:rsidRDefault="005A4326" w:rsidP="005A4326">
            <w:pPr>
              <w:spacing w:line="360" w:lineRule="auto"/>
              <w:rPr>
                <w:sz w:val="16"/>
                <w:szCs w:val="16"/>
              </w:rPr>
            </w:pPr>
            <w:r w:rsidRPr="004F00DC">
              <w:rPr>
                <w:b w:val="0"/>
                <w:bCs w:val="0"/>
                <w:sz w:val="16"/>
                <w:szCs w:val="16"/>
              </w:rPr>
              <w:t>CIP</w:t>
            </w:r>
          </w:p>
          <w:p w14:paraId="1D1BBD31" w14:textId="5F439AA0" w:rsidR="005A4326" w:rsidRPr="004F00DC" w:rsidRDefault="005A4326" w:rsidP="005A4326">
            <w:pPr>
              <w:spacing w:line="360" w:lineRule="auto"/>
              <w:rPr>
                <w:b w:val="0"/>
                <w:bCs w:val="0"/>
                <w:sz w:val="16"/>
                <w:szCs w:val="16"/>
              </w:rPr>
            </w:pPr>
            <w:r w:rsidRPr="004F00DC">
              <w:rPr>
                <w:b w:val="0"/>
                <w:bCs w:val="0"/>
                <w:sz w:val="16"/>
                <w:szCs w:val="16"/>
              </w:rPr>
              <w:t>029</w:t>
            </w:r>
          </w:p>
        </w:tc>
        <w:tc>
          <w:tcPr>
            <w:tcW w:w="450" w:type="dxa"/>
            <w:noWrap/>
            <w:hideMark/>
          </w:tcPr>
          <w:p w14:paraId="4C35C031"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V2</w:t>
            </w:r>
          </w:p>
        </w:tc>
        <w:tc>
          <w:tcPr>
            <w:tcW w:w="606" w:type="dxa"/>
            <w:noWrap/>
            <w:hideMark/>
          </w:tcPr>
          <w:p w14:paraId="451AE4E7"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-5.6</w:t>
            </w:r>
          </w:p>
        </w:tc>
        <w:tc>
          <w:tcPr>
            <w:tcW w:w="606" w:type="dxa"/>
            <w:noWrap/>
            <w:hideMark/>
          </w:tcPr>
          <w:p w14:paraId="33CC483D"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-4.5</w:t>
            </w:r>
          </w:p>
        </w:tc>
        <w:tc>
          <w:tcPr>
            <w:tcW w:w="547" w:type="dxa"/>
            <w:noWrap/>
            <w:hideMark/>
          </w:tcPr>
          <w:p w14:paraId="3EFC093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-1.5</w:t>
            </w:r>
          </w:p>
        </w:tc>
        <w:tc>
          <w:tcPr>
            <w:tcW w:w="547" w:type="dxa"/>
            <w:noWrap/>
            <w:hideMark/>
          </w:tcPr>
          <w:p w14:paraId="65FAD155"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12.8</w:t>
            </w:r>
          </w:p>
        </w:tc>
        <w:tc>
          <w:tcPr>
            <w:tcW w:w="606" w:type="dxa"/>
            <w:noWrap/>
            <w:hideMark/>
          </w:tcPr>
          <w:p w14:paraId="623D8CDB"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-6.5</w:t>
            </w:r>
          </w:p>
        </w:tc>
        <w:tc>
          <w:tcPr>
            <w:tcW w:w="704" w:type="dxa"/>
            <w:noWrap/>
            <w:hideMark/>
          </w:tcPr>
          <w:p w14:paraId="6E51ABBC"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w:t>
            </w:r>
          </w:p>
        </w:tc>
        <w:tc>
          <w:tcPr>
            <w:tcW w:w="547" w:type="dxa"/>
            <w:noWrap/>
            <w:hideMark/>
          </w:tcPr>
          <w:p w14:paraId="4E364701"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13.6</w:t>
            </w:r>
          </w:p>
        </w:tc>
        <w:tc>
          <w:tcPr>
            <w:tcW w:w="547" w:type="dxa"/>
            <w:noWrap/>
            <w:hideMark/>
          </w:tcPr>
          <w:p w14:paraId="134EC70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2.4</w:t>
            </w:r>
          </w:p>
        </w:tc>
        <w:tc>
          <w:tcPr>
            <w:tcW w:w="704" w:type="dxa"/>
            <w:noWrap/>
            <w:hideMark/>
          </w:tcPr>
          <w:p w14:paraId="503562CE"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-6.8</w:t>
            </w:r>
          </w:p>
        </w:tc>
        <w:tc>
          <w:tcPr>
            <w:tcW w:w="606" w:type="dxa"/>
            <w:noWrap/>
            <w:hideMark/>
          </w:tcPr>
          <w:p w14:paraId="2B1C52D4"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-5.3</w:t>
            </w:r>
          </w:p>
        </w:tc>
        <w:tc>
          <w:tcPr>
            <w:tcW w:w="547" w:type="dxa"/>
            <w:noWrap/>
            <w:hideMark/>
          </w:tcPr>
          <w:p w14:paraId="78A2484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5.5</w:t>
            </w:r>
          </w:p>
        </w:tc>
        <w:tc>
          <w:tcPr>
            <w:tcW w:w="547" w:type="dxa"/>
            <w:noWrap/>
            <w:hideMark/>
          </w:tcPr>
          <w:p w14:paraId="04BB037E"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10.8</w:t>
            </w:r>
          </w:p>
        </w:tc>
      </w:tr>
      <w:tr w:rsidR="004F00DC" w:rsidRPr="004F00DC" w14:paraId="23B8F308" w14:textId="77777777" w:rsidTr="004F00DC">
        <w:trPr>
          <w:trHeight w:val="489"/>
        </w:trPr>
        <w:tc>
          <w:tcPr>
            <w:cnfStyle w:val="001000000000" w:firstRow="0" w:lastRow="0" w:firstColumn="1" w:lastColumn="0" w:oddVBand="0" w:evenVBand="0" w:oddHBand="0" w:evenHBand="0" w:firstRowFirstColumn="0" w:firstRowLastColumn="0" w:lastRowFirstColumn="0" w:lastRowLastColumn="0"/>
            <w:tcW w:w="540" w:type="dxa"/>
            <w:vMerge/>
            <w:noWrap/>
            <w:hideMark/>
          </w:tcPr>
          <w:p w14:paraId="291BF78C" w14:textId="77777777" w:rsidR="005A4326" w:rsidRPr="004F00DC" w:rsidRDefault="005A4326" w:rsidP="005A4326">
            <w:pPr>
              <w:spacing w:line="360" w:lineRule="auto"/>
              <w:rPr>
                <w:b w:val="0"/>
                <w:bCs w:val="0"/>
                <w:sz w:val="16"/>
                <w:szCs w:val="16"/>
              </w:rPr>
            </w:pPr>
          </w:p>
        </w:tc>
        <w:tc>
          <w:tcPr>
            <w:tcW w:w="450" w:type="dxa"/>
            <w:noWrap/>
            <w:hideMark/>
          </w:tcPr>
          <w:p w14:paraId="30F47ADF"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V5</w:t>
            </w:r>
          </w:p>
        </w:tc>
        <w:tc>
          <w:tcPr>
            <w:tcW w:w="606" w:type="dxa"/>
            <w:noWrap/>
            <w:hideMark/>
          </w:tcPr>
          <w:p w14:paraId="2E1A7BA7"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-13</w:t>
            </w:r>
          </w:p>
        </w:tc>
        <w:tc>
          <w:tcPr>
            <w:tcW w:w="606" w:type="dxa"/>
            <w:noWrap/>
            <w:hideMark/>
          </w:tcPr>
          <w:p w14:paraId="490689D0"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-9.2</w:t>
            </w:r>
          </w:p>
        </w:tc>
        <w:tc>
          <w:tcPr>
            <w:tcW w:w="547" w:type="dxa"/>
            <w:noWrap/>
            <w:hideMark/>
          </w:tcPr>
          <w:p w14:paraId="1AE1C9BB"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14.4</w:t>
            </w:r>
          </w:p>
        </w:tc>
        <w:tc>
          <w:tcPr>
            <w:tcW w:w="547" w:type="dxa"/>
            <w:noWrap/>
            <w:hideMark/>
          </w:tcPr>
          <w:p w14:paraId="6304C440"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15</w:t>
            </w:r>
          </w:p>
        </w:tc>
        <w:tc>
          <w:tcPr>
            <w:tcW w:w="606" w:type="dxa"/>
            <w:noWrap/>
            <w:hideMark/>
          </w:tcPr>
          <w:p w14:paraId="48E9C9BB"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-12.4</w:t>
            </w:r>
          </w:p>
        </w:tc>
        <w:tc>
          <w:tcPr>
            <w:tcW w:w="704" w:type="dxa"/>
            <w:noWrap/>
            <w:hideMark/>
          </w:tcPr>
          <w:p w14:paraId="4BECD5C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-13</w:t>
            </w:r>
          </w:p>
        </w:tc>
        <w:tc>
          <w:tcPr>
            <w:tcW w:w="547" w:type="dxa"/>
            <w:noWrap/>
            <w:hideMark/>
          </w:tcPr>
          <w:p w14:paraId="57D26B77"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19.6</w:t>
            </w:r>
          </w:p>
        </w:tc>
        <w:tc>
          <w:tcPr>
            <w:tcW w:w="547" w:type="dxa"/>
            <w:noWrap/>
            <w:hideMark/>
          </w:tcPr>
          <w:p w14:paraId="3E71A034"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18.8</w:t>
            </w:r>
          </w:p>
        </w:tc>
        <w:tc>
          <w:tcPr>
            <w:tcW w:w="704" w:type="dxa"/>
            <w:noWrap/>
            <w:hideMark/>
          </w:tcPr>
          <w:p w14:paraId="281BBAE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-20</w:t>
            </w:r>
          </w:p>
        </w:tc>
        <w:tc>
          <w:tcPr>
            <w:tcW w:w="606" w:type="dxa"/>
            <w:noWrap/>
            <w:hideMark/>
          </w:tcPr>
          <w:p w14:paraId="4ADE7C8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-10.2</w:t>
            </w:r>
          </w:p>
        </w:tc>
        <w:tc>
          <w:tcPr>
            <w:tcW w:w="547" w:type="dxa"/>
            <w:noWrap/>
            <w:hideMark/>
          </w:tcPr>
          <w:p w14:paraId="545CE305"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15.5</w:t>
            </w:r>
          </w:p>
        </w:tc>
        <w:tc>
          <w:tcPr>
            <w:tcW w:w="547" w:type="dxa"/>
            <w:noWrap/>
            <w:hideMark/>
          </w:tcPr>
          <w:p w14:paraId="0A7E20B2"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16</w:t>
            </w:r>
          </w:p>
        </w:tc>
      </w:tr>
      <w:tr w:rsidR="004F00DC" w:rsidRPr="004F00DC" w14:paraId="076720F3" w14:textId="77777777" w:rsidTr="004F00D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40" w:type="dxa"/>
            <w:noWrap/>
            <w:hideMark/>
          </w:tcPr>
          <w:p w14:paraId="2E07AE13" w14:textId="77777777" w:rsidR="004F00DC" w:rsidRDefault="005A4326" w:rsidP="005A4326">
            <w:pPr>
              <w:spacing w:line="360" w:lineRule="auto"/>
              <w:rPr>
                <w:sz w:val="16"/>
                <w:szCs w:val="16"/>
              </w:rPr>
            </w:pPr>
            <w:r w:rsidRPr="004F00DC">
              <w:rPr>
                <w:b w:val="0"/>
                <w:bCs w:val="0"/>
                <w:sz w:val="16"/>
                <w:szCs w:val="16"/>
              </w:rPr>
              <w:t>CIP</w:t>
            </w:r>
          </w:p>
          <w:p w14:paraId="09502D63" w14:textId="09F2432C" w:rsidR="005A4326" w:rsidRPr="004F00DC" w:rsidRDefault="005A4326" w:rsidP="005A4326">
            <w:pPr>
              <w:spacing w:line="360" w:lineRule="auto"/>
              <w:rPr>
                <w:b w:val="0"/>
                <w:bCs w:val="0"/>
                <w:sz w:val="16"/>
                <w:szCs w:val="16"/>
              </w:rPr>
            </w:pPr>
            <w:r w:rsidRPr="004F00DC">
              <w:rPr>
                <w:b w:val="0"/>
                <w:bCs w:val="0"/>
                <w:sz w:val="16"/>
                <w:szCs w:val="16"/>
              </w:rPr>
              <w:t>030</w:t>
            </w:r>
          </w:p>
        </w:tc>
        <w:tc>
          <w:tcPr>
            <w:tcW w:w="450" w:type="dxa"/>
            <w:noWrap/>
            <w:hideMark/>
          </w:tcPr>
          <w:p w14:paraId="63E9DA4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V2</w:t>
            </w:r>
          </w:p>
        </w:tc>
        <w:tc>
          <w:tcPr>
            <w:tcW w:w="606" w:type="dxa"/>
            <w:noWrap/>
            <w:hideMark/>
          </w:tcPr>
          <w:p w14:paraId="1D6788D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-7.2</w:t>
            </w:r>
          </w:p>
        </w:tc>
        <w:tc>
          <w:tcPr>
            <w:tcW w:w="606" w:type="dxa"/>
            <w:noWrap/>
            <w:hideMark/>
          </w:tcPr>
          <w:p w14:paraId="27F8AE84"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w:t>
            </w:r>
          </w:p>
        </w:tc>
        <w:tc>
          <w:tcPr>
            <w:tcW w:w="547" w:type="dxa"/>
            <w:noWrap/>
            <w:hideMark/>
          </w:tcPr>
          <w:p w14:paraId="0A4BC9B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3.5</w:t>
            </w:r>
          </w:p>
        </w:tc>
        <w:tc>
          <w:tcPr>
            <w:tcW w:w="547" w:type="dxa"/>
            <w:noWrap/>
            <w:hideMark/>
          </w:tcPr>
          <w:p w14:paraId="1885F0BC"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w:t>
            </w:r>
          </w:p>
        </w:tc>
        <w:tc>
          <w:tcPr>
            <w:tcW w:w="606" w:type="dxa"/>
            <w:noWrap/>
            <w:hideMark/>
          </w:tcPr>
          <w:p w14:paraId="657116D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-3.4</w:t>
            </w:r>
          </w:p>
        </w:tc>
        <w:tc>
          <w:tcPr>
            <w:tcW w:w="704" w:type="dxa"/>
            <w:noWrap/>
            <w:hideMark/>
          </w:tcPr>
          <w:p w14:paraId="3E85247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-1.2</w:t>
            </w:r>
          </w:p>
        </w:tc>
        <w:tc>
          <w:tcPr>
            <w:tcW w:w="547" w:type="dxa"/>
            <w:noWrap/>
            <w:hideMark/>
          </w:tcPr>
          <w:p w14:paraId="14D3FF0F"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w:t>
            </w:r>
          </w:p>
        </w:tc>
        <w:tc>
          <w:tcPr>
            <w:tcW w:w="547" w:type="dxa"/>
            <w:noWrap/>
            <w:hideMark/>
          </w:tcPr>
          <w:p w14:paraId="23ECAD88"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7</w:t>
            </w:r>
          </w:p>
        </w:tc>
        <w:tc>
          <w:tcPr>
            <w:tcW w:w="704" w:type="dxa"/>
            <w:noWrap/>
            <w:hideMark/>
          </w:tcPr>
          <w:p w14:paraId="49C9EE08"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-3.4</w:t>
            </w:r>
          </w:p>
        </w:tc>
        <w:tc>
          <w:tcPr>
            <w:tcW w:w="606" w:type="dxa"/>
            <w:noWrap/>
            <w:hideMark/>
          </w:tcPr>
          <w:p w14:paraId="62BD888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-2.8</w:t>
            </w:r>
          </w:p>
        </w:tc>
        <w:tc>
          <w:tcPr>
            <w:tcW w:w="547" w:type="dxa"/>
            <w:noWrap/>
            <w:hideMark/>
          </w:tcPr>
          <w:p w14:paraId="1C2B011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0.8</w:t>
            </w:r>
          </w:p>
        </w:tc>
        <w:tc>
          <w:tcPr>
            <w:tcW w:w="547" w:type="dxa"/>
            <w:noWrap/>
            <w:hideMark/>
          </w:tcPr>
          <w:p w14:paraId="38D6116C"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2.1</w:t>
            </w:r>
          </w:p>
        </w:tc>
      </w:tr>
      <w:tr w:rsidR="004F00DC" w:rsidRPr="004F00DC" w14:paraId="266E6D77" w14:textId="77777777" w:rsidTr="004F00DC">
        <w:trPr>
          <w:trHeight w:val="489"/>
        </w:trPr>
        <w:tc>
          <w:tcPr>
            <w:cnfStyle w:val="001000000000" w:firstRow="0" w:lastRow="0" w:firstColumn="1" w:lastColumn="0" w:oddVBand="0" w:evenVBand="0" w:oddHBand="0" w:evenHBand="0" w:firstRowFirstColumn="0" w:firstRowLastColumn="0" w:lastRowFirstColumn="0" w:lastRowLastColumn="0"/>
            <w:tcW w:w="540" w:type="dxa"/>
            <w:noWrap/>
            <w:hideMark/>
          </w:tcPr>
          <w:p w14:paraId="1A67AD0C" w14:textId="77777777" w:rsidR="005A4326" w:rsidRPr="004F00DC" w:rsidRDefault="005A4326" w:rsidP="005A4326">
            <w:pPr>
              <w:spacing w:line="360" w:lineRule="auto"/>
              <w:rPr>
                <w:b w:val="0"/>
                <w:bCs w:val="0"/>
                <w:sz w:val="16"/>
                <w:szCs w:val="16"/>
              </w:rPr>
            </w:pPr>
          </w:p>
        </w:tc>
        <w:tc>
          <w:tcPr>
            <w:tcW w:w="450" w:type="dxa"/>
            <w:noWrap/>
            <w:hideMark/>
          </w:tcPr>
          <w:p w14:paraId="166663A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V6</w:t>
            </w:r>
          </w:p>
        </w:tc>
        <w:tc>
          <w:tcPr>
            <w:tcW w:w="606" w:type="dxa"/>
            <w:noWrap/>
            <w:hideMark/>
          </w:tcPr>
          <w:p w14:paraId="7108C8C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-13.2</w:t>
            </w:r>
          </w:p>
        </w:tc>
        <w:tc>
          <w:tcPr>
            <w:tcW w:w="606" w:type="dxa"/>
            <w:noWrap/>
            <w:hideMark/>
          </w:tcPr>
          <w:p w14:paraId="790BDB26"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-9.3</w:t>
            </w:r>
          </w:p>
        </w:tc>
        <w:tc>
          <w:tcPr>
            <w:tcW w:w="547" w:type="dxa"/>
            <w:noWrap/>
            <w:hideMark/>
          </w:tcPr>
          <w:p w14:paraId="56E3450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32</w:t>
            </w:r>
          </w:p>
        </w:tc>
        <w:tc>
          <w:tcPr>
            <w:tcW w:w="547" w:type="dxa"/>
            <w:noWrap/>
            <w:hideMark/>
          </w:tcPr>
          <w:p w14:paraId="67DCF47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11.7</w:t>
            </w:r>
          </w:p>
        </w:tc>
        <w:tc>
          <w:tcPr>
            <w:tcW w:w="606" w:type="dxa"/>
            <w:noWrap/>
            <w:hideMark/>
          </w:tcPr>
          <w:p w14:paraId="229C476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-11</w:t>
            </w:r>
          </w:p>
        </w:tc>
        <w:tc>
          <w:tcPr>
            <w:tcW w:w="704" w:type="dxa"/>
            <w:noWrap/>
            <w:hideMark/>
          </w:tcPr>
          <w:p w14:paraId="606C657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-7.6</w:t>
            </w:r>
          </w:p>
        </w:tc>
        <w:tc>
          <w:tcPr>
            <w:tcW w:w="547" w:type="dxa"/>
            <w:noWrap/>
            <w:hideMark/>
          </w:tcPr>
          <w:p w14:paraId="397DED76"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21.6</w:t>
            </w:r>
          </w:p>
        </w:tc>
        <w:tc>
          <w:tcPr>
            <w:tcW w:w="547" w:type="dxa"/>
            <w:noWrap/>
            <w:hideMark/>
          </w:tcPr>
          <w:p w14:paraId="2F0B902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13</w:t>
            </w:r>
          </w:p>
        </w:tc>
        <w:tc>
          <w:tcPr>
            <w:tcW w:w="704" w:type="dxa"/>
            <w:noWrap/>
            <w:hideMark/>
          </w:tcPr>
          <w:p w14:paraId="69A6CCB0"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-10.6</w:t>
            </w:r>
          </w:p>
        </w:tc>
        <w:tc>
          <w:tcPr>
            <w:tcW w:w="606" w:type="dxa"/>
            <w:noWrap/>
            <w:hideMark/>
          </w:tcPr>
          <w:p w14:paraId="3F075A93"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-9.2</w:t>
            </w:r>
          </w:p>
        </w:tc>
        <w:tc>
          <w:tcPr>
            <w:tcW w:w="547" w:type="dxa"/>
            <w:noWrap/>
            <w:hideMark/>
          </w:tcPr>
          <w:p w14:paraId="182A7CB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28</w:t>
            </w:r>
          </w:p>
        </w:tc>
        <w:tc>
          <w:tcPr>
            <w:tcW w:w="547" w:type="dxa"/>
            <w:noWrap/>
            <w:hideMark/>
          </w:tcPr>
          <w:p w14:paraId="30FE4A20"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14</w:t>
            </w:r>
          </w:p>
        </w:tc>
      </w:tr>
      <w:tr w:rsidR="004F00DC" w:rsidRPr="004F00DC" w14:paraId="0FBD8FFB" w14:textId="77777777" w:rsidTr="004F00DC">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540" w:type="dxa"/>
            <w:vMerge w:val="restart"/>
            <w:noWrap/>
          </w:tcPr>
          <w:p w14:paraId="65705693" w14:textId="77777777" w:rsidR="004F00DC" w:rsidRDefault="005A4326" w:rsidP="005A4326">
            <w:pPr>
              <w:spacing w:line="360" w:lineRule="auto"/>
              <w:rPr>
                <w:sz w:val="16"/>
                <w:szCs w:val="16"/>
              </w:rPr>
            </w:pPr>
            <w:r w:rsidRPr="004F00DC">
              <w:rPr>
                <w:b w:val="0"/>
                <w:bCs w:val="0"/>
                <w:sz w:val="16"/>
                <w:szCs w:val="16"/>
              </w:rPr>
              <w:t>CIP</w:t>
            </w:r>
          </w:p>
          <w:p w14:paraId="756A3EC7" w14:textId="77ADE67E" w:rsidR="005A4326" w:rsidRPr="004F00DC" w:rsidRDefault="005A4326" w:rsidP="005A4326">
            <w:pPr>
              <w:spacing w:line="360" w:lineRule="auto"/>
              <w:rPr>
                <w:b w:val="0"/>
                <w:bCs w:val="0"/>
                <w:sz w:val="16"/>
                <w:szCs w:val="16"/>
              </w:rPr>
            </w:pPr>
            <w:r w:rsidRPr="004F00DC">
              <w:rPr>
                <w:b w:val="0"/>
                <w:bCs w:val="0"/>
                <w:sz w:val="16"/>
                <w:szCs w:val="16"/>
              </w:rPr>
              <w:t>031</w:t>
            </w:r>
          </w:p>
        </w:tc>
        <w:tc>
          <w:tcPr>
            <w:tcW w:w="450" w:type="dxa"/>
            <w:noWrap/>
          </w:tcPr>
          <w:p w14:paraId="07F73C40"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V3</w:t>
            </w:r>
          </w:p>
        </w:tc>
        <w:tc>
          <w:tcPr>
            <w:tcW w:w="606" w:type="dxa"/>
            <w:noWrap/>
          </w:tcPr>
          <w:p w14:paraId="32CF22B7"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-5.3</w:t>
            </w:r>
          </w:p>
        </w:tc>
        <w:tc>
          <w:tcPr>
            <w:tcW w:w="606" w:type="dxa"/>
            <w:noWrap/>
          </w:tcPr>
          <w:p w14:paraId="4F739A8D"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-6.7</w:t>
            </w:r>
          </w:p>
        </w:tc>
        <w:tc>
          <w:tcPr>
            <w:tcW w:w="547" w:type="dxa"/>
            <w:noWrap/>
          </w:tcPr>
          <w:p w14:paraId="20FCE56C"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w:t>
            </w:r>
          </w:p>
        </w:tc>
        <w:tc>
          <w:tcPr>
            <w:tcW w:w="547" w:type="dxa"/>
            <w:noWrap/>
          </w:tcPr>
          <w:p w14:paraId="20FA1DAE"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w:t>
            </w:r>
          </w:p>
        </w:tc>
        <w:tc>
          <w:tcPr>
            <w:tcW w:w="606" w:type="dxa"/>
            <w:noWrap/>
          </w:tcPr>
          <w:p w14:paraId="36514D97"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-5.6</w:t>
            </w:r>
          </w:p>
        </w:tc>
        <w:tc>
          <w:tcPr>
            <w:tcW w:w="704" w:type="dxa"/>
            <w:noWrap/>
          </w:tcPr>
          <w:p w14:paraId="681A683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-6.7</w:t>
            </w:r>
          </w:p>
        </w:tc>
        <w:tc>
          <w:tcPr>
            <w:tcW w:w="547" w:type="dxa"/>
            <w:noWrap/>
          </w:tcPr>
          <w:p w14:paraId="581D791F"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3.5</w:t>
            </w:r>
          </w:p>
        </w:tc>
        <w:tc>
          <w:tcPr>
            <w:tcW w:w="547" w:type="dxa"/>
            <w:noWrap/>
          </w:tcPr>
          <w:p w14:paraId="7DBC845B"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10</w:t>
            </w:r>
          </w:p>
        </w:tc>
        <w:tc>
          <w:tcPr>
            <w:tcW w:w="704" w:type="dxa"/>
            <w:noWrap/>
          </w:tcPr>
          <w:p w14:paraId="442E9F0E"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-5.6</w:t>
            </w:r>
          </w:p>
        </w:tc>
        <w:tc>
          <w:tcPr>
            <w:tcW w:w="606" w:type="dxa"/>
            <w:noWrap/>
          </w:tcPr>
          <w:p w14:paraId="4B98A9A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-5.6</w:t>
            </w:r>
          </w:p>
        </w:tc>
        <w:tc>
          <w:tcPr>
            <w:tcW w:w="547" w:type="dxa"/>
            <w:noWrap/>
          </w:tcPr>
          <w:p w14:paraId="3AB0ABFB"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12.6</w:t>
            </w:r>
          </w:p>
        </w:tc>
        <w:tc>
          <w:tcPr>
            <w:tcW w:w="547" w:type="dxa"/>
            <w:noWrap/>
          </w:tcPr>
          <w:p w14:paraId="26C286E4"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w:t>
            </w:r>
          </w:p>
        </w:tc>
      </w:tr>
      <w:tr w:rsidR="004F00DC" w:rsidRPr="004F00DC" w14:paraId="7E8B7066" w14:textId="77777777" w:rsidTr="004F00DC">
        <w:trPr>
          <w:trHeight w:val="489"/>
        </w:trPr>
        <w:tc>
          <w:tcPr>
            <w:cnfStyle w:val="001000000000" w:firstRow="0" w:lastRow="0" w:firstColumn="1" w:lastColumn="0" w:oddVBand="0" w:evenVBand="0" w:oddHBand="0" w:evenHBand="0" w:firstRowFirstColumn="0" w:firstRowLastColumn="0" w:lastRowFirstColumn="0" w:lastRowLastColumn="0"/>
            <w:tcW w:w="540" w:type="dxa"/>
            <w:vMerge/>
            <w:noWrap/>
          </w:tcPr>
          <w:p w14:paraId="764937AB" w14:textId="77777777" w:rsidR="005A4326" w:rsidRPr="004F00DC" w:rsidRDefault="005A4326" w:rsidP="005A4326">
            <w:pPr>
              <w:spacing w:line="360" w:lineRule="auto"/>
              <w:rPr>
                <w:b w:val="0"/>
                <w:bCs w:val="0"/>
                <w:sz w:val="16"/>
                <w:szCs w:val="16"/>
              </w:rPr>
            </w:pPr>
          </w:p>
        </w:tc>
        <w:tc>
          <w:tcPr>
            <w:tcW w:w="450" w:type="dxa"/>
            <w:noWrap/>
          </w:tcPr>
          <w:p w14:paraId="71E990C1"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V6</w:t>
            </w:r>
          </w:p>
        </w:tc>
        <w:tc>
          <w:tcPr>
            <w:tcW w:w="606" w:type="dxa"/>
            <w:noWrap/>
          </w:tcPr>
          <w:p w14:paraId="28634336"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-22.4</w:t>
            </w:r>
          </w:p>
        </w:tc>
        <w:tc>
          <w:tcPr>
            <w:tcW w:w="606" w:type="dxa"/>
            <w:noWrap/>
          </w:tcPr>
          <w:p w14:paraId="03163547"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-16.2</w:t>
            </w:r>
          </w:p>
        </w:tc>
        <w:tc>
          <w:tcPr>
            <w:tcW w:w="547" w:type="dxa"/>
            <w:noWrap/>
          </w:tcPr>
          <w:p w14:paraId="0606A34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32</w:t>
            </w:r>
          </w:p>
        </w:tc>
        <w:tc>
          <w:tcPr>
            <w:tcW w:w="547" w:type="dxa"/>
            <w:noWrap/>
          </w:tcPr>
          <w:p w14:paraId="47B2EDBB"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17</w:t>
            </w:r>
          </w:p>
        </w:tc>
        <w:tc>
          <w:tcPr>
            <w:tcW w:w="606" w:type="dxa"/>
            <w:noWrap/>
          </w:tcPr>
          <w:p w14:paraId="3656F0F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-22.4</w:t>
            </w:r>
          </w:p>
        </w:tc>
        <w:tc>
          <w:tcPr>
            <w:tcW w:w="704" w:type="dxa"/>
            <w:noWrap/>
          </w:tcPr>
          <w:p w14:paraId="4067470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-15.3</w:t>
            </w:r>
          </w:p>
        </w:tc>
        <w:tc>
          <w:tcPr>
            <w:tcW w:w="547" w:type="dxa"/>
            <w:noWrap/>
          </w:tcPr>
          <w:p w14:paraId="551D2884"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16</w:t>
            </w:r>
          </w:p>
        </w:tc>
        <w:tc>
          <w:tcPr>
            <w:tcW w:w="547" w:type="dxa"/>
            <w:noWrap/>
          </w:tcPr>
          <w:p w14:paraId="5AA840A5"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15</w:t>
            </w:r>
          </w:p>
        </w:tc>
        <w:tc>
          <w:tcPr>
            <w:tcW w:w="704" w:type="dxa"/>
            <w:noWrap/>
          </w:tcPr>
          <w:p w14:paraId="03C4DAF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-16</w:t>
            </w:r>
          </w:p>
        </w:tc>
        <w:tc>
          <w:tcPr>
            <w:tcW w:w="606" w:type="dxa"/>
            <w:noWrap/>
          </w:tcPr>
          <w:p w14:paraId="321164EA"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-11.2</w:t>
            </w:r>
          </w:p>
        </w:tc>
        <w:tc>
          <w:tcPr>
            <w:tcW w:w="547" w:type="dxa"/>
            <w:noWrap/>
          </w:tcPr>
          <w:p w14:paraId="60593268"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20</w:t>
            </w:r>
          </w:p>
        </w:tc>
        <w:tc>
          <w:tcPr>
            <w:tcW w:w="547" w:type="dxa"/>
            <w:noWrap/>
          </w:tcPr>
          <w:p w14:paraId="58EFB1F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19.6</w:t>
            </w:r>
          </w:p>
        </w:tc>
      </w:tr>
      <w:tr w:rsidR="004F00DC" w:rsidRPr="004F00DC" w14:paraId="5C244046" w14:textId="77777777" w:rsidTr="004F00DC">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540" w:type="dxa"/>
            <w:vMerge w:val="restart"/>
            <w:noWrap/>
          </w:tcPr>
          <w:p w14:paraId="640FD13A" w14:textId="77777777" w:rsidR="004F00DC" w:rsidRDefault="005A4326" w:rsidP="005A4326">
            <w:pPr>
              <w:spacing w:line="360" w:lineRule="auto"/>
              <w:rPr>
                <w:sz w:val="16"/>
                <w:szCs w:val="16"/>
              </w:rPr>
            </w:pPr>
            <w:r w:rsidRPr="004F00DC">
              <w:rPr>
                <w:b w:val="0"/>
                <w:bCs w:val="0"/>
                <w:sz w:val="16"/>
                <w:szCs w:val="16"/>
              </w:rPr>
              <w:t>CIP</w:t>
            </w:r>
          </w:p>
          <w:p w14:paraId="4663FC2E" w14:textId="21B62756" w:rsidR="005A4326" w:rsidRPr="004F00DC" w:rsidRDefault="005A4326" w:rsidP="005A4326">
            <w:pPr>
              <w:spacing w:line="360" w:lineRule="auto"/>
              <w:rPr>
                <w:b w:val="0"/>
                <w:bCs w:val="0"/>
                <w:sz w:val="16"/>
                <w:szCs w:val="16"/>
              </w:rPr>
            </w:pPr>
            <w:r w:rsidRPr="004F00DC">
              <w:rPr>
                <w:b w:val="0"/>
                <w:bCs w:val="0"/>
                <w:sz w:val="16"/>
                <w:szCs w:val="16"/>
              </w:rPr>
              <w:t>032</w:t>
            </w:r>
          </w:p>
        </w:tc>
        <w:tc>
          <w:tcPr>
            <w:tcW w:w="450" w:type="dxa"/>
            <w:noWrap/>
          </w:tcPr>
          <w:p w14:paraId="04CE45C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V2</w:t>
            </w:r>
          </w:p>
        </w:tc>
        <w:tc>
          <w:tcPr>
            <w:tcW w:w="606" w:type="dxa"/>
            <w:noWrap/>
          </w:tcPr>
          <w:p w14:paraId="7856DD2B"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-9</w:t>
            </w:r>
          </w:p>
        </w:tc>
        <w:tc>
          <w:tcPr>
            <w:tcW w:w="606" w:type="dxa"/>
            <w:noWrap/>
          </w:tcPr>
          <w:p w14:paraId="376FB594"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-1.2</w:t>
            </w:r>
          </w:p>
        </w:tc>
        <w:tc>
          <w:tcPr>
            <w:tcW w:w="547" w:type="dxa"/>
            <w:noWrap/>
          </w:tcPr>
          <w:p w14:paraId="5395CB7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14.5</w:t>
            </w:r>
          </w:p>
          <w:p w14:paraId="34AAEF11"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547" w:type="dxa"/>
            <w:noWrap/>
          </w:tcPr>
          <w:p w14:paraId="1CA2356C"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6</w:t>
            </w:r>
          </w:p>
        </w:tc>
        <w:tc>
          <w:tcPr>
            <w:tcW w:w="606" w:type="dxa"/>
            <w:noWrap/>
          </w:tcPr>
          <w:p w14:paraId="15E8265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-1</w:t>
            </w:r>
          </w:p>
        </w:tc>
        <w:tc>
          <w:tcPr>
            <w:tcW w:w="704" w:type="dxa"/>
            <w:noWrap/>
          </w:tcPr>
          <w:p w14:paraId="06136A44"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-4</w:t>
            </w:r>
          </w:p>
        </w:tc>
        <w:tc>
          <w:tcPr>
            <w:tcW w:w="547" w:type="dxa"/>
            <w:noWrap/>
          </w:tcPr>
          <w:p w14:paraId="31E06EF2"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8.5</w:t>
            </w:r>
          </w:p>
        </w:tc>
        <w:tc>
          <w:tcPr>
            <w:tcW w:w="547" w:type="dxa"/>
            <w:noWrap/>
          </w:tcPr>
          <w:p w14:paraId="0A0D1541"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8</w:t>
            </w:r>
          </w:p>
        </w:tc>
        <w:tc>
          <w:tcPr>
            <w:tcW w:w="704" w:type="dxa"/>
            <w:noWrap/>
          </w:tcPr>
          <w:p w14:paraId="32F52233"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-2.2</w:t>
            </w:r>
          </w:p>
        </w:tc>
        <w:tc>
          <w:tcPr>
            <w:tcW w:w="606" w:type="dxa"/>
            <w:noWrap/>
          </w:tcPr>
          <w:p w14:paraId="012DD23A"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-5.6</w:t>
            </w:r>
          </w:p>
        </w:tc>
        <w:tc>
          <w:tcPr>
            <w:tcW w:w="547" w:type="dxa"/>
            <w:noWrap/>
          </w:tcPr>
          <w:p w14:paraId="55E6AA6D"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8</w:t>
            </w:r>
          </w:p>
        </w:tc>
        <w:tc>
          <w:tcPr>
            <w:tcW w:w="547" w:type="dxa"/>
            <w:noWrap/>
          </w:tcPr>
          <w:p w14:paraId="0D24E9A6" w14:textId="77777777" w:rsidR="005A4326" w:rsidRPr="004F00DC" w:rsidRDefault="005A4326" w:rsidP="005A4326">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4F00DC">
              <w:rPr>
                <w:sz w:val="16"/>
                <w:szCs w:val="16"/>
              </w:rPr>
              <w:t>9</w:t>
            </w:r>
          </w:p>
        </w:tc>
      </w:tr>
      <w:tr w:rsidR="004F00DC" w:rsidRPr="004F00DC" w14:paraId="5B7F0234" w14:textId="77777777" w:rsidTr="004F00DC">
        <w:trPr>
          <w:trHeight w:val="489"/>
        </w:trPr>
        <w:tc>
          <w:tcPr>
            <w:cnfStyle w:val="001000000000" w:firstRow="0" w:lastRow="0" w:firstColumn="1" w:lastColumn="0" w:oddVBand="0" w:evenVBand="0" w:oddHBand="0" w:evenHBand="0" w:firstRowFirstColumn="0" w:firstRowLastColumn="0" w:lastRowFirstColumn="0" w:lastRowLastColumn="0"/>
            <w:tcW w:w="540" w:type="dxa"/>
            <w:vMerge/>
            <w:noWrap/>
          </w:tcPr>
          <w:p w14:paraId="75C29564" w14:textId="77777777" w:rsidR="005A4326" w:rsidRPr="004F00DC" w:rsidRDefault="005A4326" w:rsidP="005A4326">
            <w:pPr>
              <w:spacing w:line="360" w:lineRule="auto"/>
              <w:rPr>
                <w:b w:val="0"/>
                <w:bCs w:val="0"/>
                <w:sz w:val="16"/>
                <w:szCs w:val="16"/>
              </w:rPr>
            </w:pPr>
          </w:p>
        </w:tc>
        <w:tc>
          <w:tcPr>
            <w:tcW w:w="450" w:type="dxa"/>
            <w:noWrap/>
          </w:tcPr>
          <w:p w14:paraId="44EA26F9"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V6</w:t>
            </w:r>
          </w:p>
        </w:tc>
        <w:tc>
          <w:tcPr>
            <w:tcW w:w="606" w:type="dxa"/>
            <w:noWrap/>
          </w:tcPr>
          <w:p w14:paraId="65E5EBDB"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-17</w:t>
            </w:r>
          </w:p>
        </w:tc>
        <w:tc>
          <w:tcPr>
            <w:tcW w:w="606" w:type="dxa"/>
            <w:noWrap/>
          </w:tcPr>
          <w:p w14:paraId="409622C0"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-16</w:t>
            </w:r>
          </w:p>
        </w:tc>
        <w:tc>
          <w:tcPr>
            <w:tcW w:w="547" w:type="dxa"/>
            <w:noWrap/>
          </w:tcPr>
          <w:p w14:paraId="5ABFF2B2"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22</w:t>
            </w:r>
          </w:p>
        </w:tc>
        <w:tc>
          <w:tcPr>
            <w:tcW w:w="547" w:type="dxa"/>
            <w:noWrap/>
          </w:tcPr>
          <w:p w14:paraId="10CE736E"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15</w:t>
            </w:r>
          </w:p>
        </w:tc>
        <w:tc>
          <w:tcPr>
            <w:tcW w:w="606" w:type="dxa"/>
            <w:noWrap/>
          </w:tcPr>
          <w:p w14:paraId="5B2EF17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-16.3</w:t>
            </w:r>
          </w:p>
        </w:tc>
        <w:tc>
          <w:tcPr>
            <w:tcW w:w="704" w:type="dxa"/>
            <w:noWrap/>
          </w:tcPr>
          <w:p w14:paraId="32F340E5"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-12.3</w:t>
            </w:r>
          </w:p>
        </w:tc>
        <w:tc>
          <w:tcPr>
            <w:tcW w:w="547" w:type="dxa"/>
            <w:noWrap/>
          </w:tcPr>
          <w:p w14:paraId="390D6E07"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20</w:t>
            </w:r>
          </w:p>
        </w:tc>
        <w:tc>
          <w:tcPr>
            <w:tcW w:w="547" w:type="dxa"/>
            <w:noWrap/>
          </w:tcPr>
          <w:p w14:paraId="5342DE67"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15</w:t>
            </w:r>
          </w:p>
        </w:tc>
        <w:tc>
          <w:tcPr>
            <w:tcW w:w="704" w:type="dxa"/>
            <w:noWrap/>
          </w:tcPr>
          <w:p w14:paraId="475B09C8"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-16</w:t>
            </w:r>
          </w:p>
        </w:tc>
        <w:tc>
          <w:tcPr>
            <w:tcW w:w="606" w:type="dxa"/>
            <w:noWrap/>
          </w:tcPr>
          <w:p w14:paraId="0A931ADF"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-13</w:t>
            </w:r>
          </w:p>
        </w:tc>
        <w:tc>
          <w:tcPr>
            <w:tcW w:w="547" w:type="dxa"/>
            <w:noWrap/>
          </w:tcPr>
          <w:p w14:paraId="487A8EFD"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21</w:t>
            </w:r>
          </w:p>
        </w:tc>
        <w:tc>
          <w:tcPr>
            <w:tcW w:w="547" w:type="dxa"/>
            <w:noWrap/>
          </w:tcPr>
          <w:p w14:paraId="20CC5FAC" w14:textId="77777777" w:rsidR="005A4326" w:rsidRPr="004F00DC" w:rsidRDefault="005A4326" w:rsidP="005A4326">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4F00DC">
              <w:rPr>
                <w:sz w:val="16"/>
                <w:szCs w:val="16"/>
              </w:rPr>
              <w:t>20</w:t>
            </w:r>
          </w:p>
        </w:tc>
      </w:tr>
    </w:tbl>
    <w:p w14:paraId="36B471FC" w14:textId="77777777" w:rsidR="00AE7966" w:rsidRDefault="00AE7966" w:rsidP="005A4326"/>
    <w:p w14:paraId="17AD3386" w14:textId="6AE14F2C" w:rsidR="00DB3A8C" w:rsidRDefault="00E241CD" w:rsidP="00756F32">
      <w:pPr>
        <w:spacing w:after="0" w:line="265" w:lineRule="auto"/>
        <w:ind w:left="198" w:right="188"/>
        <w:jc w:val="center"/>
      </w:pPr>
      <w:r w:rsidRPr="0021167E">
        <w:t xml:space="preserve">Table 4.3 </w:t>
      </w:r>
    </w:p>
    <w:p w14:paraId="24993695" w14:textId="60A735AE" w:rsidR="00DB3A8C" w:rsidRDefault="006F604F" w:rsidP="00756F32">
      <w:pPr>
        <w:spacing w:after="0" w:line="265" w:lineRule="auto"/>
        <w:ind w:left="198" w:right="188"/>
        <w:jc w:val="center"/>
      </w:pPr>
      <w:r>
        <w:t>O</w:t>
      </w:r>
      <w:r w:rsidR="00E241CD">
        <w:t xml:space="preserve">verall </w:t>
      </w:r>
      <w:r w:rsidR="00DB3A8C">
        <w:t xml:space="preserve">Percent </w:t>
      </w:r>
      <w:r w:rsidR="00E241CD" w:rsidRPr="0021167E">
        <w:t xml:space="preserve">Change in </w:t>
      </w:r>
      <w:r w:rsidR="00DB3A8C">
        <w:t>D</w:t>
      </w:r>
      <w:r w:rsidR="00DB3A8C" w:rsidRPr="0021167E">
        <w:t xml:space="preserve">ominant </w:t>
      </w:r>
      <w:r w:rsidR="00E241CD" w:rsidRPr="0021167E">
        <w:t>DMD Modes</w:t>
      </w:r>
      <w:r w:rsidR="005168C9">
        <w:t xml:space="preserve"> and Eigenvalues</w:t>
      </w:r>
      <w:r w:rsidR="00E241CD" w:rsidRPr="0021167E">
        <w:t xml:space="preserve"> </w:t>
      </w:r>
    </w:p>
    <w:p w14:paraId="1C2DAF0E" w14:textId="67D78DFB" w:rsidR="00E241CD" w:rsidRDefault="00DB3A8C" w:rsidP="00756F32">
      <w:pPr>
        <w:spacing w:after="0" w:line="265" w:lineRule="auto"/>
        <w:ind w:left="198" w:right="188"/>
        <w:jc w:val="center"/>
      </w:pPr>
      <w:r>
        <w:t>P</w:t>
      </w:r>
      <w:r w:rsidR="00E241CD">
        <w:t>er</w:t>
      </w:r>
      <w:r w:rsidR="00E241CD" w:rsidRPr="0021167E">
        <w:t xml:space="preserve"> </w:t>
      </w:r>
      <w:r>
        <w:t>P</w:t>
      </w:r>
      <w:r w:rsidR="00E241CD" w:rsidRPr="0021167E">
        <w:t>atient</w:t>
      </w:r>
      <w:r w:rsidR="00E241CD">
        <w:t xml:space="preserve"> </w:t>
      </w:r>
      <w:r>
        <w:t>A</w:t>
      </w:r>
      <w:r w:rsidR="006F604F">
        <w:t xml:space="preserve">mong </w:t>
      </w:r>
      <w:r>
        <w:t>V</w:t>
      </w:r>
      <w:r w:rsidR="006F604F">
        <w:t>isits</w:t>
      </w:r>
    </w:p>
    <w:tbl>
      <w:tblPr>
        <w:tblStyle w:val="PlainTable2"/>
        <w:tblW w:w="6006" w:type="dxa"/>
        <w:jc w:val="center"/>
        <w:tblLook w:val="04A0" w:firstRow="1" w:lastRow="0" w:firstColumn="1" w:lastColumn="0" w:noHBand="0" w:noVBand="1"/>
      </w:tblPr>
      <w:tblGrid>
        <w:gridCol w:w="930"/>
        <w:gridCol w:w="960"/>
        <w:gridCol w:w="960"/>
        <w:gridCol w:w="1098"/>
        <w:gridCol w:w="960"/>
        <w:gridCol w:w="1098"/>
      </w:tblGrid>
      <w:tr w:rsidR="00756F32" w:rsidRPr="00756F32" w14:paraId="6AF72D1C" w14:textId="77777777" w:rsidTr="00756F32">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tcPr>
          <w:p w14:paraId="0CE374A8" w14:textId="77777777" w:rsidR="00756F32" w:rsidRPr="00756F32" w:rsidRDefault="00756F32" w:rsidP="00756F32">
            <w:pPr>
              <w:spacing w:line="360" w:lineRule="auto"/>
              <w:rPr>
                <w:sz w:val="16"/>
                <w:szCs w:val="16"/>
              </w:rPr>
            </w:pPr>
          </w:p>
        </w:tc>
        <w:tc>
          <w:tcPr>
            <w:tcW w:w="960" w:type="dxa"/>
            <w:noWrap/>
            <w:hideMark/>
          </w:tcPr>
          <w:p w14:paraId="194AA3C9" w14:textId="5D15156A" w:rsidR="00756F32" w:rsidRPr="00756F32" w:rsidRDefault="00756F32" w:rsidP="00756F32">
            <w:pPr>
              <w:spacing w:line="360" w:lineRule="auto"/>
              <w:cnfStyle w:val="100000000000" w:firstRow="1" w:lastRow="0" w:firstColumn="0" w:lastColumn="0" w:oddVBand="0" w:evenVBand="0" w:oddHBand="0" w:evenHBand="0" w:firstRowFirstColumn="0" w:firstRowLastColumn="0" w:lastRowFirstColumn="0" w:lastRowLastColumn="0"/>
              <w:rPr>
                <w:b w:val="0"/>
                <w:bCs w:val="0"/>
                <w:sz w:val="16"/>
                <w:szCs w:val="16"/>
              </w:rPr>
            </w:pPr>
          </w:p>
        </w:tc>
        <w:tc>
          <w:tcPr>
            <w:tcW w:w="960" w:type="dxa"/>
            <w:noWrap/>
            <w:hideMark/>
          </w:tcPr>
          <w:p w14:paraId="5F7A163B" w14:textId="77777777" w:rsidR="00756F32" w:rsidRPr="00756F32" w:rsidRDefault="00756F32" w:rsidP="00756F32">
            <w:pPr>
              <w:spacing w:line="360" w:lineRule="auto"/>
              <w:cnfStyle w:val="100000000000" w:firstRow="1" w:lastRow="0" w:firstColumn="0" w:lastColumn="0" w:oddVBand="0" w:evenVBand="0" w:oddHBand="0" w:evenHBand="0" w:firstRowFirstColumn="0" w:firstRowLastColumn="0" w:lastRowFirstColumn="0" w:lastRowLastColumn="0"/>
              <w:rPr>
                <w:sz w:val="16"/>
                <w:szCs w:val="16"/>
              </w:rPr>
            </w:pPr>
            <w:r w:rsidRPr="00756F32">
              <w:rPr>
                <w:sz w:val="16"/>
                <w:szCs w:val="16"/>
              </w:rPr>
              <w:t>DMD mag.</w:t>
            </w:r>
          </w:p>
        </w:tc>
        <w:tc>
          <w:tcPr>
            <w:tcW w:w="1083" w:type="dxa"/>
            <w:noWrap/>
            <w:hideMark/>
          </w:tcPr>
          <w:p w14:paraId="69B3C8D2" w14:textId="77777777" w:rsidR="00756F32" w:rsidRPr="00756F32" w:rsidRDefault="00756F32" w:rsidP="00756F32">
            <w:pPr>
              <w:spacing w:line="360" w:lineRule="auto"/>
              <w:cnfStyle w:val="100000000000" w:firstRow="1" w:lastRow="0" w:firstColumn="0" w:lastColumn="0" w:oddVBand="0" w:evenVBand="0" w:oddHBand="0" w:evenHBand="0" w:firstRowFirstColumn="0" w:firstRowLastColumn="0" w:lastRowFirstColumn="0" w:lastRowLastColumn="0"/>
              <w:rPr>
                <w:sz w:val="16"/>
                <w:szCs w:val="16"/>
              </w:rPr>
            </w:pPr>
            <w:r w:rsidRPr="00756F32">
              <w:rPr>
                <w:sz w:val="16"/>
                <w:szCs w:val="16"/>
              </w:rPr>
              <w:t>Eigenvalues</w:t>
            </w:r>
          </w:p>
        </w:tc>
        <w:tc>
          <w:tcPr>
            <w:tcW w:w="960" w:type="dxa"/>
            <w:noWrap/>
            <w:hideMark/>
          </w:tcPr>
          <w:p w14:paraId="312C1601" w14:textId="77777777" w:rsidR="00756F32" w:rsidRPr="00756F32" w:rsidRDefault="00756F32" w:rsidP="00756F32">
            <w:pPr>
              <w:spacing w:line="360" w:lineRule="auto"/>
              <w:cnfStyle w:val="100000000000" w:firstRow="1" w:lastRow="0" w:firstColumn="0" w:lastColumn="0" w:oddVBand="0" w:evenVBand="0" w:oddHBand="0" w:evenHBand="0" w:firstRowFirstColumn="0" w:firstRowLastColumn="0" w:lastRowFirstColumn="0" w:lastRowLastColumn="0"/>
              <w:rPr>
                <w:sz w:val="16"/>
                <w:szCs w:val="16"/>
              </w:rPr>
            </w:pPr>
            <w:r w:rsidRPr="00756F32">
              <w:rPr>
                <w:sz w:val="16"/>
                <w:szCs w:val="16"/>
              </w:rPr>
              <w:t>DMD mag.</w:t>
            </w:r>
          </w:p>
        </w:tc>
        <w:tc>
          <w:tcPr>
            <w:tcW w:w="1083" w:type="dxa"/>
            <w:noWrap/>
            <w:hideMark/>
          </w:tcPr>
          <w:p w14:paraId="0354E58E" w14:textId="77777777" w:rsidR="00756F32" w:rsidRPr="00756F32" w:rsidRDefault="00756F32" w:rsidP="00756F32">
            <w:pPr>
              <w:spacing w:line="360" w:lineRule="auto"/>
              <w:cnfStyle w:val="100000000000" w:firstRow="1" w:lastRow="0" w:firstColumn="0" w:lastColumn="0" w:oddVBand="0" w:evenVBand="0" w:oddHBand="0" w:evenHBand="0" w:firstRowFirstColumn="0" w:firstRowLastColumn="0" w:lastRowFirstColumn="0" w:lastRowLastColumn="0"/>
              <w:rPr>
                <w:sz w:val="16"/>
                <w:szCs w:val="16"/>
              </w:rPr>
            </w:pPr>
            <w:r w:rsidRPr="00756F32">
              <w:rPr>
                <w:sz w:val="16"/>
                <w:szCs w:val="16"/>
              </w:rPr>
              <w:t>Eigenvalues</w:t>
            </w:r>
          </w:p>
        </w:tc>
      </w:tr>
      <w:tr w:rsidR="00756F32" w:rsidRPr="00756F32" w14:paraId="4AB8F59F"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62BA5A5D" w14:textId="77777777" w:rsidR="00756F32" w:rsidRDefault="00756F32" w:rsidP="00756F32">
            <w:pPr>
              <w:spacing w:line="360" w:lineRule="auto"/>
              <w:rPr>
                <w:sz w:val="16"/>
                <w:szCs w:val="16"/>
              </w:rPr>
            </w:pPr>
            <w:r w:rsidRPr="004F00DC">
              <w:rPr>
                <w:b w:val="0"/>
                <w:bCs w:val="0"/>
                <w:sz w:val="16"/>
                <w:szCs w:val="16"/>
              </w:rPr>
              <w:t>CIP</w:t>
            </w:r>
          </w:p>
          <w:p w14:paraId="2DA7A90C" w14:textId="22298AE9" w:rsidR="00756F32" w:rsidRPr="00756F32" w:rsidRDefault="00756F32" w:rsidP="00756F32">
            <w:pPr>
              <w:spacing w:line="360" w:lineRule="auto"/>
              <w:rPr>
                <w:sz w:val="16"/>
                <w:szCs w:val="16"/>
              </w:rPr>
            </w:pPr>
            <w:r w:rsidRPr="004F00DC">
              <w:rPr>
                <w:b w:val="0"/>
                <w:bCs w:val="0"/>
                <w:sz w:val="16"/>
                <w:szCs w:val="16"/>
              </w:rPr>
              <w:t>05</w:t>
            </w:r>
          </w:p>
        </w:tc>
        <w:tc>
          <w:tcPr>
            <w:tcW w:w="960" w:type="dxa"/>
            <w:noWrap/>
            <w:hideMark/>
          </w:tcPr>
          <w:p w14:paraId="278A71AE" w14:textId="0CFEFFCA"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0537D6FD"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-12.7</w:t>
            </w:r>
          </w:p>
        </w:tc>
        <w:tc>
          <w:tcPr>
            <w:tcW w:w="1083" w:type="dxa"/>
            <w:noWrap/>
            <w:hideMark/>
          </w:tcPr>
          <w:p w14:paraId="4A3F52EB"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18.4</w:t>
            </w:r>
          </w:p>
        </w:tc>
        <w:tc>
          <w:tcPr>
            <w:tcW w:w="960" w:type="dxa"/>
            <w:noWrap/>
            <w:hideMark/>
          </w:tcPr>
          <w:p w14:paraId="7A5CE53F"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-11.1</w:t>
            </w:r>
          </w:p>
        </w:tc>
        <w:tc>
          <w:tcPr>
            <w:tcW w:w="1083" w:type="dxa"/>
            <w:noWrap/>
            <w:hideMark/>
          </w:tcPr>
          <w:p w14:paraId="58D3A6F5"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21.1</w:t>
            </w:r>
          </w:p>
        </w:tc>
      </w:tr>
      <w:tr w:rsidR="00756F32" w:rsidRPr="00756F32" w14:paraId="3BCF5A2A"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520C255D" w14:textId="77777777" w:rsidR="00756F32" w:rsidRPr="00756F32" w:rsidRDefault="00756F32" w:rsidP="00756F32">
            <w:pPr>
              <w:spacing w:line="360" w:lineRule="auto"/>
              <w:rPr>
                <w:sz w:val="16"/>
                <w:szCs w:val="16"/>
              </w:rPr>
            </w:pPr>
          </w:p>
        </w:tc>
        <w:tc>
          <w:tcPr>
            <w:tcW w:w="960" w:type="dxa"/>
            <w:noWrap/>
            <w:hideMark/>
          </w:tcPr>
          <w:p w14:paraId="34B3AED4" w14:textId="140D01D6"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6C46BB3A"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7.6</w:t>
            </w:r>
          </w:p>
        </w:tc>
        <w:tc>
          <w:tcPr>
            <w:tcW w:w="1083" w:type="dxa"/>
            <w:noWrap/>
            <w:hideMark/>
          </w:tcPr>
          <w:p w14:paraId="70899375"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12.3</w:t>
            </w:r>
          </w:p>
        </w:tc>
        <w:tc>
          <w:tcPr>
            <w:tcW w:w="960" w:type="dxa"/>
            <w:noWrap/>
            <w:hideMark/>
          </w:tcPr>
          <w:p w14:paraId="68EAE537"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7.4</w:t>
            </w:r>
          </w:p>
        </w:tc>
        <w:tc>
          <w:tcPr>
            <w:tcW w:w="1083" w:type="dxa"/>
            <w:noWrap/>
            <w:hideMark/>
          </w:tcPr>
          <w:p w14:paraId="1668569C"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11.5</w:t>
            </w:r>
          </w:p>
        </w:tc>
      </w:tr>
      <w:tr w:rsidR="00756F32" w:rsidRPr="00756F32" w14:paraId="4B81A860"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2EC2E06A" w14:textId="77777777" w:rsidR="00756F32" w:rsidRDefault="00756F32" w:rsidP="00756F32">
            <w:pPr>
              <w:spacing w:line="360" w:lineRule="auto"/>
              <w:rPr>
                <w:sz w:val="16"/>
                <w:szCs w:val="16"/>
              </w:rPr>
            </w:pPr>
            <w:r w:rsidRPr="004F00DC">
              <w:rPr>
                <w:b w:val="0"/>
                <w:bCs w:val="0"/>
                <w:sz w:val="16"/>
                <w:szCs w:val="16"/>
              </w:rPr>
              <w:t>CIP</w:t>
            </w:r>
          </w:p>
          <w:p w14:paraId="6DF4223F" w14:textId="05281F33" w:rsidR="00756F32" w:rsidRPr="00756F32" w:rsidRDefault="00756F32" w:rsidP="00756F32">
            <w:pPr>
              <w:spacing w:line="360" w:lineRule="auto"/>
              <w:rPr>
                <w:sz w:val="16"/>
                <w:szCs w:val="16"/>
              </w:rPr>
            </w:pPr>
            <w:r w:rsidRPr="004F00DC">
              <w:rPr>
                <w:b w:val="0"/>
                <w:bCs w:val="0"/>
                <w:sz w:val="16"/>
                <w:szCs w:val="16"/>
              </w:rPr>
              <w:t>06</w:t>
            </w:r>
          </w:p>
        </w:tc>
        <w:tc>
          <w:tcPr>
            <w:tcW w:w="960" w:type="dxa"/>
            <w:noWrap/>
            <w:hideMark/>
          </w:tcPr>
          <w:p w14:paraId="1CC2DFA4" w14:textId="37024A96"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7B0A5D02"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-8.8</w:t>
            </w:r>
          </w:p>
        </w:tc>
        <w:tc>
          <w:tcPr>
            <w:tcW w:w="1083" w:type="dxa"/>
            <w:noWrap/>
            <w:hideMark/>
          </w:tcPr>
          <w:p w14:paraId="579F0C0A"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12.1</w:t>
            </w:r>
          </w:p>
        </w:tc>
        <w:tc>
          <w:tcPr>
            <w:tcW w:w="960" w:type="dxa"/>
            <w:noWrap/>
            <w:hideMark/>
          </w:tcPr>
          <w:p w14:paraId="0B9DAE48"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-7.8</w:t>
            </w:r>
          </w:p>
        </w:tc>
        <w:tc>
          <w:tcPr>
            <w:tcW w:w="1083" w:type="dxa"/>
            <w:noWrap/>
            <w:hideMark/>
          </w:tcPr>
          <w:p w14:paraId="3B33C10B"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11.5</w:t>
            </w:r>
          </w:p>
        </w:tc>
      </w:tr>
      <w:tr w:rsidR="00756F32" w:rsidRPr="00756F32" w14:paraId="6892D0EE"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37641C11" w14:textId="77777777" w:rsidR="00756F32" w:rsidRPr="00756F32" w:rsidRDefault="00756F32" w:rsidP="00756F32">
            <w:pPr>
              <w:spacing w:line="360" w:lineRule="auto"/>
              <w:rPr>
                <w:sz w:val="16"/>
                <w:szCs w:val="16"/>
              </w:rPr>
            </w:pPr>
          </w:p>
        </w:tc>
        <w:tc>
          <w:tcPr>
            <w:tcW w:w="960" w:type="dxa"/>
            <w:noWrap/>
            <w:hideMark/>
          </w:tcPr>
          <w:p w14:paraId="48253B7F" w14:textId="49D2CF36"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5768620F"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5.6</w:t>
            </w:r>
          </w:p>
        </w:tc>
        <w:tc>
          <w:tcPr>
            <w:tcW w:w="1083" w:type="dxa"/>
            <w:noWrap/>
            <w:hideMark/>
          </w:tcPr>
          <w:p w14:paraId="5A86BB01"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5.2</w:t>
            </w:r>
          </w:p>
        </w:tc>
        <w:tc>
          <w:tcPr>
            <w:tcW w:w="960" w:type="dxa"/>
            <w:noWrap/>
            <w:hideMark/>
          </w:tcPr>
          <w:p w14:paraId="7DC1023B"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4.6</w:t>
            </w:r>
          </w:p>
        </w:tc>
        <w:tc>
          <w:tcPr>
            <w:tcW w:w="1083" w:type="dxa"/>
            <w:noWrap/>
            <w:hideMark/>
          </w:tcPr>
          <w:p w14:paraId="707F8EB6"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7.1</w:t>
            </w:r>
          </w:p>
        </w:tc>
      </w:tr>
      <w:tr w:rsidR="00756F32" w:rsidRPr="00756F32" w14:paraId="37DB57AF"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6F418F16" w14:textId="77777777" w:rsidR="00756F32" w:rsidRDefault="00756F32" w:rsidP="00756F32">
            <w:pPr>
              <w:spacing w:line="360" w:lineRule="auto"/>
              <w:rPr>
                <w:sz w:val="16"/>
                <w:szCs w:val="16"/>
              </w:rPr>
            </w:pPr>
            <w:r w:rsidRPr="004F00DC">
              <w:rPr>
                <w:b w:val="0"/>
                <w:bCs w:val="0"/>
                <w:sz w:val="16"/>
                <w:szCs w:val="16"/>
              </w:rPr>
              <w:t>CIP</w:t>
            </w:r>
          </w:p>
          <w:p w14:paraId="7FDC39FB" w14:textId="411B3B99" w:rsidR="00756F32" w:rsidRPr="00756F32" w:rsidRDefault="00756F32" w:rsidP="00756F32">
            <w:pPr>
              <w:spacing w:line="360" w:lineRule="auto"/>
              <w:rPr>
                <w:sz w:val="16"/>
                <w:szCs w:val="16"/>
              </w:rPr>
            </w:pPr>
            <w:r w:rsidRPr="004F00DC">
              <w:rPr>
                <w:b w:val="0"/>
                <w:bCs w:val="0"/>
                <w:sz w:val="16"/>
                <w:szCs w:val="16"/>
              </w:rPr>
              <w:t>08</w:t>
            </w:r>
          </w:p>
        </w:tc>
        <w:tc>
          <w:tcPr>
            <w:tcW w:w="960" w:type="dxa"/>
            <w:noWrap/>
            <w:hideMark/>
          </w:tcPr>
          <w:p w14:paraId="63661B31" w14:textId="16957CAA"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5F2E13BF"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-14.4</w:t>
            </w:r>
          </w:p>
        </w:tc>
        <w:tc>
          <w:tcPr>
            <w:tcW w:w="1083" w:type="dxa"/>
            <w:noWrap/>
            <w:hideMark/>
          </w:tcPr>
          <w:p w14:paraId="05B86447"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22.8</w:t>
            </w:r>
          </w:p>
        </w:tc>
        <w:tc>
          <w:tcPr>
            <w:tcW w:w="960" w:type="dxa"/>
            <w:noWrap/>
            <w:hideMark/>
          </w:tcPr>
          <w:p w14:paraId="0DEB9BC3"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-14.3</w:t>
            </w:r>
          </w:p>
        </w:tc>
        <w:tc>
          <w:tcPr>
            <w:tcW w:w="1083" w:type="dxa"/>
            <w:noWrap/>
            <w:hideMark/>
          </w:tcPr>
          <w:p w14:paraId="22C34283"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25.5</w:t>
            </w:r>
          </w:p>
        </w:tc>
      </w:tr>
      <w:tr w:rsidR="00756F32" w:rsidRPr="00756F32" w14:paraId="28E94CB6"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7E82EBE3" w14:textId="77777777" w:rsidR="00756F32" w:rsidRPr="00756F32" w:rsidRDefault="00756F32" w:rsidP="00756F32">
            <w:pPr>
              <w:spacing w:line="360" w:lineRule="auto"/>
              <w:rPr>
                <w:sz w:val="16"/>
                <w:szCs w:val="16"/>
              </w:rPr>
            </w:pPr>
          </w:p>
        </w:tc>
        <w:tc>
          <w:tcPr>
            <w:tcW w:w="960" w:type="dxa"/>
            <w:noWrap/>
            <w:hideMark/>
          </w:tcPr>
          <w:p w14:paraId="74BFA1F9" w14:textId="3EA9432D"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76B5BFA5"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9.3</w:t>
            </w:r>
          </w:p>
        </w:tc>
        <w:tc>
          <w:tcPr>
            <w:tcW w:w="1083" w:type="dxa"/>
            <w:noWrap/>
            <w:hideMark/>
          </w:tcPr>
          <w:p w14:paraId="35861640"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7.1</w:t>
            </w:r>
          </w:p>
        </w:tc>
        <w:tc>
          <w:tcPr>
            <w:tcW w:w="960" w:type="dxa"/>
            <w:noWrap/>
            <w:hideMark/>
          </w:tcPr>
          <w:p w14:paraId="74107215"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7.9</w:t>
            </w:r>
          </w:p>
        </w:tc>
        <w:tc>
          <w:tcPr>
            <w:tcW w:w="1083" w:type="dxa"/>
            <w:noWrap/>
            <w:hideMark/>
          </w:tcPr>
          <w:p w14:paraId="35F591DB"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16.1</w:t>
            </w:r>
          </w:p>
        </w:tc>
      </w:tr>
      <w:tr w:rsidR="00756F32" w:rsidRPr="00756F32" w14:paraId="76C8721C"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4CCA391E" w14:textId="77777777" w:rsidR="00756F32" w:rsidRDefault="00756F32" w:rsidP="00756F32">
            <w:pPr>
              <w:spacing w:line="360" w:lineRule="auto"/>
              <w:rPr>
                <w:sz w:val="16"/>
                <w:szCs w:val="16"/>
              </w:rPr>
            </w:pPr>
            <w:r w:rsidRPr="004F00DC">
              <w:rPr>
                <w:b w:val="0"/>
                <w:bCs w:val="0"/>
                <w:sz w:val="16"/>
                <w:szCs w:val="16"/>
              </w:rPr>
              <w:t>CIP</w:t>
            </w:r>
          </w:p>
          <w:p w14:paraId="45EE9686" w14:textId="04FE1A41" w:rsidR="00756F32" w:rsidRPr="00756F32" w:rsidRDefault="00756F32" w:rsidP="00756F32">
            <w:pPr>
              <w:spacing w:line="360" w:lineRule="auto"/>
              <w:rPr>
                <w:sz w:val="16"/>
                <w:szCs w:val="16"/>
              </w:rPr>
            </w:pPr>
            <w:r w:rsidRPr="004F00DC">
              <w:rPr>
                <w:b w:val="0"/>
                <w:bCs w:val="0"/>
                <w:sz w:val="16"/>
                <w:szCs w:val="16"/>
              </w:rPr>
              <w:t>09</w:t>
            </w:r>
          </w:p>
        </w:tc>
        <w:tc>
          <w:tcPr>
            <w:tcW w:w="960" w:type="dxa"/>
            <w:noWrap/>
            <w:hideMark/>
          </w:tcPr>
          <w:p w14:paraId="1930A6E7" w14:textId="7FA05BCC"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7A7FBC03"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-10.4</w:t>
            </w:r>
          </w:p>
        </w:tc>
        <w:tc>
          <w:tcPr>
            <w:tcW w:w="1083" w:type="dxa"/>
            <w:noWrap/>
            <w:hideMark/>
          </w:tcPr>
          <w:p w14:paraId="115CC5F7"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36.5</w:t>
            </w:r>
          </w:p>
        </w:tc>
        <w:tc>
          <w:tcPr>
            <w:tcW w:w="960" w:type="dxa"/>
            <w:noWrap/>
            <w:hideMark/>
          </w:tcPr>
          <w:p w14:paraId="2F234669"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-7</w:t>
            </w:r>
          </w:p>
        </w:tc>
        <w:tc>
          <w:tcPr>
            <w:tcW w:w="1083" w:type="dxa"/>
            <w:noWrap/>
            <w:hideMark/>
          </w:tcPr>
          <w:p w14:paraId="7750EE07"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20.5</w:t>
            </w:r>
          </w:p>
        </w:tc>
      </w:tr>
      <w:tr w:rsidR="00756F32" w:rsidRPr="00756F32" w14:paraId="22577152"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4E60944D" w14:textId="77777777" w:rsidR="00756F32" w:rsidRPr="00756F32" w:rsidRDefault="00756F32" w:rsidP="00756F32">
            <w:pPr>
              <w:spacing w:line="360" w:lineRule="auto"/>
              <w:rPr>
                <w:sz w:val="16"/>
                <w:szCs w:val="16"/>
              </w:rPr>
            </w:pPr>
          </w:p>
        </w:tc>
        <w:tc>
          <w:tcPr>
            <w:tcW w:w="960" w:type="dxa"/>
            <w:noWrap/>
            <w:hideMark/>
          </w:tcPr>
          <w:p w14:paraId="02CE87D9" w14:textId="6D115E6E"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483E440F"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4.6</w:t>
            </w:r>
          </w:p>
        </w:tc>
        <w:tc>
          <w:tcPr>
            <w:tcW w:w="1083" w:type="dxa"/>
            <w:noWrap/>
            <w:hideMark/>
          </w:tcPr>
          <w:p w14:paraId="17C5BE15"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12.4</w:t>
            </w:r>
          </w:p>
        </w:tc>
        <w:tc>
          <w:tcPr>
            <w:tcW w:w="960" w:type="dxa"/>
            <w:noWrap/>
            <w:hideMark/>
          </w:tcPr>
          <w:p w14:paraId="1819F2D0"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2.3</w:t>
            </w:r>
          </w:p>
        </w:tc>
        <w:tc>
          <w:tcPr>
            <w:tcW w:w="1083" w:type="dxa"/>
            <w:noWrap/>
            <w:hideMark/>
          </w:tcPr>
          <w:p w14:paraId="3684DE78"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7.6</w:t>
            </w:r>
          </w:p>
        </w:tc>
      </w:tr>
      <w:tr w:rsidR="00756F32" w:rsidRPr="00756F32" w14:paraId="35A85B20"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2341E7BD" w14:textId="77777777" w:rsidR="00756F32" w:rsidRDefault="00756F32" w:rsidP="00756F32">
            <w:pPr>
              <w:spacing w:line="360" w:lineRule="auto"/>
              <w:rPr>
                <w:sz w:val="16"/>
                <w:szCs w:val="16"/>
              </w:rPr>
            </w:pPr>
            <w:r w:rsidRPr="004F00DC">
              <w:rPr>
                <w:b w:val="0"/>
                <w:bCs w:val="0"/>
                <w:sz w:val="16"/>
                <w:szCs w:val="16"/>
              </w:rPr>
              <w:t>CIP</w:t>
            </w:r>
          </w:p>
          <w:p w14:paraId="55E61BD1" w14:textId="3263F303" w:rsidR="00756F32" w:rsidRPr="00756F32" w:rsidRDefault="00756F32" w:rsidP="00756F32">
            <w:pPr>
              <w:spacing w:line="360" w:lineRule="auto"/>
              <w:rPr>
                <w:sz w:val="16"/>
                <w:szCs w:val="16"/>
              </w:rPr>
            </w:pPr>
            <w:r w:rsidRPr="004F00DC">
              <w:rPr>
                <w:b w:val="0"/>
                <w:bCs w:val="0"/>
                <w:sz w:val="16"/>
                <w:szCs w:val="16"/>
              </w:rPr>
              <w:t>012</w:t>
            </w:r>
          </w:p>
        </w:tc>
        <w:tc>
          <w:tcPr>
            <w:tcW w:w="960" w:type="dxa"/>
            <w:noWrap/>
            <w:hideMark/>
          </w:tcPr>
          <w:p w14:paraId="0FA31475" w14:textId="6A262F01"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7E5492C8"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-14.4</w:t>
            </w:r>
          </w:p>
        </w:tc>
        <w:tc>
          <w:tcPr>
            <w:tcW w:w="1083" w:type="dxa"/>
            <w:noWrap/>
            <w:hideMark/>
          </w:tcPr>
          <w:p w14:paraId="0D901166"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16.1</w:t>
            </w:r>
          </w:p>
        </w:tc>
        <w:tc>
          <w:tcPr>
            <w:tcW w:w="960" w:type="dxa"/>
            <w:noWrap/>
            <w:hideMark/>
          </w:tcPr>
          <w:p w14:paraId="6AF82A94"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-11.8</w:t>
            </w:r>
          </w:p>
        </w:tc>
        <w:tc>
          <w:tcPr>
            <w:tcW w:w="1083" w:type="dxa"/>
            <w:noWrap/>
            <w:hideMark/>
          </w:tcPr>
          <w:p w14:paraId="4D865644"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17</w:t>
            </w:r>
          </w:p>
        </w:tc>
      </w:tr>
      <w:tr w:rsidR="00756F32" w:rsidRPr="00756F32" w14:paraId="54843446"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05149622" w14:textId="77777777" w:rsidR="00756F32" w:rsidRPr="00756F32" w:rsidRDefault="00756F32" w:rsidP="00756F32">
            <w:pPr>
              <w:spacing w:line="360" w:lineRule="auto"/>
              <w:rPr>
                <w:sz w:val="16"/>
                <w:szCs w:val="16"/>
              </w:rPr>
            </w:pPr>
          </w:p>
        </w:tc>
        <w:tc>
          <w:tcPr>
            <w:tcW w:w="960" w:type="dxa"/>
            <w:noWrap/>
            <w:hideMark/>
          </w:tcPr>
          <w:p w14:paraId="16BCAE19" w14:textId="77C614B0"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5F6FB5E5"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3.8</w:t>
            </w:r>
          </w:p>
        </w:tc>
        <w:tc>
          <w:tcPr>
            <w:tcW w:w="1083" w:type="dxa"/>
            <w:noWrap/>
            <w:hideMark/>
          </w:tcPr>
          <w:p w14:paraId="5BA1F09A"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6.3</w:t>
            </w:r>
          </w:p>
        </w:tc>
        <w:tc>
          <w:tcPr>
            <w:tcW w:w="960" w:type="dxa"/>
            <w:noWrap/>
            <w:hideMark/>
          </w:tcPr>
          <w:p w14:paraId="6E9818B0"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3.4</w:t>
            </w:r>
          </w:p>
        </w:tc>
        <w:tc>
          <w:tcPr>
            <w:tcW w:w="1083" w:type="dxa"/>
            <w:noWrap/>
            <w:hideMark/>
          </w:tcPr>
          <w:p w14:paraId="5BF8027C"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8.8</w:t>
            </w:r>
          </w:p>
        </w:tc>
      </w:tr>
      <w:tr w:rsidR="00756F32" w:rsidRPr="00756F32" w14:paraId="0780DE19"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3F6E7A27" w14:textId="77777777" w:rsidR="00756F32" w:rsidRDefault="00756F32" w:rsidP="00756F32">
            <w:pPr>
              <w:spacing w:line="360" w:lineRule="auto"/>
              <w:rPr>
                <w:sz w:val="16"/>
                <w:szCs w:val="16"/>
              </w:rPr>
            </w:pPr>
            <w:r w:rsidRPr="004F00DC">
              <w:rPr>
                <w:b w:val="0"/>
                <w:bCs w:val="0"/>
                <w:sz w:val="16"/>
                <w:szCs w:val="16"/>
              </w:rPr>
              <w:t>CIP</w:t>
            </w:r>
          </w:p>
          <w:p w14:paraId="2DA4A796" w14:textId="0C510FA0" w:rsidR="00756F32" w:rsidRPr="00756F32" w:rsidRDefault="00756F32" w:rsidP="00756F32">
            <w:pPr>
              <w:spacing w:line="360" w:lineRule="auto"/>
              <w:rPr>
                <w:sz w:val="16"/>
                <w:szCs w:val="16"/>
              </w:rPr>
            </w:pPr>
            <w:r w:rsidRPr="004F00DC">
              <w:rPr>
                <w:b w:val="0"/>
                <w:bCs w:val="0"/>
                <w:sz w:val="16"/>
                <w:szCs w:val="16"/>
              </w:rPr>
              <w:t>013</w:t>
            </w:r>
          </w:p>
        </w:tc>
        <w:tc>
          <w:tcPr>
            <w:tcW w:w="960" w:type="dxa"/>
            <w:noWrap/>
            <w:hideMark/>
          </w:tcPr>
          <w:p w14:paraId="6ED64A7A" w14:textId="01D042F0"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2DF41D7D"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-15.5</w:t>
            </w:r>
          </w:p>
        </w:tc>
        <w:tc>
          <w:tcPr>
            <w:tcW w:w="1083" w:type="dxa"/>
            <w:noWrap/>
            <w:hideMark/>
          </w:tcPr>
          <w:p w14:paraId="091BFEEF"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12.1</w:t>
            </w:r>
          </w:p>
        </w:tc>
        <w:tc>
          <w:tcPr>
            <w:tcW w:w="960" w:type="dxa"/>
            <w:noWrap/>
            <w:hideMark/>
          </w:tcPr>
          <w:p w14:paraId="120FC4FC"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-4</w:t>
            </w:r>
          </w:p>
        </w:tc>
        <w:tc>
          <w:tcPr>
            <w:tcW w:w="1083" w:type="dxa"/>
            <w:noWrap/>
            <w:hideMark/>
          </w:tcPr>
          <w:p w14:paraId="0204A6D5"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3.4</w:t>
            </w:r>
          </w:p>
        </w:tc>
      </w:tr>
      <w:tr w:rsidR="00756F32" w:rsidRPr="00756F32" w14:paraId="26C918B2"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333B9117" w14:textId="77777777" w:rsidR="00756F32" w:rsidRPr="00756F32" w:rsidRDefault="00756F32" w:rsidP="00756F32">
            <w:pPr>
              <w:spacing w:line="360" w:lineRule="auto"/>
              <w:rPr>
                <w:sz w:val="16"/>
                <w:szCs w:val="16"/>
              </w:rPr>
            </w:pPr>
          </w:p>
        </w:tc>
        <w:tc>
          <w:tcPr>
            <w:tcW w:w="960" w:type="dxa"/>
            <w:noWrap/>
            <w:hideMark/>
          </w:tcPr>
          <w:p w14:paraId="75D518B5" w14:textId="20BDFA64"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0B21CE5C"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7.7</w:t>
            </w:r>
          </w:p>
        </w:tc>
        <w:tc>
          <w:tcPr>
            <w:tcW w:w="1083" w:type="dxa"/>
            <w:noWrap/>
            <w:hideMark/>
          </w:tcPr>
          <w:p w14:paraId="2AF6584B"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9.8</w:t>
            </w:r>
          </w:p>
        </w:tc>
        <w:tc>
          <w:tcPr>
            <w:tcW w:w="960" w:type="dxa"/>
            <w:noWrap/>
            <w:hideMark/>
          </w:tcPr>
          <w:p w14:paraId="47A609EA"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1.5</w:t>
            </w:r>
          </w:p>
        </w:tc>
        <w:tc>
          <w:tcPr>
            <w:tcW w:w="1083" w:type="dxa"/>
            <w:noWrap/>
            <w:hideMark/>
          </w:tcPr>
          <w:p w14:paraId="47D73996"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2.2</w:t>
            </w:r>
          </w:p>
        </w:tc>
      </w:tr>
      <w:tr w:rsidR="00756F32" w:rsidRPr="00756F32" w14:paraId="71D0E135"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1CD11E5B" w14:textId="77777777" w:rsidR="00756F32" w:rsidRDefault="00756F32" w:rsidP="00756F32">
            <w:pPr>
              <w:spacing w:line="360" w:lineRule="auto"/>
              <w:rPr>
                <w:sz w:val="16"/>
                <w:szCs w:val="16"/>
              </w:rPr>
            </w:pPr>
            <w:r w:rsidRPr="004F00DC">
              <w:rPr>
                <w:b w:val="0"/>
                <w:bCs w:val="0"/>
                <w:sz w:val="16"/>
                <w:szCs w:val="16"/>
              </w:rPr>
              <w:t>CIP</w:t>
            </w:r>
          </w:p>
          <w:p w14:paraId="3D30EF50" w14:textId="1D864980" w:rsidR="00756F32" w:rsidRPr="00756F32" w:rsidRDefault="00756F32" w:rsidP="00756F32">
            <w:pPr>
              <w:spacing w:line="360" w:lineRule="auto"/>
              <w:rPr>
                <w:sz w:val="16"/>
                <w:szCs w:val="16"/>
              </w:rPr>
            </w:pPr>
            <w:r w:rsidRPr="004F00DC">
              <w:rPr>
                <w:b w:val="0"/>
                <w:bCs w:val="0"/>
                <w:sz w:val="16"/>
                <w:szCs w:val="16"/>
              </w:rPr>
              <w:t>016</w:t>
            </w:r>
          </w:p>
        </w:tc>
        <w:tc>
          <w:tcPr>
            <w:tcW w:w="960" w:type="dxa"/>
            <w:noWrap/>
            <w:hideMark/>
          </w:tcPr>
          <w:p w14:paraId="0BC5190B" w14:textId="0F39F321"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235E6D33"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-11.2</w:t>
            </w:r>
          </w:p>
        </w:tc>
        <w:tc>
          <w:tcPr>
            <w:tcW w:w="1083" w:type="dxa"/>
            <w:noWrap/>
            <w:hideMark/>
          </w:tcPr>
          <w:p w14:paraId="78900BD3"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27.2</w:t>
            </w:r>
          </w:p>
        </w:tc>
        <w:tc>
          <w:tcPr>
            <w:tcW w:w="960" w:type="dxa"/>
            <w:noWrap/>
            <w:hideMark/>
          </w:tcPr>
          <w:p w14:paraId="492296BC"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-13.8</w:t>
            </w:r>
          </w:p>
        </w:tc>
        <w:tc>
          <w:tcPr>
            <w:tcW w:w="1083" w:type="dxa"/>
            <w:noWrap/>
            <w:hideMark/>
          </w:tcPr>
          <w:p w14:paraId="4EFD9884"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20.5</w:t>
            </w:r>
          </w:p>
        </w:tc>
      </w:tr>
      <w:tr w:rsidR="00756F32" w:rsidRPr="00756F32" w14:paraId="75DE1DD2"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1E0EC928" w14:textId="77777777" w:rsidR="00756F32" w:rsidRPr="00756F32" w:rsidRDefault="00756F32" w:rsidP="00756F32">
            <w:pPr>
              <w:spacing w:line="360" w:lineRule="auto"/>
              <w:rPr>
                <w:sz w:val="16"/>
                <w:szCs w:val="16"/>
              </w:rPr>
            </w:pPr>
          </w:p>
        </w:tc>
        <w:tc>
          <w:tcPr>
            <w:tcW w:w="960" w:type="dxa"/>
            <w:noWrap/>
            <w:hideMark/>
          </w:tcPr>
          <w:p w14:paraId="755CA59D" w14:textId="19599DFE"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7E4A5F82"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6.5</w:t>
            </w:r>
          </w:p>
        </w:tc>
        <w:tc>
          <w:tcPr>
            <w:tcW w:w="1083" w:type="dxa"/>
            <w:noWrap/>
            <w:hideMark/>
          </w:tcPr>
          <w:p w14:paraId="063EF897"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11</w:t>
            </w:r>
          </w:p>
        </w:tc>
        <w:tc>
          <w:tcPr>
            <w:tcW w:w="960" w:type="dxa"/>
            <w:noWrap/>
            <w:hideMark/>
          </w:tcPr>
          <w:p w14:paraId="38D35DCC"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12</w:t>
            </w:r>
          </w:p>
        </w:tc>
        <w:tc>
          <w:tcPr>
            <w:tcW w:w="1083" w:type="dxa"/>
            <w:noWrap/>
            <w:hideMark/>
          </w:tcPr>
          <w:p w14:paraId="1FC223A4"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6.6</w:t>
            </w:r>
          </w:p>
        </w:tc>
      </w:tr>
      <w:tr w:rsidR="00756F32" w:rsidRPr="00756F32" w14:paraId="19D227D8"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43BE6F11" w14:textId="77777777" w:rsidR="00756F32" w:rsidRDefault="00756F32" w:rsidP="00756F32">
            <w:pPr>
              <w:spacing w:line="360" w:lineRule="auto"/>
              <w:rPr>
                <w:sz w:val="16"/>
                <w:szCs w:val="16"/>
              </w:rPr>
            </w:pPr>
            <w:r w:rsidRPr="004F00DC">
              <w:rPr>
                <w:b w:val="0"/>
                <w:bCs w:val="0"/>
                <w:sz w:val="16"/>
                <w:szCs w:val="16"/>
              </w:rPr>
              <w:t>CIP</w:t>
            </w:r>
          </w:p>
          <w:p w14:paraId="32A934E0" w14:textId="7BB7C886" w:rsidR="00756F32" w:rsidRPr="00756F32" w:rsidRDefault="00756F32" w:rsidP="00756F32">
            <w:pPr>
              <w:spacing w:line="360" w:lineRule="auto"/>
              <w:rPr>
                <w:sz w:val="16"/>
                <w:szCs w:val="16"/>
              </w:rPr>
            </w:pPr>
            <w:r w:rsidRPr="004F00DC">
              <w:rPr>
                <w:b w:val="0"/>
                <w:bCs w:val="0"/>
                <w:sz w:val="16"/>
                <w:szCs w:val="16"/>
              </w:rPr>
              <w:t>017</w:t>
            </w:r>
          </w:p>
        </w:tc>
        <w:tc>
          <w:tcPr>
            <w:tcW w:w="960" w:type="dxa"/>
            <w:noWrap/>
            <w:hideMark/>
          </w:tcPr>
          <w:p w14:paraId="652AF9EC" w14:textId="3847B9A1"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3CC2BDA8"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-4.1</w:t>
            </w:r>
          </w:p>
        </w:tc>
        <w:tc>
          <w:tcPr>
            <w:tcW w:w="1083" w:type="dxa"/>
            <w:noWrap/>
            <w:hideMark/>
          </w:tcPr>
          <w:p w14:paraId="15F2B797"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3.3</w:t>
            </w:r>
          </w:p>
        </w:tc>
        <w:tc>
          <w:tcPr>
            <w:tcW w:w="960" w:type="dxa"/>
            <w:noWrap/>
            <w:hideMark/>
          </w:tcPr>
          <w:p w14:paraId="1B79E25E"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-3.2</w:t>
            </w:r>
          </w:p>
        </w:tc>
        <w:tc>
          <w:tcPr>
            <w:tcW w:w="1083" w:type="dxa"/>
            <w:noWrap/>
            <w:hideMark/>
          </w:tcPr>
          <w:p w14:paraId="2DEDE0B4"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5.4</w:t>
            </w:r>
          </w:p>
        </w:tc>
      </w:tr>
      <w:tr w:rsidR="00756F32" w:rsidRPr="00756F32" w14:paraId="084EE189"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58A255BC" w14:textId="77777777" w:rsidR="00756F32" w:rsidRPr="00756F32" w:rsidRDefault="00756F32" w:rsidP="00756F32">
            <w:pPr>
              <w:spacing w:line="360" w:lineRule="auto"/>
              <w:rPr>
                <w:sz w:val="16"/>
                <w:szCs w:val="16"/>
              </w:rPr>
            </w:pPr>
          </w:p>
        </w:tc>
        <w:tc>
          <w:tcPr>
            <w:tcW w:w="960" w:type="dxa"/>
            <w:noWrap/>
            <w:hideMark/>
          </w:tcPr>
          <w:p w14:paraId="2E4F43C4" w14:textId="205E319F"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31E775D2"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0.8</w:t>
            </w:r>
          </w:p>
        </w:tc>
        <w:tc>
          <w:tcPr>
            <w:tcW w:w="1083" w:type="dxa"/>
            <w:noWrap/>
            <w:hideMark/>
          </w:tcPr>
          <w:p w14:paraId="179FB4EF"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0.7</w:t>
            </w:r>
          </w:p>
        </w:tc>
        <w:tc>
          <w:tcPr>
            <w:tcW w:w="960" w:type="dxa"/>
            <w:noWrap/>
            <w:hideMark/>
          </w:tcPr>
          <w:p w14:paraId="64ECFEC7"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1.6</w:t>
            </w:r>
          </w:p>
        </w:tc>
        <w:tc>
          <w:tcPr>
            <w:tcW w:w="1083" w:type="dxa"/>
            <w:noWrap/>
            <w:hideMark/>
          </w:tcPr>
          <w:p w14:paraId="72F6FCD8"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1.7</w:t>
            </w:r>
          </w:p>
        </w:tc>
      </w:tr>
      <w:tr w:rsidR="00756F32" w:rsidRPr="00756F32" w14:paraId="361822D9"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5494A55B" w14:textId="77777777" w:rsidR="00756F32" w:rsidRDefault="00756F32" w:rsidP="00756F32">
            <w:pPr>
              <w:spacing w:line="360" w:lineRule="auto"/>
              <w:rPr>
                <w:sz w:val="16"/>
                <w:szCs w:val="16"/>
              </w:rPr>
            </w:pPr>
            <w:r w:rsidRPr="004F00DC">
              <w:rPr>
                <w:b w:val="0"/>
                <w:bCs w:val="0"/>
                <w:sz w:val="16"/>
                <w:szCs w:val="16"/>
              </w:rPr>
              <w:t>CIP</w:t>
            </w:r>
          </w:p>
          <w:p w14:paraId="6D7CFF94" w14:textId="65986474" w:rsidR="00756F32" w:rsidRPr="00756F32" w:rsidRDefault="00756F32" w:rsidP="00756F32">
            <w:pPr>
              <w:spacing w:line="360" w:lineRule="auto"/>
              <w:rPr>
                <w:sz w:val="16"/>
                <w:szCs w:val="16"/>
              </w:rPr>
            </w:pPr>
            <w:r w:rsidRPr="004F00DC">
              <w:rPr>
                <w:b w:val="0"/>
                <w:bCs w:val="0"/>
                <w:sz w:val="16"/>
                <w:szCs w:val="16"/>
              </w:rPr>
              <w:lastRenderedPageBreak/>
              <w:t>023</w:t>
            </w:r>
          </w:p>
        </w:tc>
        <w:tc>
          <w:tcPr>
            <w:tcW w:w="960" w:type="dxa"/>
            <w:noWrap/>
            <w:hideMark/>
          </w:tcPr>
          <w:p w14:paraId="552EEA02" w14:textId="66BFF73E"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lastRenderedPageBreak/>
              <w:t>AVG</w:t>
            </w:r>
          </w:p>
        </w:tc>
        <w:tc>
          <w:tcPr>
            <w:tcW w:w="960" w:type="dxa"/>
            <w:noWrap/>
            <w:hideMark/>
          </w:tcPr>
          <w:p w14:paraId="03D43322"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-6.7</w:t>
            </w:r>
          </w:p>
        </w:tc>
        <w:tc>
          <w:tcPr>
            <w:tcW w:w="1083" w:type="dxa"/>
            <w:noWrap/>
            <w:hideMark/>
          </w:tcPr>
          <w:p w14:paraId="7EBA621C"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9.2</w:t>
            </w:r>
          </w:p>
        </w:tc>
        <w:tc>
          <w:tcPr>
            <w:tcW w:w="960" w:type="dxa"/>
            <w:noWrap/>
            <w:hideMark/>
          </w:tcPr>
          <w:p w14:paraId="4F52C64E"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-6.3</w:t>
            </w:r>
          </w:p>
        </w:tc>
        <w:tc>
          <w:tcPr>
            <w:tcW w:w="1083" w:type="dxa"/>
            <w:noWrap/>
            <w:hideMark/>
          </w:tcPr>
          <w:p w14:paraId="358E7B2C"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12.6</w:t>
            </w:r>
          </w:p>
        </w:tc>
      </w:tr>
      <w:tr w:rsidR="00756F32" w:rsidRPr="00756F32" w14:paraId="3BA8F119"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2F7072E1" w14:textId="77777777" w:rsidR="00756F32" w:rsidRPr="00756F32" w:rsidRDefault="00756F32" w:rsidP="00756F32">
            <w:pPr>
              <w:spacing w:line="360" w:lineRule="auto"/>
              <w:rPr>
                <w:sz w:val="16"/>
                <w:szCs w:val="16"/>
              </w:rPr>
            </w:pPr>
          </w:p>
        </w:tc>
        <w:tc>
          <w:tcPr>
            <w:tcW w:w="960" w:type="dxa"/>
            <w:noWrap/>
            <w:hideMark/>
          </w:tcPr>
          <w:p w14:paraId="56FDACD5" w14:textId="6F65CCD8"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5CDC4497"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3.1</w:t>
            </w:r>
          </w:p>
        </w:tc>
        <w:tc>
          <w:tcPr>
            <w:tcW w:w="1083" w:type="dxa"/>
            <w:noWrap/>
            <w:hideMark/>
          </w:tcPr>
          <w:p w14:paraId="09402D33"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5</w:t>
            </w:r>
          </w:p>
        </w:tc>
        <w:tc>
          <w:tcPr>
            <w:tcW w:w="960" w:type="dxa"/>
            <w:noWrap/>
            <w:hideMark/>
          </w:tcPr>
          <w:p w14:paraId="7E12B6EB"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3.6</w:t>
            </w:r>
          </w:p>
        </w:tc>
        <w:tc>
          <w:tcPr>
            <w:tcW w:w="1083" w:type="dxa"/>
            <w:noWrap/>
            <w:hideMark/>
          </w:tcPr>
          <w:p w14:paraId="2F005AD2"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5.5</w:t>
            </w:r>
          </w:p>
        </w:tc>
      </w:tr>
      <w:tr w:rsidR="00756F32" w:rsidRPr="00756F32" w14:paraId="253D983D"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2252B286" w14:textId="77777777" w:rsidR="00756F32" w:rsidRDefault="00756F32" w:rsidP="00756F32">
            <w:pPr>
              <w:spacing w:line="360" w:lineRule="auto"/>
              <w:rPr>
                <w:sz w:val="16"/>
                <w:szCs w:val="16"/>
              </w:rPr>
            </w:pPr>
            <w:r w:rsidRPr="004F00DC">
              <w:rPr>
                <w:b w:val="0"/>
                <w:bCs w:val="0"/>
                <w:sz w:val="16"/>
                <w:szCs w:val="16"/>
              </w:rPr>
              <w:t>CIP</w:t>
            </w:r>
          </w:p>
          <w:p w14:paraId="3571B52A" w14:textId="5997863C" w:rsidR="00756F32" w:rsidRPr="00756F32" w:rsidRDefault="00756F32" w:rsidP="00756F32">
            <w:pPr>
              <w:spacing w:line="360" w:lineRule="auto"/>
              <w:rPr>
                <w:sz w:val="16"/>
                <w:szCs w:val="16"/>
              </w:rPr>
            </w:pPr>
            <w:r w:rsidRPr="004F00DC">
              <w:rPr>
                <w:b w:val="0"/>
                <w:bCs w:val="0"/>
                <w:sz w:val="16"/>
                <w:szCs w:val="16"/>
              </w:rPr>
              <w:t>024</w:t>
            </w:r>
          </w:p>
        </w:tc>
        <w:tc>
          <w:tcPr>
            <w:tcW w:w="960" w:type="dxa"/>
            <w:noWrap/>
            <w:hideMark/>
          </w:tcPr>
          <w:p w14:paraId="5B361882" w14:textId="07F3F7AF"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4557178E"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-6.8</w:t>
            </w:r>
          </w:p>
        </w:tc>
        <w:tc>
          <w:tcPr>
            <w:tcW w:w="1083" w:type="dxa"/>
            <w:noWrap/>
            <w:hideMark/>
          </w:tcPr>
          <w:p w14:paraId="392F84BE"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23.9</w:t>
            </w:r>
          </w:p>
        </w:tc>
        <w:tc>
          <w:tcPr>
            <w:tcW w:w="960" w:type="dxa"/>
            <w:noWrap/>
            <w:hideMark/>
          </w:tcPr>
          <w:p w14:paraId="6F0444E9"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-10</w:t>
            </w:r>
          </w:p>
        </w:tc>
        <w:tc>
          <w:tcPr>
            <w:tcW w:w="1083" w:type="dxa"/>
            <w:noWrap/>
            <w:hideMark/>
          </w:tcPr>
          <w:p w14:paraId="11D4A153"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26.4</w:t>
            </w:r>
          </w:p>
        </w:tc>
      </w:tr>
      <w:tr w:rsidR="00756F32" w:rsidRPr="00756F32" w14:paraId="47EB76AB"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39F87AF3" w14:textId="77777777" w:rsidR="00756F32" w:rsidRPr="00756F32" w:rsidRDefault="00756F32" w:rsidP="00756F32">
            <w:pPr>
              <w:spacing w:line="360" w:lineRule="auto"/>
              <w:rPr>
                <w:sz w:val="16"/>
                <w:szCs w:val="16"/>
              </w:rPr>
            </w:pPr>
          </w:p>
        </w:tc>
        <w:tc>
          <w:tcPr>
            <w:tcW w:w="960" w:type="dxa"/>
            <w:noWrap/>
            <w:hideMark/>
          </w:tcPr>
          <w:p w14:paraId="470620A5" w14:textId="663FD5C3"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511F3487"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4.4</w:t>
            </w:r>
          </w:p>
        </w:tc>
        <w:tc>
          <w:tcPr>
            <w:tcW w:w="1083" w:type="dxa"/>
            <w:noWrap/>
            <w:hideMark/>
          </w:tcPr>
          <w:p w14:paraId="352F1009"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4.9</w:t>
            </w:r>
          </w:p>
        </w:tc>
        <w:tc>
          <w:tcPr>
            <w:tcW w:w="960" w:type="dxa"/>
            <w:noWrap/>
            <w:hideMark/>
          </w:tcPr>
          <w:p w14:paraId="6986FFCF"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5.5</w:t>
            </w:r>
          </w:p>
        </w:tc>
        <w:tc>
          <w:tcPr>
            <w:tcW w:w="1083" w:type="dxa"/>
            <w:noWrap/>
            <w:hideMark/>
          </w:tcPr>
          <w:p w14:paraId="7B10A088"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2.3</w:t>
            </w:r>
          </w:p>
        </w:tc>
      </w:tr>
      <w:tr w:rsidR="00756F32" w:rsidRPr="00756F32" w14:paraId="47C3DCA7"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2505978C" w14:textId="77777777" w:rsidR="00756F32" w:rsidRDefault="00756F32" w:rsidP="00756F32">
            <w:pPr>
              <w:spacing w:line="360" w:lineRule="auto"/>
              <w:rPr>
                <w:sz w:val="16"/>
                <w:szCs w:val="16"/>
              </w:rPr>
            </w:pPr>
            <w:r w:rsidRPr="004F00DC">
              <w:rPr>
                <w:b w:val="0"/>
                <w:bCs w:val="0"/>
                <w:sz w:val="16"/>
                <w:szCs w:val="16"/>
              </w:rPr>
              <w:t>CIP</w:t>
            </w:r>
          </w:p>
          <w:p w14:paraId="44CEF5E3" w14:textId="629390FA" w:rsidR="00756F32" w:rsidRPr="00756F32" w:rsidRDefault="00756F32" w:rsidP="00756F32">
            <w:pPr>
              <w:spacing w:line="360" w:lineRule="auto"/>
              <w:rPr>
                <w:sz w:val="16"/>
                <w:szCs w:val="16"/>
              </w:rPr>
            </w:pPr>
            <w:r w:rsidRPr="004F00DC">
              <w:rPr>
                <w:b w:val="0"/>
                <w:bCs w:val="0"/>
                <w:sz w:val="16"/>
                <w:szCs w:val="16"/>
              </w:rPr>
              <w:t>025</w:t>
            </w:r>
          </w:p>
        </w:tc>
        <w:tc>
          <w:tcPr>
            <w:tcW w:w="960" w:type="dxa"/>
            <w:noWrap/>
            <w:hideMark/>
          </w:tcPr>
          <w:p w14:paraId="2F34624D" w14:textId="0C917F5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07ABF832"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-10.1</w:t>
            </w:r>
          </w:p>
        </w:tc>
        <w:tc>
          <w:tcPr>
            <w:tcW w:w="1083" w:type="dxa"/>
            <w:noWrap/>
            <w:hideMark/>
          </w:tcPr>
          <w:p w14:paraId="6B5D4FEE"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21.7</w:t>
            </w:r>
          </w:p>
        </w:tc>
        <w:tc>
          <w:tcPr>
            <w:tcW w:w="960" w:type="dxa"/>
            <w:noWrap/>
            <w:hideMark/>
          </w:tcPr>
          <w:p w14:paraId="75D05F62"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-9.3</w:t>
            </w:r>
          </w:p>
        </w:tc>
        <w:tc>
          <w:tcPr>
            <w:tcW w:w="1083" w:type="dxa"/>
            <w:noWrap/>
            <w:hideMark/>
          </w:tcPr>
          <w:p w14:paraId="55E8319B"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19.2</w:t>
            </w:r>
          </w:p>
        </w:tc>
      </w:tr>
      <w:tr w:rsidR="00756F32" w:rsidRPr="00756F32" w14:paraId="3CC3DBB1"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0A675C8C" w14:textId="77777777" w:rsidR="00756F32" w:rsidRPr="00756F32" w:rsidRDefault="00756F32" w:rsidP="00756F32">
            <w:pPr>
              <w:spacing w:line="360" w:lineRule="auto"/>
              <w:rPr>
                <w:sz w:val="16"/>
                <w:szCs w:val="16"/>
              </w:rPr>
            </w:pPr>
          </w:p>
        </w:tc>
        <w:tc>
          <w:tcPr>
            <w:tcW w:w="960" w:type="dxa"/>
            <w:noWrap/>
            <w:hideMark/>
          </w:tcPr>
          <w:p w14:paraId="3FF4C83D" w14:textId="52BBD1AB"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2CB29045"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3.3</w:t>
            </w:r>
          </w:p>
        </w:tc>
        <w:tc>
          <w:tcPr>
            <w:tcW w:w="1083" w:type="dxa"/>
            <w:noWrap/>
            <w:hideMark/>
          </w:tcPr>
          <w:p w14:paraId="5955852D"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8.9</w:t>
            </w:r>
          </w:p>
        </w:tc>
        <w:tc>
          <w:tcPr>
            <w:tcW w:w="960" w:type="dxa"/>
            <w:noWrap/>
            <w:hideMark/>
          </w:tcPr>
          <w:p w14:paraId="40E2EE95"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2.7</w:t>
            </w:r>
          </w:p>
        </w:tc>
        <w:tc>
          <w:tcPr>
            <w:tcW w:w="1083" w:type="dxa"/>
            <w:noWrap/>
            <w:hideMark/>
          </w:tcPr>
          <w:p w14:paraId="5CE79ECC"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5.8</w:t>
            </w:r>
          </w:p>
        </w:tc>
      </w:tr>
      <w:tr w:rsidR="00756F32" w:rsidRPr="00756F32" w14:paraId="6F09C92A"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522DACB9" w14:textId="77777777" w:rsidR="00756F32" w:rsidRDefault="00756F32" w:rsidP="00756F32">
            <w:pPr>
              <w:spacing w:line="360" w:lineRule="auto"/>
              <w:rPr>
                <w:sz w:val="16"/>
                <w:szCs w:val="16"/>
              </w:rPr>
            </w:pPr>
            <w:r w:rsidRPr="004F00DC">
              <w:rPr>
                <w:b w:val="0"/>
                <w:bCs w:val="0"/>
                <w:sz w:val="16"/>
                <w:szCs w:val="16"/>
              </w:rPr>
              <w:t>CIP</w:t>
            </w:r>
          </w:p>
          <w:p w14:paraId="17568339" w14:textId="3D48103F" w:rsidR="00756F32" w:rsidRPr="00756F32" w:rsidRDefault="00756F32" w:rsidP="00756F32">
            <w:pPr>
              <w:spacing w:line="360" w:lineRule="auto"/>
              <w:rPr>
                <w:sz w:val="16"/>
                <w:szCs w:val="16"/>
              </w:rPr>
            </w:pPr>
            <w:r w:rsidRPr="004F00DC">
              <w:rPr>
                <w:b w:val="0"/>
                <w:bCs w:val="0"/>
                <w:sz w:val="16"/>
                <w:szCs w:val="16"/>
              </w:rPr>
              <w:t>026</w:t>
            </w:r>
          </w:p>
        </w:tc>
        <w:tc>
          <w:tcPr>
            <w:tcW w:w="960" w:type="dxa"/>
            <w:noWrap/>
            <w:hideMark/>
          </w:tcPr>
          <w:p w14:paraId="40CFD823" w14:textId="3A562F04"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00A39175"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-10.6</w:t>
            </w:r>
          </w:p>
        </w:tc>
        <w:tc>
          <w:tcPr>
            <w:tcW w:w="1083" w:type="dxa"/>
            <w:noWrap/>
            <w:hideMark/>
          </w:tcPr>
          <w:p w14:paraId="1E0FE7B5"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20.5</w:t>
            </w:r>
          </w:p>
        </w:tc>
        <w:tc>
          <w:tcPr>
            <w:tcW w:w="960" w:type="dxa"/>
            <w:noWrap/>
            <w:hideMark/>
          </w:tcPr>
          <w:p w14:paraId="6338D90E"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-9.8</w:t>
            </w:r>
          </w:p>
        </w:tc>
        <w:tc>
          <w:tcPr>
            <w:tcW w:w="1083" w:type="dxa"/>
            <w:noWrap/>
            <w:hideMark/>
          </w:tcPr>
          <w:p w14:paraId="16EBCC50"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17.2</w:t>
            </w:r>
          </w:p>
        </w:tc>
      </w:tr>
      <w:tr w:rsidR="00756F32" w:rsidRPr="00756F32" w14:paraId="19A53225"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0997673F" w14:textId="77777777" w:rsidR="00756F32" w:rsidRPr="00756F32" w:rsidRDefault="00756F32" w:rsidP="00756F32">
            <w:pPr>
              <w:spacing w:line="360" w:lineRule="auto"/>
              <w:rPr>
                <w:sz w:val="16"/>
                <w:szCs w:val="16"/>
              </w:rPr>
            </w:pPr>
          </w:p>
        </w:tc>
        <w:tc>
          <w:tcPr>
            <w:tcW w:w="960" w:type="dxa"/>
            <w:noWrap/>
            <w:hideMark/>
          </w:tcPr>
          <w:p w14:paraId="6577419F" w14:textId="6CF4E238"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2B1D6A39"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5.4</w:t>
            </w:r>
          </w:p>
        </w:tc>
        <w:tc>
          <w:tcPr>
            <w:tcW w:w="1083" w:type="dxa"/>
            <w:noWrap/>
            <w:hideMark/>
          </w:tcPr>
          <w:p w14:paraId="2280D10B"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13.5</w:t>
            </w:r>
          </w:p>
        </w:tc>
        <w:tc>
          <w:tcPr>
            <w:tcW w:w="960" w:type="dxa"/>
            <w:noWrap/>
            <w:hideMark/>
          </w:tcPr>
          <w:p w14:paraId="42E05FA6"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4.4</w:t>
            </w:r>
          </w:p>
        </w:tc>
        <w:tc>
          <w:tcPr>
            <w:tcW w:w="1083" w:type="dxa"/>
            <w:noWrap/>
            <w:hideMark/>
          </w:tcPr>
          <w:p w14:paraId="34C2362D"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6.4</w:t>
            </w:r>
          </w:p>
        </w:tc>
      </w:tr>
      <w:tr w:rsidR="00756F32" w:rsidRPr="00756F32" w14:paraId="5CD81ACB"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10A40EF7" w14:textId="77777777" w:rsidR="00756F32" w:rsidRDefault="00756F32" w:rsidP="00756F32">
            <w:pPr>
              <w:spacing w:line="360" w:lineRule="auto"/>
              <w:rPr>
                <w:sz w:val="16"/>
                <w:szCs w:val="16"/>
              </w:rPr>
            </w:pPr>
            <w:r w:rsidRPr="004F00DC">
              <w:rPr>
                <w:b w:val="0"/>
                <w:bCs w:val="0"/>
                <w:sz w:val="16"/>
                <w:szCs w:val="16"/>
              </w:rPr>
              <w:t>CIP</w:t>
            </w:r>
          </w:p>
          <w:p w14:paraId="651DA0CC" w14:textId="00DED78D" w:rsidR="00756F32" w:rsidRPr="00756F32" w:rsidRDefault="00756F32" w:rsidP="00756F32">
            <w:pPr>
              <w:spacing w:line="360" w:lineRule="auto"/>
              <w:rPr>
                <w:sz w:val="16"/>
                <w:szCs w:val="16"/>
              </w:rPr>
            </w:pPr>
            <w:r w:rsidRPr="004F00DC">
              <w:rPr>
                <w:b w:val="0"/>
                <w:bCs w:val="0"/>
                <w:sz w:val="16"/>
                <w:szCs w:val="16"/>
              </w:rPr>
              <w:t>028</w:t>
            </w:r>
          </w:p>
        </w:tc>
        <w:tc>
          <w:tcPr>
            <w:tcW w:w="960" w:type="dxa"/>
            <w:noWrap/>
            <w:hideMark/>
          </w:tcPr>
          <w:p w14:paraId="71816817" w14:textId="10609AC1"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0C833278"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-10.9</w:t>
            </w:r>
          </w:p>
        </w:tc>
        <w:tc>
          <w:tcPr>
            <w:tcW w:w="1083" w:type="dxa"/>
            <w:noWrap/>
            <w:hideMark/>
          </w:tcPr>
          <w:p w14:paraId="2033DFAA"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17</w:t>
            </w:r>
          </w:p>
        </w:tc>
        <w:tc>
          <w:tcPr>
            <w:tcW w:w="960" w:type="dxa"/>
            <w:noWrap/>
            <w:hideMark/>
          </w:tcPr>
          <w:p w14:paraId="01184DD6"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-9.4</w:t>
            </w:r>
          </w:p>
        </w:tc>
        <w:tc>
          <w:tcPr>
            <w:tcW w:w="1083" w:type="dxa"/>
            <w:noWrap/>
            <w:hideMark/>
          </w:tcPr>
          <w:p w14:paraId="1C6EAC63"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11.9</w:t>
            </w:r>
          </w:p>
        </w:tc>
      </w:tr>
      <w:tr w:rsidR="00756F32" w:rsidRPr="00756F32" w14:paraId="13C7D621"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13074F3D" w14:textId="77777777" w:rsidR="00756F32" w:rsidRPr="00756F32" w:rsidRDefault="00756F32" w:rsidP="00756F32">
            <w:pPr>
              <w:spacing w:line="360" w:lineRule="auto"/>
              <w:rPr>
                <w:sz w:val="16"/>
                <w:szCs w:val="16"/>
              </w:rPr>
            </w:pPr>
          </w:p>
        </w:tc>
        <w:tc>
          <w:tcPr>
            <w:tcW w:w="960" w:type="dxa"/>
            <w:noWrap/>
            <w:hideMark/>
          </w:tcPr>
          <w:p w14:paraId="6988D85D" w14:textId="3CAEA546"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41E15E9F"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4.7</w:t>
            </w:r>
          </w:p>
        </w:tc>
        <w:tc>
          <w:tcPr>
            <w:tcW w:w="1083" w:type="dxa"/>
            <w:noWrap/>
            <w:hideMark/>
          </w:tcPr>
          <w:p w14:paraId="7DF7D6BF"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7.9</w:t>
            </w:r>
          </w:p>
        </w:tc>
        <w:tc>
          <w:tcPr>
            <w:tcW w:w="960" w:type="dxa"/>
            <w:noWrap/>
            <w:hideMark/>
          </w:tcPr>
          <w:p w14:paraId="27F64730"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3.1</w:t>
            </w:r>
          </w:p>
        </w:tc>
        <w:tc>
          <w:tcPr>
            <w:tcW w:w="1083" w:type="dxa"/>
            <w:noWrap/>
            <w:hideMark/>
          </w:tcPr>
          <w:p w14:paraId="2E15C232"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4.7</w:t>
            </w:r>
          </w:p>
        </w:tc>
      </w:tr>
      <w:tr w:rsidR="00756F32" w:rsidRPr="00756F32" w14:paraId="4CF1A2EA"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7FFFEA13" w14:textId="77777777" w:rsidR="00756F32" w:rsidRDefault="00756F32" w:rsidP="00756F32">
            <w:pPr>
              <w:spacing w:line="360" w:lineRule="auto"/>
              <w:rPr>
                <w:sz w:val="16"/>
                <w:szCs w:val="16"/>
              </w:rPr>
            </w:pPr>
            <w:r w:rsidRPr="004F00DC">
              <w:rPr>
                <w:b w:val="0"/>
                <w:bCs w:val="0"/>
                <w:sz w:val="16"/>
                <w:szCs w:val="16"/>
              </w:rPr>
              <w:t>CIP</w:t>
            </w:r>
          </w:p>
          <w:p w14:paraId="7AF6B3E1" w14:textId="17C3E167" w:rsidR="00756F32" w:rsidRPr="00756F32" w:rsidRDefault="00756F32" w:rsidP="00756F32">
            <w:pPr>
              <w:spacing w:line="360" w:lineRule="auto"/>
              <w:rPr>
                <w:sz w:val="16"/>
                <w:szCs w:val="16"/>
              </w:rPr>
            </w:pPr>
            <w:r w:rsidRPr="004F00DC">
              <w:rPr>
                <w:b w:val="0"/>
                <w:bCs w:val="0"/>
                <w:sz w:val="16"/>
                <w:szCs w:val="16"/>
              </w:rPr>
              <w:t>029</w:t>
            </w:r>
          </w:p>
        </w:tc>
        <w:tc>
          <w:tcPr>
            <w:tcW w:w="960" w:type="dxa"/>
            <w:noWrap/>
            <w:hideMark/>
          </w:tcPr>
          <w:p w14:paraId="746E5AEB" w14:textId="1A77A4B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48A2ECA5"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-10.7</w:t>
            </w:r>
          </w:p>
        </w:tc>
        <w:tc>
          <w:tcPr>
            <w:tcW w:w="1083" w:type="dxa"/>
            <w:noWrap/>
            <w:hideMark/>
          </w:tcPr>
          <w:p w14:paraId="2D5D58C6"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11.7</w:t>
            </w:r>
          </w:p>
        </w:tc>
        <w:tc>
          <w:tcPr>
            <w:tcW w:w="960" w:type="dxa"/>
            <w:noWrap/>
            <w:hideMark/>
          </w:tcPr>
          <w:p w14:paraId="71236DCE"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-9.3</w:t>
            </w:r>
          </w:p>
        </w:tc>
        <w:tc>
          <w:tcPr>
            <w:tcW w:w="1083" w:type="dxa"/>
            <w:noWrap/>
            <w:hideMark/>
          </w:tcPr>
          <w:p w14:paraId="77387BC8"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12.4</w:t>
            </w:r>
          </w:p>
        </w:tc>
      </w:tr>
      <w:tr w:rsidR="00756F32" w:rsidRPr="00756F32" w14:paraId="1A27E572"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22E84F6C" w14:textId="77777777" w:rsidR="00756F32" w:rsidRPr="00756F32" w:rsidRDefault="00756F32" w:rsidP="00756F32">
            <w:pPr>
              <w:spacing w:line="360" w:lineRule="auto"/>
              <w:rPr>
                <w:sz w:val="16"/>
                <w:szCs w:val="16"/>
              </w:rPr>
            </w:pPr>
          </w:p>
        </w:tc>
        <w:tc>
          <w:tcPr>
            <w:tcW w:w="960" w:type="dxa"/>
            <w:noWrap/>
            <w:hideMark/>
          </w:tcPr>
          <w:p w14:paraId="6D03BD34" w14:textId="655FAFCE"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437E57B2"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3.9</w:t>
            </w:r>
          </w:p>
        </w:tc>
        <w:tc>
          <w:tcPr>
            <w:tcW w:w="1083" w:type="dxa"/>
            <w:noWrap/>
            <w:hideMark/>
          </w:tcPr>
          <w:p w14:paraId="60F71F67"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5.8</w:t>
            </w:r>
          </w:p>
        </w:tc>
        <w:tc>
          <w:tcPr>
            <w:tcW w:w="960" w:type="dxa"/>
            <w:noWrap/>
            <w:hideMark/>
          </w:tcPr>
          <w:p w14:paraId="037CA729"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3.3</w:t>
            </w:r>
          </w:p>
        </w:tc>
        <w:tc>
          <w:tcPr>
            <w:tcW w:w="1083" w:type="dxa"/>
            <w:noWrap/>
            <w:hideMark/>
          </w:tcPr>
          <w:p w14:paraId="60258338"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4.3</w:t>
            </w:r>
          </w:p>
        </w:tc>
      </w:tr>
      <w:tr w:rsidR="00756F32" w:rsidRPr="00756F32" w14:paraId="20EEEB5B"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50AAED3B" w14:textId="77777777" w:rsidR="00756F32" w:rsidRDefault="00756F32" w:rsidP="00756F32">
            <w:pPr>
              <w:spacing w:line="360" w:lineRule="auto"/>
              <w:rPr>
                <w:sz w:val="16"/>
                <w:szCs w:val="16"/>
              </w:rPr>
            </w:pPr>
            <w:r w:rsidRPr="004F00DC">
              <w:rPr>
                <w:b w:val="0"/>
                <w:bCs w:val="0"/>
                <w:sz w:val="16"/>
                <w:szCs w:val="16"/>
              </w:rPr>
              <w:t>CIP</w:t>
            </w:r>
          </w:p>
          <w:p w14:paraId="1EEA5F3E" w14:textId="4AAE1870" w:rsidR="00756F32" w:rsidRPr="00F02CCC" w:rsidRDefault="00756F32" w:rsidP="00F02CCC">
            <w:pPr>
              <w:spacing w:line="360" w:lineRule="auto"/>
              <w:rPr>
                <w:b w:val="0"/>
                <w:bCs w:val="0"/>
                <w:sz w:val="16"/>
                <w:szCs w:val="16"/>
              </w:rPr>
            </w:pPr>
            <w:r w:rsidRPr="004F00DC">
              <w:rPr>
                <w:b w:val="0"/>
                <w:bCs w:val="0"/>
                <w:sz w:val="16"/>
                <w:szCs w:val="16"/>
              </w:rPr>
              <w:t>030</w:t>
            </w:r>
          </w:p>
        </w:tc>
        <w:tc>
          <w:tcPr>
            <w:tcW w:w="960" w:type="dxa"/>
            <w:noWrap/>
            <w:hideMark/>
          </w:tcPr>
          <w:p w14:paraId="079A01B0" w14:textId="453BB70E"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3A3F640D"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-8.6</w:t>
            </w:r>
          </w:p>
        </w:tc>
        <w:tc>
          <w:tcPr>
            <w:tcW w:w="1083" w:type="dxa"/>
            <w:noWrap/>
            <w:hideMark/>
          </w:tcPr>
          <w:p w14:paraId="2CEE1985"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15.4</w:t>
            </w:r>
          </w:p>
        </w:tc>
        <w:tc>
          <w:tcPr>
            <w:tcW w:w="960" w:type="dxa"/>
            <w:noWrap/>
            <w:hideMark/>
          </w:tcPr>
          <w:p w14:paraId="4555D224"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-5.8</w:t>
            </w:r>
          </w:p>
        </w:tc>
        <w:tc>
          <w:tcPr>
            <w:tcW w:w="1083" w:type="dxa"/>
            <w:noWrap/>
            <w:hideMark/>
          </w:tcPr>
          <w:p w14:paraId="086B8C38"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9.3</w:t>
            </w:r>
          </w:p>
        </w:tc>
      </w:tr>
      <w:tr w:rsidR="00756F32" w:rsidRPr="00756F32" w14:paraId="277B2732"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65F6C262" w14:textId="77777777" w:rsidR="00756F32" w:rsidRPr="00756F32" w:rsidRDefault="00756F32" w:rsidP="00756F32">
            <w:pPr>
              <w:spacing w:line="360" w:lineRule="auto"/>
              <w:rPr>
                <w:sz w:val="16"/>
                <w:szCs w:val="16"/>
              </w:rPr>
            </w:pPr>
          </w:p>
        </w:tc>
        <w:tc>
          <w:tcPr>
            <w:tcW w:w="960" w:type="dxa"/>
            <w:noWrap/>
            <w:hideMark/>
          </w:tcPr>
          <w:p w14:paraId="08C7BF94" w14:textId="2054881F"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720D491C"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3</w:t>
            </w:r>
          </w:p>
        </w:tc>
        <w:tc>
          <w:tcPr>
            <w:tcW w:w="1083" w:type="dxa"/>
            <w:noWrap/>
            <w:hideMark/>
          </w:tcPr>
          <w:p w14:paraId="02BAA7CB"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9.3</w:t>
            </w:r>
          </w:p>
        </w:tc>
        <w:tc>
          <w:tcPr>
            <w:tcW w:w="960" w:type="dxa"/>
            <w:noWrap/>
            <w:hideMark/>
          </w:tcPr>
          <w:p w14:paraId="4DC3CA85"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2.9</w:t>
            </w:r>
          </w:p>
        </w:tc>
        <w:tc>
          <w:tcPr>
            <w:tcW w:w="1083" w:type="dxa"/>
            <w:noWrap/>
            <w:hideMark/>
          </w:tcPr>
          <w:p w14:paraId="6B3D3DDD"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4.9</w:t>
            </w:r>
          </w:p>
        </w:tc>
      </w:tr>
      <w:tr w:rsidR="00756F32" w:rsidRPr="00756F32" w14:paraId="273A7AC6"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3EDFFB56" w14:textId="77777777" w:rsidR="00756F32" w:rsidRDefault="00756F32" w:rsidP="00756F32">
            <w:pPr>
              <w:spacing w:line="360" w:lineRule="auto"/>
              <w:rPr>
                <w:sz w:val="16"/>
                <w:szCs w:val="16"/>
              </w:rPr>
            </w:pPr>
            <w:r w:rsidRPr="004F00DC">
              <w:rPr>
                <w:b w:val="0"/>
                <w:bCs w:val="0"/>
                <w:sz w:val="16"/>
                <w:szCs w:val="16"/>
              </w:rPr>
              <w:t>CIP</w:t>
            </w:r>
          </w:p>
          <w:p w14:paraId="08ED83DE" w14:textId="31B9ED6E" w:rsidR="00756F32" w:rsidRPr="00756F32" w:rsidRDefault="00756F32" w:rsidP="00756F32">
            <w:pPr>
              <w:spacing w:line="360" w:lineRule="auto"/>
              <w:rPr>
                <w:sz w:val="16"/>
                <w:szCs w:val="16"/>
              </w:rPr>
            </w:pPr>
            <w:r w:rsidRPr="004F00DC">
              <w:rPr>
                <w:b w:val="0"/>
                <w:bCs w:val="0"/>
                <w:sz w:val="16"/>
                <w:szCs w:val="16"/>
              </w:rPr>
              <w:t>031</w:t>
            </w:r>
          </w:p>
        </w:tc>
        <w:tc>
          <w:tcPr>
            <w:tcW w:w="960" w:type="dxa"/>
            <w:noWrap/>
            <w:hideMark/>
          </w:tcPr>
          <w:p w14:paraId="3A9B6FD2" w14:textId="468C217D"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781DB024"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-11.9</w:t>
            </w:r>
          </w:p>
        </w:tc>
        <w:tc>
          <w:tcPr>
            <w:tcW w:w="1083" w:type="dxa"/>
            <w:noWrap/>
            <w:hideMark/>
          </w:tcPr>
          <w:p w14:paraId="25FB41A7"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15.4</w:t>
            </w:r>
          </w:p>
        </w:tc>
        <w:tc>
          <w:tcPr>
            <w:tcW w:w="960" w:type="dxa"/>
            <w:noWrap/>
            <w:hideMark/>
          </w:tcPr>
          <w:p w14:paraId="33125ECA"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-10.3</w:t>
            </w:r>
          </w:p>
        </w:tc>
        <w:tc>
          <w:tcPr>
            <w:tcW w:w="1083" w:type="dxa"/>
            <w:noWrap/>
            <w:hideMark/>
          </w:tcPr>
          <w:p w14:paraId="62CB2AEC"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12.5</w:t>
            </w:r>
          </w:p>
        </w:tc>
      </w:tr>
      <w:tr w:rsidR="00756F32" w:rsidRPr="00756F32" w14:paraId="01FB5A14"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6646361D" w14:textId="77777777" w:rsidR="00756F32" w:rsidRPr="00756F32" w:rsidRDefault="00756F32" w:rsidP="00756F32">
            <w:pPr>
              <w:spacing w:line="360" w:lineRule="auto"/>
              <w:rPr>
                <w:sz w:val="16"/>
                <w:szCs w:val="16"/>
              </w:rPr>
            </w:pPr>
          </w:p>
        </w:tc>
        <w:tc>
          <w:tcPr>
            <w:tcW w:w="960" w:type="dxa"/>
            <w:noWrap/>
            <w:hideMark/>
          </w:tcPr>
          <w:p w14:paraId="0984CC02" w14:textId="1AE88BC1"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4693268B"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7.2</w:t>
            </w:r>
          </w:p>
        </w:tc>
        <w:tc>
          <w:tcPr>
            <w:tcW w:w="1083" w:type="dxa"/>
            <w:noWrap/>
            <w:hideMark/>
          </w:tcPr>
          <w:p w14:paraId="163A76B8"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6.7</w:t>
            </w:r>
          </w:p>
        </w:tc>
        <w:tc>
          <w:tcPr>
            <w:tcW w:w="960" w:type="dxa"/>
            <w:noWrap/>
            <w:hideMark/>
          </w:tcPr>
          <w:p w14:paraId="5BE92A9D"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4.8</w:t>
            </w:r>
          </w:p>
        </w:tc>
        <w:tc>
          <w:tcPr>
            <w:tcW w:w="1083" w:type="dxa"/>
            <w:noWrap/>
            <w:hideMark/>
          </w:tcPr>
          <w:p w14:paraId="1B14A49A"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4.3</w:t>
            </w:r>
          </w:p>
        </w:tc>
      </w:tr>
      <w:tr w:rsidR="00756F32" w:rsidRPr="00756F32" w14:paraId="73D16142" w14:textId="77777777" w:rsidTr="00756F3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tcPr>
          <w:p w14:paraId="44D670F9" w14:textId="77777777" w:rsidR="00756F32" w:rsidRDefault="00756F32" w:rsidP="00756F32">
            <w:pPr>
              <w:spacing w:line="360" w:lineRule="auto"/>
              <w:rPr>
                <w:sz w:val="16"/>
                <w:szCs w:val="16"/>
              </w:rPr>
            </w:pPr>
            <w:r w:rsidRPr="004F00DC">
              <w:rPr>
                <w:b w:val="0"/>
                <w:bCs w:val="0"/>
                <w:sz w:val="16"/>
                <w:szCs w:val="16"/>
              </w:rPr>
              <w:t>CIP</w:t>
            </w:r>
          </w:p>
          <w:p w14:paraId="6F7EEE19" w14:textId="71B8DC64" w:rsidR="00756F32" w:rsidRPr="00756F32" w:rsidRDefault="00756F32" w:rsidP="00756F32">
            <w:pPr>
              <w:spacing w:line="360" w:lineRule="auto"/>
              <w:rPr>
                <w:sz w:val="16"/>
                <w:szCs w:val="16"/>
              </w:rPr>
            </w:pPr>
            <w:r w:rsidRPr="004F00DC">
              <w:rPr>
                <w:b w:val="0"/>
                <w:bCs w:val="0"/>
                <w:sz w:val="16"/>
                <w:szCs w:val="16"/>
              </w:rPr>
              <w:t>032</w:t>
            </w:r>
          </w:p>
        </w:tc>
        <w:tc>
          <w:tcPr>
            <w:tcW w:w="960" w:type="dxa"/>
            <w:noWrap/>
            <w:hideMark/>
          </w:tcPr>
          <w:p w14:paraId="22BB523C" w14:textId="2E96EFEC"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AVG</w:t>
            </w:r>
          </w:p>
        </w:tc>
        <w:tc>
          <w:tcPr>
            <w:tcW w:w="960" w:type="dxa"/>
            <w:noWrap/>
            <w:hideMark/>
          </w:tcPr>
          <w:p w14:paraId="074E9EA5"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-9</w:t>
            </w:r>
          </w:p>
        </w:tc>
        <w:tc>
          <w:tcPr>
            <w:tcW w:w="1083" w:type="dxa"/>
            <w:noWrap/>
            <w:hideMark/>
          </w:tcPr>
          <w:p w14:paraId="6E28D80F"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15.2</w:t>
            </w:r>
          </w:p>
        </w:tc>
        <w:tc>
          <w:tcPr>
            <w:tcW w:w="960" w:type="dxa"/>
            <w:noWrap/>
            <w:hideMark/>
          </w:tcPr>
          <w:p w14:paraId="2FF5B987"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-8.1</w:t>
            </w:r>
          </w:p>
        </w:tc>
        <w:tc>
          <w:tcPr>
            <w:tcW w:w="1083" w:type="dxa"/>
            <w:noWrap/>
            <w:hideMark/>
          </w:tcPr>
          <w:p w14:paraId="00DB301C" w14:textId="77777777" w:rsidR="00756F32" w:rsidRPr="00756F32" w:rsidRDefault="00756F32" w:rsidP="00756F32">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756F32">
              <w:rPr>
                <w:sz w:val="16"/>
                <w:szCs w:val="16"/>
              </w:rPr>
              <w:t>12.5</w:t>
            </w:r>
          </w:p>
        </w:tc>
      </w:tr>
      <w:tr w:rsidR="00756F32" w:rsidRPr="00756F32" w14:paraId="610C0397" w14:textId="77777777" w:rsidTr="00756F32">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tcPr>
          <w:p w14:paraId="3D8A32FD" w14:textId="77777777" w:rsidR="00756F32" w:rsidRPr="00756F32" w:rsidRDefault="00756F32" w:rsidP="00756F32">
            <w:pPr>
              <w:spacing w:line="360" w:lineRule="auto"/>
              <w:rPr>
                <w:sz w:val="16"/>
                <w:szCs w:val="16"/>
              </w:rPr>
            </w:pPr>
          </w:p>
        </w:tc>
        <w:tc>
          <w:tcPr>
            <w:tcW w:w="960" w:type="dxa"/>
            <w:noWrap/>
            <w:hideMark/>
          </w:tcPr>
          <w:p w14:paraId="428D1EEF" w14:textId="73812C3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STD</w:t>
            </w:r>
          </w:p>
        </w:tc>
        <w:tc>
          <w:tcPr>
            <w:tcW w:w="960" w:type="dxa"/>
            <w:noWrap/>
            <w:hideMark/>
          </w:tcPr>
          <w:p w14:paraId="3AE882E1"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5.7</w:t>
            </w:r>
          </w:p>
        </w:tc>
        <w:tc>
          <w:tcPr>
            <w:tcW w:w="1083" w:type="dxa"/>
            <w:noWrap/>
            <w:hideMark/>
          </w:tcPr>
          <w:p w14:paraId="04F1B33B"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4.6</w:t>
            </w:r>
          </w:p>
        </w:tc>
        <w:tc>
          <w:tcPr>
            <w:tcW w:w="960" w:type="dxa"/>
            <w:noWrap/>
            <w:hideMark/>
          </w:tcPr>
          <w:p w14:paraId="47758878"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4.2</w:t>
            </w:r>
          </w:p>
        </w:tc>
        <w:tc>
          <w:tcPr>
            <w:tcW w:w="1083" w:type="dxa"/>
            <w:noWrap/>
            <w:hideMark/>
          </w:tcPr>
          <w:p w14:paraId="0301399E" w14:textId="77777777" w:rsidR="00756F32" w:rsidRPr="00756F32" w:rsidRDefault="00756F32" w:rsidP="00756F32">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756F32">
              <w:rPr>
                <w:sz w:val="16"/>
                <w:szCs w:val="16"/>
              </w:rPr>
              <w:t>4.8</w:t>
            </w:r>
          </w:p>
        </w:tc>
      </w:tr>
    </w:tbl>
    <w:p w14:paraId="5BA85B1F" w14:textId="77777777" w:rsidR="00E241CD" w:rsidRDefault="00E241CD" w:rsidP="004F43A2">
      <w:pPr>
        <w:spacing w:after="0" w:line="265" w:lineRule="auto"/>
        <w:ind w:left="0" w:right="188" w:firstLine="0"/>
      </w:pPr>
    </w:p>
    <w:p w14:paraId="40BEAFD7" w14:textId="536ECE4B" w:rsidR="00DB3A8C" w:rsidRDefault="0021167E" w:rsidP="0021167E">
      <w:pPr>
        <w:spacing w:after="0" w:line="265" w:lineRule="auto"/>
        <w:ind w:left="198" w:right="188"/>
        <w:jc w:val="center"/>
      </w:pPr>
      <w:r w:rsidRPr="0021167E">
        <w:t>Table 4.</w:t>
      </w:r>
      <w:r w:rsidR="00691476">
        <w:t>4</w:t>
      </w:r>
      <w:r w:rsidRPr="0021167E">
        <w:t xml:space="preserve"> </w:t>
      </w:r>
    </w:p>
    <w:p w14:paraId="4A5266AD" w14:textId="094A4B6B" w:rsidR="00DB3A8C" w:rsidRDefault="00DB3A8C" w:rsidP="0021167E">
      <w:pPr>
        <w:spacing w:after="0" w:line="265" w:lineRule="auto"/>
        <w:ind w:left="198" w:right="188"/>
        <w:jc w:val="center"/>
      </w:pPr>
      <w:r>
        <w:t xml:space="preserve">Percent </w:t>
      </w:r>
      <w:r w:rsidR="0021167E" w:rsidRPr="0021167E">
        <w:t xml:space="preserve">Change in </w:t>
      </w:r>
      <w:r>
        <w:t>D</w:t>
      </w:r>
      <w:r w:rsidRPr="0021167E">
        <w:t xml:space="preserve">ominant </w:t>
      </w:r>
      <w:r w:rsidR="0021167E" w:rsidRPr="0021167E">
        <w:t xml:space="preserve">DMD Modes’ Magnitude </w:t>
      </w:r>
    </w:p>
    <w:p w14:paraId="07F554A0" w14:textId="50184EAB" w:rsidR="0021167E" w:rsidRPr="0021167E" w:rsidRDefault="00DB3A8C" w:rsidP="0021167E">
      <w:pPr>
        <w:spacing w:after="0" w:line="265" w:lineRule="auto"/>
        <w:ind w:left="198" w:right="188"/>
        <w:jc w:val="center"/>
      </w:pPr>
      <w:r>
        <w:t>F</w:t>
      </w:r>
      <w:r w:rsidRPr="0021167E">
        <w:t xml:space="preserve">or </w:t>
      </w:r>
      <w:r>
        <w:t>A</w:t>
      </w:r>
      <w:r w:rsidRPr="0021167E">
        <w:t xml:space="preserve">ll </w:t>
      </w:r>
      <w:r>
        <w:t>P</w:t>
      </w:r>
      <w:r w:rsidRPr="0021167E">
        <w:t>atients</w:t>
      </w:r>
    </w:p>
    <w:tbl>
      <w:tblPr>
        <w:tblStyle w:val="PlainTable2"/>
        <w:tblW w:w="0" w:type="auto"/>
        <w:jc w:val="center"/>
        <w:tblLook w:val="04A0" w:firstRow="1" w:lastRow="0" w:firstColumn="1" w:lastColumn="0" w:noHBand="0" w:noVBand="1"/>
      </w:tblPr>
      <w:tblGrid>
        <w:gridCol w:w="1035"/>
        <w:gridCol w:w="510"/>
        <w:gridCol w:w="568"/>
        <w:gridCol w:w="568"/>
        <w:gridCol w:w="568"/>
        <w:gridCol w:w="568"/>
        <w:gridCol w:w="480"/>
        <w:gridCol w:w="568"/>
      </w:tblGrid>
      <w:tr w:rsidR="0021167E" w:rsidRPr="00C462E1" w14:paraId="1FE37661" w14:textId="77777777" w:rsidTr="007419D6">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9BC3CD6" w14:textId="77777777" w:rsidR="0021167E" w:rsidRPr="00A121E3" w:rsidRDefault="0021167E" w:rsidP="00A121E3">
            <w:pPr>
              <w:spacing w:line="360" w:lineRule="auto"/>
              <w:rPr>
                <w:b w:val="0"/>
                <w:bCs w:val="0"/>
                <w:sz w:val="16"/>
                <w:szCs w:val="16"/>
              </w:rPr>
            </w:pPr>
          </w:p>
        </w:tc>
        <w:tc>
          <w:tcPr>
            <w:tcW w:w="0" w:type="auto"/>
            <w:noWrap/>
            <w:hideMark/>
          </w:tcPr>
          <w:p w14:paraId="7576DF37" w14:textId="77777777" w:rsidR="0021167E" w:rsidRPr="00A121E3" w:rsidRDefault="0021167E" w:rsidP="00A121E3">
            <w:pPr>
              <w:spacing w:line="360" w:lineRule="auto"/>
              <w:cnfStyle w:val="100000000000" w:firstRow="1" w:lastRow="0" w:firstColumn="0" w:lastColumn="0" w:oddVBand="0" w:evenVBand="0" w:oddHBand="0" w:evenHBand="0" w:firstRowFirstColumn="0" w:firstRowLastColumn="0" w:lastRowFirstColumn="0" w:lastRowLastColumn="0"/>
              <w:rPr>
                <w:b w:val="0"/>
                <w:bCs w:val="0"/>
                <w:sz w:val="16"/>
                <w:szCs w:val="16"/>
              </w:rPr>
            </w:pPr>
          </w:p>
        </w:tc>
        <w:tc>
          <w:tcPr>
            <w:tcW w:w="0" w:type="auto"/>
            <w:gridSpan w:val="2"/>
            <w:noWrap/>
            <w:hideMark/>
          </w:tcPr>
          <w:p w14:paraId="6C5E3C63" w14:textId="77777777" w:rsidR="0021167E" w:rsidRPr="00A121E3" w:rsidRDefault="0021167E" w:rsidP="00A121E3">
            <w:pPr>
              <w:spacing w:line="360" w:lineRule="auto"/>
              <w:cnfStyle w:val="100000000000" w:firstRow="1" w:lastRow="0" w:firstColumn="0" w:lastColumn="0" w:oddVBand="0" w:evenVBand="0" w:oddHBand="0" w:evenHBand="0" w:firstRowFirstColumn="0" w:firstRowLastColumn="0" w:lastRowFirstColumn="0" w:lastRowLastColumn="0"/>
              <w:rPr>
                <w:b w:val="0"/>
                <w:bCs w:val="0"/>
                <w:sz w:val="16"/>
                <w:szCs w:val="16"/>
              </w:rPr>
            </w:pPr>
            <w:r w:rsidRPr="00A121E3">
              <w:rPr>
                <w:b w:val="0"/>
                <w:bCs w:val="0"/>
                <w:sz w:val="16"/>
                <w:szCs w:val="16"/>
              </w:rPr>
              <w:t>Heel</w:t>
            </w:r>
          </w:p>
        </w:tc>
        <w:tc>
          <w:tcPr>
            <w:tcW w:w="0" w:type="auto"/>
            <w:gridSpan w:val="2"/>
            <w:noWrap/>
            <w:hideMark/>
          </w:tcPr>
          <w:p w14:paraId="763F8218" w14:textId="77777777" w:rsidR="0021167E" w:rsidRPr="00A121E3" w:rsidRDefault="0021167E" w:rsidP="00A121E3">
            <w:pPr>
              <w:spacing w:line="360" w:lineRule="auto"/>
              <w:cnfStyle w:val="100000000000" w:firstRow="1" w:lastRow="0" w:firstColumn="0" w:lastColumn="0" w:oddVBand="0" w:evenVBand="0" w:oddHBand="0" w:evenHBand="0" w:firstRowFirstColumn="0" w:firstRowLastColumn="0" w:lastRowFirstColumn="0" w:lastRowLastColumn="0"/>
              <w:rPr>
                <w:b w:val="0"/>
                <w:bCs w:val="0"/>
                <w:sz w:val="16"/>
                <w:szCs w:val="16"/>
              </w:rPr>
            </w:pPr>
            <w:r w:rsidRPr="00A121E3">
              <w:rPr>
                <w:b w:val="0"/>
                <w:bCs w:val="0"/>
                <w:sz w:val="16"/>
                <w:szCs w:val="16"/>
              </w:rPr>
              <w:t>meta</w:t>
            </w:r>
          </w:p>
        </w:tc>
        <w:tc>
          <w:tcPr>
            <w:tcW w:w="0" w:type="auto"/>
            <w:gridSpan w:val="2"/>
            <w:noWrap/>
            <w:hideMark/>
          </w:tcPr>
          <w:p w14:paraId="7D6ED4B7" w14:textId="77777777" w:rsidR="0021167E" w:rsidRPr="00A121E3" w:rsidRDefault="0021167E" w:rsidP="00A121E3">
            <w:pPr>
              <w:spacing w:line="360" w:lineRule="auto"/>
              <w:cnfStyle w:val="100000000000" w:firstRow="1" w:lastRow="0" w:firstColumn="0" w:lastColumn="0" w:oddVBand="0" w:evenVBand="0" w:oddHBand="0" w:evenHBand="0" w:firstRowFirstColumn="0" w:firstRowLastColumn="0" w:lastRowFirstColumn="0" w:lastRowLastColumn="0"/>
              <w:rPr>
                <w:b w:val="0"/>
                <w:bCs w:val="0"/>
                <w:sz w:val="16"/>
                <w:szCs w:val="16"/>
              </w:rPr>
            </w:pPr>
            <w:r w:rsidRPr="00A121E3">
              <w:rPr>
                <w:b w:val="0"/>
                <w:bCs w:val="0"/>
                <w:sz w:val="16"/>
                <w:szCs w:val="16"/>
              </w:rPr>
              <w:t>BT</w:t>
            </w:r>
          </w:p>
        </w:tc>
      </w:tr>
      <w:tr w:rsidR="0021167E" w:rsidRPr="00C462E1" w14:paraId="53ECAC91" w14:textId="77777777" w:rsidTr="007419D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441317D" w14:textId="77777777" w:rsidR="0021167E" w:rsidRPr="00A121E3" w:rsidRDefault="0021167E" w:rsidP="00A121E3">
            <w:pPr>
              <w:spacing w:line="360" w:lineRule="auto"/>
              <w:rPr>
                <w:b w:val="0"/>
                <w:bCs w:val="0"/>
                <w:sz w:val="16"/>
                <w:szCs w:val="16"/>
              </w:rPr>
            </w:pPr>
          </w:p>
        </w:tc>
        <w:tc>
          <w:tcPr>
            <w:tcW w:w="0" w:type="auto"/>
            <w:noWrap/>
            <w:hideMark/>
          </w:tcPr>
          <w:p w14:paraId="041488D7"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0" w:type="auto"/>
            <w:noWrap/>
            <w:hideMark/>
          </w:tcPr>
          <w:p w14:paraId="22D26079"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LF</w:t>
            </w:r>
          </w:p>
        </w:tc>
        <w:tc>
          <w:tcPr>
            <w:tcW w:w="0" w:type="auto"/>
            <w:noWrap/>
            <w:hideMark/>
          </w:tcPr>
          <w:p w14:paraId="7BCBB68E"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RF</w:t>
            </w:r>
          </w:p>
        </w:tc>
        <w:tc>
          <w:tcPr>
            <w:tcW w:w="0" w:type="auto"/>
            <w:noWrap/>
            <w:hideMark/>
          </w:tcPr>
          <w:p w14:paraId="5127530E"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LF</w:t>
            </w:r>
          </w:p>
        </w:tc>
        <w:tc>
          <w:tcPr>
            <w:tcW w:w="0" w:type="auto"/>
            <w:noWrap/>
            <w:hideMark/>
          </w:tcPr>
          <w:p w14:paraId="6CAA2875"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RF</w:t>
            </w:r>
          </w:p>
        </w:tc>
        <w:tc>
          <w:tcPr>
            <w:tcW w:w="0" w:type="auto"/>
            <w:noWrap/>
            <w:hideMark/>
          </w:tcPr>
          <w:p w14:paraId="56DF11AE"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LF</w:t>
            </w:r>
          </w:p>
        </w:tc>
        <w:tc>
          <w:tcPr>
            <w:tcW w:w="0" w:type="auto"/>
            <w:noWrap/>
            <w:hideMark/>
          </w:tcPr>
          <w:p w14:paraId="46B61FBF"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RF</w:t>
            </w:r>
          </w:p>
        </w:tc>
      </w:tr>
      <w:tr w:rsidR="0021167E" w:rsidRPr="00C462E1" w14:paraId="1E04BDA3" w14:textId="77777777" w:rsidTr="007419D6">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39A509C6" w14:textId="77777777" w:rsidR="0021167E" w:rsidRPr="00A121E3" w:rsidRDefault="0021167E" w:rsidP="00A121E3">
            <w:pPr>
              <w:spacing w:line="360" w:lineRule="auto"/>
              <w:rPr>
                <w:b w:val="0"/>
                <w:bCs w:val="0"/>
                <w:sz w:val="16"/>
                <w:szCs w:val="16"/>
              </w:rPr>
            </w:pPr>
            <w:r w:rsidRPr="00A121E3">
              <w:rPr>
                <w:b w:val="0"/>
                <w:bCs w:val="0"/>
                <w:sz w:val="16"/>
                <w:szCs w:val="16"/>
              </w:rPr>
              <w:t>Second visit</w:t>
            </w:r>
          </w:p>
        </w:tc>
        <w:tc>
          <w:tcPr>
            <w:tcW w:w="0" w:type="auto"/>
            <w:noWrap/>
            <w:hideMark/>
          </w:tcPr>
          <w:p w14:paraId="0B74B545"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AVG</w:t>
            </w:r>
          </w:p>
        </w:tc>
        <w:tc>
          <w:tcPr>
            <w:tcW w:w="0" w:type="auto"/>
            <w:noWrap/>
            <w:hideMark/>
          </w:tcPr>
          <w:p w14:paraId="175ABE5C"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-6.1</w:t>
            </w:r>
          </w:p>
        </w:tc>
        <w:tc>
          <w:tcPr>
            <w:tcW w:w="0" w:type="auto"/>
            <w:noWrap/>
            <w:hideMark/>
          </w:tcPr>
          <w:p w14:paraId="0F457BEF"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-4.3</w:t>
            </w:r>
          </w:p>
        </w:tc>
        <w:tc>
          <w:tcPr>
            <w:tcW w:w="0" w:type="auto"/>
            <w:noWrap/>
            <w:hideMark/>
          </w:tcPr>
          <w:p w14:paraId="77B02F40"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-5.5</w:t>
            </w:r>
          </w:p>
        </w:tc>
        <w:tc>
          <w:tcPr>
            <w:tcW w:w="0" w:type="auto"/>
            <w:noWrap/>
            <w:hideMark/>
          </w:tcPr>
          <w:p w14:paraId="3D11A9A1"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-3.5</w:t>
            </w:r>
          </w:p>
        </w:tc>
        <w:tc>
          <w:tcPr>
            <w:tcW w:w="0" w:type="auto"/>
            <w:noWrap/>
            <w:hideMark/>
          </w:tcPr>
          <w:p w14:paraId="69A5573C"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-6.4</w:t>
            </w:r>
          </w:p>
        </w:tc>
        <w:tc>
          <w:tcPr>
            <w:tcW w:w="0" w:type="auto"/>
            <w:noWrap/>
            <w:hideMark/>
          </w:tcPr>
          <w:p w14:paraId="07107929"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-7.2</w:t>
            </w:r>
          </w:p>
        </w:tc>
      </w:tr>
      <w:tr w:rsidR="0021167E" w:rsidRPr="00C462E1" w14:paraId="49962F65" w14:textId="77777777" w:rsidTr="007419D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vMerge/>
            <w:noWrap/>
            <w:hideMark/>
          </w:tcPr>
          <w:p w14:paraId="36EBE258" w14:textId="77777777" w:rsidR="0021167E" w:rsidRPr="00A121E3" w:rsidRDefault="0021167E" w:rsidP="00A121E3">
            <w:pPr>
              <w:spacing w:line="360" w:lineRule="auto"/>
              <w:rPr>
                <w:b w:val="0"/>
                <w:bCs w:val="0"/>
                <w:sz w:val="16"/>
                <w:szCs w:val="16"/>
              </w:rPr>
            </w:pPr>
          </w:p>
        </w:tc>
        <w:tc>
          <w:tcPr>
            <w:tcW w:w="0" w:type="auto"/>
            <w:noWrap/>
            <w:hideMark/>
          </w:tcPr>
          <w:p w14:paraId="1257126D"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STD</w:t>
            </w:r>
          </w:p>
        </w:tc>
        <w:tc>
          <w:tcPr>
            <w:tcW w:w="0" w:type="auto"/>
            <w:noWrap/>
            <w:hideMark/>
          </w:tcPr>
          <w:p w14:paraId="316AABE0"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3</w:t>
            </w:r>
          </w:p>
        </w:tc>
        <w:tc>
          <w:tcPr>
            <w:tcW w:w="0" w:type="auto"/>
            <w:noWrap/>
            <w:hideMark/>
          </w:tcPr>
          <w:p w14:paraId="645086C4"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3.2</w:t>
            </w:r>
          </w:p>
        </w:tc>
        <w:tc>
          <w:tcPr>
            <w:tcW w:w="0" w:type="auto"/>
            <w:noWrap/>
            <w:hideMark/>
          </w:tcPr>
          <w:p w14:paraId="004EF79B"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3.1</w:t>
            </w:r>
          </w:p>
        </w:tc>
        <w:tc>
          <w:tcPr>
            <w:tcW w:w="0" w:type="auto"/>
            <w:noWrap/>
            <w:hideMark/>
          </w:tcPr>
          <w:p w14:paraId="707DA616"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2.2</w:t>
            </w:r>
          </w:p>
        </w:tc>
        <w:tc>
          <w:tcPr>
            <w:tcW w:w="0" w:type="auto"/>
            <w:noWrap/>
            <w:hideMark/>
          </w:tcPr>
          <w:p w14:paraId="1F597D5A"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4.3</w:t>
            </w:r>
          </w:p>
        </w:tc>
        <w:tc>
          <w:tcPr>
            <w:tcW w:w="0" w:type="auto"/>
            <w:noWrap/>
            <w:hideMark/>
          </w:tcPr>
          <w:p w14:paraId="472AA203"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3.7</w:t>
            </w:r>
          </w:p>
        </w:tc>
      </w:tr>
      <w:tr w:rsidR="0021167E" w:rsidRPr="00C462E1" w14:paraId="744BE89B" w14:textId="77777777" w:rsidTr="007419D6">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21A51B85" w14:textId="77777777" w:rsidR="0021167E" w:rsidRPr="00A121E3" w:rsidRDefault="0021167E" w:rsidP="00A121E3">
            <w:pPr>
              <w:spacing w:line="360" w:lineRule="auto"/>
              <w:rPr>
                <w:b w:val="0"/>
                <w:bCs w:val="0"/>
                <w:sz w:val="16"/>
                <w:szCs w:val="16"/>
              </w:rPr>
            </w:pPr>
            <w:r w:rsidRPr="00A121E3">
              <w:rPr>
                <w:b w:val="0"/>
                <w:bCs w:val="0"/>
                <w:sz w:val="16"/>
                <w:szCs w:val="16"/>
              </w:rPr>
              <w:t>Last visit</w:t>
            </w:r>
          </w:p>
        </w:tc>
        <w:tc>
          <w:tcPr>
            <w:tcW w:w="0" w:type="auto"/>
            <w:noWrap/>
            <w:hideMark/>
          </w:tcPr>
          <w:p w14:paraId="561D9163"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AVG</w:t>
            </w:r>
          </w:p>
        </w:tc>
        <w:tc>
          <w:tcPr>
            <w:tcW w:w="0" w:type="auto"/>
            <w:noWrap/>
            <w:hideMark/>
          </w:tcPr>
          <w:p w14:paraId="475F5529"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-15.3</w:t>
            </w:r>
          </w:p>
        </w:tc>
        <w:tc>
          <w:tcPr>
            <w:tcW w:w="0" w:type="auto"/>
            <w:noWrap/>
            <w:hideMark/>
          </w:tcPr>
          <w:p w14:paraId="2F52E9B3"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-13.5</w:t>
            </w:r>
          </w:p>
        </w:tc>
        <w:tc>
          <w:tcPr>
            <w:tcW w:w="0" w:type="auto"/>
            <w:noWrap/>
            <w:hideMark/>
          </w:tcPr>
          <w:p w14:paraId="1ADC4FC5"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-15.2</w:t>
            </w:r>
          </w:p>
        </w:tc>
        <w:tc>
          <w:tcPr>
            <w:tcW w:w="0" w:type="auto"/>
            <w:noWrap/>
            <w:hideMark/>
          </w:tcPr>
          <w:p w14:paraId="10ED06F2"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-10.3</w:t>
            </w:r>
          </w:p>
        </w:tc>
        <w:tc>
          <w:tcPr>
            <w:tcW w:w="0" w:type="auto"/>
            <w:noWrap/>
            <w:hideMark/>
          </w:tcPr>
          <w:p w14:paraId="7030253D"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-14</w:t>
            </w:r>
          </w:p>
        </w:tc>
        <w:tc>
          <w:tcPr>
            <w:tcW w:w="0" w:type="auto"/>
            <w:noWrap/>
            <w:hideMark/>
          </w:tcPr>
          <w:p w14:paraId="02117F43"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-12.8</w:t>
            </w:r>
          </w:p>
        </w:tc>
      </w:tr>
      <w:tr w:rsidR="0021167E" w:rsidRPr="00C462E1" w14:paraId="354275AB" w14:textId="77777777" w:rsidTr="007419D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vMerge/>
            <w:noWrap/>
            <w:hideMark/>
          </w:tcPr>
          <w:p w14:paraId="1F277627" w14:textId="77777777" w:rsidR="0021167E" w:rsidRPr="00A121E3" w:rsidRDefault="0021167E" w:rsidP="00A121E3">
            <w:pPr>
              <w:spacing w:line="360" w:lineRule="auto"/>
              <w:rPr>
                <w:b w:val="0"/>
                <w:bCs w:val="0"/>
                <w:sz w:val="16"/>
                <w:szCs w:val="16"/>
              </w:rPr>
            </w:pPr>
          </w:p>
        </w:tc>
        <w:tc>
          <w:tcPr>
            <w:tcW w:w="0" w:type="auto"/>
            <w:noWrap/>
            <w:hideMark/>
          </w:tcPr>
          <w:p w14:paraId="47EC79AE"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STD</w:t>
            </w:r>
          </w:p>
        </w:tc>
        <w:tc>
          <w:tcPr>
            <w:tcW w:w="0" w:type="auto"/>
            <w:noWrap/>
            <w:hideMark/>
          </w:tcPr>
          <w:p w14:paraId="5604D4F0"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7.8</w:t>
            </w:r>
          </w:p>
        </w:tc>
        <w:tc>
          <w:tcPr>
            <w:tcW w:w="0" w:type="auto"/>
            <w:noWrap/>
            <w:hideMark/>
          </w:tcPr>
          <w:p w14:paraId="1269D508"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8.5</w:t>
            </w:r>
          </w:p>
        </w:tc>
        <w:tc>
          <w:tcPr>
            <w:tcW w:w="0" w:type="auto"/>
            <w:noWrap/>
            <w:hideMark/>
          </w:tcPr>
          <w:p w14:paraId="011E3F38"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8.3</w:t>
            </w:r>
          </w:p>
        </w:tc>
        <w:tc>
          <w:tcPr>
            <w:tcW w:w="0" w:type="auto"/>
            <w:noWrap/>
            <w:hideMark/>
          </w:tcPr>
          <w:p w14:paraId="006BFA60"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4.3</w:t>
            </w:r>
          </w:p>
        </w:tc>
        <w:tc>
          <w:tcPr>
            <w:tcW w:w="0" w:type="auto"/>
            <w:noWrap/>
            <w:hideMark/>
          </w:tcPr>
          <w:p w14:paraId="4970DCBD"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5.1</w:t>
            </w:r>
          </w:p>
        </w:tc>
        <w:tc>
          <w:tcPr>
            <w:tcW w:w="0" w:type="auto"/>
            <w:noWrap/>
            <w:hideMark/>
          </w:tcPr>
          <w:p w14:paraId="09D115EA"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5</w:t>
            </w:r>
          </w:p>
        </w:tc>
      </w:tr>
    </w:tbl>
    <w:p w14:paraId="5AD01F9D" w14:textId="19823D6E" w:rsidR="0021167E" w:rsidRPr="0021167E" w:rsidRDefault="0021167E" w:rsidP="00DB3A8C">
      <w:pPr>
        <w:spacing w:before="240" w:after="0" w:line="265" w:lineRule="auto"/>
        <w:ind w:left="198" w:right="188"/>
        <w:jc w:val="center"/>
      </w:pPr>
      <w:r w:rsidRPr="0021167E">
        <w:t>Table 4.</w:t>
      </w:r>
      <w:r w:rsidR="00691476">
        <w:t>5</w:t>
      </w:r>
      <w:r w:rsidRPr="0021167E">
        <w:t xml:space="preserve"> </w:t>
      </w:r>
      <w:r w:rsidR="00DB3A8C">
        <w:br/>
        <w:t xml:space="preserve">Percent </w:t>
      </w:r>
      <w:r w:rsidRPr="0021167E">
        <w:t>Change</w:t>
      </w:r>
      <w:r w:rsidR="00DB3A8C">
        <w:t xml:space="preserve"> in</w:t>
      </w:r>
      <w:r w:rsidR="00436F80">
        <w:t xml:space="preserve"> </w:t>
      </w:r>
      <w:r w:rsidR="00DB3A8C">
        <w:t>D</w:t>
      </w:r>
      <w:r w:rsidR="00DB3A8C" w:rsidRPr="0021167E">
        <w:t xml:space="preserve">ominant </w:t>
      </w:r>
      <w:r w:rsidRPr="0021167E">
        <w:t xml:space="preserve">DMD </w:t>
      </w:r>
      <w:r w:rsidR="00DB3A8C">
        <w:t>E</w:t>
      </w:r>
      <w:r w:rsidR="00DB3A8C" w:rsidRPr="0021167E">
        <w:t xml:space="preserve">igenvalues </w:t>
      </w:r>
      <w:r w:rsidR="00DB3A8C">
        <w:br/>
        <w:t>F</w:t>
      </w:r>
      <w:r w:rsidR="00DB3A8C" w:rsidRPr="0021167E">
        <w:t xml:space="preserve">or </w:t>
      </w:r>
      <w:r w:rsidR="00DB3A8C">
        <w:t>A</w:t>
      </w:r>
      <w:r w:rsidR="00DB3A8C" w:rsidRPr="0021167E">
        <w:t xml:space="preserve">ll </w:t>
      </w:r>
      <w:r w:rsidR="00DB3A8C">
        <w:t>P</w:t>
      </w:r>
      <w:r w:rsidR="00DB3A8C" w:rsidRPr="0021167E">
        <w:t>atients</w:t>
      </w:r>
    </w:p>
    <w:tbl>
      <w:tblPr>
        <w:tblStyle w:val="PlainTable2"/>
        <w:tblW w:w="0" w:type="auto"/>
        <w:jc w:val="center"/>
        <w:tblLook w:val="04A0" w:firstRow="1" w:lastRow="0" w:firstColumn="1" w:lastColumn="0" w:noHBand="0" w:noVBand="1"/>
      </w:tblPr>
      <w:tblGrid>
        <w:gridCol w:w="1035"/>
        <w:gridCol w:w="510"/>
        <w:gridCol w:w="515"/>
        <w:gridCol w:w="515"/>
        <w:gridCol w:w="515"/>
        <w:gridCol w:w="515"/>
        <w:gridCol w:w="604"/>
        <w:gridCol w:w="515"/>
      </w:tblGrid>
      <w:tr w:rsidR="0021167E" w:rsidRPr="00D50AFC" w14:paraId="3E80B5B4" w14:textId="77777777" w:rsidTr="007419D6">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D59C2D1" w14:textId="77777777" w:rsidR="0021167E" w:rsidRPr="00A121E3" w:rsidRDefault="0021167E" w:rsidP="00A121E3">
            <w:pPr>
              <w:spacing w:line="360" w:lineRule="auto"/>
              <w:rPr>
                <w:b w:val="0"/>
                <w:bCs w:val="0"/>
                <w:sz w:val="16"/>
                <w:szCs w:val="16"/>
              </w:rPr>
            </w:pPr>
          </w:p>
        </w:tc>
        <w:tc>
          <w:tcPr>
            <w:tcW w:w="0" w:type="auto"/>
            <w:noWrap/>
            <w:hideMark/>
          </w:tcPr>
          <w:p w14:paraId="7793C4A2" w14:textId="77777777" w:rsidR="0021167E" w:rsidRPr="00A121E3" w:rsidRDefault="0021167E" w:rsidP="00A121E3">
            <w:pPr>
              <w:spacing w:line="360" w:lineRule="auto"/>
              <w:cnfStyle w:val="100000000000" w:firstRow="1" w:lastRow="0" w:firstColumn="0" w:lastColumn="0" w:oddVBand="0" w:evenVBand="0" w:oddHBand="0" w:evenHBand="0" w:firstRowFirstColumn="0" w:firstRowLastColumn="0" w:lastRowFirstColumn="0" w:lastRowLastColumn="0"/>
              <w:rPr>
                <w:b w:val="0"/>
                <w:bCs w:val="0"/>
                <w:sz w:val="16"/>
                <w:szCs w:val="16"/>
              </w:rPr>
            </w:pPr>
          </w:p>
        </w:tc>
        <w:tc>
          <w:tcPr>
            <w:tcW w:w="0" w:type="auto"/>
            <w:gridSpan w:val="2"/>
            <w:noWrap/>
            <w:hideMark/>
          </w:tcPr>
          <w:p w14:paraId="7AEB6CAA" w14:textId="77777777" w:rsidR="0021167E" w:rsidRPr="00A121E3" w:rsidRDefault="0021167E" w:rsidP="00A121E3">
            <w:pPr>
              <w:spacing w:line="360" w:lineRule="auto"/>
              <w:cnfStyle w:val="100000000000" w:firstRow="1" w:lastRow="0" w:firstColumn="0" w:lastColumn="0" w:oddVBand="0" w:evenVBand="0" w:oddHBand="0" w:evenHBand="0" w:firstRowFirstColumn="0" w:firstRowLastColumn="0" w:lastRowFirstColumn="0" w:lastRowLastColumn="0"/>
              <w:rPr>
                <w:b w:val="0"/>
                <w:bCs w:val="0"/>
                <w:sz w:val="16"/>
                <w:szCs w:val="16"/>
              </w:rPr>
            </w:pPr>
            <w:r w:rsidRPr="00A121E3">
              <w:rPr>
                <w:b w:val="0"/>
                <w:bCs w:val="0"/>
                <w:sz w:val="16"/>
                <w:szCs w:val="16"/>
              </w:rPr>
              <w:t>Heel</w:t>
            </w:r>
          </w:p>
        </w:tc>
        <w:tc>
          <w:tcPr>
            <w:tcW w:w="0" w:type="auto"/>
            <w:gridSpan w:val="2"/>
            <w:noWrap/>
            <w:hideMark/>
          </w:tcPr>
          <w:p w14:paraId="34B4B2AA" w14:textId="77777777" w:rsidR="0021167E" w:rsidRPr="00A121E3" w:rsidRDefault="0021167E" w:rsidP="00A121E3">
            <w:pPr>
              <w:spacing w:line="360" w:lineRule="auto"/>
              <w:cnfStyle w:val="100000000000" w:firstRow="1" w:lastRow="0" w:firstColumn="0" w:lastColumn="0" w:oddVBand="0" w:evenVBand="0" w:oddHBand="0" w:evenHBand="0" w:firstRowFirstColumn="0" w:firstRowLastColumn="0" w:lastRowFirstColumn="0" w:lastRowLastColumn="0"/>
              <w:rPr>
                <w:b w:val="0"/>
                <w:bCs w:val="0"/>
                <w:sz w:val="16"/>
                <w:szCs w:val="16"/>
              </w:rPr>
            </w:pPr>
            <w:r w:rsidRPr="00A121E3">
              <w:rPr>
                <w:b w:val="0"/>
                <w:bCs w:val="0"/>
                <w:sz w:val="16"/>
                <w:szCs w:val="16"/>
              </w:rPr>
              <w:t>Meta</w:t>
            </w:r>
          </w:p>
        </w:tc>
        <w:tc>
          <w:tcPr>
            <w:tcW w:w="0" w:type="auto"/>
            <w:gridSpan w:val="2"/>
            <w:noWrap/>
            <w:hideMark/>
          </w:tcPr>
          <w:p w14:paraId="1336F5CF" w14:textId="77777777" w:rsidR="0021167E" w:rsidRPr="00A121E3" w:rsidRDefault="0021167E" w:rsidP="00A121E3">
            <w:pPr>
              <w:spacing w:line="360" w:lineRule="auto"/>
              <w:cnfStyle w:val="100000000000" w:firstRow="1" w:lastRow="0" w:firstColumn="0" w:lastColumn="0" w:oddVBand="0" w:evenVBand="0" w:oddHBand="0" w:evenHBand="0" w:firstRowFirstColumn="0" w:firstRowLastColumn="0" w:lastRowFirstColumn="0" w:lastRowLastColumn="0"/>
              <w:rPr>
                <w:b w:val="0"/>
                <w:bCs w:val="0"/>
                <w:sz w:val="16"/>
                <w:szCs w:val="16"/>
              </w:rPr>
            </w:pPr>
            <w:r w:rsidRPr="00A121E3">
              <w:rPr>
                <w:b w:val="0"/>
                <w:bCs w:val="0"/>
                <w:sz w:val="16"/>
                <w:szCs w:val="16"/>
              </w:rPr>
              <w:t>BT</w:t>
            </w:r>
          </w:p>
        </w:tc>
      </w:tr>
      <w:tr w:rsidR="0021167E" w:rsidRPr="00C462E1" w14:paraId="75E560F3" w14:textId="77777777" w:rsidTr="007419D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AC79A5F" w14:textId="77777777" w:rsidR="0021167E" w:rsidRPr="00A121E3" w:rsidRDefault="0021167E" w:rsidP="00A121E3">
            <w:pPr>
              <w:spacing w:line="360" w:lineRule="auto"/>
              <w:rPr>
                <w:b w:val="0"/>
                <w:bCs w:val="0"/>
                <w:sz w:val="16"/>
                <w:szCs w:val="16"/>
              </w:rPr>
            </w:pPr>
          </w:p>
        </w:tc>
        <w:tc>
          <w:tcPr>
            <w:tcW w:w="0" w:type="auto"/>
            <w:noWrap/>
            <w:hideMark/>
          </w:tcPr>
          <w:p w14:paraId="067A2281"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p>
        </w:tc>
        <w:tc>
          <w:tcPr>
            <w:tcW w:w="0" w:type="auto"/>
            <w:noWrap/>
            <w:hideMark/>
          </w:tcPr>
          <w:p w14:paraId="168A693C"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LF</w:t>
            </w:r>
          </w:p>
        </w:tc>
        <w:tc>
          <w:tcPr>
            <w:tcW w:w="0" w:type="auto"/>
            <w:noWrap/>
            <w:hideMark/>
          </w:tcPr>
          <w:p w14:paraId="56F3E961"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RF</w:t>
            </w:r>
          </w:p>
        </w:tc>
        <w:tc>
          <w:tcPr>
            <w:tcW w:w="0" w:type="auto"/>
            <w:noWrap/>
            <w:hideMark/>
          </w:tcPr>
          <w:p w14:paraId="664D0C1F"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LF</w:t>
            </w:r>
          </w:p>
        </w:tc>
        <w:tc>
          <w:tcPr>
            <w:tcW w:w="0" w:type="auto"/>
            <w:noWrap/>
            <w:hideMark/>
          </w:tcPr>
          <w:p w14:paraId="34D6F1F4"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RF</w:t>
            </w:r>
          </w:p>
        </w:tc>
        <w:tc>
          <w:tcPr>
            <w:tcW w:w="0" w:type="auto"/>
            <w:noWrap/>
            <w:hideMark/>
          </w:tcPr>
          <w:p w14:paraId="350CFEAC"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LF</w:t>
            </w:r>
          </w:p>
        </w:tc>
        <w:tc>
          <w:tcPr>
            <w:tcW w:w="0" w:type="auto"/>
            <w:noWrap/>
            <w:hideMark/>
          </w:tcPr>
          <w:p w14:paraId="4E92EEF1"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RF</w:t>
            </w:r>
          </w:p>
        </w:tc>
      </w:tr>
      <w:tr w:rsidR="0021167E" w:rsidRPr="00C462E1" w14:paraId="34F247BE" w14:textId="77777777" w:rsidTr="007419D6">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7BC53C77" w14:textId="77777777" w:rsidR="0021167E" w:rsidRPr="00A121E3" w:rsidRDefault="0021167E" w:rsidP="00A121E3">
            <w:pPr>
              <w:spacing w:line="360" w:lineRule="auto"/>
              <w:rPr>
                <w:b w:val="0"/>
                <w:bCs w:val="0"/>
                <w:sz w:val="16"/>
                <w:szCs w:val="16"/>
              </w:rPr>
            </w:pPr>
            <w:r w:rsidRPr="00A121E3">
              <w:rPr>
                <w:b w:val="0"/>
                <w:bCs w:val="0"/>
                <w:sz w:val="16"/>
                <w:szCs w:val="16"/>
              </w:rPr>
              <w:t>Second visit</w:t>
            </w:r>
          </w:p>
        </w:tc>
        <w:tc>
          <w:tcPr>
            <w:tcW w:w="0" w:type="auto"/>
            <w:noWrap/>
            <w:hideMark/>
          </w:tcPr>
          <w:p w14:paraId="58AD9A8A"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AVG</w:t>
            </w:r>
          </w:p>
        </w:tc>
        <w:tc>
          <w:tcPr>
            <w:tcW w:w="0" w:type="auto"/>
            <w:noWrap/>
          </w:tcPr>
          <w:p w14:paraId="170E7CF9"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8.4</w:t>
            </w:r>
          </w:p>
        </w:tc>
        <w:tc>
          <w:tcPr>
            <w:tcW w:w="0" w:type="auto"/>
            <w:noWrap/>
          </w:tcPr>
          <w:p w14:paraId="21DD11F5"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10.3</w:t>
            </w:r>
          </w:p>
        </w:tc>
        <w:tc>
          <w:tcPr>
            <w:tcW w:w="0" w:type="auto"/>
            <w:noWrap/>
          </w:tcPr>
          <w:p w14:paraId="3906B201"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6.4</w:t>
            </w:r>
          </w:p>
        </w:tc>
        <w:tc>
          <w:tcPr>
            <w:tcW w:w="0" w:type="auto"/>
            <w:noWrap/>
          </w:tcPr>
          <w:p w14:paraId="50E7AD93"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3.8</w:t>
            </w:r>
          </w:p>
        </w:tc>
        <w:tc>
          <w:tcPr>
            <w:tcW w:w="0" w:type="auto"/>
            <w:noWrap/>
          </w:tcPr>
          <w:p w14:paraId="62FAB8BE"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10.32</w:t>
            </w:r>
          </w:p>
        </w:tc>
        <w:tc>
          <w:tcPr>
            <w:tcW w:w="0" w:type="auto"/>
            <w:noWrap/>
          </w:tcPr>
          <w:p w14:paraId="478E30C8"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9.24</w:t>
            </w:r>
          </w:p>
        </w:tc>
      </w:tr>
      <w:tr w:rsidR="0021167E" w:rsidRPr="00C462E1" w14:paraId="22956440" w14:textId="77777777" w:rsidTr="007419D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vMerge/>
            <w:noWrap/>
            <w:hideMark/>
          </w:tcPr>
          <w:p w14:paraId="4DB70AC1" w14:textId="77777777" w:rsidR="0021167E" w:rsidRPr="00A121E3" w:rsidRDefault="0021167E" w:rsidP="00A121E3">
            <w:pPr>
              <w:spacing w:line="360" w:lineRule="auto"/>
              <w:rPr>
                <w:b w:val="0"/>
                <w:bCs w:val="0"/>
                <w:sz w:val="16"/>
                <w:szCs w:val="16"/>
              </w:rPr>
            </w:pPr>
          </w:p>
        </w:tc>
        <w:tc>
          <w:tcPr>
            <w:tcW w:w="0" w:type="auto"/>
            <w:noWrap/>
            <w:hideMark/>
          </w:tcPr>
          <w:p w14:paraId="022479F0"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STD</w:t>
            </w:r>
          </w:p>
        </w:tc>
        <w:tc>
          <w:tcPr>
            <w:tcW w:w="0" w:type="auto"/>
            <w:noWrap/>
          </w:tcPr>
          <w:p w14:paraId="4C66AE46"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8.7</w:t>
            </w:r>
          </w:p>
        </w:tc>
        <w:tc>
          <w:tcPr>
            <w:tcW w:w="0" w:type="auto"/>
            <w:noWrap/>
          </w:tcPr>
          <w:p w14:paraId="1A389537"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7.2</w:t>
            </w:r>
          </w:p>
        </w:tc>
        <w:tc>
          <w:tcPr>
            <w:tcW w:w="0" w:type="auto"/>
            <w:noWrap/>
          </w:tcPr>
          <w:p w14:paraId="07C12B09"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3.7</w:t>
            </w:r>
          </w:p>
        </w:tc>
        <w:tc>
          <w:tcPr>
            <w:tcW w:w="0" w:type="auto"/>
            <w:noWrap/>
          </w:tcPr>
          <w:p w14:paraId="189CB9C2"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2.5</w:t>
            </w:r>
          </w:p>
        </w:tc>
        <w:tc>
          <w:tcPr>
            <w:tcW w:w="0" w:type="auto"/>
            <w:noWrap/>
          </w:tcPr>
          <w:p w14:paraId="4F8F17E0"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11.6</w:t>
            </w:r>
          </w:p>
        </w:tc>
        <w:tc>
          <w:tcPr>
            <w:tcW w:w="0" w:type="auto"/>
            <w:noWrap/>
          </w:tcPr>
          <w:p w14:paraId="3F93C265"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6</w:t>
            </w:r>
          </w:p>
        </w:tc>
      </w:tr>
      <w:tr w:rsidR="0021167E" w:rsidRPr="00C462E1" w14:paraId="26440D84" w14:textId="77777777" w:rsidTr="007419D6">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5833B0A2" w14:textId="77777777" w:rsidR="0021167E" w:rsidRPr="00A121E3" w:rsidRDefault="0021167E" w:rsidP="00A121E3">
            <w:pPr>
              <w:spacing w:line="360" w:lineRule="auto"/>
              <w:rPr>
                <w:b w:val="0"/>
                <w:bCs w:val="0"/>
                <w:sz w:val="16"/>
                <w:szCs w:val="16"/>
              </w:rPr>
            </w:pPr>
            <w:r w:rsidRPr="00A121E3">
              <w:rPr>
                <w:b w:val="0"/>
                <w:bCs w:val="0"/>
                <w:sz w:val="16"/>
                <w:szCs w:val="16"/>
              </w:rPr>
              <w:t>Last visit</w:t>
            </w:r>
          </w:p>
        </w:tc>
        <w:tc>
          <w:tcPr>
            <w:tcW w:w="0" w:type="auto"/>
            <w:noWrap/>
            <w:hideMark/>
          </w:tcPr>
          <w:p w14:paraId="520C1855"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AVG</w:t>
            </w:r>
          </w:p>
        </w:tc>
        <w:tc>
          <w:tcPr>
            <w:tcW w:w="0" w:type="auto"/>
            <w:noWrap/>
          </w:tcPr>
          <w:p w14:paraId="350E5AC8"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36</w:t>
            </w:r>
          </w:p>
        </w:tc>
        <w:tc>
          <w:tcPr>
            <w:tcW w:w="0" w:type="auto"/>
            <w:noWrap/>
          </w:tcPr>
          <w:p w14:paraId="02BD85B3"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24.5</w:t>
            </w:r>
          </w:p>
        </w:tc>
        <w:tc>
          <w:tcPr>
            <w:tcW w:w="0" w:type="auto"/>
            <w:noWrap/>
          </w:tcPr>
          <w:p w14:paraId="3BBECBBD"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22.1</w:t>
            </w:r>
          </w:p>
        </w:tc>
        <w:tc>
          <w:tcPr>
            <w:tcW w:w="0" w:type="auto"/>
            <w:noWrap/>
          </w:tcPr>
          <w:p w14:paraId="219AF5D8"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17.6</w:t>
            </w:r>
          </w:p>
        </w:tc>
        <w:tc>
          <w:tcPr>
            <w:tcW w:w="0" w:type="auto"/>
            <w:noWrap/>
          </w:tcPr>
          <w:p w14:paraId="50D62454"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24.7</w:t>
            </w:r>
          </w:p>
        </w:tc>
        <w:tc>
          <w:tcPr>
            <w:tcW w:w="0" w:type="auto"/>
            <w:noWrap/>
          </w:tcPr>
          <w:p w14:paraId="423C8195" w14:textId="77777777" w:rsidR="0021167E" w:rsidRPr="00A121E3" w:rsidRDefault="0021167E" w:rsidP="00A121E3">
            <w:pPr>
              <w:spacing w:line="360" w:lineRule="auto"/>
              <w:cnfStyle w:val="000000000000" w:firstRow="0" w:lastRow="0" w:firstColumn="0" w:lastColumn="0" w:oddVBand="0" w:evenVBand="0" w:oddHBand="0" w:evenHBand="0" w:firstRowFirstColumn="0" w:firstRowLastColumn="0" w:lastRowFirstColumn="0" w:lastRowLastColumn="0"/>
              <w:rPr>
                <w:sz w:val="16"/>
                <w:szCs w:val="16"/>
              </w:rPr>
            </w:pPr>
            <w:r w:rsidRPr="00A121E3">
              <w:rPr>
                <w:sz w:val="16"/>
                <w:szCs w:val="16"/>
              </w:rPr>
              <w:t>18</w:t>
            </w:r>
          </w:p>
        </w:tc>
      </w:tr>
      <w:tr w:rsidR="0021167E" w:rsidRPr="00C462E1" w14:paraId="71B417EE" w14:textId="77777777" w:rsidTr="007419D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vMerge/>
            <w:noWrap/>
            <w:hideMark/>
          </w:tcPr>
          <w:p w14:paraId="1BC7595F" w14:textId="77777777" w:rsidR="0021167E" w:rsidRPr="00A121E3" w:rsidRDefault="0021167E" w:rsidP="00A121E3">
            <w:pPr>
              <w:spacing w:line="360" w:lineRule="auto"/>
              <w:rPr>
                <w:b w:val="0"/>
                <w:bCs w:val="0"/>
                <w:sz w:val="16"/>
                <w:szCs w:val="16"/>
              </w:rPr>
            </w:pPr>
          </w:p>
        </w:tc>
        <w:tc>
          <w:tcPr>
            <w:tcW w:w="0" w:type="auto"/>
            <w:noWrap/>
            <w:hideMark/>
          </w:tcPr>
          <w:p w14:paraId="49BC51E0"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STD</w:t>
            </w:r>
          </w:p>
        </w:tc>
        <w:tc>
          <w:tcPr>
            <w:tcW w:w="0" w:type="auto"/>
            <w:noWrap/>
          </w:tcPr>
          <w:p w14:paraId="589DD956"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10.5</w:t>
            </w:r>
          </w:p>
        </w:tc>
        <w:tc>
          <w:tcPr>
            <w:tcW w:w="0" w:type="auto"/>
            <w:noWrap/>
          </w:tcPr>
          <w:p w14:paraId="3AA7A5B7"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13.7</w:t>
            </w:r>
          </w:p>
        </w:tc>
        <w:tc>
          <w:tcPr>
            <w:tcW w:w="0" w:type="auto"/>
            <w:noWrap/>
          </w:tcPr>
          <w:p w14:paraId="4C8D1F6B"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10.8</w:t>
            </w:r>
          </w:p>
        </w:tc>
        <w:tc>
          <w:tcPr>
            <w:tcW w:w="0" w:type="auto"/>
            <w:noWrap/>
          </w:tcPr>
          <w:p w14:paraId="5CFB1FB7"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7</w:t>
            </w:r>
          </w:p>
        </w:tc>
        <w:tc>
          <w:tcPr>
            <w:tcW w:w="0" w:type="auto"/>
            <w:noWrap/>
          </w:tcPr>
          <w:p w14:paraId="28FC9323"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12.1</w:t>
            </w:r>
          </w:p>
        </w:tc>
        <w:tc>
          <w:tcPr>
            <w:tcW w:w="0" w:type="auto"/>
            <w:noWrap/>
          </w:tcPr>
          <w:p w14:paraId="7CA56F84" w14:textId="77777777" w:rsidR="0021167E" w:rsidRPr="00A121E3" w:rsidRDefault="0021167E" w:rsidP="00A121E3">
            <w:pPr>
              <w:spacing w:line="360" w:lineRule="auto"/>
              <w:cnfStyle w:val="000000100000" w:firstRow="0" w:lastRow="0" w:firstColumn="0" w:lastColumn="0" w:oddVBand="0" w:evenVBand="0" w:oddHBand="1" w:evenHBand="0" w:firstRowFirstColumn="0" w:firstRowLastColumn="0" w:lastRowFirstColumn="0" w:lastRowLastColumn="0"/>
              <w:rPr>
                <w:sz w:val="16"/>
                <w:szCs w:val="16"/>
              </w:rPr>
            </w:pPr>
            <w:r w:rsidRPr="00A121E3">
              <w:rPr>
                <w:sz w:val="16"/>
                <w:szCs w:val="16"/>
              </w:rPr>
              <w:t>9.1</w:t>
            </w:r>
          </w:p>
        </w:tc>
      </w:tr>
    </w:tbl>
    <w:p w14:paraId="61BEBA06" w14:textId="60F2FBD3" w:rsidR="00D527A8" w:rsidRPr="00E34C49" w:rsidRDefault="00D527A8" w:rsidP="008353D4">
      <w:pPr>
        <w:pStyle w:val="Heading2"/>
        <w:tabs>
          <w:tab w:val="center" w:pos="3120"/>
        </w:tabs>
        <w:spacing w:before="240"/>
        <w:ind w:left="-15" w:firstLine="0"/>
        <w:rPr>
          <w:bCs/>
        </w:rPr>
      </w:pPr>
      <w:bookmarkStart w:id="83" w:name="_Toc143702419"/>
      <w:r>
        <w:t>4.4.4 Conclusion</w:t>
      </w:r>
      <w:bookmarkEnd w:id="83"/>
    </w:p>
    <w:p w14:paraId="753BAFA3" w14:textId="61B4D556" w:rsidR="00CF02A0" w:rsidRPr="00CF02A0" w:rsidRDefault="00CF02A0" w:rsidP="00CF02A0">
      <w:pPr>
        <w:ind w:left="-15" w:firstLine="0"/>
      </w:pPr>
      <w:r w:rsidRPr="00CF02A0">
        <w:t xml:space="preserve">The impact of neurotoxic chemotherapy treatment on plantar pressure variation among </w:t>
      </w:r>
      <w:r w:rsidR="00DB3A8C">
        <w:t xml:space="preserve">female </w:t>
      </w:r>
      <w:r w:rsidRPr="00CF02A0">
        <w:t xml:space="preserve">uterine cancer patient footfall was investigated. Heel, metatarsal, and big toe areas of a visit-to-visit, foot plantar pressure variation was modeled and analyzed. Data was gathered from patients walking on a 20-ft high-resolution </w:t>
      </w:r>
      <w:r w:rsidRPr="00CF02A0">
        <w:lastRenderedPageBreak/>
        <w:t xml:space="preserve">Tekscan Strideway mat scan system. </w:t>
      </w:r>
      <w:r w:rsidR="00EC6820">
        <w:t>An</w:t>
      </w:r>
      <w:r w:rsidR="00EC6820" w:rsidRPr="00CF02A0">
        <w:t xml:space="preserve"> </w:t>
      </w:r>
      <w:r w:rsidRPr="00CF02A0">
        <w:t xml:space="preserve">innovative image processing-based segmentation technique was used to quickly and accurately extract studied footstep areas. Plantar pressure fluctuation between baseline and successive visits was successfully modeled and quantified using </w:t>
      </w:r>
      <w:r w:rsidR="00EC6820">
        <w:t xml:space="preserve">a </w:t>
      </w:r>
      <w:r w:rsidRPr="00CF02A0">
        <w:t xml:space="preserve">DMD modeling technique. </w:t>
      </w:r>
      <w:r w:rsidR="00EC6820">
        <w:t>T</w:t>
      </w:r>
      <w:r w:rsidRPr="00CF02A0">
        <w:t xml:space="preserve">he magnitude of dominant DMD modes (i.e., eigenvectors) and DMD eigenvalues </w:t>
      </w:r>
      <w:r w:rsidR="00EC6820">
        <w:t xml:space="preserve">was utilized </w:t>
      </w:r>
      <w:r w:rsidRPr="00CF02A0">
        <w:t xml:space="preserve">to quantify variation. Results demonstrated that the instability in walking behavior grew as chemotherapy treatment progressed. As a result of treatment, the dominating frequency domain DMD components had higher oscillation periods and lost strength. </w:t>
      </w:r>
      <w:r w:rsidR="00EC6820">
        <w:t>F</w:t>
      </w:r>
      <w:r w:rsidRPr="00CF02A0">
        <w:t xml:space="preserve">indings support </w:t>
      </w:r>
      <w:r w:rsidR="00EC6820">
        <w:t>the</w:t>
      </w:r>
      <w:r w:rsidR="00EC6820" w:rsidRPr="00CF02A0">
        <w:t xml:space="preserve"> </w:t>
      </w:r>
      <w:r w:rsidRPr="00CF02A0">
        <w:t xml:space="preserve">hypothesis that the developed CIPN from chemotherapy treatment increases variability of plantar pressure and instability in walking behavior. Overall, the implementation of DMD in this study provides a promising approach for analyzing complex data sets and could have important applications in the field of rehabilitation for improving the quality of life </w:t>
      </w:r>
      <w:r w:rsidR="00EC6820">
        <w:t>for</w:t>
      </w:r>
      <w:r w:rsidR="00EC6820" w:rsidRPr="00CF02A0">
        <w:t xml:space="preserve"> </w:t>
      </w:r>
      <w:r w:rsidRPr="00CF02A0">
        <w:t>cancer patients undergoing chemotherapy treatment.</w:t>
      </w:r>
    </w:p>
    <w:p w14:paraId="77E100EA" w14:textId="77777777" w:rsidR="00AE7966" w:rsidRDefault="00AE7966">
      <w:pPr>
        <w:spacing w:after="638"/>
        <w:ind w:left="-5"/>
      </w:pPr>
    </w:p>
    <w:p w14:paraId="56D7831C" w14:textId="77777777" w:rsidR="00AE7966" w:rsidRDefault="00AE7966">
      <w:pPr>
        <w:spacing w:after="638"/>
        <w:ind w:left="-5"/>
      </w:pPr>
    </w:p>
    <w:p w14:paraId="01E4C564" w14:textId="77777777" w:rsidR="00AE7966" w:rsidRDefault="00AE7966">
      <w:pPr>
        <w:spacing w:after="638"/>
        <w:ind w:left="-5"/>
      </w:pPr>
    </w:p>
    <w:p w14:paraId="6F96F5BD" w14:textId="77777777" w:rsidR="00AE7966" w:rsidRDefault="00AE7966">
      <w:pPr>
        <w:spacing w:after="638"/>
        <w:ind w:left="-5"/>
      </w:pPr>
    </w:p>
    <w:p w14:paraId="7309C1F7" w14:textId="77777777" w:rsidR="00AE7966" w:rsidRDefault="00AE7966">
      <w:pPr>
        <w:spacing w:after="638"/>
        <w:ind w:left="-5"/>
      </w:pPr>
    </w:p>
    <w:p w14:paraId="26DCDC17" w14:textId="77777777" w:rsidR="00DD7F16" w:rsidRDefault="00DD7F16" w:rsidP="0089552B">
      <w:pPr>
        <w:spacing w:after="638"/>
        <w:ind w:left="0" w:firstLine="0"/>
      </w:pPr>
    </w:p>
    <w:p w14:paraId="4C88143D" w14:textId="38D98C76" w:rsidR="0090595C" w:rsidRDefault="0090595C" w:rsidP="0090595C">
      <w:pPr>
        <w:pStyle w:val="Heading1"/>
        <w:ind w:left="-5"/>
      </w:pPr>
      <w:bookmarkStart w:id="84" w:name="_Toc143702420"/>
      <w:r>
        <w:lastRenderedPageBreak/>
        <w:t>Chapter 5 Conclusion</w:t>
      </w:r>
      <w:bookmarkEnd w:id="84"/>
      <w:r>
        <w:t xml:space="preserve"> </w:t>
      </w:r>
    </w:p>
    <w:p w14:paraId="550B2FE2" w14:textId="6653D6CA" w:rsidR="007B2FD6" w:rsidRPr="00E34C49" w:rsidRDefault="007B2FD6" w:rsidP="007B2FD6">
      <w:pPr>
        <w:pStyle w:val="Heading2"/>
        <w:tabs>
          <w:tab w:val="center" w:pos="3120"/>
        </w:tabs>
        <w:spacing w:before="240"/>
        <w:ind w:left="-15" w:firstLine="0"/>
        <w:rPr>
          <w:bCs/>
        </w:rPr>
      </w:pPr>
      <w:bookmarkStart w:id="85" w:name="_Toc143702421"/>
      <w:r>
        <w:t>5.1 Conclusion</w:t>
      </w:r>
      <w:bookmarkEnd w:id="85"/>
    </w:p>
    <w:p w14:paraId="58C2EB95" w14:textId="155693CC" w:rsidR="00AF07E0" w:rsidRPr="00AF07E0" w:rsidRDefault="00AF07E0" w:rsidP="00AF07E0">
      <w:pPr>
        <w:ind w:left="-15" w:firstLine="0"/>
      </w:pPr>
      <w:r w:rsidRPr="00AF07E0">
        <w:t>The exponential growth of available experimental, simulation, and historical data from modern systems</w:t>
      </w:r>
      <w:r w:rsidR="00EC6820">
        <w:t xml:space="preserve"> (e.g.,</w:t>
      </w:r>
      <w:r w:rsidRPr="00AF07E0">
        <w:t xml:space="preserve"> medical and wireless networks</w:t>
      </w:r>
      <w:r w:rsidR="00EC6820">
        <w:t>)</w:t>
      </w:r>
      <w:r w:rsidRPr="00AF07E0">
        <w:t xml:space="preserve"> has created a persistent need for effective data mining and analysis techniques. </w:t>
      </w:r>
      <w:r w:rsidR="00EC6820">
        <w:t xml:space="preserve">Such </w:t>
      </w:r>
      <w:r w:rsidRPr="00AF07E0">
        <w:t xml:space="preserve">systems </w:t>
      </w:r>
      <w:r w:rsidR="00EC6820">
        <w:t>can be</w:t>
      </w:r>
      <w:r w:rsidR="00EC6820" w:rsidRPr="00AF07E0">
        <w:t xml:space="preserve"> </w:t>
      </w:r>
      <w:r w:rsidRPr="00AF07E0">
        <w:t xml:space="preserve">characterized as high-dimensional, nonlinear dynamical </w:t>
      </w:r>
      <w:r w:rsidR="00EC6820">
        <w:t>schemes</w:t>
      </w:r>
      <w:r w:rsidR="00EC6820" w:rsidRPr="00AF07E0">
        <w:t xml:space="preserve"> </w:t>
      </w:r>
      <w:r w:rsidRPr="00AF07E0">
        <w:t xml:space="preserve">that exhibit rich multiscale phenomena in both space and time. The primary objective </w:t>
      </w:r>
      <w:r w:rsidR="00EC6820">
        <w:t>of this work was</w:t>
      </w:r>
      <w:r w:rsidR="00EC6820" w:rsidRPr="00AF07E0">
        <w:t xml:space="preserve"> </w:t>
      </w:r>
      <w:r w:rsidRPr="00AF07E0">
        <w:t xml:space="preserve">to characterize, identify, and predict the behavior of a system. Characterization and identification </w:t>
      </w:r>
      <w:r w:rsidR="00EC6820">
        <w:t>required</w:t>
      </w:r>
      <w:r w:rsidR="00EC6820" w:rsidRPr="00AF07E0">
        <w:t xml:space="preserve"> </w:t>
      </w:r>
      <w:r w:rsidRPr="00AF07E0">
        <w:t>finding patterns in the data</w:t>
      </w:r>
      <w:r w:rsidR="00EC6820">
        <w:t>,</w:t>
      </w:r>
      <w:r w:rsidRPr="00AF07E0">
        <w:t xml:space="preserve"> and prediction </w:t>
      </w:r>
      <w:r w:rsidR="00EC6820">
        <w:t>entailed</w:t>
      </w:r>
      <w:r w:rsidR="00EC6820" w:rsidRPr="00AF07E0">
        <w:t xml:space="preserve"> </w:t>
      </w:r>
      <w:r w:rsidRPr="00AF07E0">
        <w:t xml:space="preserve">predicting system dynamics. The field of data-driven modeling and analysis of complex systems is rapidly advancing and holds massive potential </w:t>
      </w:r>
      <w:r w:rsidR="00EC6820">
        <w:t>for</w:t>
      </w:r>
      <w:r w:rsidR="00EC6820" w:rsidRPr="00AF07E0">
        <w:t xml:space="preserve"> revolutioniz</w:t>
      </w:r>
      <w:r w:rsidR="00EC6820">
        <w:t>ing</w:t>
      </w:r>
      <w:r w:rsidR="00EC6820" w:rsidRPr="00AF07E0">
        <w:t xml:space="preserve"> </w:t>
      </w:r>
      <w:r w:rsidRPr="00AF07E0">
        <w:t xml:space="preserve">the engineering, biological, and physical sciences. </w:t>
      </w:r>
      <w:r w:rsidR="00EC6820">
        <w:t>M</w:t>
      </w:r>
      <w:r w:rsidRPr="00AF07E0">
        <w:t xml:space="preserve">odeling techniques generate low-dimensional </w:t>
      </w:r>
      <w:r w:rsidR="00EC6820">
        <w:t>representations</w:t>
      </w:r>
      <w:r w:rsidR="00EC6820" w:rsidRPr="00AF07E0">
        <w:t xml:space="preserve"> </w:t>
      </w:r>
      <w:r w:rsidRPr="00AF07E0">
        <w:t>of the system using extracted measurements</w:t>
      </w:r>
      <w:r w:rsidR="00EC6820">
        <w:t>,</w:t>
      </w:r>
      <w:r w:rsidRPr="00AF07E0">
        <w:t xml:space="preserve"> and </w:t>
      </w:r>
      <w:r w:rsidR="00EC6820">
        <w:t xml:space="preserve">then </w:t>
      </w:r>
      <w:r w:rsidRPr="00AF07E0">
        <w:t>subsequently evaluate spatial-temporal structures in the data to characterize the system. These techniques enable modeling of complex systems without requiring knowledge of the dynamic equations governing the system's operation.</w:t>
      </w:r>
    </w:p>
    <w:p w14:paraId="48D48CE9" w14:textId="45E8620C" w:rsidR="00AF07E0" w:rsidRPr="00AF07E0" w:rsidRDefault="00AF07E0" w:rsidP="00AF07E0">
      <w:pPr>
        <w:ind w:left="-15" w:firstLine="351"/>
      </w:pPr>
      <w:r w:rsidRPr="00AF07E0">
        <w:t>This dissertation proposed the implementation of DMD, which is a fully data-driven technique for characterizing dynamical systems from extracted measurements</w:t>
      </w:r>
      <w:r w:rsidR="00EC6820">
        <w:t>. Contextual application was</w:t>
      </w:r>
      <w:r w:rsidRPr="00AF07E0">
        <w:t xml:space="preserve"> in </w:t>
      </w:r>
      <w:r w:rsidR="00EC6820">
        <w:t xml:space="preserve">the </w:t>
      </w:r>
      <w:r w:rsidRPr="00AF07E0">
        <w:t>fields of wireless communication and CIPN identification for cancer patients. DMD employes SVD to reduce high-dimensional measurements collected from a system and compute eigenvalues</w:t>
      </w:r>
      <w:r w:rsidR="00EC6820">
        <w:t>/</w:t>
      </w:r>
      <w:r w:rsidRPr="00AF07E0">
        <w:t xml:space="preserve">eigenvectors of a linear approximated model. By </w:t>
      </w:r>
      <w:r w:rsidR="00EC6820">
        <w:t>estimating</w:t>
      </w:r>
      <w:r w:rsidR="00EC6820" w:rsidRPr="00AF07E0">
        <w:t xml:space="preserve"> </w:t>
      </w:r>
      <w:r w:rsidRPr="00AF07E0">
        <w:t xml:space="preserve">the underlying dynamics within a system, DMD provides a powerful tool for system characterization without requiring knowledge of the governing dynamical equations. </w:t>
      </w:r>
    </w:p>
    <w:p w14:paraId="1D2EAFD9" w14:textId="3CEDCF3A" w:rsidR="00AF07E0" w:rsidRPr="00AF07E0" w:rsidRDefault="00AF07E0" w:rsidP="00AF07E0">
      <w:pPr>
        <w:ind w:left="-15" w:firstLine="351"/>
      </w:pPr>
      <w:r w:rsidRPr="00AF07E0">
        <w:lastRenderedPageBreak/>
        <w:t xml:space="preserve">Three novel techniques based on DMD were developed for wireless coexistence analysis, with potential applications in wireless communication. The DMD-BW technique identified signals by evaluating the values of the resulting DMD modes’ frequency spectrum bandwidth. </w:t>
      </w:r>
      <w:r w:rsidR="003D503B">
        <w:t>A</w:t>
      </w:r>
      <w:r w:rsidR="003D503B" w:rsidRPr="00AF07E0">
        <w:t xml:space="preserve"> </w:t>
      </w:r>
      <w:r w:rsidRPr="00AF07E0">
        <w:t xml:space="preserve">DMDA technique was based on evaluating a template features matrix obtained for a specific signal class, and then classifying signals under evaluation according to the values of the resulting projected DMD mode amplitude. The DMDF technique classified signals based on evaluating the slope of the DMD modes oscillation frequency trend. These techniques can differentiate various wireless technologies, including GSM and LTE signals in the cellular domain, IEEE802.11n, ac, and ax in the Wi-Fi domain, as well as Bluetooth and Zigbee. By capturing embedded periodic features transmitted within the signal, the proposed DMD-based technique identifies the time domain signature of a signal. </w:t>
      </w:r>
      <w:r w:rsidR="008442B2">
        <w:t>Additionally</w:t>
      </w:r>
      <w:r w:rsidRPr="00AF07E0">
        <w:t xml:space="preserve">, a DMD-based scheme was developed to capture the pattern of plantar pressure variability as it changes proportional to the development of </w:t>
      </w:r>
      <w:r w:rsidR="003D503B">
        <w:t>n</w:t>
      </w:r>
      <w:r w:rsidR="003D503B" w:rsidRPr="00AF07E0">
        <w:t xml:space="preserve">europathy </w:t>
      </w:r>
      <w:r w:rsidR="003D503B">
        <w:t>as a result of the</w:t>
      </w:r>
      <w:r w:rsidRPr="00AF07E0">
        <w:t xml:space="preserve"> effect</w:t>
      </w:r>
      <w:r w:rsidR="003D503B">
        <w:t>s</w:t>
      </w:r>
      <w:r w:rsidRPr="00AF07E0">
        <w:t xml:space="preserve"> of neurotoxic chemotherapy treatment. The developed technique modeled gait pressure variations across steps at three plantar regions to characterize the development of CIPN in patients with </w:t>
      </w:r>
      <w:r w:rsidR="003D503B">
        <w:t>u</w:t>
      </w:r>
      <w:r w:rsidR="003D503B" w:rsidRPr="00AF07E0">
        <w:t xml:space="preserve">terine </w:t>
      </w:r>
      <w:r w:rsidRPr="00AF07E0">
        <w:t>cancer. The technique utilized magnitude of dominant DMD modes (i.e., eigenvectors) and DMD eigenvalues for quantifying variation.</w:t>
      </w:r>
    </w:p>
    <w:p w14:paraId="231CCC36" w14:textId="7C5FF874" w:rsidR="00AF07E0" w:rsidRPr="00AF07E0" w:rsidRDefault="00AF07E0" w:rsidP="00AF07E0">
      <w:pPr>
        <w:ind w:left="-15" w:firstLine="351"/>
      </w:pPr>
      <w:r w:rsidRPr="00AF07E0">
        <w:t>When compared with various similar techniques implemented in the literature (i.e., ML-, DL-, and statistical-based methods), results showed that DMD-based methods had lower complexity and achieved higher performance with the advantages of fast data processing, minimal required data preprocessing, and minimal required signal observation time intervals.</w:t>
      </w:r>
    </w:p>
    <w:p w14:paraId="0E1D2A5F" w14:textId="0C04D8CC" w:rsidR="00DD7F16" w:rsidRDefault="00AF07E0" w:rsidP="00AF07E0">
      <w:pPr>
        <w:ind w:left="-15" w:firstLine="351"/>
      </w:pPr>
      <w:r w:rsidRPr="00AF07E0">
        <w:t xml:space="preserve">The </w:t>
      </w:r>
      <w:r w:rsidR="00524C52">
        <w:t xml:space="preserve">novel </w:t>
      </w:r>
      <w:r w:rsidRPr="00AF07E0">
        <w:t>DMD-based algorithms differentiated and classified wireless signals with high accuracy by employing short observation intervals (e.g., four-time slots or packets), which enable</w:t>
      </w:r>
      <w:r w:rsidR="00524C52">
        <w:t>d</w:t>
      </w:r>
      <w:r w:rsidRPr="00AF07E0">
        <w:t xml:space="preserve"> them to be implemented in real-time </w:t>
      </w:r>
      <w:r w:rsidR="00524C52">
        <w:t>to</w:t>
      </w:r>
      <w:r w:rsidR="00524C52" w:rsidRPr="00AF07E0">
        <w:t xml:space="preserve"> </w:t>
      </w:r>
      <w:r w:rsidRPr="00AF07E0">
        <w:t xml:space="preserve">identify various operating wireless technologies coexisting in heterogeneous networks. The DMDF scheme outperformed all compared techniques, as it is a direct </w:t>
      </w:r>
      <w:r w:rsidRPr="00AF07E0">
        <w:lastRenderedPageBreak/>
        <w:t>identification scheme (i.e., no training required). This technique achieved the highest accuracy—greater than 90% for most cases—and the shortest time</w:t>
      </w:r>
      <w:r w:rsidR="00524C52">
        <w:t xml:space="preserve"> required</w:t>
      </w:r>
      <w:r w:rsidRPr="00AF07E0">
        <w:t>—less than one second</w:t>
      </w:r>
      <w:r w:rsidR="00524C52">
        <w:noBreakHyphen/>
      </w:r>
      <w:r w:rsidR="00524C52" w:rsidRPr="00AF07E0">
        <w:t>to identify a signal</w:t>
      </w:r>
      <w:r w:rsidR="00524C52">
        <w:t>.</w:t>
      </w:r>
      <w:r w:rsidR="00524C52" w:rsidRPr="00AF07E0">
        <w:t xml:space="preserve"> </w:t>
      </w:r>
      <w:r w:rsidR="00524C52">
        <w:t>Also</w:t>
      </w:r>
      <w:r w:rsidRPr="00AF07E0">
        <w:t xml:space="preserve">, </w:t>
      </w:r>
      <w:r w:rsidR="00524C52">
        <w:t>p</w:t>
      </w:r>
      <w:r w:rsidR="00524C52" w:rsidRPr="00AF07E0">
        <w:t xml:space="preserve">lantar </w:t>
      </w:r>
      <w:r w:rsidRPr="00AF07E0">
        <w:t xml:space="preserve">pressure fluctuation between baseline and successive visits was successfully modeled and quantified using </w:t>
      </w:r>
      <w:r w:rsidR="00524C52">
        <w:t xml:space="preserve">a </w:t>
      </w:r>
      <w:r w:rsidRPr="00AF07E0">
        <w:t xml:space="preserve">DMD modeling technique. Results demonstrated that walking behavior </w:t>
      </w:r>
      <w:r w:rsidR="00524C52">
        <w:t xml:space="preserve">instability </w:t>
      </w:r>
      <w:r w:rsidRPr="00AF07E0">
        <w:t>grew as chemotherapy treatment progressed. As a result of treatment, the dominating frequency domain DMD components had higher oscillation periods</w:t>
      </w:r>
      <w:r w:rsidR="00D912B8">
        <w:t xml:space="preserve"> (reduced decay rate)</w:t>
      </w:r>
      <w:r w:rsidRPr="00AF07E0">
        <w:t xml:space="preserve"> and lost strength. </w:t>
      </w:r>
      <w:r w:rsidR="00524C52">
        <w:t>F</w:t>
      </w:r>
      <w:r w:rsidRPr="00AF07E0">
        <w:t xml:space="preserve">indings support </w:t>
      </w:r>
      <w:r w:rsidR="00524C52">
        <w:t>the</w:t>
      </w:r>
      <w:r w:rsidR="00524C52" w:rsidRPr="00AF07E0">
        <w:t xml:space="preserve"> </w:t>
      </w:r>
      <w:r w:rsidRPr="00AF07E0">
        <w:t xml:space="preserve">hypothesis that CIPN </w:t>
      </w:r>
      <w:r w:rsidR="00524C52">
        <w:t>as a result of</w:t>
      </w:r>
      <w:r w:rsidRPr="00AF07E0">
        <w:t xml:space="preserve"> chemotherapy treatment increases variability of plantar pressure and instability in walking behavior. </w:t>
      </w:r>
    </w:p>
    <w:p w14:paraId="459E1FB1" w14:textId="5ECF4C2E" w:rsidR="00AF07E0" w:rsidRPr="00E34C49" w:rsidRDefault="00AF07E0" w:rsidP="00AF07E0">
      <w:pPr>
        <w:pStyle w:val="Heading2"/>
        <w:tabs>
          <w:tab w:val="center" w:pos="3120"/>
        </w:tabs>
        <w:spacing w:before="240"/>
        <w:ind w:left="-15" w:firstLine="0"/>
        <w:rPr>
          <w:bCs/>
        </w:rPr>
      </w:pPr>
      <w:bookmarkStart w:id="86" w:name="_Toc143702422"/>
      <w:r>
        <w:t>5.</w:t>
      </w:r>
      <w:r w:rsidR="00DE5432">
        <w:t>2</w:t>
      </w:r>
      <w:r>
        <w:t xml:space="preserve"> Future Work</w:t>
      </w:r>
      <w:bookmarkEnd w:id="86"/>
    </w:p>
    <w:p w14:paraId="70306698" w14:textId="1EFB8186" w:rsidR="00131EC6" w:rsidRDefault="00656D48" w:rsidP="009B5E9D">
      <w:pPr>
        <w:spacing w:after="638"/>
        <w:ind w:left="-5"/>
      </w:pPr>
      <w:r w:rsidRPr="00656D48">
        <w:t xml:space="preserve">The study in this dissertation provides a promising method </w:t>
      </w:r>
      <w:r w:rsidR="00706A07">
        <w:t>to</w:t>
      </w:r>
      <w:r w:rsidR="00706A07" w:rsidRPr="00656D48">
        <w:t xml:space="preserve"> </w:t>
      </w:r>
      <w:r w:rsidRPr="00656D48">
        <w:t xml:space="preserve">further research </w:t>
      </w:r>
      <w:r w:rsidR="00706A07">
        <w:t>for</w:t>
      </w:r>
      <w:r w:rsidRPr="00656D48">
        <w:t xml:space="preserve"> </w:t>
      </w:r>
      <w:r w:rsidR="00706A07" w:rsidRPr="00656D48">
        <w:t>develop</w:t>
      </w:r>
      <w:r w:rsidR="00706A07">
        <w:t>ing</w:t>
      </w:r>
      <w:r w:rsidR="00706A07" w:rsidRPr="00656D48">
        <w:t xml:space="preserve"> </w:t>
      </w:r>
      <w:r w:rsidRPr="00656D48">
        <w:t xml:space="preserve">innovative techniques </w:t>
      </w:r>
      <w:r w:rsidR="00706A07">
        <w:t>to</w:t>
      </w:r>
      <w:r w:rsidR="00706A07" w:rsidRPr="00656D48">
        <w:t xml:space="preserve"> </w:t>
      </w:r>
      <w:r w:rsidRPr="00656D48">
        <w:t xml:space="preserve">identify and </w:t>
      </w:r>
      <w:r w:rsidR="00706A07" w:rsidRPr="00656D48">
        <w:t>characteriz</w:t>
      </w:r>
      <w:r w:rsidR="00706A07">
        <w:t>e</w:t>
      </w:r>
      <w:r w:rsidR="00706A07" w:rsidRPr="00656D48">
        <w:t xml:space="preserve"> </w:t>
      </w:r>
      <w:r w:rsidRPr="00656D48">
        <w:t xml:space="preserve">complex signals. The findings have important implications in the field of wireless identification, as further investigation can be conducted to evaluate the scalability of the developed algorithms </w:t>
      </w:r>
      <w:r w:rsidR="00706A07">
        <w:t>for</w:t>
      </w:r>
      <w:r w:rsidR="00706A07" w:rsidRPr="00656D48">
        <w:t xml:space="preserve"> </w:t>
      </w:r>
      <w:r w:rsidRPr="00656D48">
        <w:t xml:space="preserve">tracking </w:t>
      </w:r>
      <w:r w:rsidR="00706A07">
        <w:t>additional</w:t>
      </w:r>
      <w:r w:rsidR="00706A07" w:rsidRPr="00656D48">
        <w:t xml:space="preserve"> </w:t>
      </w:r>
      <w:r w:rsidRPr="00656D48">
        <w:t xml:space="preserve">wireless networks with more diverse coexistence scenarios. Moreover, this study provides a foundation for </w:t>
      </w:r>
      <w:r w:rsidR="00706A07">
        <w:t>ongoing</w:t>
      </w:r>
      <w:r w:rsidR="00706A07" w:rsidRPr="00656D48">
        <w:t xml:space="preserve"> </w:t>
      </w:r>
      <w:r w:rsidRPr="00656D48">
        <w:t xml:space="preserve">research </w:t>
      </w:r>
      <w:r w:rsidR="00706A07">
        <w:t>related to</w:t>
      </w:r>
      <w:r w:rsidR="00706A07" w:rsidRPr="00656D48">
        <w:t xml:space="preserve"> </w:t>
      </w:r>
      <w:r w:rsidRPr="00656D48">
        <w:t xml:space="preserve">plantar pressure analysis for CIPN identification. In particular, future </w:t>
      </w:r>
      <w:r w:rsidR="00706A07">
        <w:t>investigations</w:t>
      </w:r>
      <w:r w:rsidR="00706A07" w:rsidRPr="00656D48">
        <w:t xml:space="preserve"> </w:t>
      </w:r>
      <w:r w:rsidRPr="00656D48">
        <w:t>can explore the unique patterns of plantar pressure variability in the transfer of weight from step to step, which may be used for individual identification.</w:t>
      </w:r>
      <w:r>
        <w:t xml:space="preserve"> </w:t>
      </w:r>
      <w:r w:rsidR="00706A07">
        <w:t>Additional work can</w:t>
      </w:r>
      <w:r w:rsidRPr="00656D48">
        <w:t xml:space="preserve"> also be utilized to evaluate the level of asymmetry between the left and right foot</w:t>
      </w:r>
      <w:r w:rsidR="00706A07">
        <w:t>,</w:t>
      </w:r>
      <w:r w:rsidRPr="00656D48">
        <w:t xml:space="preserve"> </w:t>
      </w:r>
      <w:r>
        <w:t>which could serve as a parameter to identify</w:t>
      </w:r>
      <w:r w:rsidRPr="00656D48">
        <w:t xml:space="preserve"> the advancement of neuropathy.</w:t>
      </w:r>
    </w:p>
    <w:p w14:paraId="138BAD07" w14:textId="77777777" w:rsidR="00FC1DA4" w:rsidRDefault="004318BE">
      <w:pPr>
        <w:pStyle w:val="Heading1"/>
        <w:spacing w:after="660"/>
        <w:ind w:left="-5"/>
      </w:pPr>
      <w:bookmarkStart w:id="87" w:name="_Toc143702423"/>
      <w:r>
        <w:lastRenderedPageBreak/>
        <w:t>Bibliography</w:t>
      </w:r>
      <w:bookmarkEnd w:id="87"/>
    </w:p>
    <w:p w14:paraId="2BE0BBA0" w14:textId="77777777" w:rsidR="009B5E9D" w:rsidRPr="005F448F" w:rsidRDefault="009B5E9D" w:rsidP="009B5E9D">
      <w:pPr>
        <w:numPr>
          <w:ilvl w:val="0"/>
          <w:numId w:val="8"/>
        </w:numPr>
        <w:spacing w:after="197"/>
        <w:ind w:hanging="481"/>
      </w:pPr>
      <w:r w:rsidRPr="005F448F">
        <w:t xml:space="preserve">H. T. Reda, A. Anwar, A. Mahmood and N. Chilamkurti, </w:t>
      </w:r>
      <w:r>
        <w:t>“</w:t>
      </w:r>
      <w:r w:rsidRPr="005F448F">
        <w:t>Data-driven Approach for State Prediction and Detection of False Data Injection Attacks in Smart Grid,</w:t>
      </w:r>
      <w:r>
        <w:t>”</w:t>
      </w:r>
      <w:r w:rsidRPr="005F448F">
        <w:t xml:space="preserve"> in </w:t>
      </w:r>
      <w:r w:rsidRPr="005F448F">
        <w:rPr>
          <w:i/>
          <w:iCs/>
        </w:rPr>
        <w:t>Journal of Modern Power Systems and Clean Energy</w:t>
      </w:r>
      <w:r w:rsidRPr="005F448F">
        <w:t>, vol. 11, no. 2, pp. 455-467, March 2023.</w:t>
      </w:r>
    </w:p>
    <w:p w14:paraId="678AA5D1" w14:textId="77777777" w:rsidR="009B5E9D" w:rsidRDefault="009B5E9D" w:rsidP="009B5E9D">
      <w:pPr>
        <w:numPr>
          <w:ilvl w:val="0"/>
          <w:numId w:val="8"/>
        </w:numPr>
        <w:spacing w:after="197"/>
        <w:ind w:hanging="481"/>
      </w:pPr>
      <w:r w:rsidRPr="004A13F1">
        <w:t xml:space="preserve">S. L. Brunton and J. N. Kutz, </w:t>
      </w:r>
      <w:r>
        <w:t>“</w:t>
      </w:r>
      <w:r w:rsidRPr="004A13F1">
        <w:t>Data-driven science and engineering: Machine learning, dynamical systems, and control,</w:t>
      </w:r>
      <w:r>
        <w:t>”</w:t>
      </w:r>
      <w:r w:rsidRPr="004A13F1">
        <w:t xml:space="preserve"> Cambridge University Press, 2022.</w:t>
      </w:r>
    </w:p>
    <w:p w14:paraId="4D0821B6" w14:textId="77777777" w:rsidR="009B5E9D" w:rsidRPr="00B70277" w:rsidRDefault="009B5E9D" w:rsidP="009B5E9D">
      <w:pPr>
        <w:numPr>
          <w:ilvl w:val="0"/>
          <w:numId w:val="8"/>
        </w:numPr>
        <w:spacing w:after="197"/>
        <w:ind w:hanging="481"/>
      </w:pPr>
      <w:r w:rsidRPr="00BE6C8A">
        <w:t>B. O. Koopman, "Hamiltonian systems and transformation in Hilbert space", </w:t>
      </w:r>
      <w:r w:rsidRPr="00BE6C8A">
        <w:rPr>
          <w:i/>
          <w:iCs/>
        </w:rPr>
        <w:t>Proc. Nat. Acad. Sci. United States America</w:t>
      </w:r>
      <w:r w:rsidRPr="00BE6C8A">
        <w:t>, vol. 17, no. 5, pp. 315-318, 1931.</w:t>
      </w:r>
    </w:p>
    <w:p w14:paraId="4C021457" w14:textId="77777777" w:rsidR="009B5E9D" w:rsidRPr="00D21C98" w:rsidRDefault="009B5E9D" w:rsidP="009B5E9D">
      <w:pPr>
        <w:numPr>
          <w:ilvl w:val="0"/>
          <w:numId w:val="8"/>
        </w:numPr>
        <w:spacing w:after="197"/>
        <w:ind w:hanging="481"/>
      </w:pPr>
      <w:r w:rsidRPr="008933B9">
        <w:t>I. Mezić and A. Banaszuk, "Comparison of systems with complex behavior", </w:t>
      </w:r>
      <w:r w:rsidRPr="008933B9">
        <w:rPr>
          <w:i/>
          <w:iCs/>
        </w:rPr>
        <w:t>Physica D: Nonlinear Phenomena</w:t>
      </w:r>
      <w:r w:rsidRPr="008933B9">
        <w:t>, vol. 197, no. 1-2, pp. 101-133, 2004.</w:t>
      </w:r>
    </w:p>
    <w:p w14:paraId="06D3238D" w14:textId="77777777" w:rsidR="009B5E9D" w:rsidRDefault="009B5E9D" w:rsidP="009B5E9D">
      <w:pPr>
        <w:numPr>
          <w:ilvl w:val="0"/>
          <w:numId w:val="8"/>
        </w:numPr>
        <w:spacing w:after="197"/>
        <w:ind w:hanging="481"/>
      </w:pPr>
      <w:r w:rsidRPr="008933B9">
        <w:t>P. J. Schmid, K. E. Meyer and O. Pust, "Dynamic mode decomposition and proper orthogonal decomposition of flow in a lid-driven cylindrical cavity", </w:t>
      </w:r>
      <w:r w:rsidRPr="008933B9">
        <w:rPr>
          <w:i/>
          <w:iCs/>
        </w:rPr>
        <w:t>Proc. 8th Int. Symp. Part. Image Velocimetry</w:t>
      </w:r>
      <w:r w:rsidRPr="008933B9">
        <w:t>, 2009.</w:t>
      </w:r>
    </w:p>
    <w:p w14:paraId="6D0798CF" w14:textId="77777777" w:rsidR="009B5E9D" w:rsidRPr="00660190" w:rsidRDefault="009B5E9D" w:rsidP="009B5E9D">
      <w:pPr>
        <w:numPr>
          <w:ilvl w:val="0"/>
          <w:numId w:val="8"/>
        </w:numPr>
        <w:spacing w:after="197"/>
        <w:ind w:hanging="481"/>
      </w:pPr>
      <w:r w:rsidRPr="008933B9">
        <w:t>S. Lall, J. E. Marsden and S. Glavaški, "Empirical model reduction of controlled nonlinear systems", </w:t>
      </w:r>
      <w:r w:rsidRPr="008933B9">
        <w:rPr>
          <w:i/>
          <w:iCs/>
        </w:rPr>
        <w:t>IFAC Proc.</w:t>
      </w:r>
      <w:r w:rsidRPr="008933B9">
        <w:t>, vol. 32, no. 2, pp. 2598-2603, 1999.</w:t>
      </w:r>
    </w:p>
    <w:p w14:paraId="577E2D11" w14:textId="77777777" w:rsidR="009B5E9D" w:rsidRPr="0044233D" w:rsidRDefault="009B5E9D" w:rsidP="009B5E9D">
      <w:pPr>
        <w:numPr>
          <w:ilvl w:val="0"/>
          <w:numId w:val="8"/>
        </w:numPr>
        <w:spacing w:after="197"/>
        <w:ind w:hanging="481"/>
      </w:pPr>
      <w:r w:rsidRPr="00EE224B">
        <w:t> I. Mezić, "Analysis of fluid flows via spectral properties of the Koopman operator", </w:t>
      </w:r>
      <w:r w:rsidRPr="00EE224B">
        <w:rPr>
          <w:i/>
          <w:iCs/>
        </w:rPr>
        <w:t>Annu. Rev. Fluid Mechanics</w:t>
      </w:r>
      <w:r w:rsidRPr="00EE224B">
        <w:t>, vol. 45, pp. 357-378, 2013.</w:t>
      </w:r>
    </w:p>
    <w:p w14:paraId="1E93C65C" w14:textId="77777777" w:rsidR="009B5E9D" w:rsidRPr="00EE224B" w:rsidRDefault="009B5E9D" w:rsidP="009B5E9D">
      <w:pPr>
        <w:numPr>
          <w:ilvl w:val="0"/>
          <w:numId w:val="8"/>
        </w:numPr>
        <w:spacing w:after="197"/>
        <w:ind w:hanging="481"/>
      </w:pPr>
      <w:r w:rsidRPr="00EE224B">
        <w:t xml:space="preserve">N. Parmar, H. H. Refai, and T. Runolfsson, "A survey on the methods and results of data-driven Koopman analysis in the visualization of dynamical systems," </w:t>
      </w:r>
      <w:r w:rsidRPr="005F13EC">
        <w:rPr>
          <w:i/>
          <w:iCs/>
        </w:rPr>
        <w:t>IEEE Transactions on Big Data</w:t>
      </w:r>
      <w:r w:rsidRPr="00EE224B">
        <w:t xml:space="preserve">, vol. 8, no. 3, pp. 723-738, 2020. </w:t>
      </w:r>
    </w:p>
    <w:p w14:paraId="262D8174" w14:textId="77777777" w:rsidR="009B5E9D" w:rsidRDefault="009B5E9D" w:rsidP="009B5E9D"/>
    <w:p w14:paraId="3ACC044D" w14:textId="77777777" w:rsidR="009B5E9D" w:rsidRPr="00741F0A" w:rsidRDefault="009B5E9D" w:rsidP="009B5E9D">
      <w:pPr>
        <w:numPr>
          <w:ilvl w:val="0"/>
          <w:numId w:val="8"/>
        </w:numPr>
        <w:spacing w:after="197"/>
        <w:ind w:hanging="481"/>
      </w:pPr>
      <w:r w:rsidRPr="00FB7ED4">
        <w:lastRenderedPageBreak/>
        <w:t>P. J. Schmid, K. E. Meyer and O. Pust, "Dynamic mode decomposition and proper orthogonal decomposition of flow in a lid-driven cylindrical cavity", </w:t>
      </w:r>
      <w:r w:rsidRPr="00FB7ED4">
        <w:rPr>
          <w:i/>
          <w:iCs/>
        </w:rPr>
        <w:t>Proc. 8th Int. Symp. Part. Image Velocimetry</w:t>
      </w:r>
      <w:r w:rsidRPr="00FB7ED4">
        <w:t>, 2009.</w:t>
      </w:r>
    </w:p>
    <w:p w14:paraId="3FCDCA8D" w14:textId="77777777" w:rsidR="009B5E9D" w:rsidRPr="00FB7ED4" w:rsidRDefault="009B5E9D" w:rsidP="009B5E9D">
      <w:pPr>
        <w:numPr>
          <w:ilvl w:val="0"/>
          <w:numId w:val="8"/>
        </w:numPr>
        <w:spacing w:after="197"/>
        <w:ind w:hanging="481"/>
      </w:pPr>
      <w:r w:rsidRPr="00FB7ED4">
        <w:t xml:space="preserve">A. Mauroy, I. Mezic, and J. Moehlis, "Isostables, isochrons, and Koopman spectrum for the action-angle representation of stable fixed point dynamics," </w:t>
      </w:r>
      <w:r w:rsidRPr="00FB7ED4">
        <w:rPr>
          <w:i/>
          <w:iCs/>
        </w:rPr>
        <w:t>Physica D: Nonlinear Phenomena</w:t>
      </w:r>
      <w:r w:rsidRPr="00FB7ED4">
        <w:t>, vol. 261, pp. 19-30, 2013.</w:t>
      </w:r>
    </w:p>
    <w:p w14:paraId="54E04F20" w14:textId="77777777" w:rsidR="009B5E9D" w:rsidRPr="008B3BDB" w:rsidRDefault="009B5E9D" w:rsidP="009B5E9D">
      <w:pPr>
        <w:numPr>
          <w:ilvl w:val="0"/>
          <w:numId w:val="8"/>
        </w:numPr>
        <w:spacing w:after="197"/>
        <w:ind w:hanging="481"/>
      </w:pPr>
      <w:r w:rsidRPr="008B3BDB">
        <w:t xml:space="preserve">M. Budisic, R. Mohr, and I. Mezic, "Applied Koopmanism," </w:t>
      </w:r>
      <w:r w:rsidRPr="008B3BDB">
        <w:rPr>
          <w:i/>
          <w:iCs/>
        </w:rPr>
        <w:t>Chaos: An Interdisciplinary Journal of Nonlinear Sci.</w:t>
      </w:r>
      <w:r w:rsidRPr="008B3BDB">
        <w:t>, vol. 22, no. 4, 2012.</w:t>
      </w:r>
    </w:p>
    <w:p w14:paraId="3C48588A" w14:textId="77777777" w:rsidR="009B5E9D" w:rsidRPr="006A724B" w:rsidRDefault="009B5E9D" w:rsidP="009B5E9D">
      <w:pPr>
        <w:numPr>
          <w:ilvl w:val="0"/>
          <w:numId w:val="8"/>
        </w:numPr>
        <w:spacing w:after="197"/>
        <w:ind w:hanging="481"/>
      </w:pPr>
      <w:r w:rsidRPr="006A724B">
        <w:t xml:space="preserve">A. Mauroy and I. Mezic, "On the use of Fourier averages to compute the global isochrons of (quasi) periodic dynamics," </w:t>
      </w:r>
      <w:r w:rsidRPr="006A724B">
        <w:rPr>
          <w:i/>
          <w:iCs/>
        </w:rPr>
        <w:t>Chaos: An Interdisciplinary Journal Nonlinear Sci.,</w:t>
      </w:r>
      <w:r w:rsidRPr="006A724B">
        <w:t xml:space="preserve"> vol. 22, no. 3, 2012.</w:t>
      </w:r>
    </w:p>
    <w:p w14:paraId="3E797EC6" w14:textId="77777777" w:rsidR="009B5E9D" w:rsidRPr="0007716D" w:rsidRDefault="009B5E9D" w:rsidP="009B5E9D">
      <w:pPr>
        <w:numPr>
          <w:ilvl w:val="0"/>
          <w:numId w:val="8"/>
        </w:numPr>
        <w:spacing w:after="197"/>
        <w:ind w:hanging="481"/>
      </w:pPr>
      <w:r w:rsidRPr="0007716D">
        <w:t xml:space="preserve">G. Froyland, G. A. Gottwald, and A. Hammerlindl, "A computational method to extract macroscopic variables and their dynamics in multiscale systems," </w:t>
      </w:r>
      <w:r w:rsidRPr="0007716D">
        <w:rPr>
          <w:i/>
          <w:iCs/>
        </w:rPr>
        <w:t xml:space="preserve">SIAM </w:t>
      </w:r>
      <w:r>
        <w:rPr>
          <w:i/>
          <w:iCs/>
        </w:rPr>
        <w:t xml:space="preserve">Journal of </w:t>
      </w:r>
      <w:r w:rsidRPr="0007716D">
        <w:rPr>
          <w:i/>
          <w:iCs/>
        </w:rPr>
        <w:t>Appl. Dynamical Syst.</w:t>
      </w:r>
      <w:r w:rsidRPr="0007716D">
        <w:t>, vol. 13, no. 4, pp. 1816-1846, 2014.</w:t>
      </w:r>
    </w:p>
    <w:p w14:paraId="56014732" w14:textId="77777777" w:rsidR="009B5E9D" w:rsidRPr="00705B51" w:rsidRDefault="009B5E9D" w:rsidP="009B5E9D">
      <w:pPr>
        <w:numPr>
          <w:ilvl w:val="0"/>
          <w:numId w:val="8"/>
        </w:numPr>
        <w:spacing w:after="197"/>
        <w:ind w:hanging="481"/>
      </w:pPr>
      <w:r w:rsidRPr="00705B51">
        <w:t xml:space="preserve">E. M. Bollt and N. Santitissadeekorn, </w:t>
      </w:r>
      <w:r>
        <w:t>“</w:t>
      </w:r>
      <w:r w:rsidRPr="00705B51">
        <w:t>Applied and computational measurable dynamics</w:t>
      </w:r>
      <w:r>
        <w:t>,”</w:t>
      </w:r>
      <w:r w:rsidRPr="00705B51">
        <w:t xml:space="preserve"> </w:t>
      </w:r>
      <w:r w:rsidRPr="00705B51">
        <w:rPr>
          <w:i/>
          <w:iCs/>
        </w:rPr>
        <w:t>Society for Industrial and Applied Mathematics</w:t>
      </w:r>
      <w:r w:rsidRPr="00705B51">
        <w:t>., vol. 18, pp. 64-93, 2013.</w:t>
      </w:r>
    </w:p>
    <w:p w14:paraId="0A153E21" w14:textId="77777777" w:rsidR="009B5E9D" w:rsidRPr="00587FB4" w:rsidRDefault="009B5E9D" w:rsidP="009B5E9D">
      <w:pPr>
        <w:numPr>
          <w:ilvl w:val="0"/>
          <w:numId w:val="8"/>
        </w:numPr>
        <w:spacing w:after="197"/>
        <w:ind w:hanging="481"/>
      </w:pPr>
      <w:r w:rsidRPr="00587FB4">
        <w:t xml:space="preserve">Y. Susuki and I. Mezic, "A prony approximation of Koopman mode decomposition," </w:t>
      </w:r>
      <w:r w:rsidRPr="00587FB4">
        <w:rPr>
          <w:i/>
          <w:iCs/>
        </w:rPr>
        <w:t>Proc. Decision and Control (CDC)</w:t>
      </w:r>
      <w:r w:rsidRPr="00587FB4">
        <w:t>, 2015, pp. 7022-7027.</w:t>
      </w:r>
    </w:p>
    <w:p w14:paraId="6BFD4038" w14:textId="77777777" w:rsidR="009B5E9D" w:rsidRPr="00AC3BB6" w:rsidRDefault="009B5E9D" w:rsidP="009B5E9D">
      <w:pPr>
        <w:numPr>
          <w:ilvl w:val="0"/>
          <w:numId w:val="8"/>
        </w:numPr>
        <w:spacing w:after="197"/>
        <w:ind w:hanging="481"/>
      </w:pPr>
      <w:r w:rsidRPr="00AC3BB6">
        <w:t xml:space="preserve">S. Klus, P. Koltai, and C. Schütte, "On the numerical approximation of the Perron-Frobenius and Koopman operator," </w:t>
      </w:r>
      <w:r w:rsidRPr="001B08D7">
        <w:rPr>
          <w:i/>
          <w:iCs/>
        </w:rPr>
        <w:t>Journal of Comput. Dyn.</w:t>
      </w:r>
      <w:r w:rsidRPr="00AC3BB6">
        <w:t>, vol. 3, no. 1, pp. 51-79, 2016.</w:t>
      </w:r>
    </w:p>
    <w:p w14:paraId="6D958214" w14:textId="77777777" w:rsidR="009B5E9D" w:rsidRDefault="009B5E9D" w:rsidP="009B5E9D">
      <w:pPr>
        <w:numPr>
          <w:ilvl w:val="0"/>
          <w:numId w:val="8"/>
        </w:numPr>
        <w:spacing w:after="197"/>
        <w:ind w:hanging="481"/>
      </w:pPr>
      <w:r>
        <w:t xml:space="preserve">P. J. Schmid, "Dynamic mode decomposition and its variants," </w:t>
      </w:r>
      <w:r w:rsidRPr="00DF3FA9">
        <w:rPr>
          <w:i/>
          <w:iCs/>
        </w:rPr>
        <w:t>Annual Rev. of Fluid Mech.</w:t>
      </w:r>
      <w:r>
        <w:t xml:space="preserve">, vol. 54, pp. 225-254, 2022. </w:t>
      </w:r>
    </w:p>
    <w:p w14:paraId="1BAC1C19" w14:textId="77777777" w:rsidR="009B5E9D" w:rsidRPr="00F039B7" w:rsidRDefault="009B5E9D" w:rsidP="009B5E9D">
      <w:pPr>
        <w:numPr>
          <w:ilvl w:val="0"/>
          <w:numId w:val="8"/>
        </w:numPr>
        <w:spacing w:after="197"/>
        <w:ind w:hanging="481"/>
      </w:pPr>
      <w:r w:rsidRPr="00F039B7">
        <w:lastRenderedPageBreak/>
        <w:t xml:space="preserve">P. Schmid, L. Li, M. Juniper, and O. Pust, "Applications of the dynamic mode decomposition," </w:t>
      </w:r>
      <w:r w:rsidRPr="00F039B7">
        <w:rPr>
          <w:i/>
          <w:iCs/>
        </w:rPr>
        <w:t>Theor. Comput. Fluid Dyn.,</w:t>
      </w:r>
      <w:r w:rsidRPr="00F039B7">
        <w:t xml:space="preserve"> vol. 25, pp. 249-259, 2011.</w:t>
      </w:r>
    </w:p>
    <w:p w14:paraId="34BEB50A" w14:textId="77777777" w:rsidR="009B5E9D" w:rsidRDefault="009B5E9D" w:rsidP="009B5E9D">
      <w:pPr>
        <w:numPr>
          <w:ilvl w:val="0"/>
          <w:numId w:val="8"/>
        </w:numPr>
        <w:spacing w:after="197"/>
        <w:ind w:hanging="481"/>
      </w:pPr>
      <w:r>
        <w:t xml:space="preserve">Y. Liu, Q. Wu, B. Huang, H. Zhang, W. Liang, and G. Wang, "Decomposition of unsteady sheet/cloud cavitation dynamics in fluid-structure interaction via POD and DMD methods," </w:t>
      </w:r>
      <w:r w:rsidRPr="003F6EC4">
        <w:rPr>
          <w:i/>
          <w:iCs/>
        </w:rPr>
        <w:t>Intern. Journal of Multiphase Flow</w:t>
      </w:r>
      <w:r>
        <w:t>, vol. 142, p. 103690, 2021.</w:t>
      </w:r>
    </w:p>
    <w:p w14:paraId="1333FED4" w14:textId="77777777" w:rsidR="009B5E9D" w:rsidRPr="00EA1A0A" w:rsidRDefault="009B5E9D" w:rsidP="009B5E9D">
      <w:pPr>
        <w:numPr>
          <w:ilvl w:val="0"/>
          <w:numId w:val="8"/>
        </w:numPr>
        <w:spacing w:after="197"/>
        <w:ind w:hanging="481"/>
      </w:pPr>
      <w:r w:rsidRPr="00EA1A0A">
        <w:t>A. Goza and T. Colonius, "Modal decomposition of fluid-structure interaction with application to flag flapping</w:t>
      </w:r>
      <w:r w:rsidRPr="00EA1A0A">
        <w:rPr>
          <w:i/>
          <w:iCs/>
        </w:rPr>
        <w:t>," Journal of Fluids and Struct.</w:t>
      </w:r>
      <w:r w:rsidRPr="00EA1A0A">
        <w:t>, vol. 81, pp. 728-737, 2018.</w:t>
      </w:r>
    </w:p>
    <w:p w14:paraId="4CC3B55A" w14:textId="77777777" w:rsidR="009B5E9D" w:rsidRDefault="009B5E9D" w:rsidP="009B5E9D">
      <w:pPr>
        <w:numPr>
          <w:ilvl w:val="0"/>
          <w:numId w:val="8"/>
        </w:numPr>
        <w:spacing w:after="197"/>
        <w:ind w:hanging="481"/>
      </w:pPr>
      <w:r w:rsidRPr="00CD4FDE">
        <w:t xml:space="preserve">I. U. Haq, K. Fujii, and Y. Kawahara, "Dynamic mode decomposition via dictionary learning for foreground modeling in videos," </w:t>
      </w:r>
      <w:r w:rsidRPr="00B77527">
        <w:rPr>
          <w:i/>
          <w:iCs/>
        </w:rPr>
        <w:t xml:space="preserve">Comput. Vision and </w:t>
      </w:r>
      <w:r w:rsidRPr="00AA5890">
        <w:t>Image Unders.</w:t>
      </w:r>
      <w:r w:rsidRPr="00CD4FDE">
        <w:t>, vol. 199, p. 103022, 2020.</w:t>
      </w:r>
    </w:p>
    <w:p w14:paraId="0B11093A" w14:textId="77777777" w:rsidR="009B5E9D" w:rsidRDefault="009B5E9D" w:rsidP="009B5E9D">
      <w:pPr>
        <w:numPr>
          <w:ilvl w:val="0"/>
          <w:numId w:val="8"/>
        </w:numPr>
        <w:spacing w:after="197"/>
        <w:ind w:hanging="481"/>
      </w:pPr>
      <w:r w:rsidRPr="00AA5890">
        <w:t xml:space="preserve">S. Athisha, K. Keerthi Krishnan, and P. S. Sreelekshmi, "Separating Moving Objects from Stationary Background using Dynamic Mode Decomposition," </w:t>
      </w:r>
      <w:r w:rsidRPr="00AA5890">
        <w:rPr>
          <w:i/>
          <w:iCs/>
        </w:rPr>
        <w:t>Intern. Journal of Scien. Res. in Network Security and Commun.</w:t>
      </w:r>
      <w:r w:rsidRPr="00AA5890">
        <w:t>, vol. 6, no. 3, pp. 58-64, 2018.</w:t>
      </w:r>
    </w:p>
    <w:p w14:paraId="279BAD25" w14:textId="77777777" w:rsidR="009B5E9D" w:rsidRDefault="009B5E9D" w:rsidP="009B5E9D">
      <w:pPr>
        <w:numPr>
          <w:ilvl w:val="0"/>
          <w:numId w:val="8"/>
        </w:numPr>
        <w:spacing w:after="197"/>
        <w:ind w:hanging="481"/>
      </w:pPr>
      <w:r w:rsidRPr="00262AAF">
        <w:t>S. Tirunagari, N. Poh, M. Bober and D. Windridge, "Can DMD obtain a Scene Background in color?," </w:t>
      </w:r>
      <w:r w:rsidRPr="00262AAF">
        <w:rPr>
          <w:i/>
          <w:iCs/>
        </w:rPr>
        <w:t>2016 Intern</w:t>
      </w:r>
      <w:r>
        <w:rPr>
          <w:i/>
          <w:iCs/>
        </w:rPr>
        <w:t>.</w:t>
      </w:r>
      <w:r w:rsidRPr="00262AAF">
        <w:rPr>
          <w:i/>
          <w:iCs/>
        </w:rPr>
        <w:t xml:space="preserve"> Conf</w:t>
      </w:r>
      <w:r>
        <w:rPr>
          <w:i/>
          <w:iCs/>
        </w:rPr>
        <w:t>.</w:t>
      </w:r>
      <w:r w:rsidRPr="00262AAF">
        <w:rPr>
          <w:i/>
          <w:iCs/>
        </w:rPr>
        <w:t xml:space="preserve"> on Image, Vision and Comput</w:t>
      </w:r>
      <w:r>
        <w:rPr>
          <w:i/>
          <w:iCs/>
        </w:rPr>
        <w:t>.</w:t>
      </w:r>
      <w:r w:rsidRPr="00262AAF">
        <w:rPr>
          <w:i/>
          <w:iCs/>
        </w:rPr>
        <w:t xml:space="preserve"> (ICIVC)</w:t>
      </w:r>
      <w:r w:rsidRPr="00262AAF">
        <w:t>, Portsmouth, UK, 2016, pp. 46-50</w:t>
      </w:r>
      <w:r>
        <w:t>.</w:t>
      </w:r>
    </w:p>
    <w:p w14:paraId="1A4E2B54" w14:textId="77777777" w:rsidR="009B5E9D" w:rsidRDefault="009B5E9D" w:rsidP="009B5E9D">
      <w:pPr>
        <w:numPr>
          <w:ilvl w:val="0"/>
          <w:numId w:val="8"/>
        </w:numPr>
        <w:spacing w:after="197"/>
        <w:ind w:hanging="481"/>
      </w:pPr>
      <w:r w:rsidRPr="003A09D6">
        <w:t xml:space="preserve">S. Tirunagari, N. Poh, D. Windridge, A. Iorliam, N. Suki and A. T. S. Ho, "Detection of Face Spoofing Using Visual Dynamics," in </w:t>
      </w:r>
      <w:r w:rsidRPr="003A09D6">
        <w:rPr>
          <w:i/>
          <w:iCs/>
        </w:rPr>
        <w:t>IEEE Trans</w:t>
      </w:r>
      <w:r>
        <w:rPr>
          <w:i/>
          <w:iCs/>
        </w:rPr>
        <w:t>.</w:t>
      </w:r>
      <w:r w:rsidRPr="003A09D6">
        <w:rPr>
          <w:i/>
          <w:iCs/>
        </w:rPr>
        <w:t xml:space="preserve"> on Inf</w:t>
      </w:r>
      <w:r>
        <w:rPr>
          <w:i/>
          <w:iCs/>
        </w:rPr>
        <w:t>.</w:t>
      </w:r>
      <w:r w:rsidRPr="003A09D6">
        <w:rPr>
          <w:i/>
          <w:iCs/>
        </w:rPr>
        <w:t xml:space="preserve"> Forensics and Security</w:t>
      </w:r>
      <w:r w:rsidRPr="003A09D6">
        <w:t>, vol. 10, no. 4, pp. 762-777, April 2015.</w:t>
      </w:r>
    </w:p>
    <w:p w14:paraId="43E0E28C" w14:textId="77777777" w:rsidR="009B5E9D" w:rsidRDefault="009B5E9D" w:rsidP="009B5E9D">
      <w:pPr>
        <w:numPr>
          <w:ilvl w:val="0"/>
          <w:numId w:val="8"/>
        </w:numPr>
        <w:spacing w:after="197"/>
        <w:ind w:hanging="481"/>
      </w:pPr>
      <w:r w:rsidRPr="00EF4FE2">
        <w:t>S. Tirunagari, N. Poh, M. Bober and D. Windridge, "Windowed DMD as a microtexture descriptor for finger vein counter-spoofing in biometrics,"</w:t>
      </w:r>
      <w:r>
        <w:t xml:space="preserve"> </w:t>
      </w:r>
      <w:r w:rsidRPr="00D34BAA">
        <w:rPr>
          <w:i/>
          <w:iCs/>
        </w:rPr>
        <w:t>2015 IEEE Intern. Workshop on Inf. Forensics and Security (WIFS)</w:t>
      </w:r>
      <w:r w:rsidRPr="00EF4FE2">
        <w:t>, Rome, Italy, 2015, pp. 1-6.</w:t>
      </w:r>
    </w:p>
    <w:p w14:paraId="255FF512" w14:textId="77777777" w:rsidR="009B5E9D" w:rsidRDefault="009B5E9D" w:rsidP="009B5E9D">
      <w:pPr>
        <w:numPr>
          <w:ilvl w:val="0"/>
          <w:numId w:val="8"/>
        </w:numPr>
        <w:spacing w:after="197"/>
        <w:ind w:hanging="481"/>
      </w:pPr>
      <w:r w:rsidRPr="00594216">
        <w:lastRenderedPageBreak/>
        <w:t xml:space="preserve">B. W. Brunton, L. A. Johnson, J. G. Ojemann, and J. N. Kutz, "Extracting spatial-temporal coherent patterns in large-scale neural recordings using dynamic mode decomposition," </w:t>
      </w:r>
      <w:r w:rsidRPr="00594216">
        <w:rPr>
          <w:i/>
          <w:iCs/>
        </w:rPr>
        <w:t>Journal of neuroscience methods</w:t>
      </w:r>
      <w:r w:rsidRPr="00594216">
        <w:t>, vol. 258, pp. 1-15, 2016.</w:t>
      </w:r>
    </w:p>
    <w:p w14:paraId="6D496FB4" w14:textId="77777777" w:rsidR="009B5E9D" w:rsidRDefault="009B5E9D" w:rsidP="009B5E9D">
      <w:pPr>
        <w:numPr>
          <w:ilvl w:val="0"/>
          <w:numId w:val="8"/>
        </w:numPr>
        <w:spacing w:after="197"/>
        <w:ind w:hanging="481"/>
      </w:pPr>
      <w:r>
        <w:t xml:space="preserve">S. Martínez, A. Silva, D. García-Violini, J. Piriz, M. Belluscio, and R. Sánchez-Peña, "Classification based on dynamic mode decomposition applied to brain recognition of context," </w:t>
      </w:r>
      <w:r w:rsidRPr="000B3FE5">
        <w:rPr>
          <w:i/>
          <w:iCs/>
        </w:rPr>
        <w:t>Chaos, Solitons &amp; Fractals</w:t>
      </w:r>
      <w:r>
        <w:t>, vol. 150, p. 111056, 2021.</w:t>
      </w:r>
    </w:p>
    <w:p w14:paraId="354F4720" w14:textId="77777777" w:rsidR="009B5E9D" w:rsidRDefault="009B5E9D" w:rsidP="009B5E9D">
      <w:pPr>
        <w:numPr>
          <w:ilvl w:val="0"/>
          <w:numId w:val="8"/>
        </w:numPr>
        <w:spacing w:after="197"/>
        <w:ind w:hanging="481"/>
      </w:pPr>
      <w:r>
        <w:t xml:space="preserve">K. Fujii, N. Takeishi, B. Kibushi, M. Kouzaki, and Y. Kawahara, "Data-driven spectral analysis for coordinative structures in periodic human locomotion," </w:t>
      </w:r>
      <w:r w:rsidRPr="000B3FE5">
        <w:rPr>
          <w:i/>
          <w:iCs/>
        </w:rPr>
        <w:t>Scien. reports</w:t>
      </w:r>
      <w:r>
        <w:t>, vol. 9, no. 1, p. 16755, 2019.</w:t>
      </w:r>
    </w:p>
    <w:p w14:paraId="3D685E7B" w14:textId="77777777" w:rsidR="009B5E9D" w:rsidRDefault="009B5E9D" w:rsidP="009B5E9D">
      <w:pPr>
        <w:numPr>
          <w:ilvl w:val="0"/>
          <w:numId w:val="8"/>
        </w:numPr>
        <w:spacing w:after="197"/>
        <w:ind w:hanging="481"/>
      </w:pPr>
      <w:r>
        <w:t xml:space="preserve">N. J. Linden, D. R. Tabuena, N. A. Steinmetz, W. J. Moody, S. L. Brunton, and B. W. Brunton, "Go with the FLOW: visualizing spatiotemporal dynamics in optical widefield calcium imaging," </w:t>
      </w:r>
      <w:r w:rsidRPr="000B3FE5">
        <w:rPr>
          <w:i/>
          <w:iCs/>
        </w:rPr>
        <w:t>Journal of the Royal Society Interf</w:t>
      </w:r>
      <w:r>
        <w:rPr>
          <w:i/>
          <w:iCs/>
        </w:rPr>
        <w:t>.</w:t>
      </w:r>
      <w:r>
        <w:t>, vol. 18, no. 181, p. 20210523, 2021.</w:t>
      </w:r>
    </w:p>
    <w:p w14:paraId="67FD75F0" w14:textId="77777777" w:rsidR="009B5E9D" w:rsidRDefault="009B5E9D" w:rsidP="009B5E9D">
      <w:pPr>
        <w:numPr>
          <w:ilvl w:val="0"/>
          <w:numId w:val="8"/>
        </w:numPr>
        <w:spacing w:after="197"/>
        <w:ind w:hanging="481"/>
      </w:pPr>
      <w:r>
        <w:t>A. Arzani and S. T. Dawson, "Data-driven cardiovascular flow modelling: examples and opportunities," Journal of the Royal Society Interf., vol. 18, no. 175, p. 20200802, 2021.</w:t>
      </w:r>
    </w:p>
    <w:p w14:paraId="01A26F8D" w14:textId="77777777" w:rsidR="009B5E9D" w:rsidRDefault="009B5E9D" w:rsidP="009B5E9D">
      <w:pPr>
        <w:numPr>
          <w:ilvl w:val="0"/>
          <w:numId w:val="8"/>
        </w:numPr>
        <w:spacing w:after="197"/>
        <w:ind w:hanging="481"/>
      </w:pPr>
      <w:r w:rsidRPr="00547A9B">
        <w:t xml:space="preserve">Kutz, J. Nathan, Steven L. Brunton, Bingni W. Brunton, and Joshua L. Proctor, Dynamic mode decomposition: data-driven modeling of complex systems, </w:t>
      </w:r>
      <w:r w:rsidRPr="00547A9B">
        <w:rPr>
          <w:i/>
          <w:iCs/>
        </w:rPr>
        <w:t>USA: Society for Ind. and App. Math. (SIAM)</w:t>
      </w:r>
      <w:r w:rsidRPr="00547A9B">
        <w:t xml:space="preserve">, 2016. Accessed on: Jan. 28, 2022. [Online]Available: </w:t>
      </w:r>
      <w:hyperlink r:id="rId74" w:history="1">
        <w:r w:rsidRPr="00547A9B">
          <w:t>https://epubs.siam.org/doi/book/10.1137/1.9781611974508</w:t>
        </w:r>
      </w:hyperlink>
      <w:r>
        <w:t xml:space="preserve"> </w:t>
      </w:r>
    </w:p>
    <w:p w14:paraId="4F9E3543" w14:textId="77777777" w:rsidR="009B5E9D" w:rsidRPr="009B6A2F" w:rsidRDefault="009B5E9D" w:rsidP="009B5E9D">
      <w:pPr>
        <w:numPr>
          <w:ilvl w:val="0"/>
          <w:numId w:val="8"/>
        </w:numPr>
        <w:spacing w:after="197"/>
        <w:ind w:hanging="481"/>
      </w:pPr>
      <w:r>
        <w:t xml:space="preserve"> </w:t>
      </w:r>
      <w:r w:rsidRPr="009B6A2F">
        <w:t xml:space="preserve">Wu, Z., Laurence, D., Utyuzhnikov, S., &amp; Afgan, I., “Proper orthogonal decomposition and dynamic mode decomposition of jet in channel crossflow,” </w:t>
      </w:r>
      <w:r w:rsidRPr="003F3F05">
        <w:rPr>
          <w:i/>
          <w:iCs/>
        </w:rPr>
        <w:t>Nuclear Eng. and Design</w:t>
      </w:r>
      <w:r w:rsidRPr="009B6A2F">
        <w:t>, vol. 344, pp. 54–68, 2019.</w:t>
      </w:r>
    </w:p>
    <w:p w14:paraId="036E184C" w14:textId="5A5B390E" w:rsidR="009B5E9D" w:rsidRPr="00725E0D" w:rsidRDefault="009B5E9D" w:rsidP="009B5E9D">
      <w:pPr>
        <w:numPr>
          <w:ilvl w:val="0"/>
          <w:numId w:val="8"/>
        </w:numPr>
        <w:spacing w:after="197"/>
        <w:ind w:hanging="481"/>
      </w:pPr>
      <w:r w:rsidRPr="00725E0D">
        <w:lastRenderedPageBreak/>
        <w:t xml:space="preserve">P. J. Schmid and J. Sesterhenn, </w:t>
      </w:r>
      <w:r w:rsidRPr="00725E0D">
        <w:rPr>
          <w:rFonts w:hint="eastAsia"/>
        </w:rPr>
        <w:t>“</w:t>
      </w:r>
      <w:r w:rsidRPr="00725E0D">
        <w:t>Dynamic mode decomposition of numerical and experimental data,</w:t>
      </w:r>
      <w:r w:rsidR="00DF7607">
        <w:rPr>
          <w:rFonts w:hint="eastAsia"/>
        </w:rPr>
        <w:t xml:space="preserve"> </w:t>
      </w:r>
      <w:r w:rsidRPr="00725E0D">
        <w:rPr>
          <w:i/>
          <w:iCs/>
        </w:rPr>
        <w:t>Jour. of Fluid Mech.</w:t>
      </w:r>
      <w:r w:rsidRPr="00725E0D">
        <w:t>, vol. 656, pp. 5</w:t>
      </w:r>
      <w:r w:rsidRPr="00725E0D">
        <w:rPr>
          <w:rFonts w:hint="eastAsia"/>
        </w:rPr>
        <w:t>–</w:t>
      </w:r>
      <w:r w:rsidRPr="00725E0D">
        <w:t>28, 2010.</w:t>
      </w:r>
    </w:p>
    <w:p w14:paraId="31A6C918" w14:textId="77777777" w:rsidR="009B5E9D" w:rsidRPr="00074FD0" w:rsidRDefault="009B5E9D" w:rsidP="009B5E9D">
      <w:pPr>
        <w:numPr>
          <w:ilvl w:val="0"/>
          <w:numId w:val="8"/>
        </w:numPr>
        <w:spacing w:after="197"/>
        <w:ind w:hanging="481"/>
      </w:pPr>
      <w:r w:rsidRPr="00074FD0">
        <w:t>A. A. Kaptanoglu, K. D. Morgan, C. J. Hansen, and S. L. Brunton,</w:t>
      </w:r>
      <w:r>
        <w:rPr>
          <w:rFonts w:hint="eastAsia"/>
        </w:rPr>
        <w:t xml:space="preserve"> </w:t>
      </w:r>
      <w:r>
        <w:t>“</w:t>
      </w:r>
      <w:r w:rsidRPr="00074FD0">
        <w:t>Characterizing magnetized plasmas with dynamic mode decomposition,</w:t>
      </w:r>
      <w:r>
        <w:t>”</w:t>
      </w:r>
      <w:r w:rsidRPr="00074FD0">
        <w:t xml:space="preserve"> </w:t>
      </w:r>
      <w:r w:rsidRPr="00074FD0">
        <w:rPr>
          <w:i/>
          <w:iCs/>
        </w:rPr>
        <w:t>Phy. of Plasmas</w:t>
      </w:r>
      <w:r w:rsidRPr="00074FD0">
        <w:t>, vol. 27, no. 3, p. 032108, 2020.</w:t>
      </w:r>
    </w:p>
    <w:p w14:paraId="667D5B02" w14:textId="77777777" w:rsidR="009B5E9D" w:rsidRDefault="009B5E9D" w:rsidP="009B5E9D">
      <w:pPr>
        <w:numPr>
          <w:ilvl w:val="0"/>
          <w:numId w:val="8"/>
        </w:numPr>
        <w:spacing w:after="197"/>
        <w:ind w:hanging="481"/>
      </w:pPr>
      <w:r>
        <w:t>J. H. Tu, "Dynamic mode decomposition: Theory and applications," Ph.D. dissertation, Princeton University, 2013.</w:t>
      </w:r>
    </w:p>
    <w:p w14:paraId="72194BE4" w14:textId="77777777" w:rsidR="009B5E9D" w:rsidRPr="00547A9B" w:rsidRDefault="009B5E9D" w:rsidP="009B5E9D">
      <w:pPr>
        <w:numPr>
          <w:ilvl w:val="0"/>
          <w:numId w:val="8"/>
        </w:numPr>
        <w:spacing w:after="197"/>
        <w:ind w:hanging="481"/>
      </w:pPr>
      <w:r>
        <w:t>S. L. Brunton, "Notes on Koopman Operator Theory," Universität von Washington, Department of Mechanical Engineering, Zugriff, 2019.</w:t>
      </w:r>
    </w:p>
    <w:p w14:paraId="4F8166CF" w14:textId="77777777" w:rsidR="009B5E9D" w:rsidRPr="00E71284" w:rsidRDefault="009B5E9D" w:rsidP="009B5E9D">
      <w:pPr>
        <w:numPr>
          <w:ilvl w:val="0"/>
          <w:numId w:val="8"/>
        </w:numPr>
        <w:spacing w:after="197"/>
        <w:ind w:hanging="481"/>
      </w:pPr>
      <w:r w:rsidRPr="00E71284">
        <w:t xml:space="preserve">K. Tekbiyik, Ö. Akbunar, A. R. Ekti, A. Görçin and G. Karabulut Kurt, “Multi–Dimensional Wireless Signal Identification Based on Support Vector Machines,” </w:t>
      </w:r>
      <w:r w:rsidRPr="00E71284">
        <w:rPr>
          <w:i/>
          <w:iCs/>
        </w:rPr>
        <w:t>IEEE Access</w:t>
      </w:r>
      <w:r w:rsidRPr="00E71284">
        <w:t>, vol. 7, pp. 138890-138903, 2019.</w:t>
      </w:r>
    </w:p>
    <w:p w14:paraId="3251EC24" w14:textId="77777777" w:rsidR="009B5E9D" w:rsidRPr="00E71284" w:rsidRDefault="009B5E9D" w:rsidP="009B5E9D">
      <w:pPr>
        <w:numPr>
          <w:ilvl w:val="0"/>
          <w:numId w:val="8"/>
        </w:numPr>
        <w:spacing w:after="197"/>
        <w:ind w:hanging="481"/>
      </w:pPr>
      <w:r w:rsidRPr="00E71284">
        <w:t xml:space="preserve">X. Li, F. Dong, S. Zhang, and W. Guo, </w:t>
      </w:r>
      <w:r w:rsidRPr="00E71284">
        <w:rPr>
          <w:rFonts w:hint="eastAsia"/>
        </w:rPr>
        <w:t>“</w:t>
      </w:r>
      <w:r w:rsidRPr="00E71284">
        <w:t>A survey on Deep Learning techniques in wireless signal recognition,</w:t>
      </w:r>
      <w:r w:rsidRPr="00E71284">
        <w:rPr>
          <w:rFonts w:hint="eastAsia"/>
        </w:rPr>
        <w:t>”</w:t>
      </w:r>
      <w:r w:rsidRPr="00E71284">
        <w:t xml:space="preserve"> </w:t>
      </w:r>
      <w:r w:rsidRPr="00C436A9">
        <w:rPr>
          <w:i/>
          <w:iCs/>
        </w:rPr>
        <w:t>Wireless Comm. and Mobile Comput.</w:t>
      </w:r>
      <w:r w:rsidRPr="00E71284">
        <w:t>, vol. 2019, pp. 1</w:t>
      </w:r>
      <w:r w:rsidRPr="00E71284">
        <w:rPr>
          <w:rFonts w:hint="eastAsia"/>
        </w:rPr>
        <w:t>–</w:t>
      </w:r>
      <w:r w:rsidRPr="00E71284">
        <w:t>12, 2019.</w:t>
      </w:r>
    </w:p>
    <w:p w14:paraId="0BDCEBDC" w14:textId="77777777" w:rsidR="009B5E9D" w:rsidRPr="00E71284" w:rsidRDefault="009B5E9D" w:rsidP="009B5E9D">
      <w:pPr>
        <w:numPr>
          <w:ilvl w:val="0"/>
          <w:numId w:val="8"/>
        </w:numPr>
        <w:spacing w:after="197"/>
        <w:ind w:hanging="481"/>
      </w:pPr>
      <w:r w:rsidRPr="00E71284">
        <w:t xml:space="preserve">N. Kato, B. Mao, F. Tang, Y. Kawamoto and J. Liu, </w:t>
      </w:r>
      <w:r w:rsidRPr="00E71284">
        <w:rPr>
          <w:rFonts w:hint="eastAsia"/>
        </w:rPr>
        <w:t>“</w:t>
      </w:r>
      <w:r w:rsidRPr="00E71284">
        <w:t>Ten Challenges in Advancing Machine Learning Technologies toward 6G,</w:t>
      </w:r>
      <w:r w:rsidRPr="00E71284">
        <w:rPr>
          <w:rFonts w:hint="eastAsia"/>
        </w:rPr>
        <w:t>”</w:t>
      </w:r>
      <w:r w:rsidRPr="00E71284">
        <w:t xml:space="preserve"> IEEE Wireless Comm., vol. 27, no. 3, pp. 96-103, June 2020.</w:t>
      </w:r>
    </w:p>
    <w:p w14:paraId="3551150A" w14:textId="77777777" w:rsidR="009B5E9D" w:rsidRPr="00E71284" w:rsidRDefault="009B5E9D" w:rsidP="009B5E9D">
      <w:pPr>
        <w:numPr>
          <w:ilvl w:val="0"/>
          <w:numId w:val="8"/>
        </w:numPr>
        <w:spacing w:after="197"/>
        <w:ind w:hanging="481"/>
      </w:pPr>
      <w:r w:rsidRPr="00E71284">
        <w:t xml:space="preserve">N. Bitar, S. Muhammad and H. H. Refai, </w:t>
      </w:r>
      <w:r w:rsidRPr="00E71284">
        <w:rPr>
          <w:rFonts w:hint="eastAsia"/>
        </w:rPr>
        <w:t>“</w:t>
      </w:r>
      <w:r w:rsidRPr="00E71284">
        <w:t>Wireless technology identification using deep Convolutional Neural Networks,</w:t>
      </w:r>
      <w:r>
        <w:rPr>
          <w:rFonts w:hint="eastAsia"/>
        </w:rPr>
        <w:t xml:space="preserve"> </w:t>
      </w:r>
      <w:r>
        <w:t>In</w:t>
      </w:r>
      <w:r w:rsidRPr="00E71284">
        <w:t xml:space="preserve"> </w:t>
      </w:r>
      <w:r w:rsidRPr="00076496">
        <w:rPr>
          <w:i/>
          <w:iCs/>
        </w:rPr>
        <w:t>Proc. 2017 IEEE 28th Annual Int. Symp. on Personal, Indoor, and Mobile Radio Commun. (PIMRC)</w:t>
      </w:r>
      <w:r w:rsidRPr="00E71284">
        <w:t>, Montreal, Canada, 2018, pp. 1-6.</w:t>
      </w:r>
    </w:p>
    <w:p w14:paraId="02A0EA5E" w14:textId="77777777" w:rsidR="009B5E9D" w:rsidRPr="00E71284" w:rsidRDefault="009B5E9D" w:rsidP="009B5E9D">
      <w:pPr>
        <w:numPr>
          <w:ilvl w:val="0"/>
          <w:numId w:val="8"/>
        </w:numPr>
        <w:spacing w:after="197"/>
        <w:ind w:hanging="481"/>
      </w:pPr>
      <w:r w:rsidRPr="00E71284">
        <w:lastRenderedPageBreak/>
        <w:t xml:space="preserve">S. Sun, L. Gong, B. Rong and K. Lu, </w:t>
      </w:r>
      <w:r w:rsidRPr="00E71284">
        <w:rPr>
          <w:rFonts w:hint="eastAsia"/>
        </w:rPr>
        <w:t>“</w:t>
      </w:r>
      <w:r w:rsidRPr="00E71284">
        <w:t>An intelligent SDN framework for 5G heterogeneous networks,</w:t>
      </w:r>
      <w:r w:rsidRPr="00E71284">
        <w:rPr>
          <w:rFonts w:hint="eastAsia"/>
        </w:rPr>
        <w:t>”</w:t>
      </w:r>
      <w:r w:rsidRPr="00E71284">
        <w:t xml:space="preserve"> </w:t>
      </w:r>
      <w:r w:rsidRPr="00CA7984">
        <w:rPr>
          <w:i/>
          <w:iCs/>
        </w:rPr>
        <w:t>IEEE Commun. Mag.</w:t>
      </w:r>
      <w:r w:rsidRPr="00E71284">
        <w:t>, vol. 53, no. 11, pp. 142-147, Nov. 2015.</w:t>
      </w:r>
    </w:p>
    <w:p w14:paraId="724BC16E" w14:textId="77777777" w:rsidR="009B5E9D" w:rsidRPr="00E71284" w:rsidRDefault="009B5E9D" w:rsidP="009B5E9D">
      <w:pPr>
        <w:numPr>
          <w:ilvl w:val="0"/>
          <w:numId w:val="8"/>
        </w:numPr>
        <w:spacing w:after="197"/>
        <w:ind w:hanging="481"/>
      </w:pPr>
      <w:r w:rsidRPr="00E71284">
        <w:t>K. Tekb</w:t>
      </w:r>
      <w:r w:rsidRPr="00E71284">
        <w:rPr>
          <w:rFonts w:hint="eastAsia"/>
        </w:rPr>
        <w:t>ı</w:t>
      </w:r>
      <w:r w:rsidRPr="00E71284">
        <w:t>y</w:t>
      </w:r>
      <w:r w:rsidRPr="00E71284">
        <w:rPr>
          <w:rFonts w:hint="eastAsia"/>
        </w:rPr>
        <w:t>ı</w:t>
      </w:r>
      <w:r w:rsidRPr="00E71284">
        <w:t xml:space="preserve">k, O. Akbunar, A. R. Ekti, G. K. Kurt and A. Gorcin, </w:t>
      </w:r>
      <w:r w:rsidRPr="00E71284">
        <w:rPr>
          <w:rFonts w:hint="eastAsia"/>
        </w:rPr>
        <w:t>“</w:t>
      </w:r>
      <w:r w:rsidRPr="00E71284">
        <w:t>On the Investigation of Wireless Signal Identification Using Spectral Correlation Function and SVMs,</w:t>
      </w:r>
      <w:r w:rsidRPr="00E71284">
        <w:rPr>
          <w:rFonts w:hint="eastAsia"/>
        </w:rPr>
        <w:t>”</w:t>
      </w:r>
      <w:r w:rsidRPr="00E71284">
        <w:t xml:space="preserve">in </w:t>
      </w:r>
      <w:r w:rsidRPr="00CA7984">
        <w:rPr>
          <w:i/>
          <w:iCs/>
        </w:rPr>
        <w:t>Proc. 2019 IEEE Wireless Commun. and Net. Conf. (WCNC)</w:t>
      </w:r>
      <w:r w:rsidRPr="00E71284">
        <w:t>, Marrakesh, Morocco, 2019, pp. 1-5.</w:t>
      </w:r>
    </w:p>
    <w:p w14:paraId="5F489C63" w14:textId="77777777" w:rsidR="009B5E9D" w:rsidRPr="001E4150" w:rsidRDefault="009B5E9D" w:rsidP="009B5E9D">
      <w:pPr>
        <w:numPr>
          <w:ilvl w:val="0"/>
          <w:numId w:val="8"/>
        </w:numPr>
        <w:spacing w:after="197"/>
        <w:ind w:hanging="481"/>
      </w:pPr>
      <w:r w:rsidRPr="001E4150">
        <w:t xml:space="preserve">C. Skiribou and F. Elbahhar, “V2X wireless technology identification using time–frequency analysis and random forest classifier,” </w:t>
      </w:r>
      <w:r w:rsidRPr="001E4150">
        <w:rPr>
          <w:i/>
          <w:iCs/>
        </w:rPr>
        <w:t>Sensors</w:t>
      </w:r>
      <w:r w:rsidRPr="001E4150">
        <w:t>, vol. 21, no. 13, p. 4286, 2021.</w:t>
      </w:r>
    </w:p>
    <w:p w14:paraId="7FA46371" w14:textId="77777777" w:rsidR="009B5E9D" w:rsidRPr="001E4150" w:rsidRDefault="009B5E9D" w:rsidP="009B5E9D">
      <w:pPr>
        <w:numPr>
          <w:ilvl w:val="0"/>
          <w:numId w:val="8"/>
        </w:numPr>
        <w:spacing w:after="197"/>
        <w:ind w:hanging="481"/>
      </w:pPr>
      <w:r w:rsidRPr="001E4150">
        <w:t xml:space="preserve">Baiqin Liu and K. C. Ho, “Identification of CDMA signal and GSM signal using the wavelet transform,” in </w:t>
      </w:r>
      <w:r w:rsidRPr="001E4150">
        <w:rPr>
          <w:i/>
          <w:iCs/>
        </w:rPr>
        <w:t>Proc. 42nd Midwest Symp. on Circ. And Sys</w:t>
      </w:r>
      <w:r w:rsidRPr="001E4150">
        <w:t>., Las Cruces, NM, USA, 1999, pp. 678-681.</w:t>
      </w:r>
    </w:p>
    <w:p w14:paraId="6087F251" w14:textId="77777777" w:rsidR="009B5E9D" w:rsidRPr="001E4150" w:rsidRDefault="009B5E9D" w:rsidP="009B5E9D">
      <w:pPr>
        <w:numPr>
          <w:ilvl w:val="0"/>
          <w:numId w:val="8"/>
        </w:numPr>
        <w:spacing w:after="197"/>
        <w:ind w:hanging="481"/>
      </w:pPr>
      <w:r w:rsidRPr="001E4150">
        <w:t xml:space="preserve">K. C. Ho, Haiqin Liu and Liang Hong, </w:t>
      </w:r>
      <w:r w:rsidRPr="001E4150">
        <w:rPr>
          <w:rFonts w:hint="eastAsia"/>
        </w:rPr>
        <w:t>“</w:t>
      </w:r>
      <w:r w:rsidRPr="001E4150">
        <w:t>On improving the accuracy of a wavelet based identifier to classify CDMA signal and GSM signal,</w:t>
      </w:r>
      <w:r w:rsidRPr="001E4150">
        <w:rPr>
          <w:rFonts w:hint="eastAsia"/>
        </w:rPr>
        <w:t>”</w:t>
      </w:r>
      <w:r w:rsidRPr="001E4150">
        <w:t xml:space="preserve"> in </w:t>
      </w:r>
      <w:r w:rsidRPr="0064393F">
        <w:rPr>
          <w:i/>
          <w:iCs/>
        </w:rPr>
        <w:t>Proc. 1999 IEEE Int. Symp. on Circ. and Sys.</w:t>
      </w:r>
      <w:r w:rsidRPr="001E4150">
        <w:t>, Orlando, FL, USA, 1999, pp. 564-567.</w:t>
      </w:r>
    </w:p>
    <w:p w14:paraId="5A67E876" w14:textId="77777777" w:rsidR="009B5E9D" w:rsidRPr="001C4F3A" w:rsidRDefault="009B5E9D" w:rsidP="009B5E9D">
      <w:pPr>
        <w:numPr>
          <w:ilvl w:val="0"/>
          <w:numId w:val="8"/>
        </w:numPr>
        <w:spacing w:after="197"/>
        <w:ind w:hanging="481"/>
      </w:pPr>
      <w:r w:rsidRPr="001C4F3A">
        <w:t xml:space="preserve">K. C. Ho,W. Prokopiw, and Y. T. Chan, </w:t>
      </w:r>
      <w:r>
        <w:t>“</w:t>
      </w:r>
      <w:r w:rsidRPr="001C4F3A">
        <w:t>Modulation identification by the wavelet transform,</w:t>
      </w:r>
      <w:r>
        <w:t>”</w:t>
      </w:r>
      <w:r w:rsidRPr="001C4F3A">
        <w:t xml:space="preserve"> in </w:t>
      </w:r>
      <w:r w:rsidRPr="001C4F3A">
        <w:rPr>
          <w:i/>
          <w:iCs/>
        </w:rPr>
        <w:t>Proc. IEEE Mil. Commun. Conf. (MILCOM)</w:t>
      </w:r>
      <w:r w:rsidRPr="001C4F3A">
        <w:t>, vol. 2, Nov. 1995, pp. 886_890.</w:t>
      </w:r>
    </w:p>
    <w:p w14:paraId="5F4DEB4E" w14:textId="77777777" w:rsidR="009B5E9D" w:rsidRPr="001C4F3A" w:rsidRDefault="009B5E9D" w:rsidP="009B5E9D">
      <w:pPr>
        <w:numPr>
          <w:ilvl w:val="0"/>
          <w:numId w:val="8"/>
        </w:numPr>
        <w:spacing w:after="197"/>
        <w:ind w:hanging="481"/>
      </w:pPr>
      <w:r w:rsidRPr="001C4F3A">
        <w:t xml:space="preserve">L. Hong and K. C. Ho, </w:t>
      </w:r>
      <w:r>
        <w:t>“</w:t>
      </w:r>
      <w:r w:rsidRPr="001C4F3A">
        <w:t>Identification of digital modulation types using the wavelet transform,</w:t>
      </w:r>
      <w:r>
        <w:t>”</w:t>
      </w:r>
      <w:r w:rsidRPr="001C4F3A">
        <w:t xml:space="preserve"> in </w:t>
      </w:r>
      <w:r w:rsidRPr="00787C17">
        <w:rPr>
          <w:i/>
          <w:iCs/>
        </w:rPr>
        <w:t>Proc. IEEE Mil. Commun. Conf. (MILCOM),</w:t>
      </w:r>
      <w:r w:rsidRPr="001C4F3A">
        <w:t xml:space="preserve"> vol. 1, Nov. 1999, pp. 427_431.</w:t>
      </w:r>
    </w:p>
    <w:p w14:paraId="4B48F384" w14:textId="77777777" w:rsidR="009B5E9D" w:rsidRPr="001C4F3A" w:rsidRDefault="009B5E9D" w:rsidP="009B5E9D">
      <w:pPr>
        <w:numPr>
          <w:ilvl w:val="0"/>
          <w:numId w:val="8"/>
        </w:numPr>
        <w:spacing w:after="197"/>
        <w:ind w:hanging="481"/>
      </w:pPr>
      <w:r w:rsidRPr="001C4F3A">
        <w:t xml:space="preserve">M. Oner and F. Jondral, “Cyclostationarity based air interface recognition for software radio systems,” in </w:t>
      </w:r>
      <w:r w:rsidRPr="00B76D93">
        <w:rPr>
          <w:i/>
          <w:iCs/>
        </w:rPr>
        <w:t>Proc. 2004 IEEE Radio and Wireless Conf.</w:t>
      </w:r>
      <w:r w:rsidRPr="001C4F3A">
        <w:t>, Atlanta, GA, USA, 2004, pp. 263-266.</w:t>
      </w:r>
    </w:p>
    <w:p w14:paraId="48B2E32C" w14:textId="77777777" w:rsidR="009B5E9D" w:rsidRPr="001C4F3A" w:rsidRDefault="009B5E9D" w:rsidP="009B5E9D">
      <w:pPr>
        <w:numPr>
          <w:ilvl w:val="0"/>
          <w:numId w:val="8"/>
        </w:numPr>
        <w:spacing w:after="197"/>
        <w:ind w:hanging="481"/>
      </w:pPr>
      <w:r w:rsidRPr="001C4F3A">
        <w:lastRenderedPageBreak/>
        <w:t>E. Karami, O. A. Dobre and N. Adnani, “Identification of GSM and LTE signals using their second-order cyclostationarity,” in Proc. IEEE Int. Inst. and Meas. Tech. Conf., Pisa, Italy, 2015, pp. 1108-1112.</w:t>
      </w:r>
    </w:p>
    <w:p w14:paraId="11C1EF1F" w14:textId="77777777" w:rsidR="009B5E9D" w:rsidRPr="00345C4B" w:rsidRDefault="009B5E9D" w:rsidP="009B5E9D">
      <w:pPr>
        <w:numPr>
          <w:ilvl w:val="0"/>
          <w:numId w:val="8"/>
        </w:numPr>
        <w:spacing w:after="197"/>
        <w:ind w:hanging="481"/>
      </w:pPr>
      <w:r w:rsidRPr="00345C4B">
        <w:t xml:space="preserve">M. Kulin, T. Kazaz, I. Moerman and E. De Poorter, </w:t>
      </w:r>
      <w:r w:rsidRPr="00345C4B">
        <w:rPr>
          <w:rFonts w:hint="eastAsia"/>
        </w:rPr>
        <w:t>“</w:t>
      </w:r>
      <w:r w:rsidRPr="00345C4B">
        <w:t>End-to-End Learning from Spectrum Data: A Deep Learning Approach for Wireless Signal Identification in Spectrum Monitoring Applications,</w:t>
      </w:r>
      <w:r w:rsidRPr="00345C4B">
        <w:rPr>
          <w:rFonts w:hint="eastAsia"/>
        </w:rPr>
        <w:t>”</w:t>
      </w:r>
      <w:r w:rsidRPr="00345C4B">
        <w:t xml:space="preserve"> </w:t>
      </w:r>
      <w:r w:rsidRPr="009963D2">
        <w:rPr>
          <w:i/>
          <w:iCs/>
        </w:rPr>
        <w:t>IEEE Access</w:t>
      </w:r>
      <w:r w:rsidRPr="00345C4B">
        <w:t>, vol. 6, pp. 18484-18501, 2018.</w:t>
      </w:r>
    </w:p>
    <w:p w14:paraId="57FF2D76" w14:textId="77777777" w:rsidR="009B5E9D" w:rsidRPr="00345C4B" w:rsidRDefault="009B5E9D" w:rsidP="009B5E9D">
      <w:pPr>
        <w:numPr>
          <w:ilvl w:val="0"/>
          <w:numId w:val="8"/>
        </w:numPr>
        <w:spacing w:after="197"/>
        <w:ind w:hanging="481"/>
      </w:pPr>
      <w:r w:rsidRPr="00345C4B">
        <w:t xml:space="preserve">G. C. Zanuz, J. M. Winter, I. Muller, J. L. T. Garzon, J. C. Netto and C. E. Pereira, </w:t>
      </w:r>
      <w:r w:rsidRPr="00345C4B">
        <w:rPr>
          <w:rFonts w:hint="eastAsia"/>
        </w:rPr>
        <w:t>“</w:t>
      </w:r>
      <w:r w:rsidRPr="00345C4B">
        <w:t>Identification of IEEE 802.11g and IEEE 802.15.4 signals using energy and cyclostationarity detection approach,</w:t>
      </w:r>
      <w:r w:rsidRPr="00345C4B">
        <w:rPr>
          <w:rFonts w:hint="eastAsia"/>
        </w:rPr>
        <w:t>”</w:t>
      </w:r>
      <w:r w:rsidRPr="00345C4B">
        <w:t xml:space="preserve"> in </w:t>
      </w:r>
      <w:r w:rsidRPr="00385D34">
        <w:rPr>
          <w:i/>
          <w:iCs/>
        </w:rPr>
        <w:t>Proc. 2016 1st Int. Symp. on Inst. Sys., Circ. and Trans. (INSCIT)</w:t>
      </w:r>
      <w:r w:rsidRPr="00345C4B">
        <w:t>, Belo Horizonte, Brazil, 2016, pp. 55-60.</w:t>
      </w:r>
    </w:p>
    <w:p w14:paraId="737FE05B" w14:textId="77777777" w:rsidR="009B5E9D" w:rsidRPr="00345C4B" w:rsidRDefault="009B5E9D" w:rsidP="009B5E9D">
      <w:pPr>
        <w:numPr>
          <w:ilvl w:val="0"/>
          <w:numId w:val="8"/>
        </w:numPr>
        <w:spacing w:after="197"/>
        <w:ind w:hanging="481"/>
      </w:pPr>
      <w:r w:rsidRPr="00345C4B">
        <w:t xml:space="preserve">Y. A. Eldemerdash, O. A. Dobre, O. Ureten and T. Yensen, </w:t>
      </w:r>
      <w:r w:rsidRPr="00345C4B">
        <w:rPr>
          <w:rFonts w:hint="eastAsia"/>
        </w:rPr>
        <w:t>“</w:t>
      </w:r>
      <w:r w:rsidRPr="00345C4B">
        <w:t>Fast and robust identification of GSM and LTE signals,</w:t>
      </w:r>
      <w:r w:rsidRPr="00345C4B">
        <w:rPr>
          <w:rFonts w:hint="eastAsia"/>
        </w:rPr>
        <w:t>”</w:t>
      </w:r>
      <w:r w:rsidRPr="00345C4B">
        <w:t xml:space="preserve"> in </w:t>
      </w:r>
      <w:r w:rsidRPr="00385D34">
        <w:rPr>
          <w:i/>
          <w:iCs/>
        </w:rPr>
        <w:t>Proc. 2017 IEEE Int. Inst. And Meas. Tech. Conf. (I2MTC)</w:t>
      </w:r>
      <w:r w:rsidRPr="00345C4B">
        <w:t>, Turin, Italy, 2017, pp. 1-6.</w:t>
      </w:r>
    </w:p>
    <w:p w14:paraId="0BCEF0C2" w14:textId="77777777" w:rsidR="009B5E9D" w:rsidRPr="00345C4B" w:rsidRDefault="009B5E9D" w:rsidP="009B5E9D">
      <w:pPr>
        <w:numPr>
          <w:ilvl w:val="0"/>
          <w:numId w:val="8"/>
        </w:numPr>
        <w:spacing w:after="197"/>
        <w:ind w:hanging="481"/>
      </w:pPr>
      <w:r w:rsidRPr="00345C4B">
        <w:t xml:space="preserve">Y. A. Eldemerdash, O. A. Dobre, O. Ureten and T. Yensen, </w:t>
      </w:r>
      <w:r w:rsidRPr="00345C4B">
        <w:rPr>
          <w:rFonts w:hint="eastAsia"/>
        </w:rPr>
        <w:t>“</w:t>
      </w:r>
      <w:r w:rsidRPr="00345C4B">
        <w:t>Identification of Cellular Networks for Intelligent Radio Measurements,</w:t>
      </w:r>
      <w:r w:rsidRPr="00345C4B">
        <w:rPr>
          <w:rFonts w:hint="eastAsia"/>
        </w:rPr>
        <w:t>”</w:t>
      </w:r>
      <w:r w:rsidRPr="00345C4B">
        <w:t xml:space="preserve"> </w:t>
      </w:r>
      <w:r w:rsidRPr="00516F2E">
        <w:rPr>
          <w:i/>
          <w:iCs/>
        </w:rPr>
        <w:t>IEEE Trans. on Inst. and Meas.</w:t>
      </w:r>
      <w:r w:rsidRPr="00345C4B">
        <w:t>, vol. 66, no. 8, pp. 2204-2211, Aug. 2017.</w:t>
      </w:r>
    </w:p>
    <w:p w14:paraId="1CF6F2F5" w14:textId="77777777" w:rsidR="009B5E9D" w:rsidRPr="00345C4B" w:rsidRDefault="009B5E9D" w:rsidP="009B5E9D">
      <w:pPr>
        <w:numPr>
          <w:ilvl w:val="0"/>
          <w:numId w:val="8"/>
        </w:numPr>
        <w:spacing w:after="197"/>
        <w:ind w:hanging="481"/>
      </w:pPr>
      <w:r w:rsidRPr="00345C4B">
        <w:t>W. Xiao, Z. Luo, and Q. Hu, “A Review of Research on Signal Modulation Recognition Based on Deep Learning,” </w:t>
      </w:r>
      <w:r w:rsidRPr="00B70B76">
        <w:rPr>
          <w:i/>
          <w:iCs/>
        </w:rPr>
        <w:t>Electronics</w:t>
      </w:r>
      <w:r w:rsidRPr="00345C4B">
        <w:t>, vol. 11, no. 17, p. 2764, Sep. 2022.</w:t>
      </w:r>
    </w:p>
    <w:p w14:paraId="48D3687C" w14:textId="77777777" w:rsidR="009B5E9D" w:rsidRPr="00345C4B" w:rsidRDefault="009B5E9D" w:rsidP="009B5E9D">
      <w:pPr>
        <w:numPr>
          <w:ilvl w:val="0"/>
          <w:numId w:val="8"/>
        </w:numPr>
        <w:spacing w:after="197"/>
        <w:ind w:hanging="481"/>
      </w:pPr>
      <w:r w:rsidRPr="00345C4B">
        <w:t xml:space="preserve">Xia, H., Alshathri, K., Lawrence, V. B., Yao, Y. D., Montalvo, A., Rauchwerk, M., &amp; Cupo, R., </w:t>
      </w:r>
      <w:r w:rsidRPr="00345C4B">
        <w:rPr>
          <w:rFonts w:hint="eastAsia"/>
        </w:rPr>
        <w:t>“</w:t>
      </w:r>
      <w:r w:rsidRPr="00345C4B">
        <w:t>Cellular Signal Identification Using Convolutional Neural Networks: AWGN and Rayleigh Fading Channels,</w:t>
      </w:r>
      <w:r w:rsidRPr="00345C4B">
        <w:rPr>
          <w:rFonts w:hint="eastAsia"/>
        </w:rPr>
        <w:t>”</w:t>
      </w:r>
      <w:r w:rsidRPr="00345C4B">
        <w:t xml:space="preserve"> in </w:t>
      </w:r>
      <w:r w:rsidRPr="00112DEE">
        <w:rPr>
          <w:i/>
          <w:iCs/>
        </w:rPr>
        <w:t>Proc. 2019 IEEE Int. Symp. on Dyn. Spec. Access Net. (DySPAN)</w:t>
      </w:r>
      <w:r w:rsidRPr="00345C4B">
        <w:t>, NJ, USA, 2019, pp. 1-5.</w:t>
      </w:r>
    </w:p>
    <w:p w14:paraId="715C41D3" w14:textId="77777777" w:rsidR="009B5E9D" w:rsidRDefault="009B5E9D" w:rsidP="009B5E9D">
      <w:pPr>
        <w:spacing w:after="197"/>
        <w:ind w:left="481" w:firstLine="0"/>
      </w:pPr>
    </w:p>
    <w:p w14:paraId="7B562140" w14:textId="77777777" w:rsidR="009B5E9D" w:rsidRPr="007E44CB" w:rsidRDefault="009B5E9D" w:rsidP="009B5E9D">
      <w:pPr>
        <w:numPr>
          <w:ilvl w:val="0"/>
          <w:numId w:val="8"/>
        </w:numPr>
        <w:spacing w:after="197"/>
        <w:ind w:hanging="481"/>
      </w:pPr>
      <w:r w:rsidRPr="007E44CB">
        <w:lastRenderedPageBreak/>
        <w:t xml:space="preserve">K. Alshathri, H. Xia, V. Lawrence and Y. D. Yao, </w:t>
      </w:r>
      <w:r w:rsidRPr="007E44CB">
        <w:rPr>
          <w:rFonts w:hint="eastAsia"/>
        </w:rPr>
        <w:t>“</w:t>
      </w:r>
      <w:r w:rsidRPr="007E44CB">
        <w:t>Cellular System Identification Using Deep Learning: GSM, UMTS and LTE,</w:t>
      </w:r>
      <w:r w:rsidRPr="007E44CB">
        <w:rPr>
          <w:rFonts w:hint="eastAsia"/>
        </w:rPr>
        <w:t>”</w:t>
      </w:r>
      <w:r w:rsidRPr="007E44CB">
        <w:t xml:space="preserve"> in </w:t>
      </w:r>
      <w:r w:rsidRPr="007E44CB">
        <w:rPr>
          <w:i/>
          <w:iCs/>
        </w:rPr>
        <w:t>Proc. 2019 28th Wireless and Opt. Commun. Conf. (WOCC)</w:t>
      </w:r>
      <w:r w:rsidRPr="007E44CB">
        <w:t>, Beijing, China, 2019, pp. 1-4.</w:t>
      </w:r>
    </w:p>
    <w:p w14:paraId="3246A024" w14:textId="77777777" w:rsidR="009B5E9D" w:rsidRPr="007E44CB" w:rsidRDefault="009B5E9D" w:rsidP="009B5E9D">
      <w:pPr>
        <w:numPr>
          <w:ilvl w:val="0"/>
          <w:numId w:val="8"/>
        </w:numPr>
        <w:spacing w:after="197"/>
        <w:ind w:hanging="481"/>
      </w:pPr>
      <w:r w:rsidRPr="007E44CB">
        <w:t xml:space="preserve">H. Gu, Y. Wang, S. Hong, Y. Xu and G. Gui, </w:t>
      </w:r>
      <w:r w:rsidRPr="007E44CB">
        <w:rPr>
          <w:rFonts w:hint="eastAsia"/>
        </w:rPr>
        <w:t>“</w:t>
      </w:r>
      <w:r w:rsidRPr="007E44CB">
        <w:t>Deep Learning based Intelligent Recognition Method in Heterogeneous Communication Networks,</w:t>
      </w:r>
      <w:r w:rsidRPr="007E44CB">
        <w:rPr>
          <w:rFonts w:hint="eastAsia"/>
        </w:rPr>
        <w:t>”</w:t>
      </w:r>
      <w:r w:rsidRPr="007E44CB">
        <w:t xml:space="preserve"> in </w:t>
      </w:r>
      <w:r w:rsidRPr="005804A9">
        <w:rPr>
          <w:i/>
          <w:iCs/>
        </w:rPr>
        <w:t>Proc. IEEE/CIC Int. Conf. on Commun. (ICCC)</w:t>
      </w:r>
      <w:r w:rsidRPr="007E44CB">
        <w:t>, Chongqing, China, 2020, pp. 478-482.</w:t>
      </w:r>
    </w:p>
    <w:p w14:paraId="5A7A63B6" w14:textId="77777777" w:rsidR="009B5E9D" w:rsidRPr="007E44CB" w:rsidRDefault="009B5E9D" w:rsidP="009B5E9D">
      <w:pPr>
        <w:numPr>
          <w:ilvl w:val="0"/>
          <w:numId w:val="8"/>
        </w:numPr>
        <w:spacing w:after="197"/>
        <w:ind w:hanging="481"/>
      </w:pPr>
      <w:r w:rsidRPr="007E44CB">
        <w:t xml:space="preserve">M. Schmidt, D. Block and U. Meier, </w:t>
      </w:r>
      <w:r w:rsidRPr="007E44CB">
        <w:rPr>
          <w:rFonts w:hint="eastAsia"/>
        </w:rPr>
        <w:t>“</w:t>
      </w:r>
      <w:r w:rsidRPr="007E44CB">
        <w:t>Wireless interference identification with convolutional neural networks,</w:t>
      </w:r>
      <w:r w:rsidRPr="007E44CB">
        <w:rPr>
          <w:rFonts w:hint="eastAsia"/>
        </w:rPr>
        <w:t>”</w:t>
      </w:r>
      <w:r w:rsidRPr="007E44CB">
        <w:t xml:space="preserve"> in </w:t>
      </w:r>
      <w:r w:rsidRPr="00870165">
        <w:rPr>
          <w:i/>
          <w:iCs/>
        </w:rPr>
        <w:t>Proc. 2017 IEEE 15th Int. Conf. on Ind. Inf. (INDIN)</w:t>
      </w:r>
      <w:r w:rsidRPr="007E44CB">
        <w:t>, Emden, Germany, 2020, pp. 478-482.</w:t>
      </w:r>
    </w:p>
    <w:p w14:paraId="245026C5" w14:textId="77777777" w:rsidR="009B5E9D" w:rsidRPr="007E44CB" w:rsidRDefault="009B5E9D" w:rsidP="009B5E9D">
      <w:pPr>
        <w:numPr>
          <w:ilvl w:val="0"/>
          <w:numId w:val="8"/>
        </w:numPr>
        <w:spacing w:after="197"/>
        <w:ind w:hanging="481"/>
      </w:pPr>
      <w:r w:rsidRPr="007E44CB">
        <w:t xml:space="preserve">J. Fontaine, E. Fonseca, A. Shahid, M. Kist, L. A. DaSilva, I. Moerman, and E. De Poorter, </w:t>
      </w:r>
      <w:r w:rsidRPr="007E44CB">
        <w:rPr>
          <w:rFonts w:hint="eastAsia"/>
        </w:rPr>
        <w:t>“</w:t>
      </w:r>
      <w:r w:rsidRPr="007E44CB">
        <w:t>Towards low-complexity wireless technology classification across multiple environments,</w:t>
      </w:r>
      <w:r w:rsidRPr="007E44CB">
        <w:rPr>
          <w:rFonts w:hint="eastAsia"/>
        </w:rPr>
        <w:t>”</w:t>
      </w:r>
      <w:r w:rsidRPr="007E44CB">
        <w:t xml:space="preserve"> </w:t>
      </w:r>
      <w:r w:rsidRPr="00870165">
        <w:rPr>
          <w:i/>
          <w:iCs/>
        </w:rPr>
        <w:t>Ad Hoc Net.</w:t>
      </w:r>
      <w:r w:rsidRPr="007E44CB">
        <w:t>, vol. 91, p. 101881, 2019.</w:t>
      </w:r>
    </w:p>
    <w:p w14:paraId="31EC0B64" w14:textId="77777777" w:rsidR="009B5E9D" w:rsidRPr="007E44CB" w:rsidRDefault="009B5E9D" w:rsidP="009B5E9D">
      <w:pPr>
        <w:numPr>
          <w:ilvl w:val="0"/>
          <w:numId w:val="8"/>
        </w:numPr>
        <w:spacing w:after="197"/>
        <w:ind w:hanging="481"/>
      </w:pPr>
      <w:r w:rsidRPr="007E44CB">
        <w:t xml:space="preserve">E. Almazrouei, G. Gianini, N. Almoosa, and E. Damiani, </w:t>
      </w:r>
      <w:r>
        <w:t>“</w:t>
      </w:r>
      <w:r w:rsidRPr="007E44CB">
        <w:t>Robust computationally-efficient wireless emitter classification using autoencoders and Convolutional Neural Networks,</w:t>
      </w:r>
      <w:r>
        <w:t>”</w:t>
      </w:r>
      <w:r w:rsidRPr="007E44CB">
        <w:t xml:space="preserve"> </w:t>
      </w:r>
      <w:r w:rsidRPr="00A0608E">
        <w:rPr>
          <w:i/>
          <w:iCs/>
        </w:rPr>
        <w:t>Sensors</w:t>
      </w:r>
      <w:r w:rsidRPr="007E44CB">
        <w:t>, vol. 21, no. 7, p. 2414, 2021.</w:t>
      </w:r>
    </w:p>
    <w:p w14:paraId="477DBB2B" w14:textId="77777777" w:rsidR="009B5E9D" w:rsidRPr="007E44CB" w:rsidRDefault="009B5E9D" w:rsidP="009B5E9D">
      <w:pPr>
        <w:numPr>
          <w:ilvl w:val="0"/>
          <w:numId w:val="8"/>
        </w:numPr>
        <w:spacing w:after="197"/>
        <w:ind w:hanging="481"/>
      </w:pPr>
      <w:r w:rsidRPr="007E44CB">
        <w:t xml:space="preserve">R. J. Estes, D.Willis and H. H. Refai, </w:t>
      </w:r>
      <w:r w:rsidRPr="007E44CB">
        <w:rPr>
          <w:rFonts w:hint="eastAsia"/>
        </w:rPr>
        <w:t>“</w:t>
      </w:r>
      <w:r w:rsidRPr="007E44CB">
        <w:t>Classifying</w:t>
      </w:r>
      <w:r>
        <w:t xml:space="preserve"> </w:t>
      </w:r>
      <w:r w:rsidRPr="007E44CB">
        <w:t>Wi-Fi from Raw Power Measurements using a Neural Network Adapted from WaveNet,</w:t>
      </w:r>
      <w:r w:rsidRPr="007E44CB">
        <w:rPr>
          <w:rFonts w:hint="eastAsia"/>
        </w:rPr>
        <w:t>”</w:t>
      </w:r>
      <w:r w:rsidRPr="007E44CB">
        <w:t xml:space="preserve"> in </w:t>
      </w:r>
      <w:r w:rsidRPr="00C9390D">
        <w:rPr>
          <w:i/>
          <w:iCs/>
        </w:rPr>
        <w:t>Proc. ICC 2021 - IEEE Int. Conf. on Commun</w:t>
      </w:r>
      <w:r w:rsidRPr="007E44CB">
        <w:t>., Montreal, Canada, 2021, pp. 1-6.</w:t>
      </w:r>
    </w:p>
    <w:p w14:paraId="3D82312B" w14:textId="77777777" w:rsidR="009B5E9D" w:rsidRPr="007E44CB" w:rsidRDefault="009B5E9D" w:rsidP="009B5E9D">
      <w:pPr>
        <w:numPr>
          <w:ilvl w:val="0"/>
          <w:numId w:val="8"/>
        </w:numPr>
        <w:spacing w:after="197"/>
        <w:ind w:hanging="481"/>
      </w:pPr>
      <w:r w:rsidRPr="007E44CB">
        <w:t xml:space="preserve">J. Gong, X. Qin and X. Xu, </w:t>
      </w:r>
      <w:r w:rsidRPr="007E44CB">
        <w:rPr>
          <w:rFonts w:hint="eastAsia"/>
        </w:rPr>
        <w:t>“</w:t>
      </w:r>
      <w:r w:rsidRPr="007E44CB">
        <w:t>Multi-Task Based Deep Learning Approach for Open-Set Wireless Signal Identification in ISM Band,</w:t>
      </w:r>
      <w:r w:rsidRPr="007E44CB">
        <w:rPr>
          <w:rFonts w:hint="eastAsia"/>
        </w:rPr>
        <w:t>”</w:t>
      </w:r>
      <w:r w:rsidRPr="007E44CB">
        <w:t xml:space="preserve"> </w:t>
      </w:r>
      <w:r w:rsidRPr="00C9390D">
        <w:rPr>
          <w:i/>
          <w:iCs/>
        </w:rPr>
        <w:t>IEEE Trans. On Cogn. Commun. and Net.</w:t>
      </w:r>
      <w:r w:rsidRPr="007E44CB">
        <w:t>, vol. 8, no. 1, pp. 121-135, March 2022.</w:t>
      </w:r>
    </w:p>
    <w:p w14:paraId="46A52293" w14:textId="77777777" w:rsidR="009B5E9D" w:rsidRPr="007E44CB" w:rsidRDefault="009B5E9D" w:rsidP="009B5E9D">
      <w:pPr>
        <w:numPr>
          <w:ilvl w:val="0"/>
          <w:numId w:val="8"/>
        </w:numPr>
        <w:spacing w:after="197"/>
        <w:ind w:hanging="481"/>
      </w:pPr>
      <w:r w:rsidRPr="007E44CB">
        <w:t xml:space="preserve">M. He, S. Peng, H. Wang and Y. D. Yao, </w:t>
      </w:r>
      <w:r w:rsidRPr="007E44CB">
        <w:rPr>
          <w:rFonts w:hint="eastAsia"/>
        </w:rPr>
        <w:t>“</w:t>
      </w:r>
      <w:r w:rsidRPr="007E44CB">
        <w:t>Identification of ISM Band Signals Using Deep Learning,</w:t>
      </w:r>
      <w:r w:rsidRPr="007E44CB">
        <w:rPr>
          <w:rFonts w:hint="eastAsia"/>
        </w:rPr>
        <w:t>”</w:t>
      </w:r>
      <w:r w:rsidRPr="007E44CB">
        <w:t xml:space="preserve"> in </w:t>
      </w:r>
      <w:r w:rsidRPr="00C9390D">
        <w:rPr>
          <w:i/>
          <w:iCs/>
        </w:rPr>
        <w:t>Proc. 2020 29th Wireless and Opt. Commun. Conf. (WOCC)</w:t>
      </w:r>
      <w:r w:rsidRPr="007E44CB">
        <w:t>, NJ, USA, 2020, pp. 1-4.</w:t>
      </w:r>
    </w:p>
    <w:p w14:paraId="482C4714" w14:textId="77777777" w:rsidR="009B5E9D" w:rsidRPr="007E44CB" w:rsidRDefault="009B5E9D" w:rsidP="009B5E9D">
      <w:pPr>
        <w:numPr>
          <w:ilvl w:val="0"/>
          <w:numId w:val="8"/>
        </w:numPr>
        <w:spacing w:after="197"/>
        <w:ind w:hanging="481"/>
      </w:pPr>
      <w:r w:rsidRPr="007E44CB">
        <w:lastRenderedPageBreak/>
        <w:t xml:space="preserve">Ghanem, H.S., Al-Makhlasawy, R.M., El-Shafai, W., Elsabrouty, M., Hamed, H.F., Salama, G.M. and El-Samie, F.E.A, </w:t>
      </w:r>
      <w:r w:rsidRPr="007E44CB">
        <w:rPr>
          <w:rFonts w:hint="eastAsia"/>
        </w:rPr>
        <w:t>“</w:t>
      </w:r>
      <w:r w:rsidRPr="007E44CB">
        <w:t>Wireless modulation classification based on Radon transform and convolutional neural networks</w:t>
      </w:r>
      <w:r w:rsidRPr="00AD59FC">
        <w:rPr>
          <w:i/>
          <w:iCs/>
        </w:rPr>
        <w:t>,</w:t>
      </w:r>
      <w:r w:rsidRPr="00AD59FC">
        <w:rPr>
          <w:rFonts w:hint="eastAsia"/>
          <w:i/>
          <w:iCs/>
        </w:rPr>
        <w:t>”</w:t>
      </w:r>
      <w:r w:rsidRPr="00AD59FC">
        <w:rPr>
          <w:i/>
          <w:iCs/>
        </w:rPr>
        <w:t xml:space="preserve"> Journal of Ambient Intel. and Hum. Comp</w:t>
      </w:r>
      <w:r w:rsidRPr="007E44CB">
        <w:t>., pp. 1-10, 2022.</w:t>
      </w:r>
    </w:p>
    <w:p w14:paraId="65AFB6C3" w14:textId="77777777" w:rsidR="009B5E9D" w:rsidRPr="007E44CB" w:rsidRDefault="009B5E9D" w:rsidP="009B5E9D">
      <w:pPr>
        <w:numPr>
          <w:ilvl w:val="0"/>
          <w:numId w:val="8"/>
        </w:numPr>
        <w:spacing w:after="197"/>
        <w:ind w:hanging="481"/>
      </w:pPr>
      <w:r w:rsidRPr="007E44CB">
        <w:t xml:space="preserve">C. T. Fredieu, A. Martone, and R. M. Buehrer, </w:t>
      </w:r>
      <w:r w:rsidRPr="007E44CB">
        <w:rPr>
          <w:rFonts w:hint="eastAsia"/>
        </w:rPr>
        <w:t>“</w:t>
      </w:r>
      <w:r w:rsidRPr="007E44CB">
        <w:t>Open-set Classification of Common Waveforms Using A Deep Feed-forward Network and Binary Isolation Forest Models,</w:t>
      </w:r>
      <w:r w:rsidRPr="007E44CB">
        <w:rPr>
          <w:rFonts w:hint="eastAsia"/>
        </w:rPr>
        <w:t>”</w:t>
      </w:r>
      <w:r w:rsidRPr="007E44CB">
        <w:t xml:space="preserve"> in </w:t>
      </w:r>
      <w:r w:rsidRPr="008307CA">
        <w:rPr>
          <w:i/>
          <w:iCs/>
        </w:rPr>
        <w:t>Proc. 2022 IEEE Wireless Commun. and Net. Conf. (WCNC)</w:t>
      </w:r>
      <w:r w:rsidRPr="007E44CB">
        <w:t>, Austin, TX, USA, 2022, pp. 2465-2469.</w:t>
      </w:r>
    </w:p>
    <w:p w14:paraId="21033148" w14:textId="77777777" w:rsidR="009B5E9D" w:rsidRPr="007E44CB" w:rsidRDefault="009B5E9D" w:rsidP="009B5E9D">
      <w:pPr>
        <w:numPr>
          <w:ilvl w:val="0"/>
          <w:numId w:val="8"/>
        </w:numPr>
        <w:spacing w:after="197"/>
        <w:ind w:hanging="481"/>
      </w:pPr>
      <w:r w:rsidRPr="007E44CB">
        <w:t xml:space="preserve">K. S. Durbha and S. Amuru, </w:t>
      </w:r>
      <w:r w:rsidRPr="007E44CB">
        <w:rPr>
          <w:rFonts w:hint="eastAsia"/>
        </w:rPr>
        <w:t>“</w:t>
      </w:r>
      <w:r w:rsidRPr="007E44CB">
        <w:t>AutoML Models for Wireless Signals Classification and their effectiveness against Adversarial Attacks,</w:t>
      </w:r>
      <w:r w:rsidRPr="007E44CB">
        <w:rPr>
          <w:rFonts w:hint="eastAsia"/>
        </w:rPr>
        <w:t>”</w:t>
      </w:r>
      <w:r w:rsidRPr="007E44CB">
        <w:t xml:space="preserve"> in </w:t>
      </w:r>
      <w:r w:rsidRPr="008307CA">
        <w:rPr>
          <w:i/>
          <w:iCs/>
        </w:rPr>
        <w:t>Proc. 2022 14th Int. Conf. on Commun. Sys. &amp; NET. (COMSNETS)</w:t>
      </w:r>
      <w:r w:rsidRPr="007E44CB">
        <w:t>, Bangalore, India, 2022, pp. 265-269.</w:t>
      </w:r>
    </w:p>
    <w:p w14:paraId="128653DA" w14:textId="77777777" w:rsidR="009B5E9D" w:rsidRPr="007E44CB" w:rsidRDefault="009B5E9D" w:rsidP="009B5E9D">
      <w:pPr>
        <w:numPr>
          <w:ilvl w:val="0"/>
          <w:numId w:val="8"/>
        </w:numPr>
        <w:spacing w:after="197"/>
        <w:ind w:hanging="481"/>
      </w:pPr>
      <w:r w:rsidRPr="007E44CB">
        <w:t xml:space="preserve">R. Du, F. Liu, J. Xu, F. Gao, Z. Hu, and A. Zhang, “D-GF-CNN Algorithm for Modulation Recognition,” </w:t>
      </w:r>
      <w:r w:rsidRPr="00425217">
        <w:rPr>
          <w:i/>
          <w:iCs/>
        </w:rPr>
        <w:t>Wireless Personal Communications</w:t>
      </w:r>
      <w:r w:rsidRPr="007E44CB">
        <w:t>, vol. 124, no. 2, pp. 989–1010, Jan. 2022.</w:t>
      </w:r>
    </w:p>
    <w:p w14:paraId="464B8A9E" w14:textId="77777777" w:rsidR="009B5E9D" w:rsidRPr="00FB016D" w:rsidRDefault="009B5E9D" w:rsidP="009B5E9D">
      <w:pPr>
        <w:numPr>
          <w:ilvl w:val="0"/>
          <w:numId w:val="8"/>
        </w:numPr>
        <w:spacing w:after="197"/>
        <w:ind w:hanging="481"/>
      </w:pPr>
      <w:r w:rsidRPr="00FB016D">
        <w:t xml:space="preserve">H.-K. Le, V.-S. Doan, and V.-P. Hoang, “Ensemble of Convolution Neural Networks for Improving Automatic Modulation Classification Performance,” </w:t>
      </w:r>
      <w:r w:rsidRPr="00FB016D">
        <w:rPr>
          <w:i/>
          <w:iCs/>
        </w:rPr>
        <w:t>Journal of Science and Tech. Issue on Inf. and Commun. Tech</w:t>
      </w:r>
      <w:r>
        <w:t>.</w:t>
      </w:r>
      <w:r w:rsidRPr="00FB016D">
        <w:t>, pp. 25–32, Jun. 2022.</w:t>
      </w:r>
    </w:p>
    <w:p w14:paraId="5B11A09F" w14:textId="77777777" w:rsidR="009B5E9D" w:rsidRPr="00FB016D" w:rsidRDefault="009B5E9D" w:rsidP="009B5E9D">
      <w:pPr>
        <w:numPr>
          <w:ilvl w:val="0"/>
          <w:numId w:val="8"/>
        </w:numPr>
        <w:spacing w:after="197"/>
        <w:ind w:hanging="481"/>
      </w:pPr>
      <w:r w:rsidRPr="00FB016D">
        <w:t xml:space="preserve">L. Wang and Y. Ren, </w:t>
      </w:r>
      <w:r w:rsidRPr="00FB016D">
        <w:rPr>
          <w:rFonts w:hint="eastAsia"/>
        </w:rPr>
        <w:t>“</w:t>
      </w:r>
      <w:r w:rsidRPr="00FB016D">
        <w:t>Recognition of digital modulation signals based on high order cumulants and support vector machines,</w:t>
      </w:r>
      <w:r w:rsidRPr="00FB016D">
        <w:rPr>
          <w:rFonts w:hint="eastAsia"/>
        </w:rPr>
        <w:t>”</w:t>
      </w:r>
      <w:r w:rsidRPr="00FB016D">
        <w:t xml:space="preserve"> in </w:t>
      </w:r>
      <w:r w:rsidRPr="00D10820">
        <w:rPr>
          <w:i/>
          <w:iCs/>
        </w:rPr>
        <w:t>Proc. 2009 ISECS Int. Colloq. on Comp., Commun., Cont., and Manag.</w:t>
      </w:r>
      <w:r w:rsidRPr="00FB016D">
        <w:t>, Sanya, China, 2009, pp. 271-274.</w:t>
      </w:r>
    </w:p>
    <w:p w14:paraId="4E4BC9B4" w14:textId="77777777" w:rsidR="009B5E9D" w:rsidRPr="00FB016D" w:rsidRDefault="009B5E9D" w:rsidP="009B5E9D">
      <w:pPr>
        <w:numPr>
          <w:ilvl w:val="0"/>
          <w:numId w:val="8"/>
        </w:numPr>
        <w:spacing w:after="197"/>
        <w:ind w:hanging="481"/>
      </w:pPr>
      <w:r w:rsidRPr="00FB016D">
        <w:t xml:space="preserve">X. Wang, Z. Gao, Y. Fang, S. Yuan, H. Zhao, W. Gong, M. Qiu, and Q. Liu, </w:t>
      </w:r>
      <w:r w:rsidRPr="00FB016D">
        <w:rPr>
          <w:rFonts w:hint="eastAsia"/>
        </w:rPr>
        <w:t>“</w:t>
      </w:r>
      <w:r w:rsidRPr="00FB016D">
        <w:t xml:space="preserve">A signal modulation type recognition method based on kernel PCA and Random </w:t>
      </w:r>
      <w:r w:rsidRPr="00FB016D">
        <w:lastRenderedPageBreak/>
        <w:t>Forest in cognitive network,</w:t>
      </w:r>
      <w:r w:rsidRPr="00FB016D">
        <w:rPr>
          <w:rFonts w:hint="eastAsia"/>
        </w:rPr>
        <w:t>”</w:t>
      </w:r>
      <w:r w:rsidRPr="00FB016D">
        <w:t xml:space="preserve"> in </w:t>
      </w:r>
      <w:r w:rsidRPr="00D10820">
        <w:rPr>
          <w:i/>
          <w:iCs/>
        </w:rPr>
        <w:t>Proc. Intel. Comp. Method</w:t>
      </w:r>
      <w:r w:rsidRPr="00FB016D">
        <w:t>., 2014, pp. 522</w:t>
      </w:r>
      <w:r w:rsidRPr="00FB016D">
        <w:rPr>
          <w:rFonts w:hint="eastAsia"/>
        </w:rPr>
        <w:t>–</w:t>
      </w:r>
      <w:r w:rsidRPr="00FB016D">
        <w:t>528.</w:t>
      </w:r>
    </w:p>
    <w:p w14:paraId="4C85E557" w14:textId="77777777" w:rsidR="009B5E9D" w:rsidRPr="00FB016D" w:rsidRDefault="009B5E9D" w:rsidP="009B5E9D">
      <w:pPr>
        <w:numPr>
          <w:ilvl w:val="0"/>
          <w:numId w:val="8"/>
        </w:numPr>
        <w:spacing w:after="197"/>
        <w:ind w:hanging="481"/>
      </w:pPr>
      <w:r w:rsidRPr="00FB016D">
        <w:t xml:space="preserve">A. N. Mody et al., </w:t>
      </w:r>
      <w:r w:rsidRPr="00FB016D">
        <w:rPr>
          <w:rFonts w:hint="eastAsia"/>
        </w:rPr>
        <w:t>”</w:t>
      </w:r>
      <w:r w:rsidRPr="00FB016D">
        <w:t>Recent advances in cognitive communications,</w:t>
      </w:r>
      <w:r w:rsidRPr="00FB016D">
        <w:rPr>
          <w:rFonts w:hint="eastAsia"/>
        </w:rPr>
        <w:t>”</w:t>
      </w:r>
      <w:r w:rsidRPr="00FB016D">
        <w:t xml:space="preserve"> </w:t>
      </w:r>
      <w:r w:rsidRPr="00F051CC">
        <w:rPr>
          <w:i/>
          <w:iCs/>
        </w:rPr>
        <w:t>IEEE Commun</w:t>
      </w:r>
      <w:r>
        <w:rPr>
          <w:i/>
          <w:iCs/>
        </w:rPr>
        <w:t>.</w:t>
      </w:r>
      <w:r w:rsidRPr="00F051CC">
        <w:rPr>
          <w:i/>
          <w:iCs/>
        </w:rPr>
        <w:t xml:space="preserve"> Mag</w:t>
      </w:r>
      <w:r>
        <w:rPr>
          <w:i/>
          <w:iCs/>
        </w:rPr>
        <w:t>.</w:t>
      </w:r>
      <w:r w:rsidRPr="00FB016D">
        <w:t>, vol. 45, no. 10, pp. 54-61, October 2007.</w:t>
      </w:r>
    </w:p>
    <w:p w14:paraId="47BC2A79" w14:textId="77777777" w:rsidR="009B5E9D" w:rsidRPr="004D1AC0" w:rsidRDefault="009B5E9D" w:rsidP="009B5E9D">
      <w:pPr>
        <w:numPr>
          <w:ilvl w:val="0"/>
          <w:numId w:val="8"/>
        </w:numPr>
        <w:spacing w:after="197"/>
        <w:ind w:hanging="481"/>
      </w:pPr>
      <w:r w:rsidRPr="004D1AC0">
        <w:t>N. Shetty, S. Pollin and P. Pawelczak, "Identifying Spectrum Usage by Unknown Systems using Experiments in Machine Learning,"</w:t>
      </w:r>
      <w:r>
        <w:t xml:space="preserve">in </w:t>
      </w:r>
      <w:r w:rsidRPr="006E4190">
        <w:rPr>
          <w:i/>
          <w:iCs/>
        </w:rPr>
        <w:t>proc.</w:t>
      </w:r>
      <w:r w:rsidRPr="004D1AC0">
        <w:t> </w:t>
      </w:r>
      <w:r w:rsidRPr="006E4190">
        <w:rPr>
          <w:i/>
          <w:iCs/>
        </w:rPr>
        <w:t>2009 IEEE Wireless Communications and Networking Conference</w:t>
      </w:r>
      <w:r w:rsidRPr="004D1AC0">
        <w:t>, Budapest, Hungary, 2009, pp. 1-6.</w:t>
      </w:r>
    </w:p>
    <w:p w14:paraId="18B64511" w14:textId="77777777" w:rsidR="009B5E9D" w:rsidRPr="00FB016D" w:rsidRDefault="009B5E9D" w:rsidP="009B5E9D">
      <w:pPr>
        <w:numPr>
          <w:ilvl w:val="0"/>
          <w:numId w:val="8"/>
        </w:numPr>
        <w:spacing w:after="197"/>
        <w:ind w:hanging="481"/>
      </w:pPr>
      <w:r w:rsidRPr="00FB016D">
        <w:t xml:space="preserve">S. Grimaldi, A. Mahmood and M. Gidlund, </w:t>
      </w:r>
      <w:r w:rsidRPr="00FB016D">
        <w:rPr>
          <w:rFonts w:hint="eastAsia"/>
        </w:rPr>
        <w:t>“</w:t>
      </w:r>
      <w:r w:rsidRPr="00FB016D">
        <w:t>Real-Time Interference Identification via Supervised Learning: Embedding Coexistence Awareness in IoT Devices,</w:t>
      </w:r>
      <w:r w:rsidRPr="00FB016D">
        <w:rPr>
          <w:rFonts w:hint="eastAsia"/>
        </w:rPr>
        <w:t>”</w:t>
      </w:r>
      <w:r w:rsidRPr="00AF3412">
        <w:rPr>
          <w:i/>
          <w:iCs/>
        </w:rPr>
        <w:t>IEEE Access</w:t>
      </w:r>
      <w:r w:rsidRPr="00FB016D">
        <w:t>, vol. 7, pp. 835-850, 2019.</w:t>
      </w:r>
    </w:p>
    <w:p w14:paraId="2384603D" w14:textId="77777777" w:rsidR="009B5E9D" w:rsidRPr="00FB016D" w:rsidRDefault="009B5E9D" w:rsidP="009B5E9D">
      <w:pPr>
        <w:numPr>
          <w:ilvl w:val="0"/>
          <w:numId w:val="8"/>
        </w:numPr>
        <w:spacing w:after="197"/>
        <w:ind w:hanging="481"/>
      </w:pPr>
      <w:r w:rsidRPr="00FB016D">
        <w:t xml:space="preserve">Z. Wu, S. Zhou, Z. Yin, B. Ma and Z. Yang, "Robust Automatic Modulation Classification Under Varying Noise Conditions," </w:t>
      </w:r>
      <w:r w:rsidRPr="002544A5">
        <w:rPr>
          <w:i/>
          <w:iCs/>
        </w:rPr>
        <w:t>IEEE Access</w:t>
      </w:r>
      <w:r w:rsidRPr="00FB016D">
        <w:t>, vol. 5, pp. 19733-19741, 2017.</w:t>
      </w:r>
    </w:p>
    <w:p w14:paraId="286CCD71" w14:textId="77777777" w:rsidR="009B5E9D" w:rsidRPr="00FB016D" w:rsidRDefault="009B5E9D" w:rsidP="009B5E9D">
      <w:pPr>
        <w:numPr>
          <w:ilvl w:val="0"/>
          <w:numId w:val="8"/>
        </w:numPr>
        <w:spacing w:after="197"/>
        <w:ind w:hanging="481"/>
      </w:pPr>
      <w:r w:rsidRPr="00FB016D">
        <w:t xml:space="preserve">T. A. Almohamad, M. F. Mohd Salleh, M. N. Mahmud and A. H. Y. Sa’D, "Simultaneous Determination of Modulation Types and Signal-to-Noise Ratios Using Feature-Based Approach," </w:t>
      </w:r>
      <w:r w:rsidRPr="00BF3992">
        <w:rPr>
          <w:i/>
          <w:iCs/>
        </w:rPr>
        <w:t>IEEE Access</w:t>
      </w:r>
      <w:r w:rsidRPr="00FB016D">
        <w:t>, vol. 6, pp. 9262-9271, 2018.</w:t>
      </w:r>
    </w:p>
    <w:p w14:paraId="71123440" w14:textId="77777777" w:rsidR="009B5E9D" w:rsidRPr="00850E5C" w:rsidRDefault="009B5E9D" w:rsidP="009B5E9D">
      <w:pPr>
        <w:numPr>
          <w:ilvl w:val="0"/>
          <w:numId w:val="8"/>
        </w:numPr>
        <w:spacing w:after="197"/>
        <w:ind w:hanging="481"/>
      </w:pPr>
      <w:r w:rsidRPr="00850E5C">
        <w:t xml:space="preserve">S. Ansari, K. A. Alnajjar, M. Saad, S. Abdallah and A. A. El-Moursy, "Automatic Digital Modulation Recognition Based on Genetic-Algorithm-Optimized Machine Learning Models," </w:t>
      </w:r>
      <w:r w:rsidRPr="00850E5C">
        <w:rPr>
          <w:i/>
          <w:iCs/>
        </w:rPr>
        <w:t>IEEE Access</w:t>
      </w:r>
      <w:r w:rsidRPr="00850E5C">
        <w:t>, vol. 10, pp. 50265-50277, 2022.</w:t>
      </w:r>
    </w:p>
    <w:p w14:paraId="626B7109" w14:textId="77777777" w:rsidR="009B5E9D" w:rsidRPr="00850E5C" w:rsidRDefault="009B5E9D" w:rsidP="009B5E9D">
      <w:pPr>
        <w:numPr>
          <w:ilvl w:val="0"/>
          <w:numId w:val="8"/>
        </w:numPr>
        <w:spacing w:after="197"/>
        <w:ind w:hanging="481"/>
      </w:pPr>
      <w:r w:rsidRPr="00850E5C">
        <w:t xml:space="preserve">Fujii and Y. Kawahara, </w:t>
      </w:r>
      <w:r w:rsidRPr="00850E5C">
        <w:rPr>
          <w:rFonts w:hint="eastAsia"/>
        </w:rPr>
        <w:t>“</w:t>
      </w:r>
      <w:r w:rsidRPr="00850E5C">
        <w:t>Dynamic mode decomposition in vector-valued reproducing kernel Hilbert spaces for extracting dynamical structure among observables,</w:t>
      </w:r>
      <w:r w:rsidRPr="00850E5C">
        <w:rPr>
          <w:rFonts w:hint="eastAsia"/>
        </w:rPr>
        <w:t>”</w:t>
      </w:r>
      <w:r w:rsidRPr="00850E5C">
        <w:t xml:space="preserve"> </w:t>
      </w:r>
      <w:r w:rsidRPr="00752CC3">
        <w:rPr>
          <w:i/>
          <w:iCs/>
        </w:rPr>
        <w:t>Neural Net.,</w:t>
      </w:r>
      <w:r w:rsidRPr="00850E5C">
        <w:t xml:space="preserve"> vol. 117, pp. 94</w:t>
      </w:r>
      <w:r w:rsidRPr="00850E5C">
        <w:rPr>
          <w:rFonts w:hint="eastAsia"/>
        </w:rPr>
        <w:t>–</w:t>
      </w:r>
      <w:r w:rsidRPr="00850E5C">
        <w:t>103, 2019.</w:t>
      </w:r>
    </w:p>
    <w:p w14:paraId="4EDC54CA" w14:textId="77777777" w:rsidR="009B5E9D" w:rsidRPr="00850E5C" w:rsidRDefault="009B5E9D" w:rsidP="009B5E9D">
      <w:pPr>
        <w:numPr>
          <w:ilvl w:val="0"/>
          <w:numId w:val="8"/>
        </w:numPr>
        <w:spacing w:after="197"/>
        <w:ind w:hanging="481"/>
      </w:pPr>
      <w:r w:rsidRPr="00850E5C">
        <w:lastRenderedPageBreak/>
        <w:t xml:space="preserve">S. Zhou, G. Lin, Q. Qian, and C. Xu, </w:t>
      </w:r>
      <w:r w:rsidRPr="00850E5C">
        <w:rPr>
          <w:rFonts w:hint="eastAsia"/>
        </w:rPr>
        <w:t>“</w:t>
      </w:r>
      <w:r w:rsidRPr="00850E5C">
        <w:t>Binary classification of floor vibrations for human activity detection based on dynamic mode decomposition,</w:t>
      </w:r>
      <w:r w:rsidRPr="00850E5C">
        <w:rPr>
          <w:rFonts w:hint="eastAsia"/>
        </w:rPr>
        <w:t xml:space="preserve">” </w:t>
      </w:r>
      <w:r w:rsidRPr="00555BBA">
        <w:rPr>
          <w:i/>
          <w:iCs/>
        </w:rPr>
        <w:t>Neurocomputing</w:t>
      </w:r>
      <w:r w:rsidRPr="00850E5C">
        <w:t>, vol. 432, pp. 227</w:t>
      </w:r>
      <w:r w:rsidRPr="00850E5C">
        <w:rPr>
          <w:rFonts w:hint="eastAsia"/>
        </w:rPr>
        <w:t>–</w:t>
      </w:r>
      <w:r w:rsidRPr="00850E5C">
        <w:t>239, Apr. 2021.</w:t>
      </w:r>
    </w:p>
    <w:p w14:paraId="75ADA026" w14:textId="77777777" w:rsidR="009B5E9D" w:rsidRPr="00850E5C" w:rsidRDefault="009B5E9D" w:rsidP="009B5E9D">
      <w:pPr>
        <w:numPr>
          <w:ilvl w:val="0"/>
          <w:numId w:val="8"/>
        </w:numPr>
        <w:spacing w:after="197"/>
        <w:ind w:hanging="481"/>
      </w:pPr>
      <w:r w:rsidRPr="00850E5C">
        <w:t>Tekb</w:t>
      </w:r>
      <w:r w:rsidRPr="00850E5C">
        <w:rPr>
          <w:rFonts w:hint="eastAsia"/>
        </w:rPr>
        <w:t>ı</w:t>
      </w:r>
      <w:r w:rsidRPr="00850E5C">
        <w:t>y</w:t>
      </w:r>
      <w:r w:rsidRPr="00850E5C">
        <w:rPr>
          <w:rFonts w:hint="eastAsia"/>
        </w:rPr>
        <w:t>ı</w:t>
      </w:r>
      <w:r w:rsidRPr="00850E5C">
        <w:t xml:space="preserve">k, O. Akbunar, A. R. Ekti, G. Karabulut Kurt, and A. G¨orc, Standard-based Wireless Signals. Accessed on: Feb. 2022. [Online] Available: </w:t>
      </w:r>
      <w:hyperlink r:id="rId75" w:history="1">
        <w:r w:rsidRPr="00850E5C">
          <w:t>https://data.mendeley.com/datasets</w:t>
        </w:r>
      </w:hyperlink>
      <w:r w:rsidRPr="00850E5C">
        <w:t>.</w:t>
      </w:r>
    </w:p>
    <w:p w14:paraId="20E5B8AF" w14:textId="77777777" w:rsidR="009B5E9D" w:rsidRPr="00850E5C" w:rsidRDefault="009B5E9D" w:rsidP="009B5E9D">
      <w:pPr>
        <w:numPr>
          <w:ilvl w:val="0"/>
          <w:numId w:val="8"/>
        </w:numPr>
        <w:spacing w:after="197"/>
        <w:ind w:hanging="481"/>
      </w:pPr>
      <w:r w:rsidRPr="00850E5C">
        <w:t xml:space="preserve">Chaari, Lamia, and L. Kamoun, </w:t>
      </w:r>
      <w:r w:rsidRPr="00850E5C">
        <w:rPr>
          <w:rFonts w:hint="eastAsia"/>
        </w:rPr>
        <w:t>“</w:t>
      </w:r>
      <w:r w:rsidRPr="00850E5C">
        <w:t>Performance analysis of IEEE 802.15.4 Zigbee standard under real time constraint</w:t>
      </w:r>
      <w:r w:rsidRPr="00574EAE">
        <w:rPr>
          <w:i/>
          <w:iCs/>
        </w:rPr>
        <w:t>,</w:t>
      </w:r>
      <w:r w:rsidRPr="00574EAE">
        <w:rPr>
          <w:rFonts w:hint="eastAsia"/>
          <w:i/>
          <w:iCs/>
        </w:rPr>
        <w:t>”</w:t>
      </w:r>
      <w:r w:rsidRPr="00574EAE">
        <w:rPr>
          <w:i/>
          <w:iCs/>
        </w:rPr>
        <w:t xml:space="preserve"> Int. Jour. of Comp. Net. &amp; Commun</w:t>
      </w:r>
      <w:r w:rsidRPr="00850E5C">
        <w:t>., 2011.</w:t>
      </w:r>
    </w:p>
    <w:p w14:paraId="27EAD430" w14:textId="77777777" w:rsidR="009B5E9D" w:rsidRPr="00850E5C" w:rsidRDefault="009B5E9D" w:rsidP="009B5E9D">
      <w:pPr>
        <w:numPr>
          <w:ilvl w:val="0"/>
          <w:numId w:val="8"/>
        </w:numPr>
        <w:spacing w:after="197"/>
        <w:ind w:hanging="481"/>
      </w:pPr>
      <w:r w:rsidRPr="00850E5C">
        <w:t>Bluetooth Low Energy</w:t>
      </w:r>
      <w:r w:rsidRPr="00850E5C">
        <w:rPr>
          <w:rFonts w:hint="eastAsia"/>
        </w:rPr>
        <w:t>–</w:t>
      </w:r>
      <w:r w:rsidRPr="00850E5C">
        <w:t xml:space="preserve">It Starts with Advertising. Accessed on: April. 2021. [Online] Available: </w:t>
      </w:r>
      <w:hyperlink r:id="rId76" w:history="1">
        <w:r w:rsidRPr="00850E5C">
          <w:t>https://www.bluetooth.com/blog/</w:t>
        </w:r>
      </w:hyperlink>
      <w:r w:rsidRPr="00850E5C">
        <w:t>.</w:t>
      </w:r>
    </w:p>
    <w:p w14:paraId="76DAFB45" w14:textId="77777777" w:rsidR="009B5E9D" w:rsidRPr="00850E5C" w:rsidRDefault="009B5E9D" w:rsidP="009B5E9D">
      <w:pPr>
        <w:numPr>
          <w:ilvl w:val="0"/>
          <w:numId w:val="8"/>
        </w:numPr>
        <w:spacing w:after="197"/>
        <w:ind w:hanging="481"/>
      </w:pPr>
      <w:r w:rsidRPr="00850E5C">
        <w:t>GSM technical specification. Accessed on: Jan. 2022. [Online] Available: https://www.etsi.org/committee/3gpp.</w:t>
      </w:r>
    </w:p>
    <w:p w14:paraId="49E66AFF" w14:textId="77777777" w:rsidR="009B5E9D" w:rsidRPr="00850E5C" w:rsidRDefault="009B5E9D" w:rsidP="009B5E9D">
      <w:pPr>
        <w:numPr>
          <w:ilvl w:val="0"/>
          <w:numId w:val="8"/>
        </w:numPr>
        <w:spacing w:after="197"/>
        <w:ind w:hanging="481"/>
      </w:pPr>
      <w:r w:rsidRPr="00850E5C">
        <w:t xml:space="preserve">LTE Frame Structure Made Simple. Accessed on: Jan. 2022. [Online] Available: </w:t>
      </w:r>
      <w:hyperlink r:id="rId77" w:history="1">
        <w:r w:rsidRPr="00850E5C">
          <w:t>https://ourtechplanet.com/lte-frame-structure-made-simple/</w:t>
        </w:r>
      </w:hyperlink>
      <w:r w:rsidRPr="00850E5C">
        <w:t>.</w:t>
      </w:r>
    </w:p>
    <w:p w14:paraId="27A385E4" w14:textId="77777777" w:rsidR="009B5E9D" w:rsidRPr="00850E5C" w:rsidRDefault="009B5E9D" w:rsidP="009B5E9D">
      <w:pPr>
        <w:numPr>
          <w:ilvl w:val="0"/>
          <w:numId w:val="8"/>
        </w:numPr>
        <w:spacing w:after="197"/>
        <w:ind w:hanging="481"/>
      </w:pPr>
      <w:r w:rsidRPr="00850E5C">
        <w:t xml:space="preserve">Sung-won Kim and Kun-yong Kim, </w:t>
      </w:r>
      <w:r w:rsidRPr="00850E5C">
        <w:rPr>
          <w:rFonts w:hint="eastAsia"/>
        </w:rPr>
        <w:t>“</w:t>
      </w:r>
      <w:r w:rsidRPr="00850E5C">
        <w:t>Physical layer verification for 3GPP (FDD),</w:t>
      </w:r>
      <w:r w:rsidRPr="00850E5C">
        <w:rPr>
          <w:rFonts w:hint="eastAsia"/>
        </w:rPr>
        <w:t>”</w:t>
      </w:r>
      <w:r w:rsidRPr="00850E5C">
        <w:t xml:space="preserve"> in </w:t>
      </w:r>
      <w:r w:rsidRPr="00574EAE">
        <w:rPr>
          <w:i/>
          <w:iCs/>
        </w:rPr>
        <w:t>Proc. 2009 11th Int. Conf. on Adv. Commun.Tech.</w:t>
      </w:r>
      <w:r w:rsidRPr="00850E5C">
        <w:t>, 2009, pp. 1095-1100.</w:t>
      </w:r>
    </w:p>
    <w:p w14:paraId="475439B8" w14:textId="77777777" w:rsidR="009B5E9D" w:rsidRPr="00850E5C" w:rsidRDefault="009B5E9D" w:rsidP="009B5E9D">
      <w:pPr>
        <w:numPr>
          <w:ilvl w:val="0"/>
          <w:numId w:val="8"/>
        </w:numPr>
        <w:spacing w:after="197"/>
        <w:ind w:hanging="481"/>
      </w:pPr>
      <w:r w:rsidRPr="00850E5C">
        <w:t>Using ResNet for image classification. Accessed on: March. 2021. [Online] Available: https://blog.jovian.ai/using-resnet-for-image-classification-4b3c42f2a27e.</w:t>
      </w:r>
    </w:p>
    <w:p w14:paraId="05372309" w14:textId="77777777" w:rsidR="009B5E9D" w:rsidRPr="00AF3FA6" w:rsidRDefault="009B5E9D" w:rsidP="009B5E9D">
      <w:pPr>
        <w:numPr>
          <w:ilvl w:val="0"/>
          <w:numId w:val="8"/>
        </w:numPr>
        <w:spacing w:after="197"/>
        <w:ind w:hanging="481"/>
      </w:pPr>
      <w:r w:rsidRPr="00AF3FA6">
        <w:t xml:space="preserve">C. Yang, C. Yang, Z. Chen and N. Lo, </w:t>
      </w:r>
      <w:r w:rsidRPr="00AF3FA6">
        <w:rPr>
          <w:rFonts w:hint="eastAsia"/>
        </w:rPr>
        <w:t>“</w:t>
      </w:r>
      <w:r w:rsidRPr="00AF3FA6">
        <w:t>Multivariate Time Series Data Transformation for Convolutional Neural Network,</w:t>
      </w:r>
      <w:r w:rsidRPr="00AF3FA6">
        <w:rPr>
          <w:rFonts w:hint="eastAsia"/>
        </w:rPr>
        <w:t>”</w:t>
      </w:r>
      <w:r w:rsidRPr="00AF3FA6">
        <w:t xml:space="preserve"> in </w:t>
      </w:r>
      <w:r w:rsidRPr="0038362E">
        <w:rPr>
          <w:i/>
          <w:iCs/>
        </w:rPr>
        <w:t>Proc. 2019 IEEE/SICE Int. Symp. on Sys. Integ. (SII)</w:t>
      </w:r>
      <w:r w:rsidRPr="00AF3FA6">
        <w:t>, Paris, France, 2019, pp. 188- 192.</w:t>
      </w:r>
    </w:p>
    <w:p w14:paraId="2F47C5EB" w14:textId="77777777" w:rsidR="009B5E9D" w:rsidRPr="00AF3FA6" w:rsidRDefault="009B5E9D" w:rsidP="009B5E9D">
      <w:pPr>
        <w:numPr>
          <w:ilvl w:val="0"/>
          <w:numId w:val="8"/>
        </w:numPr>
        <w:spacing w:after="197"/>
        <w:ind w:hanging="481"/>
      </w:pPr>
      <w:r w:rsidRPr="00AF3FA6">
        <w:lastRenderedPageBreak/>
        <w:t xml:space="preserve">Duchi, John, Elad Hazan, and Yoram Singer, </w:t>
      </w:r>
      <w:r w:rsidRPr="00AF3FA6">
        <w:rPr>
          <w:rFonts w:hint="eastAsia"/>
        </w:rPr>
        <w:t>“</w:t>
      </w:r>
      <w:r w:rsidRPr="00AF3FA6">
        <w:t>Adaptive subgradient methods for online learning and stochastic optimization,</w:t>
      </w:r>
      <w:r w:rsidRPr="00AF3FA6">
        <w:rPr>
          <w:rFonts w:hint="eastAsia"/>
        </w:rPr>
        <w:t>”</w:t>
      </w:r>
      <w:r w:rsidRPr="00AF3FA6">
        <w:t xml:space="preserve"> </w:t>
      </w:r>
      <w:r w:rsidRPr="0038362E">
        <w:rPr>
          <w:i/>
          <w:iCs/>
        </w:rPr>
        <w:t>Journal of machine learn. res.</w:t>
      </w:r>
      <w:r w:rsidRPr="00AF3FA6">
        <w:t>, no. 7, 2011.</w:t>
      </w:r>
    </w:p>
    <w:p w14:paraId="6F80A44E" w14:textId="77777777" w:rsidR="009B5E9D" w:rsidRPr="00AF3FA6" w:rsidRDefault="009B5E9D" w:rsidP="009B5E9D">
      <w:pPr>
        <w:numPr>
          <w:ilvl w:val="0"/>
          <w:numId w:val="8"/>
        </w:numPr>
        <w:spacing w:after="197"/>
        <w:ind w:hanging="481"/>
      </w:pPr>
      <w:r w:rsidRPr="00AF3FA6">
        <w:t xml:space="preserve">Vaswani, A., Shazeer, N., Parmar, N., Uszkoreit, J., Jones, L., Gomez, A.N., Kaiser, </w:t>
      </w:r>
      <w:r w:rsidRPr="00AF3FA6">
        <w:rPr>
          <w:rFonts w:hint="eastAsia"/>
        </w:rPr>
        <w:t>Ł</w:t>
      </w:r>
      <w:r w:rsidRPr="00AF3FA6">
        <w:t xml:space="preserve">. and Polosukhin, I., </w:t>
      </w:r>
      <w:r w:rsidRPr="00AF3FA6">
        <w:rPr>
          <w:rFonts w:hint="eastAsia"/>
        </w:rPr>
        <w:t>“</w:t>
      </w:r>
      <w:r w:rsidRPr="00AF3FA6">
        <w:t>Attention is all you need,</w:t>
      </w:r>
      <w:r w:rsidRPr="00AF3FA6">
        <w:rPr>
          <w:rFonts w:hint="eastAsia"/>
        </w:rPr>
        <w:t>”</w:t>
      </w:r>
      <w:r w:rsidRPr="00AF3FA6">
        <w:t xml:space="preserve"> in </w:t>
      </w:r>
      <w:r w:rsidRPr="006A1B5D">
        <w:rPr>
          <w:i/>
          <w:iCs/>
        </w:rPr>
        <w:t>Proc. Adv. in Neural Inf. Procss. Sys. 30 (NIPS 2017)</w:t>
      </w:r>
      <w:r w:rsidRPr="00AF3FA6">
        <w:t>, CA, USA, 2017.</w:t>
      </w:r>
    </w:p>
    <w:p w14:paraId="352C3FAB" w14:textId="77777777" w:rsidR="009B5E9D" w:rsidRPr="00AF3FA6" w:rsidRDefault="009B5E9D" w:rsidP="009B5E9D">
      <w:pPr>
        <w:numPr>
          <w:ilvl w:val="0"/>
          <w:numId w:val="8"/>
        </w:numPr>
        <w:spacing w:after="197"/>
        <w:ind w:hanging="481"/>
      </w:pPr>
      <w:r w:rsidRPr="00AF3FA6">
        <w:t xml:space="preserve">S. Hussain, M. Javaheripi, P. Neekhara, R. Kastner and F. Koushanfar, </w:t>
      </w:r>
      <w:r w:rsidRPr="00AF3FA6">
        <w:rPr>
          <w:rFonts w:hint="eastAsia"/>
        </w:rPr>
        <w:t>“</w:t>
      </w:r>
      <w:r w:rsidRPr="00AF3FA6">
        <w:t>FastWave: Accelerating Autoregressive Convolutional Neural Networks on FPGA,</w:t>
      </w:r>
      <w:r w:rsidRPr="00AF3FA6">
        <w:rPr>
          <w:rFonts w:hint="eastAsia"/>
        </w:rPr>
        <w:t>”</w:t>
      </w:r>
      <w:r w:rsidRPr="00AF3FA6">
        <w:t xml:space="preserve"> in </w:t>
      </w:r>
      <w:r w:rsidRPr="00C21904">
        <w:rPr>
          <w:i/>
          <w:iCs/>
        </w:rPr>
        <w:t>Proc. 2019 IEEE/ACM Int. Conf. on Comp.-Aided Design (ICCAD)</w:t>
      </w:r>
      <w:r w:rsidRPr="00AF3FA6">
        <w:t>, CO, USA, 2019, pp. 1-8.</w:t>
      </w:r>
    </w:p>
    <w:p w14:paraId="7D935C5B" w14:textId="77777777" w:rsidR="009B5E9D" w:rsidRPr="002660D6" w:rsidRDefault="009B5E9D" w:rsidP="009B5E9D">
      <w:pPr>
        <w:numPr>
          <w:ilvl w:val="0"/>
          <w:numId w:val="8"/>
        </w:numPr>
        <w:spacing w:after="197"/>
        <w:ind w:hanging="481"/>
      </w:pPr>
      <w:r w:rsidRPr="002660D6">
        <w:t xml:space="preserve">National Cancer Institute, Age and Cancer Risk. </w:t>
      </w:r>
      <w:r w:rsidRPr="00850E5C">
        <w:t xml:space="preserve">Accessed on: </w:t>
      </w:r>
      <w:r>
        <w:t>May</w:t>
      </w:r>
      <w:r w:rsidRPr="00850E5C">
        <w:t>. 2021</w:t>
      </w:r>
      <w:r w:rsidRPr="002660D6">
        <w:t xml:space="preserve"> </w:t>
      </w:r>
      <w:r w:rsidRPr="00850E5C">
        <w:t>[Online]</w:t>
      </w:r>
      <w:r>
        <w:t xml:space="preserve"> </w:t>
      </w:r>
      <w:r w:rsidRPr="002660D6">
        <w:t>Available:</w:t>
      </w:r>
      <w:r>
        <w:t xml:space="preserve"> </w:t>
      </w:r>
      <w:r w:rsidRPr="002660D6">
        <w:t>https://www.cancer.gov/about-cancer/causes</w:t>
      </w:r>
      <w:r>
        <w:t xml:space="preserve"> </w:t>
      </w:r>
      <w:r w:rsidRPr="002660D6">
        <w:t>prevention/risk/age.</w:t>
      </w:r>
    </w:p>
    <w:p w14:paraId="194B1C14" w14:textId="77777777" w:rsidR="009B5E9D" w:rsidRDefault="009B5E9D" w:rsidP="009B5E9D">
      <w:pPr>
        <w:numPr>
          <w:ilvl w:val="0"/>
          <w:numId w:val="8"/>
        </w:numPr>
        <w:spacing w:after="197"/>
        <w:ind w:hanging="481"/>
      </w:pPr>
      <w:r>
        <w:t xml:space="preserve">B.D. Smith, G.L. Smith, A. Hurria, G.N. Hortobagyi, T.A. Buchholz, "Future of cancer incidence in the United States: burdens upon an aging, changing nation," </w:t>
      </w:r>
      <w:r w:rsidRPr="00F92176">
        <w:rPr>
          <w:i/>
          <w:iCs/>
        </w:rPr>
        <w:t>Journal of Clinical Oncology</w:t>
      </w:r>
      <w:r>
        <w:t>, vol. 27, no. 17, pp. 2758–2765, Jun. 2009.</w:t>
      </w:r>
    </w:p>
    <w:p w14:paraId="7180D90B" w14:textId="77777777" w:rsidR="009B5E9D" w:rsidRDefault="009B5E9D" w:rsidP="009B5E9D">
      <w:pPr>
        <w:numPr>
          <w:ilvl w:val="0"/>
          <w:numId w:val="8"/>
        </w:numPr>
        <w:spacing w:after="197"/>
        <w:ind w:hanging="481"/>
      </w:pPr>
      <w:r>
        <w:t xml:space="preserve">A. Hurria, S. Mohile, A. Gajra, H. Klepin, H. Muss, A. Chapman, et al., "Validation of a prediction tool for chemotherapy toxicity in older adults with cancer," </w:t>
      </w:r>
      <w:r w:rsidRPr="006D31EC">
        <w:rPr>
          <w:i/>
          <w:iCs/>
        </w:rPr>
        <w:t>Journal of Clinical Oncology</w:t>
      </w:r>
      <w:r>
        <w:t>, vol. 34, no. 20, pp. 2366–2371, Jul. 2016.</w:t>
      </w:r>
    </w:p>
    <w:p w14:paraId="77137A85" w14:textId="77777777" w:rsidR="009B5E9D" w:rsidRDefault="009B5E9D" w:rsidP="009B5E9D">
      <w:pPr>
        <w:numPr>
          <w:ilvl w:val="0"/>
          <w:numId w:val="8"/>
        </w:numPr>
        <w:spacing w:after="197"/>
        <w:ind w:hanging="481"/>
      </w:pPr>
      <w:r>
        <w:t xml:space="preserve">T. Kalsi, G. Babic-Illman, P.J. Ross, N.R. Maisey, S. Hughes, P. Fields, et al., "The impact of comprehensive geriatric assessment interventions on tolerance to chemotherapy in older people," </w:t>
      </w:r>
      <w:r w:rsidRPr="00081320">
        <w:rPr>
          <w:i/>
          <w:iCs/>
        </w:rPr>
        <w:t>British Journal of Cancer</w:t>
      </w:r>
      <w:r>
        <w:t>, vol. 112, pp. 1435, 2015.</w:t>
      </w:r>
    </w:p>
    <w:p w14:paraId="41504683" w14:textId="77777777" w:rsidR="009B5E9D" w:rsidRDefault="009B5E9D" w:rsidP="009B5E9D"/>
    <w:p w14:paraId="3FADF5B8" w14:textId="77777777" w:rsidR="009B5E9D" w:rsidRDefault="009B5E9D" w:rsidP="009B5E9D">
      <w:pPr>
        <w:numPr>
          <w:ilvl w:val="0"/>
          <w:numId w:val="8"/>
        </w:numPr>
        <w:spacing w:after="197"/>
        <w:ind w:hanging="481"/>
      </w:pPr>
      <w:r>
        <w:lastRenderedPageBreak/>
        <w:t xml:space="preserve">Bulls, Hailey W., et al., "A longitudinal examination of associations between age and chemotherapy-induced peripheral neuropathy in patients with gynecologic cancer," </w:t>
      </w:r>
      <w:r w:rsidRPr="00C63EFA">
        <w:rPr>
          <w:i/>
          <w:iCs/>
        </w:rPr>
        <w:t>Gynecologic Oncology</w:t>
      </w:r>
      <w:r>
        <w:t>, vol. 152, no. 2, pp. 310-315, 2019.</w:t>
      </w:r>
    </w:p>
    <w:p w14:paraId="0FB85D6D" w14:textId="77777777" w:rsidR="009B5E9D" w:rsidRDefault="009B5E9D" w:rsidP="009B5E9D">
      <w:pPr>
        <w:numPr>
          <w:ilvl w:val="0"/>
          <w:numId w:val="8"/>
        </w:numPr>
        <w:spacing w:after="197"/>
        <w:ind w:hanging="481"/>
      </w:pPr>
      <w:r>
        <w:t xml:space="preserve">H.B. Muss, D.A. Berry, C. Cirrincione, D.R. Budman, I.C. Henderson, M.L. Citron, et al., "Toxicity of older and younger patients treated with adjuvant chemotherapy for node-positive breast cancer: the cancer and leukemia group b experience," </w:t>
      </w:r>
      <w:r w:rsidRPr="0000423D">
        <w:rPr>
          <w:i/>
          <w:iCs/>
        </w:rPr>
        <w:t>Journal of Clinical Oncology</w:t>
      </w:r>
      <w:r>
        <w:t>, vol. 25, no. 24, pp. 3699–3704, Aug. 2007.</w:t>
      </w:r>
    </w:p>
    <w:p w14:paraId="2EE4E050" w14:textId="77777777" w:rsidR="009B5E9D" w:rsidRDefault="009B5E9D" w:rsidP="009B5E9D">
      <w:pPr>
        <w:numPr>
          <w:ilvl w:val="0"/>
          <w:numId w:val="8"/>
        </w:numPr>
        <w:spacing w:after="197"/>
        <w:ind w:hanging="481"/>
      </w:pPr>
      <w:r>
        <w:t xml:space="preserve">S.M. Lichtman, A. Hurria, C.T. Cirrincione, A.D. Seidman, E. Winer, C. Hudis, et al., "Paclitaxel efficacy and toxicity in older women with metastatic breast cancer: combined analysis of CALGB 9342 and 9840," </w:t>
      </w:r>
      <w:r w:rsidRPr="005B2B05">
        <w:rPr>
          <w:i/>
          <w:iCs/>
        </w:rPr>
        <w:t>Annals of Oncology</w:t>
      </w:r>
      <w:r>
        <w:t>, vol. 23, no. 3, pp. 632–638 , Mar. 2012.</w:t>
      </w:r>
    </w:p>
    <w:p w14:paraId="1D7E1C01" w14:textId="77777777" w:rsidR="009B5E9D" w:rsidRDefault="009B5E9D" w:rsidP="009B5E9D">
      <w:pPr>
        <w:numPr>
          <w:ilvl w:val="0"/>
          <w:numId w:val="8"/>
        </w:numPr>
        <w:spacing w:after="197"/>
        <w:ind w:hanging="481"/>
      </w:pPr>
      <w:r>
        <w:t xml:space="preserve">T. Kalsi, G. Babic-Illman, P. Fields, S. Hughes, N. Maisey, P. Ross, et al., "The impact of low-grade toxicity in older people with cancer undergoing chemotherapy," </w:t>
      </w:r>
      <w:r w:rsidRPr="005B2B05">
        <w:rPr>
          <w:i/>
          <w:iCs/>
        </w:rPr>
        <w:t>British Journal of Cancer</w:t>
      </w:r>
      <w:r>
        <w:t>, vol. 111, pp. 2224, 2014.</w:t>
      </w:r>
    </w:p>
    <w:p w14:paraId="0A051C05" w14:textId="77777777" w:rsidR="009B5E9D" w:rsidRDefault="009B5E9D" w:rsidP="009B5E9D">
      <w:pPr>
        <w:numPr>
          <w:ilvl w:val="0"/>
          <w:numId w:val="8"/>
        </w:numPr>
        <w:spacing w:after="197"/>
        <w:ind w:hanging="481"/>
      </w:pPr>
      <w:r>
        <w:t xml:space="preserve">S. Quasthoff and H.P. Hartung, "Chemotherapy-induced peripheral neuropathy," </w:t>
      </w:r>
      <w:r w:rsidRPr="00C379B8">
        <w:rPr>
          <w:i/>
          <w:iCs/>
        </w:rPr>
        <w:t>Journal of Neurology</w:t>
      </w:r>
      <w:r>
        <w:t>, vol. 249, no. 1, pp. 9–17, Jan. 2002.</w:t>
      </w:r>
    </w:p>
    <w:p w14:paraId="0110B480" w14:textId="77777777" w:rsidR="009B5E9D" w:rsidRDefault="009B5E9D" w:rsidP="009B5E9D">
      <w:pPr>
        <w:numPr>
          <w:ilvl w:val="0"/>
          <w:numId w:val="8"/>
        </w:numPr>
        <w:spacing w:after="197"/>
        <w:ind w:hanging="481"/>
      </w:pPr>
      <w:r>
        <w:t xml:space="preserve">T.F. Marshall, G.P. Zipp, F. Battaglia, R. Moss and S. Bryan, "Chemotherapy-induced-peripheral neuropathy, gait and fall risk in older adults following cancer treatment," </w:t>
      </w:r>
      <w:r w:rsidRPr="00C12D40">
        <w:rPr>
          <w:i/>
          <w:iCs/>
        </w:rPr>
        <w:t>Journal of Cancer Res. and Prac.,</w:t>
      </w:r>
      <w:r>
        <w:t xml:space="preserve"> vol. 4, no. 4, pp. 134–138, Dec. 2017.</w:t>
      </w:r>
    </w:p>
    <w:p w14:paraId="78E94D51" w14:textId="77777777" w:rsidR="009B5E9D" w:rsidRDefault="009B5E9D" w:rsidP="009B5E9D">
      <w:pPr>
        <w:numPr>
          <w:ilvl w:val="0"/>
          <w:numId w:val="8"/>
        </w:numPr>
        <w:spacing w:after="197"/>
        <w:ind w:hanging="481"/>
      </w:pPr>
      <w:r>
        <w:t xml:space="preserve">M. Sasane, T. Tencer, A. French, T. Maro and K. Beusterien, "Patient- reported outcomes in chemotherapy-induced peripheral neuropathy: A review," </w:t>
      </w:r>
      <w:r w:rsidRPr="00C12D40">
        <w:rPr>
          <w:i/>
          <w:iCs/>
        </w:rPr>
        <w:t>Journal of Supp. Oncology</w:t>
      </w:r>
      <w:r>
        <w:t>, vol. 8, no. 6, pp. e15–e21, Dec. 2010.</w:t>
      </w:r>
    </w:p>
    <w:p w14:paraId="29480CD2" w14:textId="77777777" w:rsidR="009B5E9D" w:rsidRDefault="009B5E9D" w:rsidP="009B5E9D"/>
    <w:p w14:paraId="4C20A4FD" w14:textId="77777777" w:rsidR="009B5E9D" w:rsidRDefault="009B5E9D" w:rsidP="009B5E9D">
      <w:pPr>
        <w:numPr>
          <w:ilvl w:val="0"/>
          <w:numId w:val="8"/>
        </w:numPr>
        <w:spacing w:after="197"/>
        <w:ind w:hanging="481"/>
      </w:pPr>
      <w:r>
        <w:lastRenderedPageBreak/>
        <w:t xml:space="preserve">N.Kerckhove et al., "Long-term effects, pathophysiological mechanisms, and risk factors of chemotherapy-induced peripheral neuropathies: a comprehensive literature review," </w:t>
      </w:r>
      <w:r w:rsidRPr="00C12D40">
        <w:rPr>
          <w:i/>
          <w:iCs/>
        </w:rPr>
        <w:t>Frontiers in Pharmacology</w:t>
      </w:r>
      <w:r>
        <w:t>, vol. 8, pp. 86 , Feb. 2017.</w:t>
      </w:r>
    </w:p>
    <w:p w14:paraId="1B664971" w14:textId="77777777" w:rsidR="009B5E9D" w:rsidRDefault="009B5E9D" w:rsidP="009B5E9D">
      <w:pPr>
        <w:numPr>
          <w:ilvl w:val="0"/>
          <w:numId w:val="8"/>
        </w:numPr>
        <w:spacing w:after="197"/>
        <w:ind w:hanging="481"/>
      </w:pPr>
      <w:r>
        <w:t xml:space="preserve">G.Cavaletti et al., "Chemotherapy-induced neuropathy," </w:t>
      </w:r>
      <w:r w:rsidRPr="00534B1C">
        <w:rPr>
          <w:i/>
          <w:iCs/>
        </w:rPr>
        <w:t>Curr. Treat. Options Neurol.</w:t>
      </w:r>
      <w:r>
        <w:t>, vol. 13, no. 2 , pp.180–190 , May 2011.</w:t>
      </w:r>
    </w:p>
    <w:p w14:paraId="3E1C2B20" w14:textId="77777777" w:rsidR="009B5E9D" w:rsidRDefault="009B5E9D" w:rsidP="009B5E9D">
      <w:pPr>
        <w:numPr>
          <w:ilvl w:val="0"/>
          <w:numId w:val="8"/>
        </w:numPr>
        <w:spacing w:after="197"/>
        <w:ind w:hanging="481"/>
      </w:pPr>
      <w:r>
        <w:t xml:space="preserve">A.A.Argyriou et al., "Chemotherapy-induced peripheral neurotoxicity (CIPN): an update," </w:t>
      </w:r>
      <w:r w:rsidRPr="00BF1290">
        <w:rPr>
          <w:i/>
          <w:iCs/>
        </w:rPr>
        <w:t>Crit. Rev. Oncol. Hematol.</w:t>
      </w:r>
      <w:r>
        <w:t>, vol. 82, no .1, pp .51–77, May 2012.</w:t>
      </w:r>
    </w:p>
    <w:p w14:paraId="59AF3182" w14:textId="77777777" w:rsidR="009B5E9D" w:rsidRDefault="009B5E9D" w:rsidP="009B5E9D">
      <w:pPr>
        <w:numPr>
          <w:ilvl w:val="0"/>
          <w:numId w:val="8"/>
        </w:numPr>
        <w:spacing w:after="197"/>
        <w:ind w:hanging="481"/>
      </w:pPr>
      <w:r>
        <w:t>M.Seretny et al., "Incidence, prevalence,and predictors of chemotherapy-induced peripheral neuropathy: a systematic review and meta-analysis," Pain, vol .155 ,pp .2461–2470 , Dec .2014.</w:t>
      </w:r>
    </w:p>
    <w:p w14:paraId="310B1B9F" w14:textId="77777777" w:rsidR="009B5E9D" w:rsidRDefault="009B5E9D" w:rsidP="009B5E9D">
      <w:pPr>
        <w:numPr>
          <w:ilvl w:val="0"/>
          <w:numId w:val="8"/>
        </w:numPr>
        <w:spacing w:after="197"/>
        <w:ind w:hanging="481"/>
      </w:pPr>
      <w:r>
        <w:t xml:space="preserve">K.A.Hartholt et al., "Societal consequences of falls in the older population: injuries, healthcare costs,and long-term reduced quality of life," </w:t>
      </w:r>
      <w:r w:rsidRPr="006E7106">
        <w:rPr>
          <w:i/>
          <w:iCs/>
        </w:rPr>
        <w:t>Journal of Trauma Acute Care Surg</w:t>
      </w:r>
      <w:r>
        <w:t>., vol .71,no .3 ,pp .748–753 , Sep .2011.</w:t>
      </w:r>
    </w:p>
    <w:p w14:paraId="122F82F9" w14:textId="77777777" w:rsidR="009B5E9D" w:rsidRDefault="009B5E9D" w:rsidP="009B5E9D">
      <w:pPr>
        <w:numPr>
          <w:ilvl w:val="0"/>
          <w:numId w:val="8"/>
        </w:numPr>
        <w:spacing w:after="197"/>
        <w:ind w:hanging="481"/>
      </w:pPr>
      <w:r>
        <w:t xml:space="preserve">National Institute of Neurological Disorders and Stroke, "Peripheral Neuropathy Fact Sheet," </w:t>
      </w:r>
      <w:r w:rsidRPr="00850E5C">
        <w:t xml:space="preserve">Accessed on: </w:t>
      </w:r>
      <w:r>
        <w:t>May</w:t>
      </w:r>
      <w:r w:rsidRPr="00850E5C">
        <w:t xml:space="preserve"> </w:t>
      </w:r>
      <w:r>
        <w:t>2022</w:t>
      </w:r>
      <w:r w:rsidRPr="002660D6">
        <w:t xml:space="preserve"> </w:t>
      </w:r>
      <w:r w:rsidRPr="00850E5C">
        <w:t>[Online]</w:t>
      </w:r>
      <w:r>
        <w:t xml:space="preserve"> </w:t>
      </w:r>
      <w:r w:rsidRPr="002660D6">
        <w:t>Available:</w:t>
      </w:r>
      <w:r>
        <w:t xml:space="preserve"> https://www.ninds.nih.gov/Disorders/Patient-Caregiver-Education/Fact-Sheets/Peripheral-Neuropathy-Fact-Sheet#3208_4.</w:t>
      </w:r>
    </w:p>
    <w:p w14:paraId="43C046A0" w14:textId="77777777" w:rsidR="009B5E9D" w:rsidRDefault="009B5E9D" w:rsidP="009B5E9D">
      <w:pPr>
        <w:numPr>
          <w:ilvl w:val="0"/>
          <w:numId w:val="8"/>
        </w:numPr>
        <w:spacing w:after="197"/>
        <w:ind w:hanging="481"/>
      </w:pPr>
      <w:r>
        <w:t xml:space="preserve">Kang et al., "Does the presence of cognitive impairment exacerbate the risk of falls in people with peripheral neuropathy? An application of body-worn inertial sensors to measure gait variability," </w:t>
      </w:r>
      <w:r w:rsidRPr="001263C3">
        <w:rPr>
          <w:i/>
          <w:iCs/>
        </w:rPr>
        <w:t>Sensors</w:t>
      </w:r>
      <w:r>
        <w:t>, vol .20, no .5, p.p 1328, Mar. 2020.</w:t>
      </w:r>
    </w:p>
    <w:p w14:paraId="42623C7F" w14:textId="77777777" w:rsidR="009B5E9D" w:rsidRDefault="009B5E9D" w:rsidP="009B5E9D">
      <w:pPr>
        <w:numPr>
          <w:ilvl w:val="0"/>
          <w:numId w:val="8"/>
        </w:numPr>
        <w:spacing w:after="197"/>
        <w:ind w:hanging="481"/>
      </w:pPr>
      <w:r>
        <w:t xml:space="preserve">H.Reimann et al., "Neural control of balance during walking," </w:t>
      </w:r>
      <w:r w:rsidRPr="004E5065">
        <w:rPr>
          <w:i/>
          <w:iCs/>
        </w:rPr>
        <w:t>Front Physiol.</w:t>
      </w:r>
      <w:r>
        <w:t>, vol .9 ,p.p1271-71 , Sep .2018 .</w:t>
      </w:r>
    </w:p>
    <w:p w14:paraId="4DB79BD8" w14:textId="77777777" w:rsidR="009B5E9D" w:rsidRDefault="009B5E9D" w:rsidP="009B5E9D"/>
    <w:p w14:paraId="17E280CB" w14:textId="77777777" w:rsidR="009B5E9D" w:rsidRDefault="009B5E9D" w:rsidP="009B5E9D">
      <w:pPr>
        <w:numPr>
          <w:ilvl w:val="0"/>
          <w:numId w:val="8"/>
        </w:numPr>
        <w:spacing w:after="197"/>
        <w:ind w:hanging="481"/>
      </w:pPr>
      <w:r>
        <w:t xml:space="preserve">U.Alam et al., "Diabetic neuropathy and gait: a review," </w:t>
      </w:r>
      <w:r w:rsidRPr="00F6040F">
        <w:rPr>
          <w:i/>
          <w:iCs/>
        </w:rPr>
        <w:t>Diabetes Ther</w:t>
      </w:r>
      <w:r w:rsidRPr="00F6040F">
        <w:t>.</w:t>
      </w:r>
      <w:r>
        <w:t>, vol .8, no .6, p.p1253–1264 , Dec .2017.</w:t>
      </w:r>
    </w:p>
    <w:p w14:paraId="67739E9F" w14:textId="77777777" w:rsidR="009B5E9D" w:rsidRDefault="009B5E9D" w:rsidP="009B5E9D">
      <w:pPr>
        <w:numPr>
          <w:ilvl w:val="0"/>
          <w:numId w:val="8"/>
        </w:numPr>
        <w:spacing w:after="197"/>
        <w:ind w:hanging="481"/>
      </w:pPr>
      <w:r>
        <w:t xml:space="preserve">T.Roman de Mettelinge et al., "The impact of peripheral neuropathy and cognitive decrements on gait in older adults with type 2 diabetes mellitus," </w:t>
      </w:r>
      <w:r w:rsidRPr="00F6040F">
        <w:rPr>
          <w:i/>
          <w:iCs/>
        </w:rPr>
        <w:t>Arch. Phys. Med. Rehabil</w:t>
      </w:r>
      <w:r w:rsidRPr="00F6040F">
        <w:t>.</w:t>
      </w:r>
      <w:r>
        <w:t>, vol. 94, no. 6, p.p 1074–1079, Jun. 2013.</w:t>
      </w:r>
    </w:p>
    <w:p w14:paraId="5999206A" w14:textId="77777777" w:rsidR="009B5E9D" w:rsidRDefault="009B5E9D" w:rsidP="009B5E9D">
      <w:pPr>
        <w:numPr>
          <w:ilvl w:val="0"/>
          <w:numId w:val="8"/>
        </w:numPr>
        <w:spacing w:after="197"/>
        <w:ind w:hanging="481"/>
      </w:pPr>
      <w:r>
        <w:t xml:space="preserve">M.L.Beaulieu et al., "Peripheral neuropathy is associated with more frequent falls in Parkinson’s disease," </w:t>
      </w:r>
      <w:r w:rsidRPr="003370B1">
        <w:rPr>
          <w:i/>
          <w:iCs/>
        </w:rPr>
        <w:t>Parkinsonism Relat. Disord</w:t>
      </w:r>
      <w:r>
        <w:t>., vol.54, no .6, p.p 46–50 , Jun. 2018.</w:t>
      </w:r>
    </w:p>
    <w:p w14:paraId="627D5680" w14:textId="77777777" w:rsidR="009B5E9D" w:rsidRDefault="009B5E9D" w:rsidP="009B5E9D">
      <w:pPr>
        <w:numPr>
          <w:ilvl w:val="0"/>
          <w:numId w:val="8"/>
        </w:numPr>
        <w:spacing w:after="197"/>
        <w:ind w:hanging="481"/>
      </w:pPr>
      <w:r>
        <w:t xml:space="preserve">Hsieh et al., "Gait variability is altered in cancer survivors with self-reported neuropathy," </w:t>
      </w:r>
      <w:r w:rsidRPr="0066788F">
        <w:rPr>
          <w:i/>
          <w:iCs/>
        </w:rPr>
        <w:t>Gait &amp; Posture,</w:t>
      </w:r>
      <w:r>
        <w:t xml:space="preserve"> vol. 72, no. 2, p.p 206-210, Nov. 2019 .</w:t>
      </w:r>
    </w:p>
    <w:p w14:paraId="7D6C5E16" w14:textId="77777777" w:rsidR="009B5E9D" w:rsidRDefault="009B5E9D" w:rsidP="009B5E9D">
      <w:pPr>
        <w:numPr>
          <w:ilvl w:val="0"/>
          <w:numId w:val="8"/>
        </w:numPr>
        <w:spacing w:after="197"/>
        <w:ind w:hanging="481"/>
      </w:pPr>
      <w:r>
        <w:t>Franco et al., "Within and between-days repeatability and variability of plantar pressure measurement during walking in children, adults, and older adults," Advances in Rheumatology, vol. 58, p.p10-1186/s42358-019-0097-9, Dec. 2019.</w:t>
      </w:r>
    </w:p>
    <w:p w14:paraId="41628048" w14:textId="77777777" w:rsidR="009B5E9D" w:rsidRDefault="009B5E9D" w:rsidP="009B5E9D">
      <w:pPr>
        <w:numPr>
          <w:ilvl w:val="0"/>
          <w:numId w:val="8"/>
        </w:numPr>
        <w:spacing w:after="197"/>
        <w:ind w:hanging="481"/>
      </w:pPr>
      <w:r>
        <w:t xml:space="preserve">H. Gaßner, et al., "Gait variability as digital biomarker of disease severity in Huntington’s disease," </w:t>
      </w:r>
      <w:r w:rsidRPr="002C247F">
        <w:rPr>
          <w:i/>
          <w:iCs/>
        </w:rPr>
        <w:t>Journal of neurology</w:t>
      </w:r>
      <w:r>
        <w:t>, vol. 267, no. 6, pp. 1594-1601, Jun. 2020.</w:t>
      </w:r>
    </w:p>
    <w:p w14:paraId="7AE02198" w14:textId="77777777" w:rsidR="009B5E9D" w:rsidRDefault="009B5E9D" w:rsidP="009B5E9D">
      <w:pPr>
        <w:numPr>
          <w:ilvl w:val="0"/>
          <w:numId w:val="8"/>
        </w:numPr>
        <w:spacing w:after="197"/>
        <w:ind w:hanging="481"/>
      </w:pPr>
      <w:r>
        <w:t xml:space="preserve">J. Barth, et al., "Stride segmentation during free walk movements using multi-dimensional subsequence dynamic time warping on inertial sensor data," </w:t>
      </w:r>
      <w:r w:rsidRPr="002C247F">
        <w:rPr>
          <w:i/>
          <w:iCs/>
        </w:rPr>
        <w:t>Sensors</w:t>
      </w:r>
      <w:r>
        <w:t>, vol. 15, no. 3, pp. 6419-40, Mar. 2015.</w:t>
      </w:r>
    </w:p>
    <w:p w14:paraId="0375C373" w14:textId="77777777" w:rsidR="009B5E9D" w:rsidRDefault="009B5E9D" w:rsidP="009B5E9D">
      <w:pPr>
        <w:numPr>
          <w:ilvl w:val="0"/>
          <w:numId w:val="8"/>
        </w:numPr>
        <w:spacing w:after="197"/>
        <w:ind w:hanging="481"/>
      </w:pPr>
      <w:r>
        <w:t>A. Rampp, J. Barth, S. Schülein, K.G. Gaßmann, J. Klucken, and B.M. Eskofier, "Inertial sensor-based stride parameter calculation from gait sequences in geriatric patients," IEEE Transactions on Biomedical Engineering, vol. 62, no. 4, pp. 1089-97, Apr. 2015.</w:t>
      </w:r>
    </w:p>
    <w:p w14:paraId="57D7D6BC" w14:textId="77777777" w:rsidR="009B5E9D" w:rsidRPr="00D220AD" w:rsidRDefault="009B5E9D" w:rsidP="009B5E9D">
      <w:pPr>
        <w:numPr>
          <w:ilvl w:val="0"/>
          <w:numId w:val="8"/>
        </w:numPr>
        <w:spacing w:after="197"/>
        <w:ind w:hanging="481"/>
      </w:pPr>
      <w:r w:rsidRPr="00D220AD">
        <w:lastRenderedPageBreak/>
        <w:t xml:space="preserve">X. Tang et al., “Study on foot-type classification for young adults based on static and dynamic plantar pressure distribution,” </w:t>
      </w:r>
      <w:r w:rsidRPr="00D220AD">
        <w:rPr>
          <w:i/>
          <w:iCs/>
        </w:rPr>
        <w:t>Advances in Mech. Eng</w:t>
      </w:r>
      <w:r>
        <w:t>.</w:t>
      </w:r>
      <w:r w:rsidRPr="00D220AD">
        <w:t>, vol. 14, no. 5, p. 168781322210979, May 2022.</w:t>
      </w:r>
    </w:p>
    <w:p w14:paraId="0E55E0D6" w14:textId="77777777" w:rsidR="009B5E9D" w:rsidRDefault="009B5E9D" w:rsidP="009B5E9D">
      <w:pPr>
        <w:numPr>
          <w:ilvl w:val="0"/>
          <w:numId w:val="8"/>
        </w:numPr>
        <w:spacing w:after="197"/>
        <w:ind w:hanging="481"/>
      </w:pPr>
      <w:r>
        <w:t xml:space="preserve">T.A. Bacarin, I.C.N. Sacco, and E.M. Hennig, "Plantar pressure distribution patterns during gait in diabetic neuropathy patients with a history of foot ulcers," </w:t>
      </w:r>
      <w:r w:rsidRPr="0076717B">
        <w:rPr>
          <w:i/>
          <w:iCs/>
        </w:rPr>
        <w:t>Clinics</w:t>
      </w:r>
      <w:r>
        <w:t>, vol. 64, pp. 113-120, 2009.</w:t>
      </w:r>
    </w:p>
    <w:p w14:paraId="0F9F32DC" w14:textId="77777777" w:rsidR="009B5E9D" w:rsidRDefault="009B5E9D" w:rsidP="009B5E9D">
      <w:pPr>
        <w:numPr>
          <w:ilvl w:val="0"/>
          <w:numId w:val="8"/>
        </w:numPr>
        <w:spacing w:after="197"/>
        <w:ind w:hanging="481"/>
      </w:pPr>
      <w:r>
        <w:t xml:space="preserve">G. Zhang, et al., "Plantar Pressure Variability and Asymmetry in Elderly Performing 60-Minute Treadmill Brisk-Walking: Paving the Way towards Fatigue-Induced Instability Assessment Using Wearable In-Shoe Pressure Sensors," </w:t>
      </w:r>
      <w:r w:rsidRPr="0076717B">
        <w:rPr>
          <w:i/>
          <w:iCs/>
        </w:rPr>
        <w:t>Sensors</w:t>
      </w:r>
      <w:r>
        <w:t>, vol. 21, no. 9, pp. 3217, Apr. 2021.</w:t>
      </w:r>
    </w:p>
    <w:p w14:paraId="696ECF7A" w14:textId="77777777" w:rsidR="009B5E9D" w:rsidRDefault="009B5E9D" w:rsidP="009B5E9D">
      <w:pPr>
        <w:numPr>
          <w:ilvl w:val="0"/>
          <w:numId w:val="8"/>
        </w:numPr>
        <w:spacing w:after="197"/>
        <w:ind w:hanging="481"/>
      </w:pPr>
      <w:r>
        <w:t xml:space="preserve">A.M. Tan, et al., "Comparing the applicability of temporal gait symmetry, variability and laterality in bilateral gait conditions: A feasibility study of healthy individuals and people with diabetic neuropathy," </w:t>
      </w:r>
      <w:r w:rsidRPr="0076717B">
        <w:rPr>
          <w:i/>
          <w:iCs/>
        </w:rPr>
        <w:t>Clinical Biomechanics</w:t>
      </w:r>
      <w:r>
        <w:t>, vol. 91, pp. 105530, Jan. 2022.</w:t>
      </w:r>
    </w:p>
    <w:p w14:paraId="5B1A65F1" w14:textId="77777777" w:rsidR="009B5E9D" w:rsidRPr="000A2714" w:rsidRDefault="009B5E9D" w:rsidP="009B5E9D">
      <w:pPr>
        <w:numPr>
          <w:ilvl w:val="0"/>
          <w:numId w:val="8"/>
        </w:numPr>
        <w:spacing w:after="197"/>
        <w:ind w:hanging="481"/>
      </w:pPr>
      <w:r w:rsidRPr="000A2714">
        <w:t>L.-Y. Zhang, Q.-L. Liu, K.-L. Yick, J. Yip, and S.-P. Ng, “Analysis of Diabetic Foot Deformation and Plantar Pressure Distribution of Women at Different Walking Speeds</w:t>
      </w:r>
      <w:r w:rsidRPr="000A2714">
        <w:rPr>
          <w:i/>
          <w:iCs/>
        </w:rPr>
        <w:t>,” Int. Journal of Env. Research and Public Health</w:t>
      </w:r>
      <w:r w:rsidRPr="000A2714">
        <w:t>, vol. 20, no. 4, p. 3688, Feb. 2023.</w:t>
      </w:r>
    </w:p>
    <w:p w14:paraId="1EC5BA9A" w14:textId="77777777" w:rsidR="009B5E9D" w:rsidRPr="000A2714" w:rsidRDefault="009B5E9D" w:rsidP="009B5E9D">
      <w:pPr>
        <w:numPr>
          <w:ilvl w:val="0"/>
          <w:numId w:val="8"/>
        </w:numPr>
        <w:spacing w:after="197"/>
        <w:ind w:hanging="481"/>
      </w:pPr>
      <w:r w:rsidRPr="000A2714">
        <w:t xml:space="preserve">J. S. Park and C. H. Kim, “Ground-Reaction-Force-Based Gait Analysis and Its Application to Gait Disorder Assessment: New Indices for Quantifying Walking Behavior,” </w:t>
      </w:r>
      <w:r w:rsidRPr="00BA499A">
        <w:rPr>
          <w:i/>
          <w:iCs/>
        </w:rPr>
        <w:t>Sensors</w:t>
      </w:r>
      <w:r w:rsidRPr="000A2714">
        <w:t>, vol. 22, no. 19, p. 7558, Oct. 2022.</w:t>
      </w:r>
    </w:p>
    <w:p w14:paraId="22945693" w14:textId="77777777" w:rsidR="009B5E9D" w:rsidRDefault="009B5E9D" w:rsidP="009B5E9D">
      <w:pPr>
        <w:numPr>
          <w:ilvl w:val="0"/>
          <w:numId w:val="8"/>
        </w:numPr>
        <w:spacing w:after="197"/>
        <w:ind w:hanging="481"/>
      </w:pPr>
      <w:r w:rsidRPr="000A2714">
        <w:t xml:space="preserve">L. di Biase, L. Raiano, M. L. Caminiti, P. M. Pecoraro, and V. Di Lazzaro, “Parkinson’s Disease Wearable Gait Analysis: Kinematic and Dynamic Markers for Diagnosis,” </w:t>
      </w:r>
      <w:r w:rsidRPr="009450A5">
        <w:rPr>
          <w:i/>
          <w:iCs/>
        </w:rPr>
        <w:t>Sensors</w:t>
      </w:r>
      <w:r w:rsidRPr="000A2714">
        <w:t>, vol. 22, no. 22, p. 8773, Nov. 2022</w:t>
      </w:r>
      <w:r>
        <w:t>.</w:t>
      </w:r>
    </w:p>
    <w:p w14:paraId="2FCA1AD2" w14:textId="77777777" w:rsidR="009B5E9D" w:rsidRDefault="009B5E9D" w:rsidP="009B5E9D"/>
    <w:p w14:paraId="7773C6D3" w14:textId="77777777" w:rsidR="009B5E9D" w:rsidRDefault="009B5E9D" w:rsidP="009B5E9D"/>
    <w:p w14:paraId="2F9F7301" w14:textId="77777777" w:rsidR="009B5E9D" w:rsidRDefault="009B5E9D" w:rsidP="009B5E9D">
      <w:pPr>
        <w:numPr>
          <w:ilvl w:val="0"/>
          <w:numId w:val="8"/>
        </w:numPr>
        <w:spacing w:after="197"/>
        <w:ind w:hanging="481"/>
      </w:pPr>
      <w:r>
        <w:lastRenderedPageBreak/>
        <w:t xml:space="preserve">F. Haque, et al., "Machine Learning-Based Diabetic Neuropathy and Previous Foot Ulceration Patients Detection Using Electromyography and Ground Reaction Forces during Gait," </w:t>
      </w:r>
      <w:r w:rsidRPr="00A66A40">
        <w:rPr>
          <w:i/>
          <w:iCs/>
        </w:rPr>
        <w:t>Sensors</w:t>
      </w:r>
      <w:r>
        <w:t>, vol. 22, no. 9, pp. 3507, Apr. 2022.</w:t>
      </w:r>
    </w:p>
    <w:p w14:paraId="130BCC00" w14:textId="77777777" w:rsidR="009B5E9D" w:rsidRDefault="009B5E9D" w:rsidP="009B5E9D">
      <w:pPr>
        <w:numPr>
          <w:ilvl w:val="0"/>
          <w:numId w:val="8"/>
        </w:numPr>
        <w:spacing w:after="197"/>
        <w:ind w:hanging="481"/>
      </w:pPr>
      <w:r>
        <w:t xml:space="preserve">S. Muralidhara, et al., "Holistic multi-class classification &amp; grading of diabetic foot ulcerations from plantar thermal images using deep learning," </w:t>
      </w:r>
      <w:r w:rsidRPr="00A66A40">
        <w:rPr>
          <w:i/>
          <w:iCs/>
        </w:rPr>
        <w:t>Health Inf. Science and Sys</w:t>
      </w:r>
      <w:r>
        <w:t>., vol. 10, no. 1, pp. 1-9, Jan. 2022.</w:t>
      </w:r>
    </w:p>
    <w:p w14:paraId="469DDF49" w14:textId="77777777" w:rsidR="009B5E9D" w:rsidRDefault="009B5E9D" w:rsidP="009B5E9D">
      <w:pPr>
        <w:numPr>
          <w:ilvl w:val="0"/>
          <w:numId w:val="8"/>
        </w:numPr>
        <w:spacing w:after="197"/>
        <w:ind w:hanging="481"/>
      </w:pPr>
      <w:r>
        <w:t xml:space="preserve">Z. Song, et al., “Fall Risk Assessment for the Elderly Based on Weak Foot Features of Wearable Plantar Pressure,” </w:t>
      </w:r>
      <w:r w:rsidRPr="00A66A40">
        <w:rPr>
          <w:i/>
          <w:iCs/>
        </w:rPr>
        <w:t>IEEE Trans. on Neural Sys. and Rehab. Eng</w:t>
      </w:r>
      <w:r>
        <w:t>., vol. 30, pp. 1060–1070, 2022.</w:t>
      </w:r>
    </w:p>
    <w:p w14:paraId="318BD1B5" w14:textId="77777777" w:rsidR="009B5E9D" w:rsidRDefault="009B5E9D" w:rsidP="009B5E9D">
      <w:pPr>
        <w:numPr>
          <w:ilvl w:val="0"/>
          <w:numId w:val="8"/>
        </w:numPr>
        <w:spacing w:after="197"/>
        <w:ind w:hanging="481"/>
      </w:pPr>
      <w:r>
        <w:t xml:space="preserve">A.S. Alharthi, A.J. Casson, and K.B. Ozanyan, “Spatiotemporal Analysis by Deep Learning of Gait Signatures from Floor Sensors,” </w:t>
      </w:r>
      <w:r w:rsidRPr="00D25B68">
        <w:rPr>
          <w:i/>
          <w:iCs/>
        </w:rPr>
        <w:t>IEEE Sensors Journal</w:t>
      </w:r>
      <w:r>
        <w:t>, vol. 21, no. 15, pp. 16904–16914, Aug. 2021.</w:t>
      </w:r>
    </w:p>
    <w:p w14:paraId="5BF8CC97" w14:textId="77777777" w:rsidR="009B5E9D" w:rsidRDefault="009B5E9D" w:rsidP="009B5E9D">
      <w:pPr>
        <w:numPr>
          <w:ilvl w:val="0"/>
          <w:numId w:val="8"/>
        </w:numPr>
        <w:spacing w:after="197"/>
        <w:ind w:hanging="481"/>
      </w:pPr>
      <w:r>
        <w:t xml:space="preserve">A.M. Boudali, P.J. Sinclair, R. Smith, and I.R. Manchester, "Human locomotion analysis: Identifying a dynamic mapping between upper and lower limb joints using the Koopman operator," in </w:t>
      </w:r>
      <w:r w:rsidRPr="00D25B68">
        <w:rPr>
          <w:i/>
          <w:iCs/>
        </w:rPr>
        <w:t>Proc. Annual Int. Conf. of the IEEE Eng. in Med</w:t>
      </w:r>
      <w:r>
        <w:rPr>
          <w:i/>
          <w:iCs/>
        </w:rPr>
        <w:t>.</w:t>
      </w:r>
      <w:r w:rsidRPr="00D25B68">
        <w:rPr>
          <w:i/>
          <w:iCs/>
        </w:rPr>
        <w:t xml:space="preserve"> and Biology Society</w:t>
      </w:r>
      <w:r>
        <w:t>, vol. 2017, pp. 1889-1892, Jul. 2017.</w:t>
      </w:r>
    </w:p>
    <w:p w14:paraId="72CDB3C4" w14:textId="77777777" w:rsidR="009B5E9D" w:rsidRDefault="009B5E9D" w:rsidP="009B5E9D">
      <w:pPr>
        <w:numPr>
          <w:ilvl w:val="0"/>
          <w:numId w:val="8"/>
        </w:numPr>
        <w:spacing w:after="197"/>
        <w:ind w:hanging="481"/>
      </w:pPr>
      <w:r>
        <w:t xml:space="preserve">M. Zahiri, et al., "Using wearables to screen motor performance deterioration because of cancer and chemotherapy-induced peripheral neuropathy (CIPN) in adults—toward an early diagnosis of CIPN," </w:t>
      </w:r>
      <w:r w:rsidRPr="00E74FB0">
        <w:rPr>
          <w:i/>
          <w:iCs/>
        </w:rPr>
        <w:t>Journal of Geriatric Oncology</w:t>
      </w:r>
      <w:r>
        <w:t>, vol. 10, no. 6, pp. 960-967, Nov. 2019.</w:t>
      </w:r>
    </w:p>
    <w:p w14:paraId="58764A28" w14:textId="77777777" w:rsidR="009B5E9D" w:rsidRDefault="009B5E9D" w:rsidP="009B5E9D">
      <w:pPr>
        <w:numPr>
          <w:ilvl w:val="0"/>
          <w:numId w:val="8"/>
        </w:numPr>
        <w:spacing w:after="197"/>
        <w:ind w:hanging="481"/>
      </w:pPr>
      <w:r>
        <w:t xml:space="preserve">S. Vallabhajosula, C.D. Deaterly, and T.A. Madzima, "Comparison of forward and backward gait characteristics between those with and without a history of breast cancer," </w:t>
      </w:r>
      <w:r w:rsidRPr="007C2692">
        <w:rPr>
          <w:i/>
          <w:iCs/>
        </w:rPr>
        <w:t>Gait &amp; Posture</w:t>
      </w:r>
      <w:r>
        <w:t>, vol. 74, pp. 162-168, Dec. 2019.</w:t>
      </w:r>
    </w:p>
    <w:p w14:paraId="4D07C65C" w14:textId="77777777" w:rsidR="009B5E9D" w:rsidRDefault="009B5E9D" w:rsidP="009B5E9D">
      <w:pPr>
        <w:spacing w:after="197"/>
      </w:pPr>
    </w:p>
    <w:p w14:paraId="3E518B7E" w14:textId="77777777" w:rsidR="009B5E9D" w:rsidRDefault="009B5E9D" w:rsidP="009B5E9D">
      <w:pPr>
        <w:numPr>
          <w:ilvl w:val="0"/>
          <w:numId w:val="8"/>
        </w:numPr>
        <w:spacing w:after="197"/>
        <w:ind w:hanging="481"/>
      </w:pPr>
      <w:r>
        <w:lastRenderedPageBreak/>
        <w:t xml:space="preserve">K.M. Winters-Stone, et al., "Falls, functioning, and disability among women with persistent symptoms of chemotherapy-induced peripheral neuropathy," </w:t>
      </w:r>
      <w:r w:rsidRPr="004842E0">
        <w:rPr>
          <w:i/>
          <w:iCs/>
        </w:rPr>
        <w:t>Journal of Clinical Oncology</w:t>
      </w:r>
      <w:r>
        <w:t>, vol. 35, no. 23, pp. 2604-2612, Aug. 2017.</w:t>
      </w:r>
    </w:p>
    <w:p w14:paraId="596132F8" w14:textId="77777777" w:rsidR="009B5E9D" w:rsidRDefault="009B5E9D" w:rsidP="009B5E9D">
      <w:pPr>
        <w:numPr>
          <w:ilvl w:val="0"/>
          <w:numId w:val="8"/>
        </w:numPr>
        <w:spacing w:after="197"/>
        <w:ind w:hanging="481"/>
      </w:pPr>
      <w:r>
        <w:t xml:space="preserve">J. Beulertz, W. Bloch, A. Prokop, V. Rustler, C. Fitzen, L. Herich, F.T. Baumann, "Limitations in ankle dorsiflexion range of motion, gait, and walking efficiency in childhood cancer survivors," </w:t>
      </w:r>
      <w:r w:rsidRPr="004842E0">
        <w:rPr>
          <w:i/>
          <w:iCs/>
        </w:rPr>
        <w:t>Cancer Nursing</w:t>
      </w:r>
      <w:r>
        <w:t>, vol. 39, no. 2, pp. 117-124, March 2016.</w:t>
      </w:r>
    </w:p>
    <w:p w14:paraId="00ED37E7" w14:textId="77777777" w:rsidR="009B5E9D" w:rsidRDefault="009B5E9D" w:rsidP="009B5E9D">
      <w:pPr>
        <w:numPr>
          <w:ilvl w:val="0"/>
          <w:numId w:val="8"/>
        </w:numPr>
        <w:spacing w:after="197"/>
        <w:ind w:hanging="481"/>
      </w:pPr>
      <w:r>
        <w:t xml:space="preserve">G.E. Kang, et al., "Digital biomarkers of poor gait and balance in diabetic foot, measurable by wearables: A review of literature," </w:t>
      </w:r>
      <w:r w:rsidRPr="00FF754D">
        <w:rPr>
          <w:i/>
          <w:iCs/>
        </w:rPr>
        <w:t>Journal of Clinical Med.</w:t>
      </w:r>
      <w:r>
        <w:t>, vol. 11, no. 3, pp. 1113, Feb. 2022.</w:t>
      </w:r>
    </w:p>
    <w:p w14:paraId="27864A4C" w14:textId="77777777" w:rsidR="009B5E9D" w:rsidRDefault="009B5E9D" w:rsidP="009B5E9D">
      <w:pPr>
        <w:numPr>
          <w:ilvl w:val="0"/>
          <w:numId w:val="8"/>
        </w:numPr>
        <w:spacing w:after="197"/>
        <w:ind w:hanging="481"/>
      </w:pPr>
      <w:r>
        <w:t xml:space="preserve">N.D. Reeves, G. Orlando, and S.J. Brown, "Sensory-motor mechanisms increasing falls risk in diabetic peripheral neuropathy," </w:t>
      </w:r>
      <w:r w:rsidRPr="007D4333">
        <w:rPr>
          <w:i/>
          <w:iCs/>
        </w:rPr>
        <w:t>Medicina</w:t>
      </w:r>
      <w:r>
        <w:t>, vol. 57, no. 5, pp. 457, Apr. 2021.</w:t>
      </w:r>
    </w:p>
    <w:p w14:paraId="65DD13FC" w14:textId="77777777" w:rsidR="009B5E9D" w:rsidRDefault="009B5E9D" w:rsidP="009B5E9D">
      <w:pPr>
        <w:numPr>
          <w:ilvl w:val="0"/>
          <w:numId w:val="8"/>
        </w:numPr>
        <w:spacing w:after="197"/>
        <w:ind w:hanging="481"/>
      </w:pPr>
      <w:r>
        <w:t xml:space="preserve">M.F. Corrà, et al., "Peripheral neuropathy in Parkinson’s disease: prevalence and functional impact on gait and balance," </w:t>
      </w:r>
      <w:r w:rsidRPr="00F1332C">
        <w:rPr>
          <w:i/>
          <w:iCs/>
        </w:rPr>
        <w:t>Brain</w:t>
      </w:r>
      <w:r>
        <w:t>, vol. 145, no. 3, pp. 966-978, Mar. 2022.</w:t>
      </w:r>
    </w:p>
    <w:p w14:paraId="6D548FBC" w14:textId="77777777" w:rsidR="009B5E9D" w:rsidRPr="003D6B08" w:rsidRDefault="009B5E9D" w:rsidP="009B5E9D">
      <w:pPr>
        <w:numPr>
          <w:ilvl w:val="0"/>
          <w:numId w:val="8"/>
        </w:numPr>
        <w:spacing w:after="197"/>
        <w:ind w:hanging="481"/>
      </w:pPr>
      <w:r>
        <w:t>“</w:t>
      </w:r>
      <w:r w:rsidRPr="00393C1A">
        <w:t>Pressure Mapping, Force Measurement &amp; Tactile Sensors</w:t>
      </w:r>
      <w:r>
        <w:t xml:space="preserve">”, </w:t>
      </w:r>
      <w:r w:rsidRPr="00850E5C">
        <w:t xml:space="preserve">Accessed on: </w:t>
      </w:r>
      <w:r>
        <w:t>Jan.</w:t>
      </w:r>
      <w:r w:rsidRPr="00850E5C">
        <w:t xml:space="preserve"> </w:t>
      </w:r>
      <w:r>
        <w:t>2023</w:t>
      </w:r>
      <w:r w:rsidRPr="002660D6">
        <w:t xml:space="preserve"> </w:t>
      </w:r>
      <w:r w:rsidRPr="00850E5C">
        <w:t>[Online]</w:t>
      </w:r>
      <w:r>
        <w:t xml:space="preserve"> </w:t>
      </w:r>
      <w:r w:rsidRPr="002660D6">
        <w:t>Available:</w:t>
      </w:r>
      <w:r>
        <w:t xml:space="preserve"> </w:t>
      </w:r>
      <w:hyperlink r:id="rId78" w:history="1">
        <w:r w:rsidRPr="003D6B08">
          <w:t>https://www.tekscan.com/</w:t>
        </w:r>
      </w:hyperlink>
      <w:r>
        <w:t>.</w:t>
      </w:r>
      <w:r w:rsidRPr="003D6B08">
        <w:t xml:space="preserve"> </w:t>
      </w:r>
    </w:p>
    <w:p w14:paraId="601B1814" w14:textId="77777777" w:rsidR="009B5E9D" w:rsidRDefault="009B5E9D" w:rsidP="009B5E9D">
      <w:pPr>
        <w:numPr>
          <w:ilvl w:val="0"/>
          <w:numId w:val="8"/>
        </w:numPr>
        <w:spacing w:after="197"/>
        <w:ind w:hanging="481"/>
      </w:pPr>
      <w:r>
        <w:t xml:space="preserve">M. Kelly, P. Jones, R. Wuebbles, V. Lugade, D. Cipriani, and N.G. Murray, "A novel smartphone application is reliable for repeat administration and comparable to the Tekscan Strideway for spatiotemporal gait," </w:t>
      </w:r>
      <w:r w:rsidRPr="006A125F">
        <w:rPr>
          <w:i/>
          <w:iCs/>
        </w:rPr>
        <w:t>Measurement</w:t>
      </w:r>
      <w:r>
        <w:t>, vol. 192, pp. 110882, Jun. 2022.</w:t>
      </w:r>
    </w:p>
    <w:p w14:paraId="0A77AFFB" w14:textId="77777777" w:rsidR="009B5E9D" w:rsidRDefault="009B5E9D" w:rsidP="009B5E9D">
      <w:pPr>
        <w:numPr>
          <w:ilvl w:val="0"/>
          <w:numId w:val="8"/>
        </w:numPr>
        <w:spacing w:after="197"/>
        <w:ind w:hanging="481"/>
      </w:pPr>
      <w:r>
        <w:t xml:space="preserve">S. Alphonsa, R. Wuebbles, T. Jones, P. Pavilionis, and N. Murray, "Spatio-temporal gait differences in facioscapulohumeral muscular dystrophy during single and dual task overground walking-A pilot study," </w:t>
      </w:r>
      <w:r w:rsidRPr="006A125F">
        <w:rPr>
          <w:i/>
          <w:iCs/>
        </w:rPr>
        <w:t>Journal of Clinical and Trans. Res.</w:t>
      </w:r>
      <w:r>
        <w:t>, vol. 8, no. 2, pp. 166-172, Apr. 2022.</w:t>
      </w:r>
    </w:p>
    <w:p w14:paraId="2CA6D533" w14:textId="77777777" w:rsidR="009B5E9D" w:rsidRDefault="009B5E9D" w:rsidP="009B5E9D">
      <w:pPr>
        <w:numPr>
          <w:ilvl w:val="0"/>
          <w:numId w:val="8"/>
        </w:numPr>
        <w:spacing w:after="197"/>
        <w:ind w:hanging="481"/>
      </w:pPr>
      <w:r>
        <w:lastRenderedPageBreak/>
        <w:t xml:space="preserve">M. Chiarello, J. Lee, M.M. Salinas, R.C. Hilsabeck, J. Lewis-Peacock, and J. Sulzer, "The Effect of Biomechanical Features on Classification of Dual-Task Gait," </w:t>
      </w:r>
      <w:r w:rsidRPr="00DA5E60">
        <w:rPr>
          <w:i/>
          <w:iCs/>
        </w:rPr>
        <w:t>IEEE Sensors Journal</w:t>
      </w:r>
      <w:r>
        <w:t>, vol. 23, no. 3, pp. 3079-3089, Feb. 2022.</w:t>
      </w:r>
    </w:p>
    <w:p w14:paraId="174DD507" w14:textId="77777777" w:rsidR="009B5E9D" w:rsidRDefault="009B5E9D" w:rsidP="009B5E9D">
      <w:pPr>
        <w:numPr>
          <w:ilvl w:val="0"/>
          <w:numId w:val="8"/>
        </w:numPr>
        <w:spacing w:after="197"/>
        <w:ind w:hanging="481"/>
      </w:pPr>
      <w:r>
        <w:t xml:space="preserve">I-J. Ho, et al., "Comparison of plantar pressure distribution between different speed and incline during treadmill jogging," </w:t>
      </w:r>
      <w:r w:rsidRPr="003F42E0">
        <w:rPr>
          <w:i/>
          <w:iCs/>
        </w:rPr>
        <w:t xml:space="preserve">Journal of Sports Science </w:t>
      </w:r>
      <w:r>
        <w:t>&amp; Med., vol. 9, no. 1, pp. 154-159, March 2010.</w:t>
      </w:r>
    </w:p>
    <w:p w14:paraId="1FF23CAB" w14:textId="77777777" w:rsidR="009B5E9D" w:rsidRDefault="009B5E9D" w:rsidP="009B5E9D">
      <w:pPr>
        <w:numPr>
          <w:ilvl w:val="0"/>
          <w:numId w:val="8"/>
        </w:numPr>
        <w:spacing w:after="197"/>
        <w:ind w:hanging="481"/>
      </w:pPr>
      <w:r>
        <w:t xml:space="preserve">U.K. Hofmann, et al., "Transfer of plantar pressure from the medial to the central forefoot in patients with hallux valgus," </w:t>
      </w:r>
      <w:r w:rsidRPr="00334536">
        <w:rPr>
          <w:i/>
          <w:iCs/>
        </w:rPr>
        <w:t>BMC Musculosk. Dis.</w:t>
      </w:r>
      <w:r>
        <w:t>, vol. 20, no. 1, pp. 1-8, Jan. 2019.</w:t>
      </w:r>
    </w:p>
    <w:p w14:paraId="4D022FA7" w14:textId="77777777" w:rsidR="009B5E9D" w:rsidRDefault="009B5E9D" w:rsidP="009B5E9D"/>
    <w:p w14:paraId="39FA2601" w14:textId="77777777" w:rsidR="009B5E9D" w:rsidRDefault="009B5E9D" w:rsidP="009B5E9D"/>
    <w:p w14:paraId="09224575" w14:textId="77777777" w:rsidR="009B5E9D" w:rsidRDefault="009B5E9D" w:rsidP="009B5E9D"/>
    <w:p w14:paraId="5A4EAF99" w14:textId="77777777" w:rsidR="009B5E9D" w:rsidRDefault="009B5E9D" w:rsidP="009B5E9D"/>
    <w:p w14:paraId="61FB7597" w14:textId="77777777" w:rsidR="009B5E9D" w:rsidRDefault="009B5E9D" w:rsidP="009B5E9D"/>
    <w:p w14:paraId="2AA0D33D" w14:textId="77777777" w:rsidR="009B5E9D" w:rsidRDefault="009B5E9D" w:rsidP="009B5E9D"/>
    <w:p w14:paraId="3DB74C16" w14:textId="77777777" w:rsidR="009B5E9D" w:rsidRDefault="009B5E9D" w:rsidP="009B5E9D"/>
    <w:p w14:paraId="67BA57A2" w14:textId="77777777" w:rsidR="009B5E9D" w:rsidRDefault="009B5E9D" w:rsidP="009B5E9D"/>
    <w:p w14:paraId="27CBD51A" w14:textId="77777777" w:rsidR="009B5E9D" w:rsidRDefault="009B5E9D" w:rsidP="009B5E9D"/>
    <w:p w14:paraId="1886C496" w14:textId="77777777" w:rsidR="009B5E9D" w:rsidRDefault="009B5E9D" w:rsidP="009B5E9D"/>
    <w:p w14:paraId="38F446B3" w14:textId="77777777" w:rsidR="009B5E9D" w:rsidRDefault="009B5E9D" w:rsidP="009B5E9D"/>
    <w:p w14:paraId="7F2E8623" w14:textId="77777777" w:rsidR="009B5E9D" w:rsidRDefault="009B5E9D" w:rsidP="009B5E9D"/>
    <w:p w14:paraId="2B46661E" w14:textId="77777777" w:rsidR="009B5E9D" w:rsidRDefault="009B5E9D" w:rsidP="009B5E9D"/>
    <w:p w14:paraId="3126C344" w14:textId="77777777" w:rsidR="009B5E9D" w:rsidRDefault="009B5E9D" w:rsidP="009B5E9D"/>
    <w:p w14:paraId="34F82CAE" w14:textId="77777777" w:rsidR="009B5E9D" w:rsidRDefault="009B5E9D" w:rsidP="009B5E9D"/>
    <w:p w14:paraId="3068367F" w14:textId="77777777" w:rsidR="009B5E9D" w:rsidRDefault="009B5E9D" w:rsidP="009B5E9D"/>
    <w:p w14:paraId="16067E79" w14:textId="77777777" w:rsidR="009B5E9D" w:rsidRDefault="009B5E9D" w:rsidP="009B5E9D"/>
    <w:p w14:paraId="6518EB16" w14:textId="77777777" w:rsidR="009B5E9D" w:rsidRPr="009B5E9D" w:rsidRDefault="009B5E9D" w:rsidP="009B5E9D">
      <w:pPr>
        <w:ind w:left="0" w:firstLine="0"/>
      </w:pPr>
    </w:p>
    <w:p w14:paraId="698F74DE" w14:textId="77777777" w:rsidR="00FC1DA4" w:rsidRDefault="004318BE">
      <w:pPr>
        <w:pStyle w:val="Heading1"/>
        <w:ind w:left="-5"/>
      </w:pPr>
      <w:bookmarkStart w:id="88" w:name="_Toc143702424"/>
      <w:r>
        <w:lastRenderedPageBreak/>
        <w:t>Acronyms</w:t>
      </w:r>
      <w:bookmarkEnd w:id="88"/>
    </w:p>
    <w:p w14:paraId="40DAB981" w14:textId="77777777" w:rsidR="009B5E9D" w:rsidRDefault="009B5E9D" w:rsidP="009B5E9D">
      <w:pPr>
        <w:spacing w:after="403" w:line="259" w:lineRule="auto"/>
        <w:ind w:left="-5"/>
      </w:pPr>
      <w:r>
        <w:rPr>
          <w:b/>
        </w:rPr>
        <w:t xml:space="preserve">BLE </w:t>
      </w:r>
      <w:r>
        <w:t>Bluetooth Low Energy</w:t>
      </w:r>
    </w:p>
    <w:p w14:paraId="220B729D" w14:textId="77777777" w:rsidR="009B5E9D" w:rsidRDefault="009B5E9D" w:rsidP="009B5E9D">
      <w:pPr>
        <w:spacing w:after="403" w:line="259" w:lineRule="auto"/>
        <w:ind w:left="-5"/>
      </w:pPr>
      <w:r>
        <w:rPr>
          <w:b/>
        </w:rPr>
        <w:t xml:space="preserve">BT </w:t>
      </w:r>
      <w:r>
        <w:t>Big Toe</w:t>
      </w:r>
    </w:p>
    <w:p w14:paraId="2C38C854" w14:textId="77777777" w:rsidR="009B5E9D" w:rsidRDefault="009B5E9D" w:rsidP="009B5E9D">
      <w:pPr>
        <w:spacing w:after="403" w:line="259" w:lineRule="auto"/>
        <w:ind w:left="-5"/>
      </w:pPr>
      <w:r>
        <w:rPr>
          <w:b/>
        </w:rPr>
        <w:t xml:space="preserve">BW </w:t>
      </w:r>
      <w:r>
        <w:t>Band Width</w:t>
      </w:r>
    </w:p>
    <w:p w14:paraId="196A0972" w14:textId="77777777" w:rsidR="009B5E9D" w:rsidRPr="00636C41" w:rsidRDefault="009B5E9D" w:rsidP="009B5E9D">
      <w:pPr>
        <w:spacing w:after="403" w:line="259" w:lineRule="auto"/>
        <w:ind w:left="-5"/>
        <w:rPr>
          <w:bCs/>
        </w:rPr>
      </w:pPr>
      <w:r w:rsidRPr="00636C41">
        <w:rPr>
          <w:b/>
        </w:rPr>
        <w:t xml:space="preserve">CDF </w:t>
      </w:r>
      <w:r w:rsidRPr="00636C41">
        <w:rPr>
          <w:bCs/>
        </w:rPr>
        <w:t>Cumulative Distribution Function</w:t>
      </w:r>
    </w:p>
    <w:p w14:paraId="13F92678" w14:textId="77777777" w:rsidR="009B5E9D" w:rsidRPr="00636C41" w:rsidRDefault="009B5E9D" w:rsidP="009B5E9D">
      <w:pPr>
        <w:spacing w:after="403" w:line="259" w:lineRule="auto"/>
        <w:ind w:left="-5"/>
        <w:rPr>
          <w:b/>
        </w:rPr>
      </w:pPr>
      <w:r>
        <w:rPr>
          <w:b/>
        </w:rPr>
        <w:t>CIPN</w:t>
      </w:r>
      <w:r w:rsidRPr="00636C41">
        <w:rPr>
          <w:b/>
        </w:rPr>
        <w:t xml:space="preserve"> </w:t>
      </w:r>
      <w:r w:rsidRPr="00636C41">
        <w:rPr>
          <w:bCs/>
        </w:rPr>
        <w:t>Chemotherapy Induced Peripheral Neuropathy</w:t>
      </w:r>
    </w:p>
    <w:p w14:paraId="58458B14" w14:textId="77777777" w:rsidR="009B5E9D" w:rsidRPr="00636C41" w:rsidRDefault="009B5E9D" w:rsidP="009B5E9D">
      <w:pPr>
        <w:spacing w:after="403" w:line="259" w:lineRule="auto"/>
        <w:ind w:left="-5"/>
        <w:rPr>
          <w:b/>
        </w:rPr>
      </w:pPr>
      <w:r>
        <w:rPr>
          <w:b/>
        </w:rPr>
        <w:t>CNN</w:t>
      </w:r>
      <w:r w:rsidRPr="00636C41">
        <w:rPr>
          <w:b/>
        </w:rPr>
        <w:t xml:space="preserve"> </w:t>
      </w:r>
      <w:r>
        <w:rPr>
          <w:bCs/>
        </w:rPr>
        <w:t>Convolutional Neural Network</w:t>
      </w:r>
    </w:p>
    <w:p w14:paraId="7EF57506" w14:textId="77777777" w:rsidR="009B5E9D" w:rsidRPr="00636C41" w:rsidRDefault="009B5E9D" w:rsidP="009B5E9D">
      <w:pPr>
        <w:spacing w:after="403" w:line="259" w:lineRule="auto"/>
        <w:ind w:left="-5"/>
        <w:rPr>
          <w:b/>
        </w:rPr>
      </w:pPr>
      <w:r>
        <w:rPr>
          <w:b/>
        </w:rPr>
        <w:t>DC</w:t>
      </w:r>
      <w:r w:rsidRPr="00636C41">
        <w:rPr>
          <w:b/>
        </w:rPr>
        <w:t xml:space="preserve"> </w:t>
      </w:r>
      <w:r>
        <w:rPr>
          <w:bCs/>
        </w:rPr>
        <w:t>Duty Cycle</w:t>
      </w:r>
    </w:p>
    <w:p w14:paraId="29976390" w14:textId="77777777" w:rsidR="009B5E9D" w:rsidRDefault="009B5E9D" w:rsidP="009B5E9D">
      <w:pPr>
        <w:spacing w:after="403" w:line="259" w:lineRule="auto"/>
        <w:ind w:left="-5"/>
        <w:rPr>
          <w:bCs/>
        </w:rPr>
      </w:pPr>
      <w:r>
        <w:rPr>
          <w:b/>
        </w:rPr>
        <w:t>DL</w:t>
      </w:r>
      <w:r w:rsidRPr="00636C41">
        <w:rPr>
          <w:b/>
        </w:rPr>
        <w:t xml:space="preserve"> </w:t>
      </w:r>
      <w:r>
        <w:rPr>
          <w:bCs/>
        </w:rPr>
        <w:t>Deep Learning</w:t>
      </w:r>
    </w:p>
    <w:p w14:paraId="2FD352DF" w14:textId="77777777" w:rsidR="009B5E9D" w:rsidRDefault="009B5E9D" w:rsidP="009B5E9D">
      <w:pPr>
        <w:spacing w:after="403" w:line="259" w:lineRule="auto"/>
        <w:ind w:left="-5"/>
        <w:rPr>
          <w:bCs/>
        </w:rPr>
      </w:pPr>
      <w:r>
        <w:rPr>
          <w:b/>
        </w:rPr>
        <w:t>DMD</w:t>
      </w:r>
      <w:r w:rsidRPr="00636C41">
        <w:rPr>
          <w:b/>
        </w:rPr>
        <w:t xml:space="preserve"> </w:t>
      </w:r>
      <w:r>
        <w:rPr>
          <w:bCs/>
        </w:rPr>
        <w:t>Dynamic Mode Decomposition</w:t>
      </w:r>
    </w:p>
    <w:p w14:paraId="591EFA65" w14:textId="77777777" w:rsidR="009B5E9D" w:rsidRDefault="009B5E9D" w:rsidP="009B5E9D">
      <w:pPr>
        <w:spacing w:after="403" w:line="259" w:lineRule="auto"/>
        <w:ind w:left="-5"/>
        <w:rPr>
          <w:bCs/>
        </w:rPr>
      </w:pPr>
      <w:r>
        <w:rPr>
          <w:b/>
        </w:rPr>
        <w:t xml:space="preserve">GSM </w:t>
      </w:r>
      <w:r w:rsidRPr="0035256F">
        <w:rPr>
          <w:bCs/>
        </w:rPr>
        <w:t>Global System for Mobile communication</w:t>
      </w:r>
    </w:p>
    <w:p w14:paraId="1478D62D" w14:textId="77777777" w:rsidR="009B5E9D" w:rsidRPr="00636C41" w:rsidRDefault="009B5E9D" w:rsidP="009B5E9D">
      <w:pPr>
        <w:spacing w:after="403" w:line="259" w:lineRule="auto"/>
        <w:ind w:left="-5"/>
        <w:rPr>
          <w:b/>
        </w:rPr>
      </w:pPr>
      <w:r>
        <w:rPr>
          <w:b/>
        </w:rPr>
        <w:t>HL</w:t>
      </w:r>
      <w:r w:rsidRPr="00636C41">
        <w:rPr>
          <w:b/>
        </w:rPr>
        <w:t xml:space="preserve"> </w:t>
      </w:r>
      <w:r>
        <w:rPr>
          <w:bCs/>
        </w:rPr>
        <w:t>Lateral Heel</w:t>
      </w:r>
    </w:p>
    <w:p w14:paraId="7ABD3BE2" w14:textId="77777777" w:rsidR="009B5E9D" w:rsidRPr="00636C41" w:rsidRDefault="009B5E9D" w:rsidP="009B5E9D">
      <w:pPr>
        <w:spacing w:after="403" w:line="259" w:lineRule="auto"/>
        <w:ind w:left="-5"/>
        <w:rPr>
          <w:b/>
        </w:rPr>
      </w:pPr>
      <w:r>
        <w:rPr>
          <w:b/>
        </w:rPr>
        <w:t>HM</w:t>
      </w:r>
      <w:r w:rsidRPr="00636C41">
        <w:rPr>
          <w:b/>
        </w:rPr>
        <w:t xml:space="preserve"> </w:t>
      </w:r>
      <w:r>
        <w:rPr>
          <w:bCs/>
        </w:rPr>
        <w:t>Medial Heel</w:t>
      </w:r>
    </w:p>
    <w:p w14:paraId="48AF4E81" w14:textId="77777777" w:rsidR="009B5E9D" w:rsidRPr="00636C41" w:rsidRDefault="009B5E9D" w:rsidP="009B5E9D">
      <w:pPr>
        <w:spacing w:after="403" w:line="259" w:lineRule="auto"/>
        <w:ind w:left="-5"/>
        <w:rPr>
          <w:b/>
        </w:rPr>
      </w:pPr>
      <w:r>
        <w:rPr>
          <w:b/>
        </w:rPr>
        <w:t>LF</w:t>
      </w:r>
      <w:r w:rsidRPr="00636C41">
        <w:rPr>
          <w:b/>
        </w:rPr>
        <w:t xml:space="preserve"> </w:t>
      </w:r>
      <w:r>
        <w:rPr>
          <w:bCs/>
        </w:rPr>
        <w:t>Left Foot</w:t>
      </w:r>
    </w:p>
    <w:p w14:paraId="08637904" w14:textId="77777777" w:rsidR="009B5E9D" w:rsidRPr="00636C41" w:rsidRDefault="009B5E9D" w:rsidP="009B5E9D">
      <w:pPr>
        <w:spacing w:after="403" w:line="259" w:lineRule="auto"/>
        <w:ind w:left="-5"/>
        <w:rPr>
          <w:b/>
        </w:rPr>
      </w:pPr>
      <w:r>
        <w:rPr>
          <w:b/>
        </w:rPr>
        <w:t>LTE</w:t>
      </w:r>
      <w:r w:rsidRPr="00636C41">
        <w:rPr>
          <w:b/>
        </w:rPr>
        <w:t xml:space="preserve"> </w:t>
      </w:r>
      <w:r w:rsidRPr="00DC5DA8">
        <w:rPr>
          <w:bCs/>
        </w:rPr>
        <w:t>Long-Term Evolution</w:t>
      </w:r>
    </w:p>
    <w:p w14:paraId="6B26533C" w14:textId="77777777" w:rsidR="009B5E9D" w:rsidRPr="00636C41" w:rsidRDefault="009B5E9D" w:rsidP="009B5E9D">
      <w:pPr>
        <w:spacing w:after="403" w:line="259" w:lineRule="auto"/>
        <w:ind w:left="-5"/>
        <w:rPr>
          <w:b/>
        </w:rPr>
      </w:pPr>
      <w:r>
        <w:rPr>
          <w:b/>
        </w:rPr>
        <w:t>MF</w:t>
      </w:r>
      <w:r w:rsidRPr="00636C41">
        <w:rPr>
          <w:b/>
        </w:rPr>
        <w:t xml:space="preserve"> </w:t>
      </w:r>
      <w:r>
        <w:rPr>
          <w:bCs/>
        </w:rPr>
        <w:t>Midfoot</w:t>
      </w:r>
    </w:p>
    <w:p w14:paraId="38541B42" w14:textId="77777777" w:rsidR="009B5E9D" w:rsidRDefault="009B5E9D" w:rsidP="009B5E9D">
      <w:pPr>
        <w:spacing w:after="403" w:line="259" w:lineRule="auto"/>
        <w:ind w:left="-5"/>
        <w:rPr>
          <w:bCs/>
        </w:rPr>
      </w:pPr>
      <w:r>
        <w:rPr>
          <w:b/>
        </w:rPr>
        <w:t>ML</w:t>
      </w:r>
      <w:r w:rsidRPr="00636C41">
        <w:rPr>
          <w:b/>
        </w:rPr>
        <w:t xml:space="preserve"> </w:t>
      </w:r>
      <w:r>
        <w:rPr>
          <w:bCs/>
        </w:rPr>
        <w:t>Machine Learning</w:t>
      </w:r>
    </w:p>
    <w:p w14:paraId="0DA69390" w14:textId="77777777" w:rsidR="009B5E9D" w:rsidRPr="00636C41" w:rsidRDefault="009B5E9D" w:rsidP="009B5E9D">
      <w:pPr>
        <w:spacing w:after="403" w:line="259" w:lineRule="auto"/>
        <w:ind w:left="-5"/>
        <w:rPr>
          <w:b/>
        </w:rPr>
      </w:pPr>
      <w:r>
        <w:rPr>
          <w:b/>
        </w:rPr>
        <w:t xml:space="preserve">PHY </w:t>
      </w:r>
      <w:r w:rsidRPr="006F38AA">
        <w:rPr>
          <w:bCs/>
        </w:rPr>
        <w:t>Physical Layer</w:t>
      </w:r>
    </w:p>
    <w:p w14:paraId="4A77B3F5" w14:textId="77777777" w:rsidR="009B5E9D" w:rsidRPr="00636C41" w:rsidRDefault="009B5E9D" w:rsidP="009B5E9D">
      <w:pPr>
        <w:spacing w:after="403" w:line="259" w:lineRule="auto"/>
        <w:ind w:left="-5"/>
        <w:rPr>
          <w:b/>
        </w:rPr>
      </w:pPr>
      <w:r>
        <w:rPr>
          <w:b/>
        </w:rPr>
        <w:t xml:space="preserve">PDF </w:t>
      </w:r>
      <w:r>
        <w:rPr>
          <w:bCs/>
        </w:rPr>
        <w:t>Probability Density Function</w:t>
      </w:r>
    </w:p>
    <w:p w14:paraId="6D3FA421" w14:textId="77777777" w:rsidR="009B5E9D" w:rsidRPr="00965C13" w:rsidRDefault="009B5E9D" w:rsidP="009B5E9D">
      <w:pPr>
        <w:spacing w:after="403" w:line="259" w:lineRule="auto"/>
        <w:ind w:left="-5"/>
        <w:rPr>
          <w:b/>
        </w:rPr>
      </w:pPr>
      <w:r w:rsidRPr="00965C13">
        <w:rPr>
          <w:b/>
        </w:rPr>
        <w:lastRenderedPageBreak/>
        <w:t xml:space="preserve">Rx </w:t>
      </w:r>
      <w:r w:rsidRPr="00965C13">
        <w:rPr>
          <w:bCs/>
        </w:rPr>
        <w:t>Receiver</w:t>
      </w:r>
    </w:p>
    <w:p w14:paraId="3D8875EE" w14:textId="77777777" w:rsidR="009B5E9D" w:rsidRPr="00965C13" w:rsidRDefault="009B5E9D" w:rsidP="009B5E9D">
      <w:pPr>
        <w:spacing w:after="403" w:line="259" w:lineRule="auto"/>
        <w:ind w:left="-5"/>
        <w:rPr>
          <w:b/>
        </w:rPr>
      </w:pPr>
      <w:r w:rsidRPr="00965C13">
        <w:rPr>
          <w:b/>
        </w:rPr>
        <w:t xml:space="preserve">ResNet </w:t>
      </w:r>
      <w:r w:rsidRPr="00965C13">
        <w:rPr>
          <w:bCs/>
        </w:rPr>
        <w:t>Deep Residual Network</w:t>
      </w:r>
    </w:p>
    <w:p w14:paraId="372113B0" w14:textId="77777777" w:rsidR="009B5E9D" w:rsidRPr="00965C13" w:rsidRDefault="009B5E9D" w:rsidP="009B5E9D">
      <w:pPr>
        <w:spacing w:after="403" w:line="259" w:lineRule="auto"/>
        <w:ind w:left="-5"/>
        <w:rPr>
          <w:b/>
        </w:rPr>
      </w:pPr>
      <w:r w:rsidRPr="00965C13">
        <w:rPr>
          <w:b/>
        </w:rPr>
        <w:t xml:space="preserve">RF </w:t>
      </w:r>
      <w:r w:rsidRPr="00965C13">
        <w:rPr>
          <w:bCs/>
        </w:rPr>
        <w:t>Right Foot</w:t>
      </w:r>
    </w:p>
    <w:p w14:paraId="0AFD13D1" w14:textId="77777777" w:rsidR="009B5E9D" w:rsidRPr="00965C13" w:rsidRDefault="009B5E9D" w:rsidP="009B5E9D">
      <w:pPr>
        <w:spacing w:after="403" w:line="259" w:lineRule="auto"/>
        <w:ind w:left="-5"/>
        <w:rPr>
          <w:b/>
        </w:rPr>
      </w:pPr>
      <w:r w:rsidRPr="00965C13">
        <w:rPr>
          <w:b/>
        </w:rPr>
        <w:t xml:space="preserve">SNR </w:t>
      </w:r>
      <w:r w:rsidRPr="00965C13">
        <w:rPr>
          <w:bCs/>
        </w:rPr>
        <w:t>Signal to Noise Ratio</w:t>
      </w:r>
    </w:p>
    <w:p w14:paraId="29EDFA57" w14:textId="77777777" w:rsidR="009B5E9D" w:rsidRPr="00965C13" w:rsidRDefault="009B5E9D" w:rsidP="009B5E9D">
      <w:pPr>
        <w:spacing w:after="403" w:line="259" w:lineRule="auto"/>
        <w:ind w:left="-5"/>
        <w:rPr>
          <w:b/>
        </w:rPr>
      </w:pPr>
      <w:r w:rsidRPr="00965C13">
        <w:rPr>
          <w:b/>
        </w:rPr>
        <w:t xml:space="preserve">SVD </w:t>
      </w:r>
      <w:r w:rsidRPr="00965C13">
        <w:rPr>
          <w:bCs/>
        </w:rPr>
        <w:t>Singular Value Decomposition</w:t>
      </w:r>
    </w:p>
    <w:p w14:paraId="29A9A509" w14:textId="77777777" w:rsidR="009B5E9D" w:rsidRPr="00965C13" w:rsidRDefault="009B5E9D" w:rsidP="009B5E9D">
      <w:pPr>
        <w:spacing w:after="403" w:line="259" w:lineRule="auto"/>
        <w:ind w:left="-5"/>
        <w:rPr>
          <w:b/>
        </w:rPr>
      </w:pPr>
      <w:r w:rsidRPr="00965C13">
        <w:rPr>
          <w:b/>
        </w:rPr>
        <w:t xml:space="preserve">Tx </w:t>
      </w:r>
      <w:r w:rsidRPr="00965C13">
        <w:rPr>
          <w:bCs/>
        </w:rPr>
        <w:t>Transmitter</w:t>
      </w:r>
    </w:p>
    <w:p w14:paraId="26B06682" w14:textId="50F4CDAE" w:rsidR="00FC1DA4" w:rsidRDefault="00FC1DA4">
      <w:pPr>
        <w:spacing w:line="259" w:lineRule="auto"/>
        <w:ind w:left="-5"/>
      </w:pPr>
    </w:p>
    <w:p w14:paraId="103901C9" w14:textId="77777777" w:rsidR="009C63CC" w:rsidRDefault="009C63CC">
      <w:pPr>
        <w:spacing w:line="259" w:lineRule="auto"/>
        <w:ind w:left="-5"/>
      </w:pPr>
    </w:p>
    <w:p w14:paraId="64F19CF9" w14:textId="77777777" w:rsidR="009C63CC" w:rsidRDefault="009C63CC">
      <w:pPr>
        <w:spacing w:line="259" w:lineRule="auto"/>
        <w:ind w:left="-5"/>
      </w:pPr>
    </w:p>
    <w:p w14:paraId="76D4179A" w14:textId="77777777" w:rsidR="009C63CC" w:rsidRDefault="009C63CC">
      <w:pPr>
        <w:spacing w:line="259" w:lineRule="auto"/>
        <w:ind w:left="-5"/>
      </w:pPr>
    </w:p>
    <w:p w14:paraId="5CA6D68D" w14:textId="77777777" w:rsidR="009C63CC" w:rsidRDefault="009C63CC">
      <w:pPr>
        <w:spacing w:line="259" w:lineRule="auto"/>
        <w:ind w:left="-5"/>
      </w:pPr>
    </w:p>
    <w:p w14:paraId="179F813C" w14:textId="77777777" w:rsidR="009C63CC" w:rsidRDefault="009C63CC">
      <w:pPr>
        <w:spacing w:line="259" w:lineRule="auto"/>
        <w:ind w:left="-5"/>
      </w:pPr>
    </w:p>
    <w:p w14:paraId="3B699A8E" w14:textId="77777777" w:rsidR="009C63CC" w:rsidRDefault="009C63CC">
      <w:pPr>
        <w:spacing w:line="259" w:lineRule="auto"/>
        <w:ind w:left="-5"/>
      </w:pPr>
    </w:p>
    <w:p w14:paraId="07FCC5AE" w14:textId="77777777" w:rsidR="009C63CC" w:rsidRDefault="009C63CC">
      <w:pPr>
        <w:spacing w:line="259" w:lineRule="auto"/>
        <w:ind w:left="-5"/>
      </w:pPr>
    </w:p>
    <w:p w14:paraId="1A041008" w14:textId="77777777" w:rsidR="009C63CC" w:rsidRDefault="009C63CC">
      <w:pPr>
        <w:spacing w:line="259" w:lineRule="auto"/>
        <w:ind w:left="-5"/>
      </w:pPr>
    </w:p>
    <w:p w14:paraId="5DB9AED9" w14:textId="77777777" w:rsidR="009C63CC" w:rsidRDefault="009C63CC">
      <w:pPr>
        <w:spacing w:line="259" w:lineRule="auto"/>
        <w:ind w:left="-5"/>
      </w:pPr>
    </w:p>
    <w:p w14:paraId="36D22544" w14:textId="77777777" w:rsidR="009C63CC" w:rsidRDefault="009C63CC">
      <w:pPr>
        <w:spacing w:line="259" w:lineRule="auto"/>
        <w:ind w:left="-5"/>
      </w:pPr>
    </w:p>
    <w:p w14:paraId="2926F6DA" w14:textId="77777777" w:rsidR="009C63CC" w:rsidRDefault="009C63CC">
      <w:pPr>
        <w:spacing w:line="259" w:lineRule="auto"/>
        <w:ind w:left="-5"/>
      </w:pPr>
    </w:p>
    <w:p w14:paraId="56012AAE" w14:textId="77777777" w:rsidR="009C63CC" w:rsidRDefault="009C63CC">
      <w:pPr>
        <w:spacing w:line="259" w:lineRule="auto"/>
        <w:ind w:left="-5"/>
      </w:pPr>
    </w:p>
    <w:p w14:paraId="774D02E7" w14:textId="77777777" w:rsidR="009C63CC" w:rsidRDefault="009C63CC">
      <w:pPr>
        <w:spacing w:line="259" w:lineRule="auto"/>
        <w:ind w:left="-5"/>
      </w:pPr>
    </w:p>
    <w:p w14:paraId="0E2A6CD0" w14:textId="77777777" w:rsidR="009C63CC" w:rsidRDefault="009C63CC">
      <w:pPr>
        <w:spacing w:line="259" w:lineRule="auto"/>
        <w:ind w:left="-5"/>
      </w:pPr>
    </w:p>
    <w:p w14:paraId="0100CD5F" w14:textId="77777777" w:rsidR="009C63CC" w:rsidRDefault="009C63CC">
      <w:pPr>
        <w:spacing w:line="259" w:lineRule="auto"/>
        <w:ind w:left="-5"/>
      </w:pPr>
    </w:p>
    <w:p w14:paraId="4680EE51" w14:textId="77777777" w:rsidR="009C63CC" w:rsidRDefault="009C63CC">
      <w:pPr>
        <w:spacing w:line="259" w:lineRule="auto"/>
        <w:ind w:left="-5"/>
      </w:pPr>
    </w:p>
    <w:p w14:paraId="46D62BD3" w14:textId="77777777" w:rsidR="009C63CC" w:rsidRDefault="009C63CC">
      <w:pPr>
        <w:spacing w:line="259" w:lineRule="auto"/>
        <w:ind w:left="-5"/>
      </w:pPr>
    </w:p>
    <w:p w14:paraId="631B242C" w14:textId="77777777" w:rsidR="009C63CC" w:rsidRDefault="009C63CC">
      <w:pPr>
        <w:spacing w:line="259" w:lineRule="auto"/>
        <w:ind w:left="-5"/>
      </w:pPr>
    </w:p>
    <w:p w14:paraId="0A197F00" w14:textId="77777777" w:rsidR="009C63CC" w:rsidRDefault="009C63CC">
      <w:pPr>
        <w:spacing w:line="259" w:lineRule="auto"/>
        <w:ind w:left="-5"/>
      </w:pPr>
    </w:p>
    <w:p w14:paraId="5366545F" w14:textId="77777777" w:rsidR="009C63CC" w:rsidRDefault="009C63CC">
      <w:pPr>
        <w:spacing w:line="259" w:lineRule="auto"/>
        <w:ind w:left="-5"/>
      </w:pPr>
    </w:p>
    <w:p w14:paraId="2C7481A9" w14:textId="77777777" w:rsidR="009C63CC" w:rsidRDefault="009C63CC">
      <w:pPr>
        <w:spacing w:line="259" w:lineRule="auto"/>
        <w:ind w:left="-5"/>
      </w:pPr>
    </w:p>
    <w:p w14:paraId="4CB46D54" w14:textId="77777777" w:rsidR="009C63CC" w:rsidRDefault="009C63CC">
      <w:pPr>
        <w:spacing w:line="259" w:lineRule="auto"/>
        <w:ind w:left="-5"/>
      </w:pPr>
    </w:p>
    <w:p w14:paraId="7E455542" w14:textId="77777777" w:rsidR="009C63CC" w:rsidRDefault="009C63CC">
      <w:pPr>
        <w:spacing w:line="259" w:lineRule="auto"/>
        <w:ind w:left="-5"/>
      </w:pPr>
    </w:p>
    <w:p w14:paraId="15ACDBA3" w14:textId="77777777" w:rsidR="009C63CC" w:rsidRDefault="009C63CC">
      <w:pPr>
        <w:spacing w:line="259" w:lineRule="auto"/>
        <w:ind w:left="-5"/>
      </w:pPr>
    </w:p>
    <w:p w14:paraId="01608FC3" w14:textId="77777777" w:rsidR="009C63CC" w:rsidRDefault="009C63CC">
      <w:pPr>
        <w:spacing w:line="259" w:lineRule="auto"/>
        <w:ind w:left="-5"/>
      </w:pPr>
    </w:p>
    <w:p w14:paraId="41885A8E" w14:textId="77777777" w:rsidR="009C63CC" w:rsidRDefault="009C63CC">
      <w:pPr>
        <w:spacing w:line="259" w:lineRule="auto"/>
        <w:ind w:left="-5"/>
      </w:pPr>
    </w:p>
    <w:p w14:paraId="4DD27849" w14:textId="77777777" w:rsidR="009C63CC" w:rsidRDefault="009C63CC">
      <w:pPr>
        <w:spacing w:line="259" w:lineRule="auto"/>
        <w:ind w:left="-5"/>
      </w:pPr>
    </w:p>
    <w:p w14:paraId="7E00C732" w14:textId="77777777" w:rsidR="009C63CC" w:rsidRDefault="009C63CC">
      <w:pPr>
        <w:spacing w:line="259" w:lineRule="auto"/>
        <w:ind w:left="-5"/>
      </w:pPr>
    </w:p>
    <w:p w14:paraId="76F02B15" w14:textId="77777777" w:rsidR="009C63CC" w:rsidRDefault="009C63CC">
      <w:pPr>
        <w:spacing w:line="259" w:lineRule="auto"/>
        <w:ind w:left="-5"/>
      </w:pPr>
    </w:p>
    <w:p w14:paraId="27A9DA04" w14:textId="77777777" w:rsidR="009C63CC" w:rsidRDefault="009C63CC" w:rsidP="001B488C">
      <w:pPr>
        <w:spacing w:line="259" w:lineRule="auto"/>
        <w:ind w:left="0" w:firstLine="0"/>
      </w:pPr>
    </w:p>
    <w:p w14:paraId="70931D64" w14:textId="0E47A97F" w:rsidR="009C63CC" w:rsidRDefault="009C63CC" w:rsidP="009C63CC">
      <w:pPr>
        <w:pStyle w:val="Heading1"/>
        <w:ind w:left="-5"/>
      </w:pPr>
      <w:bookmarkStart w:id="89" w:name="_Toc143702425"/>
      <w:r>
        <w:lastRenderedPageBreak/>
        <w:t>Appendix</w:t>
      </w:r>
      <w:bookmarkEnd w:id="89"/>
      <w:r w:rsidR="00EE3EEC">
        <w:t xml:space="preserve"> </w:t>
      </w:r>
    </w:p>
    <w:p w14:paraId="24372F96" w14:textId="77777777" w:rsidR="001B488C" w:rsidRPr="00552048" w:rsidRDefault="001B488C" w:rsidP="001B488C">
      <w:pPr>
        <w:rPr>
          <w:b/>
          <w:bCs/>
          <w:sz w:val="32"/>
          <w:szCs w:val="28"/>
        </w:rPr>
      </w:pPr>
      <w:r w:rsidRPr="00552048">
        <w:rPr>
          <w:b/>
          <w:bCs/>
          <w:sz w:val="32"/>
          <w:szCs w:val="28"/>
        </w:rPr>
        <w:t>Footstep segmentation Code</w:t>
      </w:r>
    </w:p>
    <w:tbl>
      <w:tblPr>
        <w:tblStyle w:val="PlainTable2"/>
        <w:tblW w:w="0" w:type="auto"/>
        <w:tblLook w:val="04A0" w:firstRow="1" w:lastRow="0" w:firstColumn="1" w:lastColumn="0" w:noHBand="0" w:noVBand="1"/>
      </w:tblPr>
      <w:tblGrid>
        <w:gridCol w:w="8306"/>
      </w:tblGrid>
      <w:tr w:rsidR="001B488C" w:rsidRPr="002D4C33" w14:paraId="70E456C7" w14:textId="77777777" w:rsidTr="00B06A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6" w:type="dxa"/>
          </w:tcPr>
          <w:p w14:paraId="74295665" w14:textId="77777777" w:rsidR="001B488C" w:rsidRPr="00401C3C" w:rsidRDefault="001B488C" w:rsidP="00B06A78">
            <w:pPr>
              <w:autoSpaceDE w:val="0"/>
              <w:autoSpaceDN w:val="0"/>
              <w:adjustRightInd w:val="0"/>
              <w:spacing w:after="0" w:line="360" w:lineRule="auto"/>
              <w:rPr>
                <w:bCs w:val="0"/>
                <w:sz w:val="20"/>
                <w:szCs w:val="18"/>
              </w:rPr>
            </w:pPr>
            <w:r w:rsidRPr="00401C3C">
              <w:rPr>
                <w:bCs w:val="0"/>
                <w:sz w:val="20"/>
                <w:szCs w:val="18"/>
              </w:rPr>
              <w:t xml:space="preserve">Algorithm 4.1: </w:t>
            </w:r>
            <w:r w:rsidRPr="00401C3C">
              <w:rPr>
                <w:b w:val="0"/>
                <w:sz w:val="20"/>
                <w:szCs w:val="18"/>
              </w:rPr>
              <w:t>Footstep extraction and identification</w:t>
            </w:r>
          </w:p>
        </w:tc>
      </w:tr>
      <w:tr w:rsidR="001B488C" w:rsidRPr="002D4C33" w14:paraId="09FE8335" w14:textId="77777777" w:rsidTr="00B06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6" w:type="dxa"/>
          </w:tcPr>
          <w:p w14:paraId="02E1F454" w14:textId="77777777" w:rsidR="001B488C" w:rsidRPr="00684D60" w:rsidRDefault="001B488C" w:rsidP="00B06A78">
            <w:pPr>
              <w:autoSpaceDE w:val="0"/>
              <w:autoSpaceDN w:val="0"/>
              <w:adjustRightInd w:val="0"/>
              <w:spacing w:after="0" w:line="240" w:lineRule="auto"/>
              <w:rPr>
                <w:b w:val="0"/>
                <w:sz w:val="20"/>
                <w:szCs w:val="18"/>
              </w:rPr>
            </w:pPr>
            <w:r w:rsidRPr="00684D60">
              <w:rPr>
                <w:bCs w:val="0"/>
                <w:sz w:val="20"/>
                <w:szCs w:val="18"/>
              </w:rPr>
              <w:t>Input:</w:t>
            </w:r>
            <w:r w:rsidRPr="00684D60">
              <w:rPr>
                <w:b w:val="0"/>
                <w:sz w:val="20"/>
                <w:szCs w:val="18"/>
              </w:rPr>
              <w:t xml:space="preserve"> Data tensor T </w:t>
            </w:r>
          </w:p>
          <w:p w14:paraId="3166DA83" w14:textId="77777777" w:rsidR="001B488C" w:rsidRPr="00684D60" w:rsidRDefault="001B488C" w:rsidP="00B06A78">
            <w:pPr>
              <w:autoSpaceDE w:val="0"/>
              <w:autoSpaceDN w:val="0"/>
              <w:adjustRightInd w:val="0"/>
              <w:spacing w:after="0" w:line="240" w:lineRule="auto"/>
              <w:rPr>
                <w:b w:val="0"/>
                <w:sz w:val="20"/>
                <w:szCs w:val="18"/>
              </w:rPr>
            </w:pPr>
            <w:r w:rsidRPr="00684D60">
              <w:rPr>
                <w:bCs w:val="0"/>
                <w:sz w:val="20"/>
                <w:szCs w:val="18"/>
              </w:rPr>
              <w:t>Output:</w:t>
            </w:r>
            <w:r w:rsidRPr="00684D60">
              <w:rPr>
                <w:rFonts w:hint="eastAsia"/>
                <w:b w:val="0"/>
                <w:sz w:val="20"/>
                <w:szCs w:val="18"/>
              </w:rPr>
              <w:t xml:space="preserve"> </w:t>
            </w:r>
            <w:r w:rsidRPr="00684D60">
              <w:rPr>
                <w:b w:val="0"/>
                <w:sz w:val="20"/>
                <w:szCs w:val="18"/>
              </w:rPr>
              <w:t>Steps_start_end</w:t>
            </w:r>
            <w:r>
              <w:rPr>
                <w:b w:val="0"/>
                <w:sz w:val="20"/>
                <w:szCs w:val="18"/>
              </w:rPr>
              <w:t xml:space="preserve">, </w:t>
            </w:r>
            <w:r w:rsidRPr="00684D60">
              <w:rPr>
                <w:b w:val="0"/>
                <w:sz w:val="20"/>
                <w:szCs w:val="18"/>
              </w:rPr>
              <w:t xml:space="preserve">LF_num </w:t>
            </w:r>
            <w:r>
              <w:rPr>
                <w:b w:val="0"/>
                <w:sz w:val="20"/>
                <w:szCs w:val="18"/>
              </w:rPr>
              <w:t>, R</w:t>
            </w:r>
            <w:r w:rsidRPr="00684D60">
              <w:rPr>
                <w:b w:val="0"/>
                <w:sz w:val="20"/>
                <w:szCs w:val="18"/>
              </w:rPr>
              <w:t xml:space="preserve">F_num </w:t>
            </w:r>
          </w:p>
          <w:p w14:paraId="51D99C92"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Convert 3D input data tensor to 2D matrix:</w:t>
            </w:r>
          </w:p>
          <w:p w14:paraId="24587ABC"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1: Footsteps=sum(T,3);</w:t>
            </w:r>
          </w:p>
          <w:p w14:paraId="71695523"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Average footstep length in pixels:</w:t>
            </w:r>
          </w:p>
          <w:p w14:paraId="70F40D8F"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2: footlength=52;</w:t>
            </w:r>
          </w:p>
          <w:p w14:paraId="5DB90BE0"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Column wise summation for Footsteps matrix:</w:t>
            </w:r>
          </w:p>
          <w:p w14:paraId="1F0983FE"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3: Cols_sum=sum(Footsteps,1);</w:t>
            </w:r>
          </w:p>
          <w:p w14:paraId="4B19652A"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Find the start and end location for each footstep:</w:t>
            </w:r>
          </w:p>
          <w:p w14:paraId="284AD773"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4: while(i&gt;1) do</w:t>
            </w:r>
          </w:p>
          <w:p w14:paraId="5A380C6D"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5:    if Cols_sum(i)&gt;0 do</w:t>
            </w:r>
          </w:p>
          <w:p w14:paraId="33418D89"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6:        step_xs=i;</w:t>
            </w:r>
          </w:p>
          <w:p w14:paraId="74DF95BC"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7:        step_xe=abs(step_xs-footlength)+1;</w:t>
            </w:r>
          </w:p>
          <w:p w14:paraId="40804CC0"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8:        steps=[steps;step_xs step_xe];</w:t>
            </w:r>
          </w:p>
          <w:p w14:paraId="150D3A8B"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9:        i=step_xe;</w:t>
            </w:r>
          </w:p>
          <w:p w14:paraId="378BA357"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10:    end if</w:t>
            </w:r>
          </w:p>
          <w:p w14:paraId="030606F8"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11:      i=i-1;</w:t>
            </w:r>
          </w:p>
          <w:p w14:paraId="1945FAB7"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12: end while</w:t>
            </w:r>
          </w:p>
          <w:p w14:paraId="2CAFEED0"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Identifying and numbering LF and RF footsteps:</w:t>
            </w:r>
          </w:p>
          <w:p w14:paraId="7469721C"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 xml:space="preserve"> Select a test footstep:</w:t>
            </w:r>
          </w:p>
          <w:p w14:paraId="0C4B8021"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13: test_step = 4;</w:t>
            </w:r>
          </w:p>
          <w:p w14:paraId="477F3174"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 xml:space="preserve">14: foot_step= </w:t>
            </w:r>
          </w:p>
          <w:p w14:paraId="75990335"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 xml:space="preserve">    Footsteps (:,Steps_start_end(test_step,2):Steps_start_end(test_step,1));</w:t>
            </w:r>
          </w:p>
          <w:p w14:paraId="0A1D00D1"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Plot the identification line:</w:t>
            </w:r>
          </w:p>
          <w:p w14:paraId="15B50F72"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 xml:space="preserve">15: x1=round((size(foot_step,2)/2)); </w:t>
            </w:r>
          </w:p>
          <w:p w14:paraId="5E1E40C2"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16: x2=size(foot_step,2);</w:t>
            </w:r>
          </w:p>
          <w:p w14:paraId="49A74318"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17: C1=foot_step(:,x1);</w:t>
            </w:r>
          </w:p>
          <w:p w14:paraId="30C5C9C9"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18: C2=foot_step(:,x2);</w:t>
            </w:r>
          </w:p>
          <w:p w14:paraId="2EDAE43C"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19: for i=size(C1,1):-1:1 do</w:t>
            </w:r>
          </w:p>
          <w:p w14:paraId="1E729ED3"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20:    if C1(i)&gt;0 do</w:t>
            </w:r>
          </w:p>
          <w:p w14:paraId="2E43D401"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21:        y1=i;</w:t>
            </w:r>
          </w:p>
          <w:p w14:paraId="7B28EB8C"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22:        break</w:t>
            </w:r>
          </w:p>
          <w:p w14:paraId="6BE15B1C"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23:    end if</w:t>
            </w:r>
          </w:p>
          <w:p w14:paraId="3F7127C0"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24: end for</w:t>
            </w:r>
          </w:p>
          <w:p w14:paraId="730EBDD9"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25: for ii=size(C2,1):-1:1 do</w:t>
            </w:r>
          </w:p>
          <w:p w14:paraId="17962A84"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26:    if C2(ii)&gt;0 do</w:t>
            </w:r>
          </w:p>
          <w:p w14:paraId="76E9C704"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27:        y2=ii;</w:t>
            </w:r>
          </w:p>
          <w:p w14:paraId="0184E615"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28:        break</w:t>
            </w:r>
          </w:p>
          <w:p w14:paraId="627B7065"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29:    end if</w:t>
            </w:r>
          </w:p>
          <w:p w14:paraId="3493B872"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30: end for</w:t>
            </w:r>
          </w:p>
          <w:p w14:paraId="2217C5FB"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 xml:space="preserve">calculate the angle of the identification line: </w:t>
            </w:r>
          </w:p>
          <w:p w14:paraId="0512FC7D" w14:textId="77777777" w:rsidR="001B488C" w:rsidRPr="00B550EA" w:rsidRDefault="001B488C" w:rsidP="00B06A78">
            <w:pPr>
              <w:autoSpaceDE w:val="0"/>
              <w:autoSpaceDN w:val="0"/>
              <w:adjustRightInd w:val="0"/>
              <w:spacing w:after="0" w:line="240" w:lineRule="auto"/>
              <w:rPr>
                <w:b w:val="0"/>
                <w:sz w:val="20"/>
                <w:szCs w:val="18"/>
                <w:lang w:val="es-ES"/>
              </w:rPr>
            </w:pPr>
            <w:r w:rsidRPr="00B550EA">
              <w:rPr>
                <w:b w:val="0"/>
                <w:sz w:val="20"/>
                <w:szCs w:val="18"/>
                <w:lang w:val="es-ES"/>
              </w:rPr>
              <w:t>31: angle=atan((y2-y1)/(x2-x1))*180/pi;</w:t>
            </w:r>
          </w:p>
          <w:p w14:paraId="446CF3C5"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3</w:t>
            </w:r>
            <w:r>
              <w:rPr>
                <w:b w:val="0"/>
                <w:sz w:val="20"/>
                <w:szCs w:val="18"/>
              </w:rPr>
              <w:t>2</w:t>
            </w:r>
            <w:r w:rsidRPr="00684D60">
              <w:rPr>
                <w:b w:val="0"/>
                <w:sz w:val="20"/>
                <w:szCs w:val="18"/>
              </w:rPr>
              <w:t>: if angle&gt;0 do</w:t>
            </w:r>
          </w:p>
          <w:p w14:paraId="22D0946D"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3</w:t>
            </w:r>
            <w:r>
              <w:rPr>
                <w:b w:val="0"/>
                <w:sz w:val="20"/>
                <w:szCs w:val="18"/>
              </w:rPr>
              <w:t>3</w:t>
            </w:r>
            <w:r w:rsidRPr="00684D60">
              <w:rPr>
                <w:b w:val="0"/>
                <w:sz w:val="20"/>
                <w:szCs w:val="18"/>
              </w:rPr>
              <w:t>:    RF_num=2:2:size(Steps_start_end,1);</w:t>
            </w:r>
          </w:p>
          <w:p w14:paraId="36DAD47E"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3</w:t>
            </w:r>
            <w:r>
              <w:rPr>
                <w:b w:val="0"/>
                <w:sz w:val="20"/>
                <w:szCs w:val="18"/>
              </w:rPr>
              <w:t>4</w:t>
            </w:r>
            <w:r w:rsidRPr="00684D60">
              <w:rPr>
                <w:b w:val="0"/>
                <w:sz w:val="20"/>
                <w:szCs w:val="18"/>
              </w:rPr>
              <w:t>:    LF_num=1:2:size(Steps_start_end,1);</w:t>
            </w:r>
          </w:p>
          <w:p w14:paraId="0416B6C6"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3</w:t>
            </w:r>
            <w:r>
              <w:rPr>
                <w:b w:val="0"/>
                <w:sz w:val="20"/>
                <w:szCs w:val="18"/>
              </w:rPr>
              <w:t>5</w:t>
            </w:r>
            <w:r w:rsidRPr="00684D60">
              <w:rPr>
                <w:b w:val="0"/>
                <w:sz w:val="20"/>
                <w:szCs w:val="18"/>
              </w:rPr>
              <w:t>: else</w:t>
            </w:r>
          </w:p>
          <w:p w14:paraId="766E8AF7"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3</w:t>
            </w:r>
            <w:r>
              <w:rPr>
                <w:b w:val="0"/>
                <w:sz w:val="20"/>
                <w:szCs w:val="18"/>
              </w:rPr>
              <w:t>6</w:t>
            </w:r>
            <w:r w:rsidRPr="00684D60">
              <w:rPr>
                <w:b w:val="0"/>
                <w:sz w:val="20"/>
                <w:szCs w:val="18"/>
              </w:rPr>
              <w:t>:    LF_num=2:2:size(Steps_start_end,1);</w:t>
            </w:r>
          </w:p>
          <w:p w14:paraId="09D6190C"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3</w:t>
            </w:r>
            <w:r>
              <w:rPr>
                <w:b w:val="0"/>
                <w:sz w:val="20"/>
                <w:szCs w:val="18"/>
              </w:rPr>
              <w:t>7</w:t>
            </w:r>
            <w:r w:rsidRPr="00684D60">
              <w:rPr>
                <w:b w:val="0"/>
                <w:sz w:val="20"/>
                <w:szCs w:val="18"/>
              </w:rPr>
              <w:t>:    RF_num=1:2:size(Steps_start_end,1);</w:t>
            </w:r>
          </w:p>
          <w:p w14:paraId="758BA9D0" w14:textId="77777777" w:rsidR="001B488C" w:rsidRPr="00684D60" w:rsidRDefault="001B488C" w:rsidP="00B06A78">
            <w:pPr>
              <w:autoSpaceDE w:val="0"/>
              <w:autoSpaceDN w:val="0"/>
              <w:adjustRightInd w:val="0"/>
              <w:spacing w:after="0" w:line="240" w:lineRule="auto"/>
              <w:rPr>
                <w:b w:val="0"/>
                <w:sz w:val="20"/>
                <w:szCs w:val="18"/>
              </w:rPr>
            </w:pPr>
            <w:r w:rsidRPr="00684D60">
              <w:rPr>
                <w:b w:val="0"/>
                <w:sz w:val="20"/>
                <w:szCs w:val="18"/>
              </w:rPr>
              <w:t>3</w:t>
            </w:r>
            <w:r>
              <w:rPr>
                <w:b w:val="0"/>
                <w:sz w:val="20"/>
                <w:szCs w:val="18"/>
              </w:rPr>
              <w:t>8</w:t>
            </w:r>
            <w:r w:rsidRPr="00684D60">
              <w:rPr>
                <w:b w:val="0"/>
                <w:sz w:val="20"/>
                <w:szCs w:val="18"/>
              </w:rPr>
              <w:t>: end if</w:t>
            </w:r>
          </w:p>
        </w:tc>
      </w:tr>
    </w:tbl>
    <w:tbl>
      <w:tblPr>
        <w:tblStyle w:val="PlainTable2"/>
        <w:tblpPr w:leftFromText="180" w:rightFromText="180" w:vertAnchor="text" w:horzAnchor="margin" w:tblpY="-30"/>
        <w:tblW w:w="0" w:type="auto"/>
        <w:tblLook w:val="04A0" w:firstRow="1" w:lastRow="0" w:firstColumn="1" w:lastColumn="0" w:noHBand="0" w:noVBand="1"/>
      </w:tblPr>
      <w:tblGrid>
        <w:gridCol w:w="8306"/>
      </w:tblGrid>
      <w:tr w:rsidR="001B488C" w:rsidRPr="002D4C33" w14:paraId="7E0DCC4B" w14:textId="77777777" w:rsidTr="00B06A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6" w:type="dxa"/>
          </w:tcPr>
          <w:p w14:paraId="03FC3870" w14:textId="77777777" w:rsidR="001B488C" w:rsidRPr="00ED30A9" w:rsidRDefault="001B488C" w:rsidP="00B06A78">
            <w:pPr>
              <w:autoSpaceDE w:val="0"/>
              <w:autoSpaceDN w:val="0"/>
              <w:adjustRightInd w:val="0"/>
              <w:spacing w:after="0" w:line="240" w:lineRule="auto"/>
              <w:rPr>
                <w:b w:val="0"/>
                <w:sz w:val="20"/>
                <w:szCs w:val="18"/>
              </w:rPr>
            </w:pPr>
            <w:r w:rsidRPr="00ED30A9">
              <w:rPr>
                <w:bCs w:val="0"/>
                <w:sz w:val="20"/>
                <w:szCs w:val="18"/>
              </w:rPr>
              <w:lastRenderedPageBreak/>
              <w:t>Algorithm 4.2:</w:t>
            </w:r>
            <w:r w:rsidRPr="00ED30A9">
              <w:rPr>
                <w:b w:val="0"/>
                <w:sz w:val="20"/>
                <w:szCs w:val="18"/>
              </w:rPr>
              <w:t xml:space="preserve"> </w:t>
            </w:r>
            <w:r>
              <w:rPr>
                <w:b w:val="0"/>
                <w:sz w:val="20"/>
                <w:szCs w:val="18"/>
              </w:rPr>
              <w:t>E</w:t>
            </w:r>
            <w:r w:rsidRPr="00ED30A9">
              <w:rPr>
                <w:b w:val="0"/>
                <w:sz w:val="20"/>
                <w:szCs w:val="18"/>
              </w:rPr>
              <w:t>xtracting main three segments of a footstep</w:t>
            </w:r>
          </w:p>
        </w:tc>
      </w:tr>
      <w:tr w:rsidR="001B488C" w:rsidRPr="002D4C33" w14:paraId="3E17C30F" w14:textId="77777777" w:rsidTr="00B06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6" w:type="dxa"/>
          </w:tcPr>
          <w:p w14:paraId="72634E82" w14:textId="77777777" w:rsidR="001B488C" w:rsidRPr="00ED30A9" w:rsidRDefault="001B488C" w:rsidP="00B06A78">
            <w:pPr>
              <w:autoSpaceDE w:val="0"/>
              <w:autoSpaceDN w:val="0"/>
              <w:adjustRightInd w:val="0"/>
              <w:spacing w:after="0" w:line="240" w:lineRule="auto"/>
              <w:rPr>
                <w:b w:val="0"/>
                <w:sz w:val="20"/>
                <w:szCs w:val="18"/>
              </w:rPr>
            </w:pPr>
            <w:r w:rsidRPr="00ED30A9">
              <w:rPr>
                <w:bCs w:val="0"/>
                <w:sz w:val="20"/>
                <w:szCs w:val="18"/>
              </w:rPr>
              <w:t>Input:</w:t>
            </w:r>
            <w:r w:rsidRPr="00ED30A9">
              <w:rPr>
                <w:b w:val="0"/>
                <w:sz w:val="20"/>
                <w:szCs w:val="18"/>
              </w:rPr>
              <w:t xml:space="preserve"> footstep</w:t>
            </w:r>
          </w:p>
          <w:p w14:paraId="66C7B567" w14:textId="77777777" w:rsidR="001B488C" w:rsidRPr="00ED30A9" w:rsidRDefault="001B488C" w:rsidP="00B06A78">
            <w:pPr>
              <w:autoSpaceDE w:val="0"/>
              <w:autoSpaceDN w:val="0"/>
              <w:adjustRightInd w:val="0"/>
              <w:spacing w:after="0" w:line="240" w:lineRule="auto"/>
              <w:rPr>
                <w:bCs w:val="0"/>
                <w:sz w:val="20"/>
                <w:szCs w:val="18"/>
              </w:rPr>
            </w:pPr>
            <w:r w:rsidRPr="00ED30A9">
              <w:rPr>
                <w:bCs w:val="0"/>
                <w:sz w:val="20"/>
                <w:szCs w:val="18"/>
              </w:rPr>
              <w:t>Output:</w:t>
            </w:r>
            <w:r w:rsidRPr="00ED30A9">
              <w:rPr>
                <w:rFonts w:hint="eastAsia"/>
                <w:bCs w:val="0"/>
                <w:sz w:val="20"/>
                <w:szCs w:val="18"/>
              </w:rPr>
              <w:t xml:space="preserve"> </w:t>
            </w:r>
          </w:p>
          <w:p w14:paraId="16872B14"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1: Calculate and plot footstep tangent baseline:</w:t>
            </w:r>
          </w:p>
          <w:p w14:paraId="5A8C5F01"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2</w:t>
            </w:r>
            <w:r w:rsidRPr="00ED30A9">
              <w:rPr>
                <w:b w:val="0"/>
                <w:sz w:val="20"/>
                <w:szCs w:val="18"/>
              </w:rPr>
              <w:t>: x1=find(footstep(end,:)&gt;0);</w:t>
            </w:r>
          </w:p>
          <w:p w14:paraId="562580CE"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3</w:t>
            </w:r>
            <w:r w:rsidRPr="00ED30A9">
              <w:rPr>
                <w:b w:val="0"/>
                <w:sz w:val="20"/>
                <w:szCs w:val="18"/>
              </w:rPr>
              <w:t>: x2=size(footstep,2);</w:t>
            </w:r>
          </w:p>
          <w:p w14:paraId="77CB37B3"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4</w:t>
            </w:r>
            <w:r w:rsidRPr="00ED30A9">
              <w:rPr>
                <w:b w:val="0"/>
                <w:sz w:val="20"/>
                <w:szCs w:val="18"/>
              </w:rPr>
              <w:t>: C1=footstep(:,x1);</w:t>
            </w:r>
          </w:p>
          <w:p w14:paraId="4A24B833"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5</w:t>
            </w:r>
            <w:r w:rsidRPr="00ED30A9">
              <w:rPr>
                <w:b w:val="0"/>
                <w:sz w:val="20"/>
                <w:szCs w:val="18"/>
              </w:rPr>
              <w:t>: C2=footstep(:,x2);</w:t>
            </w:r>
          </w:p>
          <w:p w14:paraId="7DBB6533"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6</w:t>
            </w:r>
            <w:r w:rsidRPr="00ED30A9">
              <w:rPr>
                <w:b w:val="0"/>
                <w:sz w:val="20"/>
                <w:szCs w:val="18"/>
              </w:rPr>
              <w:t>: for i=size(C1,1):-1:1 do</w:t>
            </w:r>
          </w:p>
          <w:p w14:paraId="19264C37"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7</w:t>
            </w:r>
            <w:r w:rsidRPr="00ED30A9">
              <w:rPr>
                <w:b w:val="0"/>
                <w:sz w:val="20"/>
                <w:szCs w:val="18"/>
              </w:rPr>
              <w:t>:     if C1(i)&gt;0 do</w:t>
            </w:r>
          </w:p>
          <w:p w14:paraId="6D46A907"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8</w:t>
            </w:r>
            <w:r w:rsidRPr="00ED30A9">
              <w:rPr>
                <w:b w:val="0"/>
                <w:sz w:val="20"/>
                <w:szCs w:val="18"/>
              </w:rPr>
              <w:t>:         y1=i;</w:t>
            </w:r>
          </w:p>
          <w:p w14:paraId="4ACF6395"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9</w:t>
            </w:r>
            <w:r w:rsidRPr="00ED30A9">
              <w:rPr>
                <w:b w:val="0"/>
                <w:sz w:val="20"/>
                <w:szCs w:val="18"/>
              </w:rPr>
              <w:t>:         break</w:t>
            </w:r>
          </w:p>
          <w:p w14:paraId="112C36A7"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1</w:t>
            </w:r>
            <w:r>
              <w:rPr>
                <w:b w:val="0"/>
                <w:sz w:val="20"/>
                <w:szCs w:val="18"/>
              </w:rPr>
              <w:t>0</w:t>
            </w:r>
            <w:r w:rsidRPr="00ED30A9">
              <w:rPr>
                <w:b w:val="0"/>
                <w:sz w:val="20"/>
                <w:szCs w:val="18"/>
              </w:rPr>
              <w:t>:     end if</w:t>
            </w:r>
          </w:p>
          <w:p w14:paraId="6839713E"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1</w:t>
            </w:r>
            <w:r>
              <w:rPr>
                <w:b w:val="0"/>
                <w:sz w:val="20"/>
                <w:szCs w:val="18"/>
              </w:rPr>
              <w:t>1</w:t>
            </w:r>
            <w:r w:rsidRPr="00ED30A9">
              <w:rPr>
                <w:b w:val="0"/>
                <w:sz w:val="20"/>
                <w:szCs w:val="18"/>
              </w:rPr>
              <w:t>: end for</w:t>
            </w:r>
          </w:p>
          <w:p w14:paraId="7EBA49C9"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1</w:t>
            </w:r>
            <w:r>
              <w:rPr>
                <w:b w:val="0"/>
                <w:sz w:val="20"/>
                <w:szCs w:val="18"/>
              </w:rPr>
              <w:t>2</w:t>
            </w:r>
            <w:r w:rsidRPr="00ED30A9">
              <w:rPr>
                <w:b w:val="0"/>
                <w:sz w:val="20"/>
                <w:szCs w:val="18"/>
              </w:rPr>
              <w:t>: for ii=size(C2,1):-1:1 do</w:t>
            </w:r>
          </w:p>
          <w:p w14:paraId="4BADA44C"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1</w:t>
            </w:r>
            <w:r>
              <w:rPr>
                <w:b w:val="0"/>
                <w:sz w:val="20"/>
                <w:szCs w:val="18"/>
              </w:rPr>
              <w:t>3</w:t>
            </w:r>
            <w:r w:rsidRPr="00ED30A9">
              <w:rPr>
                <w:b w:val="0"/>
                <w:sz w:val="20"/>
                <w:szCs w:val="18"/>
              </w:rPr>
              <w:t>:     if C2(ii)&gt;0 do</w:t>
            </w:r>
          </w:p>
          <w:p w14:paraId="5F84D03F"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1</w:t>
            </w:r>
            <w:r>
              <w:rPr>
                <w:b w:val="0"/>
                <w:sz w:val="20"/>
                <w:szCs w:val="18"/>
              </w:rPr>
              <w:t>4</w:t>
            </w:r>
            <w:r w:rsidRPr="00ED30A9">
              <w:rPr>
                <w:b w:val="0"/>
                <w:sz w:val="20"/>
                <w:szCs w:val="18"/>
              </w:rPr>
              <w:t>:         y2=ii;</w:t>
            </w:r>
          </w:p>
          <w:p w14:paraId="0535FC86"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1</w:t>
            </w:r>
            <w:r>
              <w:rPr>
                <w:b w:val="0"/>
                <w:sz w:val="20"/>
                <w:szCs w:val="18"/>
              </w:rPr>
              <w:t>5</w:t>
            </w:r>
            <w:r w:rsidRPr="00ED30A9">
              <w:rPr>
                <w:b w:val="0"/>
                <w:sz w:val="20"/>
                <w:szCs w:val="18"/>
              </w:rPr>
              <w:t>:         break</w:t>
            </w:r>
          </w:p>
          <w:p w14:paraId="032548EC"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1</w:t>
            </w:r>
            <w:r>
              <w:rPr>
                <w:b w:val="0"/>
                <w:sz w:val="20"/>
                <w:szCs w:val="18"/>
              </w:rPr>
              <w:t>6</w:t>
            </w:r>
            <w:r w:rsidRPr="00ED30A9">
              <w:rPr>
                <w:b w:val="0"/>
                <w:sz w:val="20"/>
                <w:szCs w:val="18"/>
              </w:rPr>
              <w:t>:     end if</w:t>
            </w:r>
          </w:p>
          <w:p w14:paraId="486B279A"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1</w:t>
            </w:r>
            <w:r>
              <w:rPr>
                <w:b w:val="0"/>
                <w:sz w:val="20"/>
                <w:szCs w:val="18"/>
              </w:rPr>
              <w:t>7</w:t>
            </w:r>
            <w:r w:rsidRPr="00ED30A9">
              <w:rPr>
                <w:b w:val="0"/>
                <w:sz w:val="20"/>
                <w:szCs w:val="18"/>
              </w:rPr>
              <w:t>: end for</w:t>
            </w:r>
          </w:p>
          <w:p w14:paraId="51DB1CAF" w14:textId="77777777" w:rsidR="001B488C" w:rsidRPr="00B550EA" w:rsidRDefault="001B488C" w:rsidP="00B06A78">
            <w:pPr>
              <w:autoSpaceDE w:val="0"/>
              <w:autoSpaceDN w:val="0"/>
              <w:adjustRightInd w:val="0"/>
              <w:spacing w:after="0" w:line="240" w:lineRule="auto"/>
              <w:rPr>
                <w:b w:val="0"/>
                <w:sz w:val="20"/>
                <w:szCs w:val="18"/>
                <w:lang w:val="es-ES"/>
              </w:rPr>
            </w:pPr>
            <w:r w:rsidRPr="00B550EA">
              <w:rPr>
                <w:b w:val="0"/>
                <w:sz w:val="20"/>
                <w:szCs w:val="18"/>
                <w:lang w:val="es-ES"/>
              </w:rPr>
              <w:t>18: coefficients = polyfit([x1, x2], [y1, y2], 1);</w:t>
            </w:r>
          </w:p>
          <w:p w14:paraId="5DE838F8"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1</w:t>
            </w:r>
            <w:r>
              <w:rPr>
                <w:b w:val="0"/>
                <w:sz w:val="20"/>
                <w:szCs w:val="18"/>
              </w:rPr>
              <w:t>9</w:t>
            </w:r>
            <w:r w:rsidRPr="00ED30A9">
              <w:rPr>
                <w:b w:val="0"/>
                <w:sz w:val="20"/>
                <w:szCs w:val="18"/>
              </w:rPr>
              <w:t>: m = coefficients (1)+0.001;</w:t>
            </w:r>
          </w:p>
          <w:p w14:paraId="30DE624E"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20</w:t>
            </w:r>
            <w:r w:rsidRPr="00ED30A9">
              <w:rPr>
                <w:b w:val="0"/>
                <w:sz w:val="20"/>
                <w:szCs w:val="18"/>
              </w:rPr>
              <w:t>: c = coefficients (2);</w:t>
            </w:r>
          </w:p>
          <w:p w14:paraId="5E6E0680"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2</w:t>
            </w:r>
            <w:r w:rsidRPr="00ED30A9">
              <w:rPr>
                <w:b w:val="0"/>
                <w:sz w:val="20"/>
                <w:szCs w:val="18"/>
              </w:rPr>
              <w:t>1: angle_baseline=abs(atan((y2-y1)/(x2-x1))*180/pi);</w:t>
            </w:r>
          </w:p>
          <w:p w14:paraId="3DFC573C"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22</w:t>
            </w:r>
            <w:r w:rsidRPr="00ED30A9">
              <w:rPr>
                <w:b w:val="0"/>
                <w:sz w:val="20"/>
                <w:szCs w:val="18"/>
              </w:rPr>
              <w:t>: plot(foot_step)</w:t>
            </w:r>
          </w:p>
          <w:p w14:paraId="14AB6082"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23</w:t>
            </w:r>
            <w:r w:rsidRPr="00ED30A9">
              <w:rPr>
                <w:b w:val="0"/>
                <w:sz w:val="20"/>
                <w:szCs w:val="18"/>
              </w:rPr>
              <w:t>: hold on</w:t>
            </w:r>
          </w:p>
          <w:p w14:paraId="0DA20830"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24</w:t>
            </w:r>
            <w:r w:rsidRPr="00ED30A9">
              <w:rPr>
                <w:b w:val="0"/>
                <w:sz w:val="20"/>
                <w:szCs w:val="18"/>
              </w:rPr>
              <w:t>: plot ([x1, x2], [y1, y2])</w:t>
            </w:r>
          </w:p>
          <w:p w14:paraId="1C20CC51"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Calculate and plot the footstep start line:</w:t>
            </w:r>
          </w:p>
          <w:p w14:paraId="314AFFB7"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25</w:t>
            </w:r>
            <w:r w:rsidRPr="00ED30A9">
              <w:rPr>
                <w:b w:val="0"/>
                <w:sz w:val="20"/>
                <w:szCs w:val="18"/>
              </w:rPr>
              <w:t>: mp=-1/m; %perpendicular slope</w:t>
            </w:r>
          </w:p>
          <w:p w14:paraId="2540E37A"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26</w:t>
            </w:r>
            <w:r w:rsidRPr="00ED30A9">
              <w:rPr>
                <w:b w:val="0"/>
                <w:sz w:val="20"/>
                <w:szCs w:val="18"/>
              </w:rPr>
              <w:t>: l2_x = size(footstep,2);</w:t>
            </w:r>
          </w:p>
          <w:p w14:paraId="45638A8C"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27</w:t>
            </w:r>
            <w:r w:rsidRPr="00ED30A9">
              <w:rPr>
                <w:b w:val="0"/>
                <w:sz w:val="20"/>
                <w:szCs w:val="18"/>
              </w:rPr>
              <w:t>: l2_y = size(footstep,1)/2;</w:t>
            </w:r>
          </w:p>
          <w:p w14:paraId="16C704CA"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28</w:t>
            </w:r>
            <w:r w:rsidRPr="00ED30A9">
              <w:rPr>
                <w:b w:val="0"/>
                <w:sz w:val="20"/>
                <w:szCs w:val="18"/>
              </w:rPr>
              <w:t>: l3_x = l2_x-4;</w:t>
            </w:r>
          </w:p>
          <w:p w14:paraId="6C0F6A62" w14:textId="77777777" w:rsidR="001B488C" w:rsidRPr="00B550EA" w:rsidRDefault="001B488C" w:rsidP="00B06A78">
            <w:pPr>
              <w:autoSpaceDE w:val="0"/>
              <w:autoSpaceDN w:val="0"/>
              <w:adjustRightInd w:val="0"/>
              <w:spacing w:after="0" w:line="240" w:lineRule="auto"/>
              <w:rPr>
                <w:b w:val="0"/>
                <w:sz w:val="20"/>
                <w:szCs w:val="18"/>
                <w:lang w:val="es-ES"/>
              </w:rPr>
            </w:pPr>
            <w:r w:rsidRPr="00B550EA">
              <w:rPr>
                <w:b w:val="0"/>
                <w:sz w:val="20"/>
                <w:szCs w:val="18"/>
                <w:lang w:val="es-ES"/>
              </w:rPr>
              <w:t>29: l3_y = mp * (l3_x - l2_x) + l2_y;</w:t>
            </w:r>
          </w:p>
          <w:p w14:paraId="267129DD" w14:textId="77777777" w:rsidR="001B488C" w:rsidRPr="00B550EA" w:rsidRDefault="001B488C" w:rsidP="00B06A78">
            <w:pPr>
              <w:autoSpaceDE w:val="0"/>
              <w:autoSpaceDN w:val="0"/>
              <w:adjustRightInd w:val="0"/>
              <w:spacing w:after="0" w:line="240" w:lineRule="auto"/>
              <w:rPr>
                <w:b w:val="0"/>
                <w:sz w:val="20"/>
                <w:szCs w:val="18"/>
                <w:lang w:val="es-ES"/>
              </w:rPr>
            </w:pPr>
            <w:r w:rsidRPr="00B550EA">
              <w:rPr>
                <w:b w:val="0"/>
                <w:sz w:val="20"/>
                <w:szCs w:val="18"/>
                <w:lang w:val="es-ES"/>
              </w:rPr>
              <w:t>30: l4_x = l2_x+12;</w:t>
            </w:r>
          </w:p>
          <w:p w14:paraId="5E5FCB4A" w14:textId="77777777" w:rsidR="001B488C" w:rsidRPr="00B550EA" w:rsidRDefault="001B488C" w:rsidP="00B06A78">
            <w:pPr>
              <w:autoSpaceDE w:val="0"/>
              <w:autoSpaceDN w:val="0"/>
              <w:adjustRightInd w:val="0"/>
              <w:spacing w:after="0" w:line="240" w:lineRule="auto"/>
              <w:rPr>
                <w:b w:val="0"/>
                <w:sz w:val="20"/>
                <w:szCs w:val="18"/>
                <w:lang w:val="es-ES"/>
              </w:rPr>
            </w:pPr>
            <w:r w:rsidRPr="00B550EA">
              <w:rPr>
                <w:b w:val="0"/>
                <w:sz w:val="20"/>
                <w:szCs w:val="18"/>
                <w:lang w:val="es-ES"/>
              </w:rPr>
              <w:t>31: l4_y = mp * (l4_x - l2_x) + l2_y;</w:t>
            </w:r>
          </w:p>
          <w:p w14:paraId="1C06C514" w14:textId="77777777" w:rsidR="001B488C" w:rsidRPr="00B550EA" w:rsidRDefault="001B488C" w:rsidP="00B06A78">
            <w:pPr>
              <w:autoSpaceDE w:val="0"/>
              <w:autoSpaceDN w:val="0"/>
              <w:adjustRightInd w:val="0"/>
              <w:spacing w:after="0" w:line="240" w:lineRule="auto"/>
              <w:rPr>
                <w:b w:val="0"/>
                <w:sz w:val="20"/>
                <w:szCs w:val="18"/>
                <w:lang w:val="es-ES"/>
              </w:rPr>
            </w:pPr>
            <w:r w:rsidRPr="00B550EA">
              <w:rPr>
                <w:b w:val="0"/>
                <w:sz w:val="20"/>
                <w:szCs w:val="18"/>
                <w:lang w:val="es-ES"/>
              </w:rPr>
              <w:t>32: plot([l3_x, l4_x], [l3_y, l4_y], 'm', 'LineWidth', 1.5);</w:t>
            </w:r>
          </w:p>
          <w:p w14:paraId="4AC35905"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Calculate and plot the footstep end line:</w:t>
            </w:r>
          </w:p>
          <w:p w14:paraId="433AFCF8"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33</w:t>
            </w:r>
            <w:r w:rsidRPr="00ED30A9">
              <w:rPr>
                <w:b w:val="0"/>
                <w:sz w:val="20"/>
                <w:szCs w:val="18"/>
              </w:rPr>
              <w:t>: sum_foot_col=sum(footstep,1);</w:t>
            </w:r>
          </w:p>
          <w:p w14:paraId="49077C00"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34</w:t>
            </w:r>
            <w:r w:rsidRPr="00ED30A9">
              <w:rPr>
                <w:b w:val="0"/>
                <w:sz w:val="20"/>
                <w:szCs w:val="18"/>
              </w:rPr>
              <w:t>: e2_x=find(sum_foot_col&gt;0);</w:t>
            </w:r>
          </w:p>
          <w:p w14:paraId="3F2CF7E6"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35</w:t>
            </w:r>
            <w:r w:rsidRPr="00ED30A9">
              <w:rPr>
                <w:b w:val="0"/>
                <w:sz w:val="20"/>
                <w:szCs w:val="18"/>
              </w:rPr>
              <w:t>: [e2_y,~]=find(footstep(:,e2_x)&gt;0);</w:t>
            </w:r>
          </w:p>
          <w:p w14:paraId="3B2EFB9C" w14:textId="77777777" w:rsidR="001B488C" w:rsidRPr="00B550EA" w:rsidRDefault="001B488C" w:rsidP="00B06A78">
            <w:pPr>
              <w:autoSpaceDE w:val="0"/>
              <w:autoSpaceDN w:val="0"/>
              <w:adjustRightInd w:val="0"/>
              <w:spacing w:after="0" w:line="240" w:lineRule="auto"/>
              <w:rPr>
                <w:b w:val="0"/>
                <w:sz w:val="20"/>
                <w:szCs w:val="18"/>
                <w:lang w:val="es-ES"/>
              </w:rPr>
            </w:pPr>
            <w:r w:rsidRPr="00B550EA">
              <w:rPr>
                <w:b w:val="0"/>
                <w:sz w:val="20"/>
                <w:szCs w:val="18"/>
                <w:lang w:val="es-ES"/>
              </w:rPr>
              <w:t>36: e3_x = e2_x-4;</w:t>
            </w:r>
          </w:p>
          <w:p w14:paraId="14776D56" w14:textId="77777777" w:rsidR="001B488C" w:rsidRPr="00B550EA" w:rsidRDefault="001B488C" w:rsidP="00B06A78">
            <w:pPr>
              <w:autoSpaceDE w:val="0"/>
              <w:autoSpaceDN w:val="0"/>
              <w:adjustRightInd w:val="0"/>
              <w:spacing w:after="0" w:line="240" w:lineRule="auto"/>
              <w:rPr>
                <w:b w:val="0"/>
                <w:sz w:val="20"/>
                <w:szCs w:val="18"/>
                <w:lang w:val="es-ES"/>
              </w:rPr>
            </w:pPr>
            <w:r w:rsidRPr="00B550EA">
              <w:rPr>
                <w:b w:val="0"/>
                <w:sz w:val="20"/>
                <w:szCs w:val="18"/>
                <w:lang w:val="es-ES"/>
              </w:rPr>
              <w:t>37: e3_y = mp * (e3_x - e2_x) + e2_y;</w:t>
            </w:r>
          </w:p>
          <w:p w14:paraId="44AA31AB" w14:textId="77777777" w:rsidR="001B488C" w:rsidRPr="00B550EA" w:rsidRDefault="001B488C" w:rsidP="00B06A78">
            <w:pPr>
              <w:autoSpaceDE w:val="0"/>
              <w:autoSpaceDN w:val="0"/>
              <w:adjustRightInd w:val="0"/>
              <w:spacing w:after="0" w:line="240" w:lineRule="auto"/>
              <w:rPr>
                <w:b w:val="0"/>
                <w:sz w:val="20"/>
                <w:szCs w:val="18"/>
                <w:lang w:val="es-ES"/>
              </w:rPr>
            </w:pPr>
            <w:r w:rsidRPr="00B550EA">
              <w:rPr>
                <w:b w:val="0"/>
                <w:sz w:val="20"/>
                <w:szCs w:val="18"/>
                <w:lang w:val="es-ES"/>
              </w:rPr>
              <w:t>38: e4_x = e2_x+12;</w:t>
            </w:r>
          </w:p>
          <w:p w14:paraId="50403427" w14:textId="77777777" w:rsidR="001B488C" w:rsidRPr="00B550EA" w:rsidRDefault="001B488C" w:rsidP="00B06A78">
            <w:pPr>
              <w:autoSpaceDE w:val="0"/>
              <w:autoSpaceDN w:val="0"/>
              <w:adjustRightInd w:val="0"/>
              <w:spacing w:after="0" w:line="240" w:lineRule="auto"/>
              <w:rPr>
                <w:b w:val="0"/>
                <w:sz w:val="20"/>
                <w:szCs w:val="18"/>
                <w:lang w:val="es-ES"/>
              </w:rPr>
            </w:pPr>
            <w:r w:rsidRPr="00B550EA">
              <w:rPr>
                <w:b w:val="0"/>
                <w:sz w:val="20"/>
                <w:szCs w:val="18"/>
                <w:lang w:val="es-ES"/>
              </w:rPr>
              <w:t>39: e4_y = mp * (e4_x - e2_x) + e2_y;</w:t>
            </w:r>
          </w:p>
          <w:p w14:paraId="4A1D9D80" w14:textId="77777777" w:rsidR="001B488C" w:rsidRPr="00B550EA" w:rsidRDefault="001B488C" w:rsidP="00B06A78">
            <w:pPr>
              <w:autoSpaceDE w:val="0"/>
              <w:autoSpaceDN w:val="0"/>
              <w:adjustRightInd w:val="0"/>
              <w:spacing w:after="0" w:line="240" w:lineRule="auto"/>
              <w:rPr>
                <w:b w:val="0"/>
                <w:sz w:val="20"/>
                <w:szCs w:val="18"/>
                <w:lang w:val="es-ES"/>
              </w:rPr>
            </w:pPr>
            <w:r w:rsidRPr="00B550EA">
              <w:rPr>
                <w:b w:val="0"/>
                <w:sz w:val="20"/>
                <w:szCs w:val="18"/>
                <w:lang w:val="es-ES"/>
              </w:rPr>
              <w:t>40: plot([e3_x, e4_x], [e3_y, e4_y], 'm', 'LineWidth', 1.5);</w:t>
            </w:r>
          </w:p>
          <w:p w14:paraId="6D300F77"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Calculate and plot the Heel line:</w:t>
            </w:r>
          </w:p>
          <w:p w14:paraId="67CE2B82"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4</w:t>
            </w:r>
            <w:r w:rsidRPr="00ED30A9">
              <w:rPr>
                <w:b w:val="0"/>
                <w:sz w:val="20"/>
                <w:szCs w:val="18"/>
              </w:rPr>
              <w:t>1: heel_x=(-0.31/cos(angle*pi/180))*(xs_i-xe_i)+xs_i;</w:t>
            </w:r>
          </w:p>
          <w:p w14:paraId="6B680DFD"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42</w:t>
            </w:r>
            <w:r w:rsidRPr="00ED30A9">
              <w:rPr>
                <w:b w:val="0"/>
                <w:sz w:val="20"/>
                <w:szCs w:val="18"/>
              </w:rPr>
              <w:t>: heel_y=m*heel_x+c+5;</w:t>
            </w:r>
          </w:p>
          <w:p w14:paraId="11ED951B"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43</w:t>
            </w:r>
            <w:r w:rsidRPr="00ED30A9">
              <w:rPr>
                <w:b w:val="0"/>
                <w:sz w:val="20"/>
                <w:szCs w:val="18"/>
              </w:rPr>
              <w:t>: m_heel=-1/m;</w:t>
            </w:r>
          </w:p>
          <w:p w14:paraId="627DD964"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44</w:t>
            </w:r>
            <w:r w:rsidRPr="00ED30A9">
              <w:rPr>
                <w:b w:val="0"/>
                <w:sz w:val="20"/>
                <w:szCs w:val="18"/>
              </w:rPr>
              <w:t>: x11 = 20;</w:t>
            </w:r>
          </w:p>
          <w:p w14:paraId="1109AE18"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45</w:t>
            </w:r>
            <w:r w:rsidRPr="00ED30A9">
              <w:rPr>
                <w:b w:val="0"/>
                <w:sz w:val="20"/>
                <w:szCs w:val="18"/>
              </w:rPr>
              <w:t>: y11 = m_heel * (x11 - heel_x) + heel_y;</w:t>
            </w:r>
          </w:p>
          <w:p w14:paraId="3B687D40"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46</w:t>
            </w:r>
            <w:r w:rsidRPr="00ED30A9">
              <w:rPr>
                <w:b w:val="0"/>
                <w:sz w:val="20"/>
                <w:szCs w:val="18"/>
              </w:rPr>
              <w:t>: plot([x11, heel_x], [y11, heel_y], 'y', 'LineWidth', 1.5);</w:t>
            </w:r>
          </w:p>
          <w:p w14:paraId="3299D25F"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Heel line intersections coordinates with lines parallel to baeline tangent:</w:t>
            </w:r>
          </w:p>
          <w:p w14:paraId="52286359"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47</w:t>
            </w:r>
            <w:r w:rsidRPr="00ED30A9">
              <w:rPr>
                <w:b w:val="0"/>
                <w:sz w:val="20"/>
                <w:szCs w:val="18"/>
              </w:rPr>
              <w:t>: x1=[1 size(footstep,2)];</w:t>
            </w:r>
          </w:p>
          <w:p w14:paraId="72782931"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48</w:t>
            </w:r>
            <w:r w:rsidRPr="00ED30A9">
              <w:rPr>
                <w:b w:val="0"/>
                <w:sz w:val="20"/>
                <w:szCs w:val="18"/>
              </w:rPr>
              <w:t>: Initiate heel_int=[]</w:t>
            </w:r>
          </w:p>
          <w:p w14:paraId="06D1312B"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49</w:t>
            </w:r>
            <w:r w:rsidRPr="00ED30A9">
              <w:rPr>
                <w:b w:val="0"/>
                <w:sz w:val="20"/>
                <w:szCs w:val="18"/>
              </w:rPr>
              <w:t>: for i=1:size(footstep,1) do</w:t>
            </w:r>
          </w:p>
          <w:p w14:paraId="2257F58C"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50</w:t>
            </w:r>
            <w:r w:rsidRPr="00ED30A9">
              <w:rPr>
                <w:b w:val="0"/>
                <w:sz w:val="20"/>
                <w:szCs w:val="18"/>
              </w:rPr>
              <w:t>:     y1=[i i];</w:t>
            </w:r>
          </w:p>
          <w:p w14:paraId="2373B4CF"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5</w:t>
            </w:r>
            <w:r w:rsidRPr="00ED30A9">
              <w:rPr>
                <w:b w:val="0"/>
                <w:sz w:val="20"/>
                <w:szCs w:val="18"/>
              </w:rPr>
              <w:t>1:     [xi_heel,yi_heel] = polyxpoly(x1,y1,[x11  heel_x],[y11 heel_y]);</w:t>
            </w:r>
          </w:p>
          <w:p w14:paraId="28EC1E7A"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52</w:t>
            </w:r>
            <w:r w:rsidRPr="00ED30A9">
              <w:rPr>
                <w:b w:val="0"/>
                <w:sz w:val="20"/>
                <w:szCs w:val="18"/>
              </w:rPr>
              <w:t>:     heel_int=[heel_int;[xi_heel yi_heel]];</w:t>
            </w:r>
          </w:p>
          <w:p w14:paraId="0559E76B"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lastRenderedPageBreak/>
              <w:t>53</w:t>
            </w:r>
            <w:r w:rsidRPr="00ED30A9">
              <w:rPr>
                <w:b w:val="0"/>
                <w:sz w:val="20"/>
                <w:szCs w:val="18"/>
              </w:rPr>
              <w:t>: end for</w:t>
            </w:r>
          </w:p>
          <w:p w14:paraId="650FB714"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Calculate and plot the Midfoot line:</w:t>
            </w:r>
          </w:p>
          <w:p w14:paraId="26EF77D9"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54</w:t>
            </w:r>
            <w:r w:rsidRPr="00ED30A9">
              <w:rPr>
                <w:b w:val="0"/>
                <w:sz w:val="20"/>
                <w:szCs w:val="18"/>
              </w:rPr>
              <w:t>: midfoot_x=(-0.21/cos(angle*pi/180))*(xs_i-xe_i)+heel_x;</w:t>
            </w:r>
          </w:p>
          <w:p w14:paraId="4BD583CB"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55</w:t>
            </w:r>
            <w:r w:rsidRPr="00ED30A9">
              <w:rPr>
                <w:b w:val="0"/>
                <w:sz w:val="20"/>
                <w:szCs w:val="18"/>
              </w:rPr>
              <w:t>: midfoot_y=m*midfoot_x+c;</w:t>
            </w:r>
          </w:p>
          <w:p w14:paraId="592DD2EB"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56</w:t>
            </w:r>
            <w:r w:rsidRPr="00ED30A9">
              <w:rPr>
                <w:b w:val="0"/>
                <w:sz w:val="20"/>
                <w:szCs w:val="18"/>
              </w:rPr>
              <w:t>: m_midfoot=-1/m;</w:t>
            </w:r>
          </w:p>
          <w:p w14:paraId="4E0168D9"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57</w:t>
            </w:r>
            <w:r w:rsidRPr="00ED30A9">
              <w:rPr>
                <w:b w:val="0"/>
                <w:sz w:val="20"/>
                <w:szCs w:val="18"/>
              </w:rPr>
              <w:t>: x12 = 10;</w:t>
            </w:r>
          </w:p>
          <w:p w14:paraId="272020C1"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58</w:t>
            </w:r>
            <w:r w:rsidRPr="00ED30A9">
              <w:rPr>
                <w:b w:val="0"/>
                <w:sz w:val="20"/>
                <w:szCs w:val="18"/>
              </w:rPr>
              <w:t>: y12 = m_midfoot * (x12 - midfoot_x) + midfoot_y;</w:t>
            </w:r>
          </w:p>
          <w:p w14:paraId="16955060"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59</w:t>
            </w:r>
            <w:r w:rsidRPr="00ED30A9">
              <w:rPr>
                <w:b w:val="0"/>
                <w:sz w:val="20"/>
                <w:szCs w:val="18"/>
              </w:rPr>
              <w:t>: plot([x12, midfoot_x], [y12, midfoot_y], 'y', 'LineWidth', 1.5);</w:t>
            </w:r>
          </w:p>
          <w:p w14:paraId="7939388E"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60</w:t>
            </w:r>
            <w:r w:rsidRPr="00ED30A9">
              <w:rPr>
                <w:b w:val="0"/>
                <w:sz w:val="20"/>
                <w:szCs w:val="18"/>
              </w:rPr>
              <w:t>: Midfoot line intersections coordinates with lines parallel to baseline tangent:</w:t>
            </w:r>
          </w:p>
          <w:p w14:paraId="233B9CF1"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6</w:t>
            </w:r>
            <w:r w:rsidRPr="00ED30A9">
              <w:rPr>
                <w:b w:val="0"/>
                <w:sz w:val="20"/>
                <w:szCs w:val="18"/>
              </w:rPr>
              <w:t>1: Initiate midfoot=[];</w:t>
            </w:r>
          </w:p>
          <w:p w14:paraId="41009F0B"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62</w:t>
            </w:r>
            <w:r w:rsidRPr="00ED30A9">
              <w:rPr>
                <w:b w:val="0"/>
                <w:sz w:val="20"/>
                <w:szCs w:val="18"/>
              </w:rPr>
              <w:t>: for i=1:size(footstep,1) do</w:t>
            </w:r>
          </w:p>
          <w:p w14:paraId="4FE24C80"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63</w:t>
            </w:r>
            <w:r w:rsidRPr="00ED30A9">
              <w:rPr>
                <w:b w:val="0"/>
                <w:sz w:val="20"/>
                <w:szCs w:val="18"/>
              </w:rPr>
              <w:t>:     y1=[i i];</w:t>
            </w:r>
          </w:p>
          <w:p w14:paraId="379DACBB"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64</w:t>
            </w:r>
            <w:r w:rsidRPr="00ED30A9">
              <w:rPr>
                <w:b w:val="0"/>
                <w:sz w:val="20"/>
                <w:szCs w:val="18"/>
              </w:rPr>
              <w:t>:    [xi_midfoot,yi_midfoot] = polyxpoly(x1,y1,[x12  midfoot_x],[y12 midfoot_y]);</w:t>
            </w:r>
          </w:p>
          <w:p w14:paraId="36F860CB"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65</w:t>
            </w:r>
            <w:r w:rsidRPr="00ED30A9">
              <w:rPr>
                <w:b w:val="0"/>
                <w:sz w:val="20"/>
                <w:szCs w:val="18"/>
              </w:rPr>
              <w:t>:     midfoot_int=[midfoot_int;[xi_midfoot yi_midfoot]];</w:t>
            </w:r>
          </w:p>
          <w:p w14:paraId="71A623EF"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66</w:t>
            </w:r>
            <w:r w:rsidRPr="00ED30A9">
              <w:rPr>
                <w:b w:val="0"/>
                <w:sz w:val="20"/>
                <w:szCs w:val="18"/>
              </w:rPr>
              <w:t>: end for</w:t>
            </w:r>
          </w:p>
          <w:p w14:paraId="0DBD8003"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Heel segment cropping</w:t>
            </w:r>
          </w:p>
          <w:p w14:paraId="39E4B40E"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67</w:t>
            </w:r>
            <w:r w:rsidRPr="00ED30A9">
              <w:rPr>
                <w:b w:val="0"/>
                <w:sz w:val="20"/>
                <w:szCs w:val="18"/>
              </w:rPr>
              <w:t>: heel_segment= zeros(size(footstep,1), size(footstep,2));</w:t>
            </w:r>
          </w:p>
          <w:p w14:paraId="15DC4312"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68</w:t>
            </w:r>
            <w:r w:rsidRPr="00ED30A9">
              <w:rPr>
                <w:b w:val="0"/>
                <w:sz w:val="20"/>
                <w:szCs w:val="18"/>
              </w:rPr>
              <w:t xml:space="preserve">: for i=1:size(heel_int,1) do </w:t>
            </w:r>
          </w:p>
          <w:p w14:paraId="3E05D60B"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69</w:t>
            </w:r>
            <w:r w:rsidRPr="00ED30A9">
              <w:rPr>
                <w:b w:val="0"/>
                <w:sz w:val="20"/>
                <w:szCs w:val="18"/>
              </w:rPr>
              <w:t>: heel_segment(heel_int_round(i,2),heel_int_round(i,1):end)=</w:t>
            </w:r>
          </w:p>
          <w:p w14:paraId="00F128EF"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footstep(heel_int_round(i,2), heel_int_round(i,1):end);</w:t>
            </w:r>
          </w:p>
          <w:p w14:paraId="3EBC107F"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70</w:t>
            </w:r>
            <w:r w:rsidRPr="00ED30A9">
              <w:rPr>
                <w:b w:val="0"/>
                <w:sz w:val="20"/>
                <w:szCs w:val="18"/>
              </w:rPr>
              <w:t>: end for</w:t>
            </w:r>
          </w:p>
          <w:p w14:paraId="4FD1B067"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Midfoot segment cropping</w:t>
            </w:r>
          </w:p>
          <w:p w14:paraId="3A6943AC"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7</w:t>
            </w:r>
            <w:r w:rsidRPr="00ED30A9">
              <w:rPr>
                <w:b w:val="0"/>
                <w:sz w:val="20"/>
                <w:szCs w:val="18"/>
              </w:rPr>
              <w:t>1: mf_size_x=round((0.21/cos(angle*pi/180))*(xs_i-xe_i));</w:t>
            </w:r>
          </w:p>
          <w:p w14:paraId="7355F8AB"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72</w:t>
            </w:r>
            <w:r w:rsidRPr="00ED30A9">
              <w:rPr>
                <w:b w:val="0"/>
                <w:sz w:val="20"/>
                <w:szCs w:val="18"/>
              </w:rPr>
              <w:t>: midfoot_segment= zeros(size(footstep,1), size(footstep,2));</w:t>
            </w:r>
          </w:p>
          <w:p w14:paraId="4431BA7F"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73</w:t>
            </w:r>
            <w:r w:rsidRPr="00ED30A9">
              <w:rPr>
                <w:b w:val="0"/>
                <w:sz w:val="20"/>
                <w:szCs w:val="18"/>
              </w:rPr>
              <w:t>: for i=1:size(midfoot_int,1) do</w:t>
            </w:r>
          </w:p>
          <w:p w14:paraId="42CC7613"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74</w:t>
            </w:r>
            <w:r w:rsidRPr="00ED30A9">
              <w:rPr>
                <w:b w:val="0"/>
                <w:sz w:val="20"/>
                <w:szCs w:val="18"/>
              </w:rPr>
              <w:t>:midfoot_segment(midfoot_int_round(i,2),</w:t>
            </w:r>
            <w:r>
              <w:rPr>
                <w:b w:val="0"/>
                <w:sz w:val="20"/>
                <w:szCs w:val="18"/>
              </w:rPr>
              <w:t xml:space="preserve"> </w:t>
            </w:r>
            <w:r w:rsidRPr="00ED30A9">
              <w:rPr>
                <w:b w:val="0"/>
                <w:sz w:val="20"/>
                <w:szCs w:val="18"/>
              </w:rPr>
              <w:t>midfoot_int_round(i,1):midfoot_int_round(i,1)+mf_size_x)</w:t>
            </w:r>
          </w:p>
          <w:p w14:paraId="38DA8BDF"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=footstep(midfoot_int_round(i,2), midfoot_int_round(i,1):midfoot_int_round(i,1)+mf_size_x);</w:t>
            </w:r>
          </w:p>
          <w:p w14:paraId="3334C31A"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75</w:t>
            </w:r>
            <w:r w:rsidRPr="00ED30A9">
              <w:rPr>
                <w:b w:val="0"/>
                <w:sz w:val="20"/>
                <w:szCs w:val="18"/>
              </w:rPr>
              <w:t>: end for</w:t>
            </w:r>
          </w:p>
          <w:p w14:paraId="0A2D952A"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Metatarsal+Toe segments cropping</w:t>
            </w:r>
          </w:p>
          <w:p w14:paraId="11C02222"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76</w:t>
            </w:r>
            <w:r w:rsidRPr="00ED30A9">
              <w:rPr>
                <w:b w:val="0"/>
                <w:sz w:val="20"/>
                <w:szCs w:val="18"/>
              </w:rPr>
              <w:t>: metatarsal_segment= zeros(size(footstep,1), size(footstep,2));</w:t>
            </w:r>
          </w:p>
          <w:p w14:paraId="12EA3CD5"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77</w:t>
            </w:r>
            <w:r w:rsidRPr="00ED30A9">
              <w:rPr>
                <w:b w:val="0"/>
                <w:sz w:val="20"/>
                <w:szCs w:val="18"/>
              </w:rPr>
              <w:t>: for i=1:size(midfoot_int,1) do</w:t>
            </w:r>
          </w:p>
          <w:p w14:paraId="3F2C7FFC"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78</w:t>
            </w:r>
            <w:r w:rsidRPr="00ED30A9">
              <w:rPr>
                <w:b w:val="0"/>
                <w:sz w:val="20"/>
                <w:szCs w:val="18"/>
              </w:rPr>
              <w:t>:   metatarsal_segment(midfoot_int(i,2), midfoot_int(i,1))</w:t>
            </w:r>
          </w:p>
          <w:p w14:paraId="2936C0C3" w14:textId="77777777" w:rsidR="001B488C" w:rsidRPr="00ED30A9" w:rsidRDefault="001B488C" w:rsidP="00B06A78">
            <w:pPr>
              <w:autoSpaceDE w:val="0"/>
              <w:autoSpaceDN w:val="0"/>
              <w:adjustRightInd w:val="0"/>
              <w:spacing w:after="0" w:line="240" w:lineRule="auto"/>
              <w:rPr>
                <w:b w:val="0"/>
                <w:sz w:val="20"/>
                <w:szCs w:val="18"/>
              </w:rPr>
            </w:pPr>
            <w:r w:rsidRPr="00ED30A9">
              <w:rPr>
                <w:b w:val="0"/>
                <w:sz w:val="20"/>
                <w:szCs w:val="18"/>
              </w:rPr>
              <w:t>=footstep(midfoot_int(i,2), 1:midfoot_int(i,1));</w:t>
            </w:r>
          </w:p>
          <w:p w14:paraId="348DC6FE" w14:textId="77777777" w:rsidR="001B488C" w:rsidRPr="00ED30A9" w:rsidRDefault="001B488C" w:rsidP="00B06A78">
            <w:pPr>
              <w:autoSpaceDE w:val="0"/>
              <w:autoSpaceDN w:val="0"/>
              <w:adjustRightInd w:val="0"/>
              <w:spacing w:after="0" w:line="240" w:lineRule="auto"/>
              <w:rPr>
                <w:b w:val="0"/>
                <w:sz w:val="20"/>
                <w:szCs w:val="18"/>
              </w:rPr>
            </w:pPr>
            <w:r>
              <w:rPr>
                <w:b w:val="0"/>
                <w:sz w:val="20"/>
                <w:szCs w:val="18"/>
              </w:rPr>
              <w:t xml:space="preserve">79: </w:t>
            </w:r>
            <w:r w:rsidRPr="00ED30A9">
              <w:rPr>
                <w:b w:val="0"/>
                <w:sz w:val="20"/>
                <w:szCs w:val="18"/>
              </w:rPr>
              <w:t>end for</w:t>
            </w:r>
          </w:p>
        </w:tc>
      </w:tr>
    </w:tbl>
    <w:p w14:paraId="30A2E68C" w14:textId="77777777" w:rsidR="001B488C" w:rsidRDefault="001B488C" w:rsidP="001B488C">
      <w:pPr>
        <w:autoSpaceDE w:val="0"/>
        <w:autoSpaceDN w:val="0"/>
        <w:adjustRightInd w:val="0"/>
        <w:spacing w:after="0" w:line="360" w:lineRule="auto"/>
        <w:ind w:left="0" w:firstLine="0"/>
        <w:rPr>
          <w:rFonts w:ascii="CMR12" w:hAnsi="CMR12" w:cs="CMR12"/>
          <w:b/>
          <w:bCs/>
          <w:sz w:val="30"/>
          <w:szCs w:val="30"/>
        </w:rPr>
      </w:pPr>
    </w:p>
    <w:tbl>
      <w:tblPr>
        <w:tblStyle w:val="PlainTable2"/>
        <w:tblW w:w="0" w:type="auto"/>
        <w:tblLook w:val="04A0" w:firstRow="1" w:lastRow="0" w:firstColumn="1" w:lastColumn="0" w:noHBand="0" w:noVBand="1"/>
      </w:tblPr>
      <w:tblGrid>
        <w:gridCol w:w="8306"/>
      </w:tblGrid>
      <w:tr w:rsidR="001B488C" w:rsidRPr="002D4C33" w14:paraId="0A9E1331" w14:textId="77777777" w:rsidTr="00B06A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473695D" w14:textId="77777777" w:rsidR="001B488C" w:rsidRPr="00821FD6" w:rsidRDefault="001B488C" w:rsidP="00B06A78">
            <w:pPr>
              <w:autoSpaceDE w:val="0"/>
              <w:autoSpaceDN w:val="0"/>
              <w:adjustRightInd w:val="0"/>
              <w:spacing w:after="0" w:line="240" w:lineRule="auto"/>
              <w:rPr>
                <w:b w:val="0"/>
                <w:sz w:val="20"/>
                <w:szCs w:val="18"/>
              </w:rPr>
            </w:pPr>
            <w:r w:rsidRPr="00821FD6">
              <w:rPr>
                <w:bCs w:val="0"/>
                <w:sz w:val="20"/>
                <w:szCs w:val="18"/>
              </w:rPr>
              <w:t>Algorithm 4.3:</w:t>
            </w:r>
            <w:r w:rsidRPr="00821FD6">
              <w:rPr>
                <w:b w:val="0"/>
                <w:sz w:val="20"/>
                <w:szCs w:val="18"/>
              </w:rPr>
              <w:t xml:space="preserve"> Heel Segmentation</w:t>
            </w:r>
          </w:p>
        </w:tc>
      </w:tr>
      <w:tr w:rsidR="001B488C" w:rsidRPr="002D4C33" w14:paraId="40B9EE65" w14:textId="77777777" w:rsidTr="00B06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D5302C2" w14:textId="77777777" w:rsidR="001B488C" w:rsidRPr="00821FD6" w:rsidRDefault="001B488C" w:rsidP="00B06A78">
            <w:pPr>
              <w:autoSpaceDE w:val="0"/>
              <w:autoSpaceDN w:val="0"/>
              <w:adjustRightInd w:val="0"/>
              <w:spacing w:after="0" w:line="240" w:lineRule="auto"/>
              <w:rPr>
                <w:b w:val="0"/>
                <w:sz w:val="20"/>
                <w:szCs w:val="18"/>
              </w:rPr>
            </w:pPr>
            <w:r w:rsidRPr="00821FD6">
              <w:rPr>
                <w:bCs w:val="0"/>
                <w:sz w:val="20"/>
                <w:szCs w:val="18"/>
              </w:rPr>
              <w:t>Input:</w:t>
            </w:r>
            <w:r w:rsidRPr="00821FD6">
              <w:rPr>
                <w:b w:val="0"/>
                <w:sz w:val="20"/>
                <w:szCs w:val="18"/>
              </w:rPr>
              <w:t xml:space="preserve"> heel_segment, baseline slope m</w:t>
            </w:r>
          </w:p>
          <w:p w14:paraId="249DC304" w14:textId="77777777" w:rsidR="001B488C" w:rsidRPr="00821FD6" w:rsidRDefault="001B488C" w:rsidP="00B06A78">
            <w:pPr>
              <w:autoSpaceDE w:val="0"/>
              <w:autoSpaceDN w:val="0"/>
              <w:adjustRightInd w:val="0"/>
              <w:spacing w:after="0" w:line="240" w:lineRule="auto"/>
              <w:rPr>
                <w:b w:val="0"/>
                <w:sz w:val="20"/>
                <w:szCs w:val="18"/>
              </w:rPr>
            </w:pPr>
            <w:r w:rsidRPr="00821FD6">
              <w:rPr>
                <w:bCs w:val="0"/>
                <w:sz w:val="20"/>
                <w:szCs w:val="18"/>
              </w:rPr>
              <w:t>Output:</w:t>
            </w:r>
            <w:r w:rsidRPr="00821FD6">
              <w:rPr>
                <w:rFonts w:hint="eastAsia"/>
                <w:b w:val="0"/>
                <w:sz w:val="20"/>
                <w:szCs w:val="18"/>
              </w:rPr>
              <w:t xml:space="preserve"> </w:t>
            </w:r>
            <w:r w:rsidRPr="00821FD6">
              <w:rPr>
                <w:b w:val="0"/>
                <w:sz w:val="20"/>
                <w:szCs w:val="18"/>
              </w:rPr>
              <w:t>up_heel_segment, low_heel_segment</w:t>
            </w:r>
          </w:p>
          <w:p w14:paraId="534F31B7" w14:textId="77777777" w:rsidR="001B488C" w:rsidRPr="00821FD6" w:rsidRDefault="001B488C" w:rsidP="00B06A78">
            <w:pPr>
              <w:autoSpaceDE w:val="0"/>
              <w:autoSpaceDN w:val="0"/>
              <w:adjustRightInd w:val="0"/>
              <w:spacing w:after="0" w:line="240" w:lineRule="auto"/>
              <w:rPr>
                <w:b w:val="0"/>
                <w:sz w:val="20"/>
                <w:szCs w:val="18"/>
              </w:rPr>
            </w:pPr>
            <w:r w:rsidRPr="00821FD6">
              <w:rPr>
                <w:b w:val="0"/>
                <w:sz w:val="20"/>
                <w:szCs w:val="18"/>
              </w:rPr>
              <w:t>Plot Heel bisection line:</w:t>
            </w:r>
          </w:p>
          <w:p w14:paraId="20331B57" w14:textId="77777777" w:rsidR="001B488C" w:rsidRPr="00821FD6" w:rsidRDefault="001B488C" w:rsidP="00B06A78">
            <w:pPr>
              <w:autoSpaceDE w:val="0"/>
              <w:autoSpaceDN w:val="0"/>
              <w:adjustRightInd w:val="0"/>
              <w:spacing w:after="0" w:line="240" w:lineRule="auto"/>
              <w:rPr>
                <w:b w:val="0"/>
                <w:sz w:val="20"/>
                <w:szCs w:val="18"/>
              </w:rPr>
            </w:pPr>
            <w:r>
              <w:rPr>
                <w:b w:val="0"/>
                <w:sz w:val="20"/>
                <w:szCs w:val="18"/>
              </w:rPr>
              <w:t>1</w:t>
            </w:r>
            <w:r w:rsidRPr="00821FD6">
              <w:rPr>
                <w:b w:val="0"/>
                <w:sz w:val="20"/>
                <w:szCs w:val="18"/>
              </w:rPr>
              <w:t>: cc=round((size(heel_segment,1)/2)-m*(size(heel_segment,2)/2));</w:t>
            </w:r>
          </w:p>
          <w:p w14:paraId="63AC949F" w14:textId="77777777" w:rsidR="001B488C" w:rsidRPr="00821FD6" w:rsidRDefault="001B488C" w:rsidP="00B06A78">
            <w:pPr>
              <w:autoSpaceDE w:val="0"/>
              <w:autoSpaceDN w:val="0"/>
              <w:adjustRightInd w:val="0"/>
              <w:spacing w:after="0" w:line="240" w:lineRule="auto"/>
              <w:rPr>
                <w:b w:val="0"/>
                <w:sz w:val="20"/>
                <w:szCs w:val="18"/>
              </w:rPr>
            </w:pPr>
            <w:r>
              <w:rPr>
                <w:b w:val="0"/>
                <w:sz w:val="20"/>
                <w:szCs w:val="18"/>
              </w:rPr>
              <w:t>2</w:t>
            </w:r>
            <w:r w:rsidRPr="00821FD6">
              <w:rPr>
                <w:b w:val="0"/>
                <w:sz w:val="20"/>
                <w:szCs w:val="18"/>
              </w:rPr>
              <w:t>: x=1:size(heel_segment,2);</w:t>
            </w:r>
          </w:p>
          <w:p w14:paraId="6ECE848E" w14:textId="77777777" w:rsidR="001B488C" w:rsidRPr="00821FD6" w:rsidRDefault="001B488C" w:rsidP="00B06A78">
            <w:pPr>
              <w:autoSpaceDE w:val="0"/>
              <w:autoSpaceDN w:val="0"/>
              <w:adjustRightInd w:val="0"/>
              <w:spacing w:after="0" w:line="240" w:lineRule="auto"/>
              <w:rPr>
                <w:b w:val="0"/>
                <w:sz w:val="20"/>
                <w:szCs w:val="18"/>
              </w:rPr>
            </w:pPr>
            <w:r>
              <w:rPr>
                <w:b w:val="0"/>
                <w:sz w:val="20"/>
                <w:szCs w:val="18"/>
              </w:rPr>
              <w:t>3</w:t>
            </w:r>
            <w:r w:rsidRPr="00821FD6">
              <w:rPr>
                <w:b w:val="0"/>
                <w:sz w:val="20"/>
                <w:szCs w:val="18"/>
              </w:rPr>
              <w:t>: y=round(m*x+cc);</w:t>
            </w:r>
          </w:p>
          <w:p w14:paraId="03C031E7" w14:textId="77777777" w:rsidR="001B488C" w:rsidRPr="00821FD6" w:rsidRDefault="001B488C" w:rsidP="00B06A78">
            <w:pPr>
              <w:autoSpaceDE w:val="0"/>
              <w:autoSpaceDN w:val="0"/>
              <w:adjustRightInd w:val="0"/>
              <w:spacing w:after="0" w:line="240" w:lineRule="auto"/>
              <w:rPr>
                <w:b w:val="0"/>
                <w:sz w:val="20"/>
                <w:szCs w:val="18"/>
              </w:rPr>
            </w:pPr>
            <w:r>
              <w:rPr>
                <w:b w:val="0"/>
                <w:sz w:val="20"/>
                <w:szCs w:val="18"/>
              </w:rPr>
              <w:t>4</w:t>
            </w:r>
            <w:r w:rsidRPr="00821FD6">
              <w:rPr>
                <w:b w:val="0"/>
                <w:sz w:val="20"/>
                <w:szCs w:val="18"/>
              </w:rPr>
              <w:t>: y(y&gt;size(heel_segment,1))=size(heel_segment,1);y(y&lt;0)=0;</w:t>
            </w:r>
          </w:p>
          <w:p w14:paraId="7F471732" w14:textId="77777777" w:rsidR="001B488C" w:rsidRPr="00821FD6" w:rsidRDefault="001B488C" w:rsidP="00B06A78">
            <w:pPr>
              <w:autoSpaceDE w:val="0"/>
              <w:autoSpaceDN w:val="0"/>
              <w:adjustRightInd w:val="0"/>
              <w:spacing w:after="0" w:line="240" w:lineRule="auto"/>
              <w:rPr>
                <w:b w:val="0"/>
                <w:sz w:val="20"/>
                <w:szCs w:val="18"/>
              </w:rPr>
            </w:pPr>
            <w:r>
              <w:rPr>
                <w:b w:val="0"/>
                <w:sz w:val="20"/>
                <w:szCs w:val="18"/>
              </w:rPr>
              <w:t>5</w:t>
            </w:r>
            <w:r w:rsidRPr="00821FD6">
              <w:rPr>
                <w:b w:val="0"/>
                <w:sz w:val="20"/>
                <w:szCs w:val="18"/>
              </w:rPr>
              <w:t>: plot(x,y,'r','LineWidth',2)</w:t>
            </w:r>
          </w:p>
          <w:p w14:paraId="6551E6C7" w14:textId="77777777" w:rsidR="001B488C" w:rsidRPr="00821FD6" w:rsidRDefault="001B488C" w:rsidP="00B06A78">
            <w:pPr>
              <w:autoSpaceDE w:val="0"/>
              <w:autoSpaceDN w:val="0"/>
              <w:adjustRightInd w:val="0"/>
              <w:spacing w:after="0" w:line="240" w:lineRule="auto"/>
              <w:rPr>
                <w:b w:val="0"/>
                <w:sz w:val="20"/>
                <w:szCs w:val="18"/>
              </w:rPr>
            </w:pPr>
            <w:r w:rsidRPr="00821FD6">
              <w:rPr>
                <w:b w:val="0"/>
                <w:sz w:val="20"/>
                <w:szCs w:val="18"/>
              </w:rPr>
              <w:t>Crop upper Heel segment:</w:t>
            </w:r>
          </w:p>
          <w:p w14:paraId="120F45D3" w14:textId="77777777" w:rsidR="001B488C" w:rsidRPr="00821FD6" w:rsidRDefault="001B488C" w:rsidP="00B06A78">
            <w:pPr>
              <w:autoSpaceDE w:val="0"/>
              <w:autoSpaceDN w:val="0"/>
              <w:adjustRightInd w:val="0"/>
              <w:spacing w:after="0" w:line="240" w:lineRule="auto"/>
              <w:rPr>
                <w:b w:val="0"/>
                <w:sz w:val="20"/>
                <w:szCs w:val="18"/>
              </w:rPr>
            </w:pPr>
            <w:r>
              <w:rPr>
                <w:b w:val="0"/>
                <w:sz w:val="20"/>
                <w:szCs w:val="18"/>
              </w:rPr>
              <w:t>6</w:t>
            </w:r>
            <w:r w:rsidRPr="00821FD6">
              <w:rPr>
                <w:b w:val="0"/>
                <w:sz w:val="20"/>
                <w:szCs w:val="18"/>
              </w:rPr>
              <w:t>: up_heel_segment=zeros(size(heel_segment,1),size(heel_segment,2));</w:t>
            </w:r>
          </w:p>
          <w:p w14:paraId="6EF667D9" w14:textId="77777777" w:rsidR="001B488C" w:rsidRPr="00821FD6" w:rsidRDefault="001B488C" w:rsidP="00B06A78">
            <w:pPr>
              <w:autoSpaceDE w:val="0"/>
              <w:autoSpaceDN w:val="0"/>
              <w:adjustRightInd w:val="0"/>
              <w:spacing w:after="0" w:line="240" w:lineRule="auto"/>
              <w:rPr>
                <w:b w:val="0"/>
                <w:sz w:val="20"/>
                <w:szCs w:val="18"/>
              </w:rPr>
            </w:pPr>
            <w:r>
              <w:rPr>
                <w:b w:val="0"/>
                <w:sz w:val="20"/>
                <w:szCs w:val="18"/>
              </w:rPr>
              <w:t>7</w:t>
            </w:r>
            <w:r w:rsidRPr="00821FD6">
              <w:rPr>
                <w:b w:val="0"/>
                <w:sz w:val="20"/>
                <w:szCs w:val="18"/>
              </w:rPr>
              <w:t>: for i=1:length(y) do</w:t>
            </w:r>
          </w:p>
          <w:p w14:paraId="7DFAD282" w14:textId="77777777" w:rsidR="001B488C" w:rsidRPr="00821FD6" w:rsidRDefault="001B488C" w:rsidP="00B06A78">
            <w:pPr>
              <w:autoSpaceDE w:val="0"/>
              <w:autoSpaceDN w:val="0"/>
              <w:adjustRightInd w:val="0"/>
              <w:spacing w:after="0" w:line="240" w:lineRule="auto"/>
              <w:rPr>
                <w:b w:val="0"/>
                <w:sz w:val="20"/>
                <w:szCs w:val="18"/>
              </w:rPr>
            </w:pPr>
            <w:r>
              <w:rPr>
                <w:b w:val="0"/>
                <w:sz w:val="20"/>
                <w:szCs w:val="18"/>
              </w:rPr>
              <w:t>8</w:t>
            </w:r>
            <w:r w:rsidRPr="00821FD6">
              <w:rPr>
                <w:b w:val="0"/>
                <w:sz w:val="20"/>
                <w:szCs w:val="18"/>
              </w:rPr>
              <w:t>: up_heel_segment(1:y(i),i)= heel_segment(1:y(i),i);</w:t>
            </w:r>
          </w:p>
          <w:p w14:paraId="1A6ACDF9" w14:textId="77777777" w:rsidR="001B488C" w:rsidRPr="00821FD6" w:rsidRDefault="001B488C" w:rsidP="00B06A78">
            <w:pPr>
              <w:autoSpaceDE w:val="0"/>
              <w:autoSpaceDN w:val="0"/>
              <w:adjustRightInd w:val="0"/>
              <w:spacing w:after="0" w:line="240" w:lineRule="auto"/>
              <w:rPr>
                <w:b w:val="0"/>
                <w:sz w:val="20"/>
                <w:szCs w:val="18"/>
              </w:rPr>
            </w:pPr>
            <w:r>
              <w:rPr>
                <w:b w:val="0"/>
                <w:sz w:val="20"/>
                <w:szCs w:val="18"/>
              </w:rPr>
              <w:t>9</w:t>
            </w:r>
            <w:r w:rsidRPr="00821FD6">
              <w:rPr>
                <w:b w:val="0"/>
                <w:sz w:val="20"/>
                <w:szCs w:val="18"/>
              </w:rPr>
              <w:t>: end for</w:t>
            </w:r>
          </w:p>
          <w:p w14:paraId="0E6C8FF8" w14:textId="77777777" w:rsidR="001B488C" w:rsidRPr="00821FD6" w:rsidRDefault="001B488C" w:rsidP="00B06A78">
            <w:pPr>
              <w:autoSpaceDE w:val="0"/>
              <w:autoSpaceDN w:val="0"/>
              <w:adjustRightInd w:val="0"/>
              <w:spacing w:after="0" w:line="240" w:lineRule="auto"/>
              <w:rPr>
                <w:b w:val="0"/>
                <w:sz w:val="20"/>
                <w:szCs w:val="18"/>
              </w:rPr>
            </w:pPr>
            <w:r w:rsidRPr="00821FD6">
              <w:rPr>
                <w:b w:val="0"/>
                <w:sz w:val="20"/>
                <w:szCs w:val="18"/>
              </w:rPr>
              <w:t>Crop lower Heel segment:</w:t>
            </w:r>
          </w:p>
          <w:p w14:paraId="75DBCDA5" w14:textId="77777777" w:rsidR="001B488C" w:rsidRPr="00821FD6" w:rsidRDefault="001B488C" w:rsidP="00B06A78">
            <w:pPr>
              <w:autoSpaceDE w:val="0"/>
              <w:autoSpaceDN w:val="0"/>
              <w:adjustRightInd w:val="0"/>
              <w:spacing w:after="0" w:line="240" w:lineRule="auto"/>
              <w:rPr>
                <w:b w:val="0"/>
                <w:sz w:val="20"/>
                <w:szCs w:val="18"/>
              </w:rPr>
            </w:pPr>
            <w:r w:rsidRPr="00821FD6">
              <w:rPr>
                <w:b w:val="0"/>
                <w:sz w:val="20"/>
                <w:szCs w:val="18"/>
              </w:rPr>
              <w:t>1</w:t>
            </w:r>
            <w:r>
              <w:rPr>
                <w:b w:val="0"/>
                <w:sz w:val="20"/>
                <w:szCs w:val="18"/>
              </w:rPr>
              <w:t>0</w:t>
            </w:r>
            <w:r w:rsidRPr="00821FD6">
              <w:rPr>
                <w:b w:val="0"/>
                <w:sz w:val="20"/>
                <w:szCs w:val="18"/>
              </w:rPr>
              <w:t>: low_heel_segment=zeros(size(heel_segment,1),size(heel_segment,2));</w:t>
            </w:r>
          </w:p>
          <w:p w14:paraId="0C6D27C2" w14:textId="77777777" w:rsidR="001B488C" w:rsidRPr="00821FD6" w:rsidRDefault="001B488C" w:rsidP="00B06A78">
            <w:pPr>
              <w:autoSpaceDE w:val="0"/>
              <w:autoSpaceDN w:val="0"/>
              <w:adjustRightInd w:val="0"/>
              <w:spacing w:after="0" w:line="240" w:lineRule="auto"/>
              <w:rPr>
                <w:b w:val="0"/>
                <w:sz w:val="20"/>
                <w:szCs w:val="18"/>
              </w:rPr>
            </w:pPr>
            <w:r w:rsidRPr="00821FD6">
              <w:rPr>
                <w:b w:val="0"/>
                <w:sz w:val="20"/>
                <w:szCs w:val="18"/>
              </w:rPr>
              <w:t>1</w:t>
            </w:r>
            <w:r>
              <w:rPr>
                <w:b w:val="0"/>
                <w:sz w:val="20"/>
                <w:szCs w:val="18"/>
              </w:rPr>
              <w:t>1</w:t>
            </w:r>
            <w:r w:rsidRPr="00821FD6">
              <w:rPr>
                <w:b w:val="0"/>
                <w:sz w:val="20"/>
                <w:szCs w:val="18"/>
              </w:rPr>
              <w:t>: for i=1:length(y)</w:t>
            </w:r>
          </w:p>
          <w:p w14:paraId="529AF7D8" w14:textId="77777777" w:rsidR="001B488C" w:rsidRPr="00821FD6" w:rsidRDefault="001B488C" w:rsidP="00B06A78">
            <w:pPr>
              <w:autoSpaceDE w:val="0"/>
              <w:autoSpaceDN w:val="0"/>
              <w:adjustRightInd w:val="0"/>
              <w:spacing w:after="0" w:line="240" w:lineRule="auto"/>
              <w:rPr>
                <w:b w:val="0"/>
                <w:sz w:val="20"/>
                <w:szCs w:val="18"/>
              </w:rPr>
            </w:pPr>
            <w:r w:rsidRPr="00821FD6">
              <w:rPr>
                <w:b w:val="0"/>
                <w:sz w:val="20"/>
                <w:szCs w:val="18"/>
              </w:rPr>
              <w:t>1</w:t>
            </w:r>
            <w:r>
              <w:rPr>
                <w:b w:val="0"/>
                <w:sz w:val="20"/>
                <w:szCs w:val="18"/>
              </w:rPr>
              <w:t>2</w:t>
            </w:r>
            <w:r w:rsidRPr="00821FD6">
              <w:rPr>
                <w:b w:val="0"/>
                <w:sz w:val="20"/>
                <w:szCs w:val="18"/>
              </w:rPr>
              <w:t>: low_heel_segment(y(i)+1:end,i)= heel_segment(y(i)+1:end,i);</w:t>
            </w:r>
          </w:p>
          <w:p w14:paraId="1E23066B" w14:textId="77777777" w:rsidR="001B488C" w:rsidRPr="00821FD6" w:rsidRDefault="001B488C" w:rsidP="00B06A78">
            <w:pPr>
              <w:autoSpaceDE w:val="0"/>
              <w:autoSpaceDN w:val="0"/>
              <w:adjustRightInd w:val="0"/>
              <w:spacing w:after="0" w:line="240" w:lineRule="auto"/>
              <w:rPr>
                <w:b w:val="0"/>
                <w:sz w:val="20"/>
                <w:szCs w:val="18"/>
              </w:rPr>
            </w:pPr>
            <w:r w:rsidRPr="00821FD6">
              <w:rPr>
                <w:b w:val="0"/>
                <w:sz w:val="20"/>
                <w:szCs w:val="18"/>
              </w:rPr>
              <w:t>1</w:t>
            </w:r>
            <w:r>
              <w:rPr>
                <w:b w:val="0"/>
                <w:sz w:val="20"/>
                <w:szCs w:val="18"/>
              </w:rPr>
              <w:t>3</w:t>
            </w:r>
            <w:r w:rsidRPr="00821FD6">
              <w:rPr>
                <w:b w:val="0"/>
                <w:sz w:val="20"/>
                <w:szCs w:val="18"/>
              </w:rPr>
              <w:t>: end</w:t>
            </w:r>
          </w:p>
        </w:tc>
      </w:tr>
    </w:tbl>
    <w:p w14:paraId="37FB6305" w14:textId="77777777" w:rsidR="001B488C" w:rsidRDefault="001B488C" w:rsidP="001B488C">
      <w:pPr>
        <w:autoSpaceDE w:val="0"/>
        <w:autoSpaceDN w:val="0"/>
        <w:adjustRightInd w:val="0"/>
        <w:spacing w:after="0" w:line="360" w:lineRule="auto"/>
        <w:ind w:left="0" w:firstLine="0"/>
        <w:rPr>
          <w:rFonts w:ascii="CMR12" w:hAnsi="CMR12" w:cs="CMR12"/>
          <w:b/>
          <w:bCs/>
          <w:sz w:val="30"/>
          <w:szCs w:val="30"/>
        </w:rPr>
      </w:pPr>
    </w:p>
    <w:tbl>
      <w:tblPr>
        <w:tblStyle w:val="PlainTable2"/>
        <w:tblW w:w="0" w:type="auto"/>
        <w:tblLook w:val="04A0" w:firstRow="1" w:lastRow="0" w:firstColumn="1" w:lastColumn="0" w:noHBand="0" w:noVBand="1"/>
      </w:tblPr>
      <w:tblGrid>
        <w:gridCol w:w="8306"/>
      </w:tblGrid>
      <w:tr w:rsidR="001B488C" w:rsidRPr="002D4C33" w14:paraId="5E584249" w14:textId="77777777" w:rsidTr="00B06A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21297D9" w14:textId="77777777" w:rsidR="001B488C" w:rsidRPr="00BE707C" w:rsidRDefault="001B488C" w:rsidP="00B06A78">
            <w:pPr>
              <w:autoSpaceDE w:val="0"/>
              <w:autoSpaceDN w:val="0"/>
              <w:adjustRightInd w:val="0"/>
              <w:spacing w:after="0" w:line="240" w:lineRule="auto"/>
              <w:rPr>
                <w:b w:val="0"/>
                <w:sz w:val="20"/>
                <w:szCs w:val="18"/>
              </w:rPr>
            </w:pPr>
            <w:r w:rsidRPr="00BE707C">
              <w:rPr>
                <w:bCs w:val="0"/>
                <w:sz w:val="20"/>
                <w:szCs w:val="18"/>
              </w:rPr>
              <w:lastRenderedPageBreak/>
              <w:t>Algorithm 4.4:</w:t>
            </w:r>
            <w:r w:rsidRPr="00BE707C">
              <w:rPr>
                <w:b w:val="0"/>
                <w:sz w:val="20"/>
                <w:szCs w:val="18"/>
              </w:rPr>
              <w:t xml:space="preserve"> Metatarsal-toes isolation</w:t>
            </w:r>
          </w:p>
        </w:tc>
      </w:tr>
      <w:tr w:rsidR="001B488C" w:rsidRPr="002D4C33" w14:paraId="1756077C" w14:textId="77777777" w:rsidTr="00B06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AF3DE48" w14:textId="77777777" w:rsidR="001B488C" w:rsidRPr="00BE707C" w:rsidRDefault="001B488C" w:rsidP="00B06A78">
            <w:pPr>
              <w:autoSpaceDE w:val="0"/>
              <w:autoSpaceDN w:val="0"/>
              <w:adjustRightInd w:val="0"/>
              <w:spacing w:after="0" w:line="240" w:lineRule="auto"/>
              <w:rPr>
                <w:b w:val="0"/>
                <w:sz w:val="20"/>
                <w:szCs w:val="18"/>
              </w:rPr>
            </w:pPr>
            <w:r w:rsidRPr="00BE707C">
              <w:rPr>
                <w:bCs w:val="0"/>
                <w:sz w:val="20"/>
                <w:szCs w:val="18"/>
              </w:rPr>
              <w:t>Input:</w:t>
            </w:r>
            <w:r w:rsidRPr="00BE707C">
              <w:rPr>
                <w:b w:val="0"/>
                <w:sz w:val="20"/>
                <w:szCs w:val="18"/>
              </w:rPr>
              <w:t xml:space="preserve"> metatarsal_segment</w:t>
            </w:r>
          </w:p>
          <w:p w14:paraId="78A36258" w14:textId="77777777" w:rsidR="001B488C" w:rsidRPr="00BE707C" w:rsidRDefault="001B488C" w:rsidP="00B06A78">
            <w:pPr>
              <w:autoSpaceDE w:val="0"/>
              <w:autoSpaceDN w:val="0"/>
              <w:adjustRightInd w:val="0"/>
              <w:spacing w:after="0" w:line="240" w:lineRule="auto"/>
              <w:rPr>
                <w:b w:val="0"/>
                <w:sz w:val="20"/>
                <w:szCs w:val="18"/>
              </w:rPr>
            </w:pPr>
            <w:r w:rsidRPr="00BE707C">
              <w:rPr>
                <w:bCs w:val="0"/>
                <w:sz w:val="20"/>
                <w:szCs w:val="18"/>
              </w:rPr>
              <w:t>Output:</w:t>
            </w:r>
            <w:r w:rsidRPr="00BE707C">
              <w:rPr>
                <w:rFonts w:hint="eastAsia"/>
                <w:b w:val="0"/>
                <w:sz w:val="20"/>
                <w:szCs w:val="18"/>
              </w:rPr>
              <w:t xml:space="preserve"> </w:t>
            </w:r>
            <w:r w:rsidRPr="00BE707C">
              <w:rPr>
                <w:b w:val="0"/>
                <w:sz w:val="20"/>
                <w:szCs w:val="18"/>
              </w:rPr>
              <w:t>toe_segment, meta_segment</w:t>
            </w:r>
          </w:p>
          <w:p w14:paraId="2F00C347"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1: Threshold=100;</w:t>
            </w:r>
          </w:p>
          <w:p w14:paraId="4B5057A1"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2: y_met_end=[1 1];</w:t>
            </w:r>
          </w:p>
          <w:p w14:paraId="643E9759"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3: while(length(y_met_end) &gt; length(unique(y_met_end))) do</w:t>
            </w:r>
          </w:p>
          <w:p w14:paraId="504125B2"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4: isolate=metatarsal_segment;</w:t>
            </w:r>
          </w:p>
          <w:p w14:paraId="6E4FFADF"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 xml:space="preserve">5: isolate(isolate&lt;threshold) = 0; </w:t>
            </w:r>
          </w:p>
          <w:p w14:paraId="0D583BB8"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6: X_start=round(0.4*size(isolate,2));</w:t>
            </w:r>
          </w:p>
          <w:p w14:paraId="0CF7BB51"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7: [val,idx_max] = max(isolate(:,X_start:end),[],2);</w:t>
            </w:r>
          </w:p>
          <w:p w14:paraId="16D9D21E"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8: X_max=idx_max+X_start-1;</w:t>
            </w:r>
          </w:p>
          <w:p w14:paraId="3D5E8B83"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9: Y_max=1:size(isolate,1);</w:t>
            </w:r>
          </w:p>
          <w:p w14:paraId="6F1AE66C"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10: Initiate met_end=[]</w:t>
            </w:r>
            <w:r>
              <w:rPr>
                <w:b w:val="0"/>
                <w:sz w:val="20"/>
                <w:szCs w:val="18"/>
              </w:rPr>
              <w:t>;</w:t>
            </w:r>
          </w:p>
          <w:p w14:paraId="7606A229"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11: for i=1:size(isolate,1) do</w:t>
            </w:r>
          </w:p>
          <w:p w14:paraId="7787F281"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12:    R=isolate(i,:);</w:t>
            </w:r>
          </w:p>
          <w:p w14:paraId="356F498E"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13:    for j=X_max(i):-1:1 do</w:t>
            </w:r>
          </w:p>
          <w:p w14:paraId="0965AED2"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14:        if R(j)==0 do</w:t>
            </w:r>
          </w:p>
          <w:p w14:paraId="1CF066CA"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15:            px=j;</w:t>
            </w:r>
          </w:p>
          <w:p w14:paraId="4DA40536"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16:            py=i;</w:t>
            </w:r>
          </w:p>
          <w:p w14:paraId="2868BA71"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17:            break</w:t>
            </w:r>
          </w:p>
          <w:p w14:paraId="54C54203"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18:        end if</w:t>
            </w:r>
          </w:p>
          <w:p w14:paraId="2E825970"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19:    end for</w:t>
            </w:r>
          </w:p>
          <w:p w14:paraId="59ADEA30"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20:    met_end=[met_end;[px py]];</w:t>
            </w:r>
          </w:p>
          <w:p w14:paraId="7FFE1EBB"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21: end for</w:t>
            </w:r>
          </w:p>
          <w:p w14:paraId="52EDF055"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22: met_end=met_end(:,1);</w:t>
            </w:r>
          </w:p>
          <w:p w14:paraId="0D29C539"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23: y_met_end=met_end(:,2);</w:t>
            </w:r>
          </w:p>
          <w:p w14:paraId="167FD51B"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24: Threshold=Threshold+100;</w:t>
            </w:r>
          </w:p>
          <w:p w14:paraId="411F2588"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25: end while</w:t>
            </w:r>
          </w:p>
          <w:p w14:paraId="62EF9923" w14:textId="77777777" w:rsidR="001B488C" w:rsidRPr="00BE707C" w:rsidRDefault="001B488C" w:rsidP="00B06A78">
            <w:pPr>
              <w:autoSpaceDE w:val="0"/>
              <w:autoSpaceDN w:val="0"/>
              <w:adjustRightInd w:val="0"/>
              <w:spacing w:after="0" w:line="240" w:lineRule="auto"/>
              <w:rPr>
                <w:b w:val="0"/>
                <w:sz w:val="20"/>
                <w:szCs w:val="18"/>
              </w:rPr>
            </w:pPr>
            <w:r>
              <w:rPr>
                <w:b w:val="0"/>
                <w:sz w:val="20"/>
                <w:szCs w:val="18"/>
              </w:rPr>
              <w:t>A</w:t>
            </w:r>
            <w:r w:rsidRPr="00BE707C">
              <w:rPr>
                <w:b w:val="0"/>
                <w:sz w:val="20"/>
                <w:szCs w:val="18"/>
              </w:rPr>
              <w:t>pply isolation coordinates on main area</w:t>
            </w:r>
            <w:r>
              <w:rPr>
                <w:b w:val="0"/>
                <w:sz w:val="20"/>
                <w:szCs w:val="18"/>
              </w:rPr>
              <w:t>:</w:t>
            </w:r>
          </w:p>
          <w:p w14:paraId="1CD2BF8A"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2</w:t>
            </w:r>
            <w:r>
              <w:rPr>
                <w:b w:val="0"/>
                <w:sz w:val="20"/>
                <w:szCs w:val="18"/>
              </w:rPr>
              <w:t>6</w:t>
            </w:r>
            <w:r w:rsidRPr="00BE707C">
              <w:rPr>
                <w:b w:val="0"/>
                <w:sz w:val="20"/>
                <w:szCs w:val="18"/>
              </w:rPr>
              <w:t>: figure</w:t>
            </w:r>
          </w:p>
          <w:p w14:paraId="5C0AD338"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2</w:t>
            </w:r>
            <w:r>
              <w:rPr>
                <w:b w:val="0"/>
                <w:sz w:val="20"/>
                <w:szCs w:val="18"/>
              </w:rPr>
              <w:t>7</w:t>
            </w:r>
            <w:r w:rsidRPr="00BE707C">
              <w:rPr>
                <w:b w:val="0"/>
                <w:sz w:val="20"/>
                <w:szCs w:val="18"/>
              </w:rPr>
              <w:t xml:space="preserve">: imagesc(metatarsal_segment) </w:t>
            </w:r>
          </w:p>
          <w:p w14:paraId="2655ED21"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2</w:t>
            </w:r>
            <w:r>
              <w:rPr>
                <w:b w:val="0"/>
                <w:sz w:val="20"/>
                <w:szCs w:val="18"/>
              </w:rPr>
              <w:t>8</w:t>
            </w:r>
            <w:r w:rsidRPr="00BE707C">
              <w:rPr>
                <w:b w:val="0"/>
                <w:sz w:val="20"/>
                <w:szCs w:val="18"/>
              </w:rPr>
              <w:t>: scatter(x_met_end,y_met_end,'w','filled');</w:t>
            </w:r>
          </w:p>
          <w:p w14:paraId="4976C00A" w14:textId="77777777" w:rsidR="001B488C" w:rsidRPr="00BE707C" w:rsidRDefault="001B488C" w:rsidP="00B06A78">
            <w:pPr>
              <w:autoSpaceDE w:val="0"/>
              <w:autoSpaceDN w:val="0"/>
              <w:adjustRightInd w:val="0"/>
              <w:spacing w:after="0" w:line="240" w:lineRule="auto"/>
              <w:rPr>
                <w:b w:val="0"/>
                <w:sz w:val="20"/>
                <w:szCs w:val="18"/>
              </w:rPr>
            </w:pPr>
            <w:r>
              <w:rPr>
                <w:b w:val="0"/>
                <w:sz w:val="20"/>
                <w:szCs w:val="18"/>
              </w:rPr>
              <w:t>T</w:t>
            </w:r>
            <w:r w:rsidRPr="00BE707C">
              <w:rPr>
                <w:b w:val="0"/>
                <w:sz w:val="20"/>
                <w:szCs w:val="18"/>
              </w:rPr>
              <w:t>oes cropping</w:t>
            </w:r>
            <w:r>
              <w:rPr>
                <w:b w:val="0"/>
                <w:sz w:val="20"/>
                <w:szCs w:val="18"/>
              </w:rPr>
              <w:t>:</w:t>
            </w:r>
          </w:p>
          <w:p w14:paraId="6BB20A2F" w14:textId="77777777" w:rsidR="001B488C" w:rsidRPr="00BE707C" w:rsidRDefault="001B488C" w:rsidP="00B06A78">
            <w:pPr>
              <w:autoSpaceDE w:val="0"/>
              <w:autoSpaceDN w:val="0"/>
              <w:adjustRightInd w:val="0"/>
              <w:spacing w:after="0" w:line="240" w:lineRule="auto"/>
              <w:rPr>
                <w:b w:val="0"/>
                <w:sz w:val="20"/>
                <w:szCs w:val="18"/>
              </w:rPr>
            </w:pPr>
            <w:r>
              <w:rPr>
                <w:b w:val="0"/>
                <w:sz w:val="20"/>
                <w:szCs w:val="18"/>
              </w:rPr>
              <w:t>29</w:t>
            </w:r>
            <w:r w:rsidRPr="00BE707C">
              <w:rPr>
                <w:b w:val="0"/>
                <w:sz w:val="20"/>
                <w:szCs w:val="18"/>
              </w:rPr>
              <w:t>: toe_segment= zeros(size(metatarsal_segment,1), size(metatarsal_segment,2));</w:t>
            </w:r>
          </w:p>
          <w:p w14:paraId="283DA303"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3</w:t>
            </w:r>
            <w:r>
              <w:rPr>
                <w:b w:val="0"/>
                <w:sz w:val="20"/>
                <w:szCs w:val="18"/>
              </w:rPr>
              <w:t>0</w:t>
            </w:r>
            <w:r w:rsidRPr="00BE707C">
              <w:rPr>
                <w:b w:val="0"/>
                <w:sz w:val="20"/>
                <w:szCs w:val="18"/>
              </w:rPr>
              <w:t>: for i=1:size(metatarsal_segment,1)</w:t>
            </w:r>
          </w:p>
          <w:p w14:paraId="5FA38055" w14:textId="77777777" w:rsidR="001B488C" w:rsidRDefault="001B488C" w:rsidP="00B06A78">
            <w:pPr>
              <w:autoSpaceDE w:val="0"/>
              <w:autoSpaceDN w:val="0"/>
              <w:adjustRightInd w:val="0"/>
              <w:spacing w:after="0" w:line="240" w:lineRule="auto"/>
              <w:rPr>
                <w:bCs w:val="0"/>
                <w:sz w:val="20"/>
                <w:szCs w:val="18"/>
              </w:rPr>
            </w:pPr>
            <w:r w:rsidRPr="00BE707C">
              <w:rPr>
                <w:b w:val="0"/>
                <w:sz w:val="20"/>
                <w:szCs w:val="18"/>
              </w:rPr>
              <w:t>3</w:t>
            </w:r>
            <w:r>
              <w:rPr>
                <w:b w:val="0"/>
                <w:sz w:val="20"/>
                <w:szCs w:val="18"/>
              </w:rPr>
              <w:t>1</w:t>
            </w:r>
            <w:r w:rsidRPr="00BE707C">
              <w:rPr>
                <w:b w:val="0"/>
                <w:sz w:val="20"/>
                <w:szCs w:val="18"/>
              </w:rPr>
              <w:t>:</w:t>
            </w:r>
            <w:r>
              <w:rPr>
                <w:b w:val="0"/>
                <w:sz w:val="20"/>
                <w:szCs w:val="18"/>
              </w:rPr>
              <w:t xml:space="preserve"> </w:t>
            </w:r>
            <w:r w:rsidRPr="00BE707C">
              <w:rPr>
                <w:b w:val="0"/>
                <w:sz w:val="20"/>
                <w:szCs w:val="18"/>
              </w:rPr>
              <w:t>toe_segment(y_met_end(i),1:x_met_end(i))=</w:t>
            </w:r>
          </w:p>
          <w:p w14:paraId="1E7F1958"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metatarsal_segment(y_met_end(i), 1:x_met_end(i));</w:t>
            </w:r>
          </w:p>
          <w:p w14:paraId="0CFBFDFE"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3</w:t>
            </w:r>
            <w:r>
              <w:rPr>
                <w:b w:val="0"/>
                <w:sz w:val="20"/>
                <w:szCs w:val="18"/>
              </w:rPr>
              <w:t>2</w:t>
            </w:r>
            <w:r w:rsidRPr="00BE707C">
              <w:rPr>
                <w:b w:val="0"/>
                <w:sz w:val="20"/>
                <w:szCs w:val="18"/>
              </w:rPr>
              <w:t>: end</w:t>
            </w:r>
            <w:r>
              <w:rPr>
                <w:b w:val="0"/>
                <w:sz w:val="20"/>
                <w:szCs w:val="18"/>
              </w:rPr>
              <w:t xml:space="preserve"> for</w:t>
            </w:r>
          </w:p>
          <w:p w14:paraId="3A4BB584"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3</w:t>
            </w:r>
            <w:r>
              <w:rPr>
                <w:b w:val="0"/>
                <w:sz w:val="20"/>
                <w:szCs w:val="18"/>
              </w:rPr>
              <w:t>3</w:t>
            </w:r>
            <w:r w:rsidRPr="00BE707C">
              <w:rPr>
                <w:b w:val="0"/>
                <w:sz w:val="20"/>
                <w:szCs w:val="18"/>
              </w:rPr>
              <w:t>: toe_segment=toe_segment(:,1:12);</w:t>
            </w:r>
          </w:p>
          <w:p w14:paraId="057F644B"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Metatarsal cropping</w:t>
            </w:r>
            <w:r>
              <w:rPr>
                <w:b w:val="0"/>
                <w:sz w:val="20"/>
                <w:szCs w:val="18"/>
              </w:rPr>
              <w:t>:</w:t>
            </w:r>
          </w:p>
          <w:p w14:paraId="033754D6"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3</w:t>
            </w:r>
            <w:r>
              <w:rPr>
                <w:b w:val="0"/>
                <w:sz w:val="20"/>
                <w:szCs w:val="18"/>
              </w:rPr>
              <w:t>4</w:t>
            </w:r>
            <w:r w:rsidRPr="00BE707C">
              <w:rPr>
                <w:b w:val="0"/>
                <w:sz w:val="20"/>
                <w:szCs w:val="18"/>
              </w:rPr>
              <w:t>: meta_segment= zeros(size(metatarsal_segment,1), size(metatarsal_segment,2));</w:t>
            </w:r>
          </w:p>
          <w:p w14:paraId="7CBE4312" w14:textId="77777777" w:rsidR="001B488C" w:rsidRPr="00BE707C" w:rsidRDefault="001B488C" w:rsidP="00B06A78">
            <w:pPr>
              <w:autoSpaceDE w:val="0"/>
              <w:autoSpaceDN w:val="0"/>
              <w:adjustRightInd w:val="0"/>
              <w:spacing w:after="0" w:line="240" w:lineRule="auto"/>
              <w:rPr>
                <w:b w:val="0"/>
                <w:sz w:val="20"/>
                <w:szCs w:val="18"/>
              </w:rPr>
            </w:pPr>
            <w:r w:rsidRPr="00BE707C">
              <w:rPr>
                <w:b w:val="0"/>
                <w:sz w:val="20"/>
                <w:szCs w:val="18"/>
              </w:rPr>
              <w:t>3</w:t>
            </w:r>
            <w:r>
              <w:rPr>
                <w:b w:val="0"/>
                <w:sz w:val="20"/>
                <w:szCs w:val="18"/>
              </w:rPr>
              <w:t>5</w:t>
            </w:r>
            <w:r w:rsidRPr="00BE707C">
              <w:rPr>
                <w:b w:val="0"/>
                <w:sz w:val="20"/>
                <w:szCs w:val="18"/>
              </w:rPr>
              <w:t>: for i=1:size(metatarsal_segment,1) do</w:t>
            </w:r>
          </w:p>
          <w:p w14:paraId="2A2005A0" w14:textId="77777777" w:rsidR="001B488C" w:rsidRDefault="001B488C" w:rsidP="00B06A78">
            <w:pPr>
              <w:autoSpaceDE w:val="0"/>
              <w:autoSpaceDN w:val="0"/>
              <w:adjustRightInd w:val="0"/>
              <w:spacing w:after="0" w:line="240" w:lineRule="auto"/>
              <w:rPr>
                <w:bCs w:val="0"/>
                <w:sz w:val="20"/>
                <w:szCs w:val="18"/>
              </w:rPr>
            </w:pPr>
            <w:r w:rsidRPr="00BE707C">
              <w:rPr>
                <w:b w:val="0"/>
                <w:sz w:val="20"/>
                <w:szCs w:val="18"/>
              </w:rPr>
              <w:t>3</w:t>
            </w:r>
            <w:r>
              <w:rPr>
                <w:b w:val="0"/>
                <w:sz w:val="20"/>
                <w:szCs w:val="18"/>
              </w:rPr>
              <w:t>6</w:t>
            </w:r>
            <w:r w:rsidRPr="00BE707C">
              <w:rPr>
                <w:b w:val="0"/>
                <w:sz w:val="20"/>
                <w:szCs w:val="18"/>
              </w:rPr>
              <w:t>:</w:t>
            </w:r>
            <w:r>
              <w:rPr>
                <w:b w:val="0"/>
                <w:sz w:val="20"/>
                <w:szCs w:val="18"/>
              </w:rPr>
              <w:t xml:space="preserve"> </w:t>
            </w:r>
            <w:r w:rsidRPr="00BE707C">
              <w:rPr>
                <w:b w:val="0"/>
                <w:sz w:val="20"/>
                <w:szCs w:val="18"/>
              </w:rPr>
              <w:t>meta_segment(y_met_end(i),x_met_end(i):end)</w:t>
            </w:r>
          </w:p>
          <w:p w14:paraId="29848DE3" w14:textId="77777777" w:rsidR="001B488C" w:rsidRPr="00BE707C" w:rsidRDefault="001B488C" w:rsidP="00B06A78">
            <w:pPr>
              <w:autoSpaceDE w:val="0"/>
              <w:autoSpaceDN w:val="0"/>
              <w:adjustRightInd w:val="0"/>
              <w:spacing w:after="0" w:line="240" w:lineRule="auto"/>
              <w:rPr>
                <w:b w:val="0"/>
                <w:sz w:val="20"/>
                <w:szCs w:val="18"/>
              </w:rPr>
            </w:pPr>
            <w:r>
              <w:rPr>
                <w:b w:val="0"/>
                <w:sz w:val="20"/>
                <w:szCs w:val="18"/>
              </w:rPr>
              <w:t xml:space="preserve">     </w:t>
            </w:r>
            <w:r w:rsidRPr="00BE707C">
              <w:rPr>
                <w:b w:val="0"/>
                <w:sz w:val="20"/>
                <w:szCs w:val="18"/>
              </w:rPr>
              <w:t>=metatarsal_segment(y_met_end(i), x_met_end(i):end);</w:t>
            </w:r>
          </w:p>
          <w:p w14:paraId="5D44113C" w14:textId="77777777" w:rsidR="001B488C" w:rsidRPr="00BE707C" w:rsidRDefault="001B488C" w:rsidP="00B06A78">
            <w:pPr>
              <w:autoSpaceDE w:val="0"/>
              <w:autoSpaceDN w:val="0"/>
              <w:adjustRightInd w:val="0"/>
              <w:spacing w:after="0" w:line="240" w:lineRule="auto"/>
              <w:rPr>
                <w:b w:val="0"/>
                <w:sz w:val="20"/>
                <w:szCs w:val="18"/>
              </w:rPr>
            </w:pPr>
            <w:r>
              <w:rPr>
                <w:b w:val="0"/>
                <w:sz w:val="20"/>
                <w:szCs w:val="18"/>
              </w:rPr>
              <w:t>37</w:t>
            </w:r>
            <w:r w:rsidRPr="00BE707C">
              <w:rPr>
                <w:b w:val="0"/>
                <w:sz w:val="20"/>
                <w:szCs w:val="18"/>
              </w:rPr>
              <w:t>: end</w:t>
            </w:r>
            <w:r>
              <w:rPr>
                <w:b w:val="0"/>
                <w:sz w:val="20"/>
                <w:szCs w:val="18"/>
              </w:rPr>
              <w:t xml:space="preserve"> for</w:t>
            </w:r>
          </w:p>
        </w:tc>
      </w:tr>
    </w:tbl>
    <w:p w14:paraId="5A69EDF9" w14:textId="77777777" w:rsidR="001B488C" w:rsidRDefault="001B488C" w:rsidP="001B488C">
      <w:pPr>
        <w:autoSpaceDE w:val="0"/>
        <w:autoSpaceDN w:val="0"/>
        <w:adjustRightInd w:val="0"/>
        <w:spacing w:after="0" w:line="360" w:lineRule="auto"/>
        <w:rPr>
          <w:rFonts w:ascii="CMR12" w:hAnsi="CMR12" w:cs="CMR12"/>
          <w:b/>
          <w:bCs/>
          <w:sz w:val="30"/>
          <w:szCs w:val="30"/>
        </w:rPr>
      </w:pPr>
    </w:p>
    <w:tbl>
      <w:tblPr>
        <w:tblStyle w:val="PlainTable2"/>
        <w:tblW w:w="0" w:type="auto"/>
        <w:tblLook w:val="04A0" w:firstRow="1" w:lastRow="0" w:firstColumn="1" w:lastColumn="0" w:noHBand="0" w:noVBand="1"/>
      </w:tblPr>
      <w:tblGrid>
        <w:gridCol w:w="8306"/>
      </w:tblGrid>
      <w:tr w:rsidR="001B488C" w:rsidRPr="002D4C33" w14:paraId="7227927C" w14:textId="77777777" w:rsidTr="00B06A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2CDB3FB3" w14:textId="77777777" w:rsidR="001B488C" w:rsidRPr="00555822" w:rsidRDefault="001B488C" w:rsidP="00B06A78">
            <w:pPr>
              <w:autoSpaceDE w:val="0"/>
              <w:autoSpaceDN w:val="0"/>
              <w:adjustRightInd w:val="0"/>
              <w:spacing w:after="0" w:line="240" w:lineRule="auto"/>
              <w:rPr>
                <w:b w:val="0"/>
                <w:sz w:val="20"/>
                <w:szCs w:val="18"/>
              </w:rPr>
            </w:pPr>
            <w:r w:rsidRPr="00555822">
              <w:rPr>
                <w:bCs w:val="0"/>
                <w:sz w:val="20"/>
                <w:szCs w:val="18"/>
              </w:rPr>
              <w:t>Algorithm 4.5:</w:t>
            </w:r>
            <w:r w:rsidRPr="00555822">
              <w:rPr>
                <w:b w:val="0"/>
                <w:sz w:val="20"/>
                <w:szCs w:val="18"/>
              </w:rPr>
              <w:t xml:space="preserve"> Toes cropping</w:t>
            </w:r>
          </w:p>
        </w:tc>
      </w:tr>
      <w:tr w:rsidR="001B488C" w:rsidRPr="002D4C33" w14:paraId="10076306" w14:textId="77777777" w:rsidTr="00B06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32BA4CB" w14:textId="77777777" w:rsidR="001B488C" w:rsidRPr="00555822" w:rsidRDefault="001B488C" w:rsidP="00B06A78">
            <w:pPr>
              <w:autoSpaceDE w:val="0"/>
              <w:autoSpaceDN w:val="0"/>
              <w:adjustRightInd w:val="0"/>
              <w:spacing w:after="0" w:line="240" w:lineRule="auto"/>
              <w:rPr>
                <w:b w:val="0"/>
                <w:sz w:val="20"/>
                <w:szCs w:val="18"/>
              </w:rPr>
            </w:pPr>
            <w:r w:rsidRPr="000F725F">
              <w:rPr>
                <w:bCs w:val="0"/>
                <w:sz w:val="20"/>
                <w:szCs w:val="18"/>
              </w:rPr>
              <w:t>Input:</w:t>
            </w:r>
            <w:r w:rsidRPr="00555822">
              <w:rPr>
                <w:b w:val="0"/>
                <w:sz w:val="20"/>
                <w:szCs w:val="18"/>
              </w:rPr>
              <w:t xml:space="preserve"> toe_segment</w:t>
            </w:r>
          </w:p>
          <w:p w14:paraId="6C5DE26D" w14:textId="77777777" w:rsidR="001B488C" w:rsidRPr="00555822" w:rsidRDefault="001B488C" w:rsidP="00B06A78">
            <w:pPr>
              <w:autoSpaceDE w:val="0"/>
              <w:autoSpaceDN w:val="0"/>
              <w:adjustRightInd w:val="0"/>
              <w:spacing w:after="0" w:line="240" w:lineRule="auto"/>
              <w:rPr>
                <w:b w:val="0"/>
                <w:sz w:val="20"/>
                <w:szCs w:val="18"/>
              </w:rPr>
            </w:pPr>
            <w:r w:rsidRPr="000F725F">
              <w:rPr>
                <w:bCs w:val="0"/>
                <w:sz w:val="20"/>
                <w:szCs w:val="18"/>
              </w:rPr>
              <w:t>Output:</w:t>
            </w:r>
            <w:r w:rsidRPr="00555822">
              <w:rPr>
                <w:rFonts w:hint="eastAsia"/>
                <w:b w:val="0"/>
                <w:sz w:val="20"/>
                <w:szCs w:val="18"/>
              </w:rPr>
              <w:t xml:space="preserve"> </w:t>
            </w:r>
            <w:r w:rsidRPr="00555822">
              <w:rPr>
                <w:b w:val="0"/>
                <w:sz w:val="20"/>
                <w:szCs w:val="18"/>
              </w:rPr>
              <w:t>T</w:t>
            </w:r>
          </w:p>
          <w:p w14:paraId="68C451FA"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1: max_toe_row=max(toe_segment,[],2);</w:t>
            </w:r>
          </w:p>
          <w:p w14:paraId="4E89D0B1"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2: [peaks_toe,row_peaks_toe]=findpeaks(max_toe_row);</w:t>
            </w:r>
          </w:p>
          <w:p w14:paraId="1817ED38"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project peak coordinates:</w:t>
            </w:r>
          </w:p>
          <w:p w14:paraId="68F44BCB"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3: Initiate peak_toe_loc=[];</w:t>
            </w:r>
          </w:p>
          <w:p w14:paraId="7F0C8B66"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4: for m=1:size(peaks_toe,1) do</w:t>
            </w:r>
          </w:p>
          <w:p w14:paraId="1F4CD466"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5:     [row,col]=find(toe_segment==peaks_toe(m));</w:t>
            </w:r>
          </w:p>
          <w:p w14:paraId="617D08C5"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6:    if(size(row,1)&gt;1) || (size(col,1)&gt;1) do</w:t>
            </w:r>
          </w:p>
          <w:p w14:paraId="14C664DB"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 xml:space="preserve">        col=col(2); row=row(2);</w:t>
            </w:r>
          </w:p>
          <w:p w14:paraId="1A17DFA1"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 xml:space="preserve">      end if</w:t>
            </w:r>
          </w:p>
          <w:p w14:paraId="20EAF490"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lastRenderedPageBreak/>
              <w:t>7:    peak_toe_loc=[peak_toe_loc;row col];</w:t>
            </w:r>
          </w:p>
          <w:p w14:paraId="70B50051"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8: end for</w:t>
            </w:r>
          </w:p>
          <w:p w14:paraId="6ADA129E"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Big toe extraction</w:t>
            </w:r>
          </w:p>
          <w:p w14:paraId="4B092684"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9: toe_num=1;</w:t>
            </w:r>
          </w:p>
          <w:p w14:paraId="39177E2E"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 xml:space="preserve">10: for i=1:length(toe_num) do </w:t>
            </w:r>
          </w:p>
          <w:p w14:paraId="55507796"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11: T_loc=peak_toe_loc(toe_num,:);</w:t>
            </w:r>
          </w:p>
          <w:p w14:paraId="0B089D45"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12: T_row=T_loc(1); T_col=T_loc(2);%peak pixel location</w:t>
            </w:r>
          </w:p>
          <w:p w14:paraId="6486297F"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First level neighboring pixels to the peak:</w:t>
            </w:r>
          </w:p>
          <w:p w14:paraId="09F2C747"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13: T_RP_row=T_row ; T_RP_col=T_col+1;</w:t>
            </w:r>
          </w:p>
          <w:p w14:paraId="41D3B5FA"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14: T_LP_row=T_row ; T_LP_col=T_col-1;</w:t>
            </w:r>
          </w:p>
          <w:p w14:paraId="71F900B9"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15: T_UP_row=T_row-1; T_UP_col=T_col;</w:t>
            </w:r>
          </w:p>
          <w:p w14:paraId="789DAF4A"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16:T_DP_row=T_row+1; T_DP_col=T_col;</w:t>
            </w:r>
          </w:p>
          <w:p w14:paraId="545AB446"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17: T_R_UP_row=T_row-1;T_R_UP_col=T_col+1;</w:t>
            </w:r>
          </w:p>
          <w:p w14:paraId="36C2CE27"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18: T_L_UP_row=T_row-1;T_L_UP_col=T_col-1;</w:t>
            </w:r>
          </w:p>
          <w:p w14:paraId="6A6B7725"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19: T_R_DP_row=T_row+1;T_R_DP_col=T_col+1;</w:t>
            </w:r>
          </w:p>
          <w:p w14:paraId="37C6C37F"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20: T_L_DP_row=T_row+1;T_L_DP_col=T_col-1;</w:t>
            </w:r>
          </w:p>
          <w:p w14:paraId="5F46BF0B"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Second level neighboring pixels to the peak:</w:t>
            </w:r>
          </w:p>
          <w:p w14:paraId="381BF604"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 xml:space="preserve">21: T_UP2_row=T_row-2; T_UP2_col=T_col; </w:t>
            </w:r>
          </w:p>
          <w:p w14:paraId="23B9DC4F"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 xml:space="preserve">22: T_DP2_row=T_row+2; T_DP2_col=T_col; </w:t>
            </w:r>
          </w:p>
          <w:p w14:paraId="2C4588E9"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23: T_R_UP2_row=T_row-2;T_R_UP2_col=T_col+1;</w:t>
            </w:r>
          </w:p>
          <w:p w14:paraId="02A20DB1"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24: T_L_UP2_row=T_row-2;T_L_UP2_col=T_col-1;</w:t>
            </w:r>
          </w:p>
          <w:p w14:paraId="1DF3F7E0"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25: T_R_DP2_row=T_row+2;T_R_DP2_col=T_col+1;</w:t>
            </w:r>
          </w:p>
          <w:p w14:paraId="3379052D"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26: T_L_DP2_row=T_row+2;T_L_DP2_col=T_col-1;</w:t>
            </w:r>
          </w:p>
          <w:p w14:paraId="44C84DB0"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 xml:space="preserve">27: T_RP2_row=T_row ; T_RP2_col=T_col+2; </w:t>
            </w:r>
          </w:p>
          <w:p w14:paraId="53593792"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 xml:space="preserve">28: T_LP2_row=T_row ; T_LP2_col=T_col-2; </w:t>
            </w:r>
          </w:p>
          <w:p w14:paraId="20B5C5B1"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Third level neighboring pixels to the peak:</w:t>
            </w:r>
          </w:p>
          <w:p w14:paraId="786DCF1F"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29: T_R_UP3_row=T_row-1;T_R_UP3_col=T_col+2;</w:t>
            </w:r>
          </w:p>
          <w:p w14:paraId="27AFBE77"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30: T_R_UP4_row=T_row-2;T_R_UP4_col=T_col+2;</w:t>
            </w:r>
          </w:p>
          <w:p w14:paraId="1C2AABC8"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31: T_L_UP3_row=T_row-1;T_L_UP3_col=T_col-2;</w:t>
            </w:r>
          </w:p>
          <w:p w14:paraId="2C0CD540"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32: T_L_UP4_row=T_row-2;T_L_UP4_col=T_col-2;</w:t>
            </w:r>
          </w:p>
          <w:p w14:paraId="035DB792"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33: T_R_DP3_row=T_row+1;T_R_DP3_col=T_col+2;</w:t>
            </w:r>
          </w:p>
          <w:p w14:paraId="3D57FBCF"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34: T_R_DP4_row=T_row+2;T_R_DP4_col=T_col+2;</w:t>
            </w:r>
          </w:p>
          <w:p w14:paraId="73640EA3"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35: T_L_DP3_row=T_row+1;T_L_DP3_col=T_col-2;</w:t>
            </w:r>
          </w:p>
          <w:p w14:paraId="60926645"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36: T_L_DP4_row=T_row+2;T_L_DP4_col=T_col-2;</w:t>
            </w:r>
          </w:p>
          <w:p w14:paraId="6B6A4400"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37: T=[toe_segment(T_L_UP4_row,T_L_UP4_col) toe_segment(T_L_UP2_row,T_L_UP2_col) toe_segment(T_UP2_row,T_UP2_col) toe_segment(T_R_UP2_row,T_R_UP2_col) toe_segment(T_R_UP4_row,T_R_UP4_col).....</w:t>
            </w:r>
          </w:p>
          <w:p w14:paraId="66BF9328"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 xml:space="preserve">    ;toe_segment(T_L_UP3_row,T_L_UP3_col)</w:t>
            </w:r>
            <w:r>
              <w:rPr>
                <w:b w:val="0"/>
                <w:sz w:val="20"/>
                <w:szCs w:val="18"/>
              </w:rPr>
              <w:t xml:space="preserve"> </w:t>
            </w:r>
            <w:r w:rsidRPr="00555822">
              <w:rPr>
                <w:b w:val="0"/>
                <w:sz w:val="20"/>
                <w:szCs w:val="18"/>
              </w:rPr>
              <w:t>toe_segment(T_L_UP_row,T_L_UP_col) toe_segment(T_UP_row,T_UP_col) toe_segment(T_R_UP_row,T_R_UP_col) toe_segment(T_R_UP3_row,T_R_UP3_col).....</w:t>
            </w:r>
          </w:p>
          <w:p w14:paraId="5E7D59BE"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 xml:space="preserve">    ;toe_segment(T_LP2_row,T_LP2_col) toe_segment(T_LP_row,T_LP_col) toe_segment(T_row,T_col) toe_segment(T_RP_row,T_RP_col) toe_segment(T_RP2_row,T_RP2_col)......</w:t>
            </w:r>
          </w:p>
          <w:p w14:paraId="09E8C3AA"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 xml:space="preserve">    ;toe_segment(T_L_DP3_row,T_L_DP3_col) toe_segment(T_L_DP_row,T_L_DP_col) toe_segment(T_DP_row,T_DP_col) toe_segment(T_R_DP_row,T_R_DP_col) toe_segment(T_R_DP3_row,T_R_DP3_col).....</w:t>
            </w:r>
          </w:p>
          <w:p w14:paraId="41A70AFA"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 xml:space="preserve">    ;toe_segment(T_L_DP4_row,T_L_DP4_col) toe_segment(T_L_DP2_row,T_L_DP2_col) toe_segment(T_DP2_row,T_DP2_col) toe_segment(T_R_DP2_row,T_R_DP2_col) toe_segment(T_R_DP4_row,T_R_DP4_col)];</w:t>
            </w:r>
          </w:p>
          <w:p w14:paraId="405CF7D4"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38: end for</w:t>
            </w:r>
          </w:p>
          <w:p w14:paraId="499C6625" w14:textId="77777777" w:rsidR="001B488C" w:rsidRPr="00555822" w:rsidRDefault="001B488C" w:rsidP="00B06A78">
            <w:pPr>
              <w:autoSpaceDE w:val="0"/>
              <w:autoSpaceDN w:val="0"/>
              <w:adjustRightInd w:val="0"/>
              <w:spacing w:after="0" w:line="240" w:lineRule="auto"/>
              <w:rPr>
                <w:b w:val="0"/>
                <w:sz w:val="20"/>
                <w:szCs w:val="18"/>
              </w:rPr>
            </w:pPr>
            <w:r w:rsidRPr="00555822">
              <w:rPr>
                <w:b w:val="0"/>
                <w:sz w:val="20"/>
                <w:szCs w:val="18"/>
              </w:rPr>
              <w:t xml:space="preserve">Repeat for all toes  </w:t>
            </w:r>
          </w:p>
        </w:tc>
      </w:tr>
    </w:tbl>
    <w:p w14:paraId="37667CCF" w14:textId="77777777" w:rsidR="001B488C" w:rsidRPr="001B488C" w:rsidRDefault="001B488C" w:rsidP="001B488C"/>
    <w:sectPr w:rsidR="001B488C" w:rsidRPr="001B488C" w:rsidSect="00D46FC6">
      <w:headerReference w:type="even" r:id="rId79"/>
      <w:headerReference w:type="default" r:id="rId80"/>
      <w:footerReference w:type="even" r:id="rId81"/>
      <w:footerReference w:type="default" r:id="rId82"/>
      <w:headerReference w:type="first" r:id="rId83"/>
      <w:footerReference w:type="first" r:id="rId84"/>
      <w:footnotePr>
        <w:numRestart w:val="eachPage"/>
      </w:footnotePr>
      <w:pgSz w:w="11906" w:h="16838"/>
      <w:pgMar w:top="1430" w:right="1440" w:bottom="1394" w:left="2160" w:header="720" w:footer="79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EE46E" w14:textId="77777777" w:rsidR="00C3750B" w:rsidRDefault="00C3750B">
      <w:pPr>
        <w:spacing w:after="0" w:line="240" w:lineRule="auto"/>
      </w:pPr>
      <w:r>
        <w:separator/>
      </w:r>
    </w:p>
  </w:endnote>
  <w:endnote w:type="continuationSeparator" w:id="0">
    <w:p w14:paraId="2CBB3C48" w14:textId="77777777" w:rsidR="00C3750B" w:rsidRDefault="00C37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MR12">
    <w:altName w:val="Calibri"/>
    <w:panose1 w:val="00000000000000000000"/>
    <w:charset w:val="00"/>
    <w:family w:val="auto"/>
    <w:notTrueType/>
    <w:pitch w:val="default"/>
    <w:sig w:usb0="00000003" w:usb1="00000000" w:usb2="00000000" w:usb3="00000000" w:csb0="00000001" w:csb1="00000000"/>
  </w:font>
  <w:font w:name="CMMI10">
    <w:altName w:val="Malgun Gothic"/>
    <w:panose1 w:val="00000000000000000000"/>
    <w:charset w:val="81"/>
    <w:family w:val="auto"/>
    <w:notTrueType/>
    <w:pitch w:val="default"/>
    <w:sig w:usb0="00000001" w:usb1="09060000" w:usb2="00000010" w:usb3="00000000" w:csb0="00080000" w:csb1="00000000"/>
  </w:font>
  <w:font w:name="CMR7">
    <w:altName w:val="Yu Gothic"/>
    <w:panose1 w:val="00000000000000000000"/>
    <w:charset w:val="80"/>
    <w:family w:val="auto"/>
    <w:notTrueType/>
    <w:pitch w:val="default"/>
    <w:sig w:usb0="00000001" w:usb1="08070000" w:usb2="00000010" w:usb3="00000000" w:csb0="00020000" w:csb1="00000000"/>
  </w:font>
  <w:font w:name="CMR10">
    <w:altName w:val="Yu Gothic"/>
    <w:panose1 w:val="00000000000000000000"/>
    <w:charset w:val="80"/>
    <w:family w:val="auto"/>
    <w:notTrueType/>
    <w:pitch w:val="default"/>
    <w:sig w:usb0="00000001" w:usb1="08070000" w:usb2="00000010" w:usb3="00000000" w:csb0="00020000" w:csb1="00000000"/>
  </w:font>
  <w:font w:name="CMMI7">
    <w:altName w:val="Malgun Gothic"/>
    <w:panose1 w:val="00000000000000000000"/>
    <w:charset w:val="81"/>
    <w:family w:val="auto"/>
    <w:notTrueType/>
    <w:pitch w:val="default"/>
    <w:sig w:usb0="00000001" w:usb1="09060000" w:usb2="00000010" w:usb3="00000000" w:csb0="00080000" w:csb1="00000000"/>
  </w:font>
  <w:font w:name="NimbusRomNo9L-ReguItal">
    <w:altName w:val="Yu Gothic"/>
    <w:panose1 w:val="00000000000000000000"/>
    <w:charset w:val="80"/>
    <w:family w:val="auto"/>
    <w:notTrueType/>
    <w:pitch w:val="default"/>
    <w:sig w:usb0="00000001" w:usb1="08070000" w:usb2="00000010" w:usb3="00000000" w:csb0="00020000" w:csb1="00000000"/>
  </w:font>
  <w:font w:name="CMSY10">
    <w:altName w:val="Yu Gothic"/>
    <w:panose1 w:val="00000000000000000000"/>
    <w:charset w:val="80"/>
    <w:family w:val="auto"/>
    <w:notTrueType/>
    <w:pitch w:val="default"/>
    <w:sig w:usb0="00000001" w:usb1="08070000" w:usb2="00000010" w:usb3="00000000" w:csb0="00020000" w:csb1="00000000"/>
  </w:font>
  <w:font w:name="CMSY7">
    <w:altName w:val="Yu Gothic"/>
    <w:panose1 w:val="00000000000000000000"/>
    <w:charset w:val="80"/>
    <w:family w:val="auto"/>
    <w:notTrueType/>
    <w:pitch w:val="default"/>
    <w:sig w:usb0="00000001" w:usb1="08070000" w:usb2="00000010" w:usb3="00000000" w:csb0="00020000" w:csb1="00000000"/>
  </w:font>
  <w:font w:name="NimbusRomNo9L-Regu">
    <w:altName w:val="Yu Gothic"/>
    <w:panose1 w:val="00000000000000000000"/>
    <w:charset w:val="0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C4CD" w14:textId="77777777" w:rsidR="00FC1DA4" w:rsidRDefault="00FC1DA4">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61DFE" w14:textId="77777777" w:rsidR="00FC1DA4" w:rsidRDefault="00FC1DA4">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D63D4" w14:textId="77777777" w:rsidR="00FC1DA4" w:rsidRDefault="00FC1DA4">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22747" w14:textId="77777777" w:rsidR="00FC1DA4" w:rsidRDefault="004318BE">
    <w:pPr>
      <w:spacing w:after="0" w:line="259" w:lineRule="auto"/>
      <w:ind w:left="0" w:right="4091" w:firstLine="0"/>
      <w:jc w:val="right"/>
    </w:pPr>
    <w:r>
      <w:fldChar w:fldCharType="begin"/>
    </w:r>
    <w:r>
      <w:instrText xml:space="preserve"> PAGE   \* MERGEFORMAT </w:instrText>
    </w:r>
    <w:r>
      <w:fldChar w:fldCharType="separate"/>
    </w:r>
    <w:r>
      <w:t>v</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3524C" w14:textId="43E364C1" w:rsidR="00FC1DA4" w:rsidRDefault="004318BE">
    <w:pPr>
      <w:spacing w:after="0" w:line="259" w:lineRule="auto"/>
      <w:ind w:left="0" w:right="4091" w:firstLine="0"/>
      <w:jc w:val="right"/>
    </w:pPr>
    <w:r>
      <w:fldChar w:fldCharType="begin"/>
    </w:r>
    <w:r>
      <w:instrText xml:space="preserve"> PAGE   \* MERGEFORMAT </w:instrText>
    </w:r>
    <w:r>
      <w:fldChar w:fldCharType="separate"/>
    </w:r>
    <w:r>
      <w:t>v</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0CAB1" w14:textId="77777777" w:rsidR="00FC1DA4" w:rsidRDefault="004318BE">
    <w:pPr>
      <w:spacing w:after="0" w:line="259" w:lineRule="auto"/>
      <w:ind w:left="0" w:right="4091" w:firstLine="0"/>
      <w:jc w:val="right"/>
    </w:pPr>
    <w:r>
      <w:fldChar w:fldCharType="begin"/>
    </w:r>
    <w:r>
      <w:instrText xml:space="preserve"> PAGE   \* MERGEFORMAT </w:instrText>
    </w:r>
    <w:r>
      <w:fldChar w:fldCharType="separate"/>
    </w:r>
    <w:r>
      <w:t>v</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83965" w14:textId="77777777" w:rsidR="00FC1DA4" w:rsidRDefault="004318BE">
    <w:pPr>
      <w:spacing w:after="0" w:line="259" w:lineRule="auto"/>
      <w:ind w:left="0" w:firstLine="0"/>
      <w:jc w:val="center"/>
    </w:pP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2F95A" w14:textId="77777777" w:rsidR="00FC1DA4" w:rsidRDefault="004318BE">
    <w:pPr>
      <w:spacing w:after="0" w:line="259" w:lineRule="auto"/>
      <w:ind w:left="0" w:firstLine="0"/>
      <w:jc w:val="center"/>
    </w:pP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BC70B" w14:textId="77777777" w:rsidR="00FC1DA4" w:rsidRDefault="004318BE">
    <w:pPr>
      <w:spacing w:after="0" w:line="259" w:lineRule="auto"/>
      <w:ind w:left="0" w:firstLine="0"/>
      <w:jc w:val="center"/>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AD2D9" w14:textId="77777777" w:rsidR="00C3750B" w:rsidRDefault="00C3750B">
      <w:pPr>
        <w:spacing w:after="0" w:line="282" w:lineRule="auto"/>
        <w:ind w:left="0" w:firstLine="269"/>
      </w:pPr>
      <w:r>
        <w:separator/>
      </w:r>
    </w:p>
  </w:footnote>
  <w:footnote w:type="continuationSeparator" w:id="0">
    <w:p w14:paraId="0D751685" w14:textId="77777777" w:rsidR="00C3750B" w:rsidRDefault="00C3750B">
      <w:pPr>
        <w:spacing w:after="0" w:line="282" w:lineRule="auto"/>
        <w:ind w:left="0" w:firstLine="269"/>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7A540" w14:textId="77777777" w:rsidR="00FC1DA4" w:rsidRDefault="00FC1DA4">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7EB5E" w14:textId="77777777" w:rsidR="00FC1DA4" w:rsidRDefault="00FC1DA4">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4C26C" w14:textId="77777777" w:rsidR="00FC1DA4" w:rsidRDefault="00FC1DA4">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EB19B" w14:textId="77777777" w:rsidR="00FC1DA4" w:rsidRDefault="00FC1DA4">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85E13" w14:textId="77777777" w:rsidR="00FC1DA4" w:rsidRDefault="00FC1DA4">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C8D12" w14:textId="77777777" w:rsidR="00FC1DA4" w:rsidRDefault="00FC1DA4">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4727" w14:textId="77777777" w:rsidR="00FC1DA4" w:rsidRDefault="00FC1DA4">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88978" w14:textId="77777777" w:rsidR="00FC1DA4" w:rsidRDefault="00FC1DA4">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13DCD" w14:textId="77777777" w:rsidR="00FC1DA4" w:rsidRDefault="00FC1DA4">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7514"/>
    <w:multiLevelType w:val="hybridMultilevel"/>
    <w:tmpl w:val="BF581A86"/>
    <w:lvl w:ilvl="0" w:tplc="FFFFFFFF">
      <w:start w:val="1"/>
      <w:numFmt w:val="decimal"/>
      <w:lvlText w:val="%1."/>
      <w:lvlJc w:val="left"/>
      <w:pPr>
        <w:ind w:left="5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3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0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52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24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9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6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346FC9"/>
    <w:multiLevelType w:val="hybridMultilevel"/>
    <w:tmpl w:val="742064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33A00"/>
    <w:multiLevelType w:val="hybridMultilevel"/>
    <w:tmpl w:val="95FEC122"/>
    <w:lvl w:ilvl="0" w:tplc="DDA48C30">
      <w:start w:val="1"/>
      <w:numFmt w:val="lowerLetter"/>
      <w:lvlText w:val="(%1)"/>
      <w:lvlJc w:val="left"/>
      <w:pPr>
        <w:ind w:left="36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85464FA6">
      <w:start w:val="1"/>
      <w:numFmt w:val="lowerLetter"/>
      <w:lvlText w:val="%2"/>
      <w:lvlJc w:val="left"/>
      <w:pPr>
        <w:ind w:left="341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2182D95C">
      <w:start w:val="1"/>
      <w:numFmt w:val="lowerRoman"/>
      <w:lvlText w:val="%3"/>
      <w:lvlJc w:val="left"/>
      <w:pPr>
        <w:ind w:left="413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2892F0D4">
      <w:start w:val="1"/>
      <w:numFmt w:val="decimal"/>
      <w:lvlText w:val="%4"/>
      <w:lvlJc w:val="left"/>
      <w:pPr>
        <w:ind w:left="485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B2BC7082">
      <w:start w:val="1"/>
      <w:numFmt w:val="lowerLetter"/>
      <w:lvlText w:val="%5"/>
      <w:lvlJc w:val="left"/>
      <w:pPr>
        <w:ind w:left="557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BC1627A2">
      <w:start w:val="1"/>
      <w:numFmt w:val="lowerRoman"/>
      <w:lvlText w:val="%6"/>
      <w:lvlJc w:val="left"/>
      <w:pPr>
        <w:ind w:left="629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E8140688">
      <w:start w:val="1"/>
      <w:numFmt w:val="decimal"/>
      <w:lvlText w:val="%7"/>
      <w:lvlJc w:val="left"/>
      <w:pPr>
        <w:ind w:left="701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E6B2E8F4">
      <w:start w:val="1"/>
      <w:numFmt w:val="lowerLetter"/>
      <w:lvlText w:val="%8"/>
      <w:lvlJc w:val="left"/>
      <w:pPr>
        <w:ind w:left="773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78B06640">
      <w:start w:val="1"/>
      <w:numFmt w:val="lowerRoman"/>
      <w:lvlText w:val="%9"/>
      <w:lvlJc w:val="left"/>
      <w:pPr>
        <w:ind w:left="845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F487773"/>
    <w:multiLevelType w:val="hybridMultilevel"/>
    <w:tmpl w:val="8ACC2636"/>
    <w:lvl w:ilvl="0" w:tplc="329E56A8">
      <w:start w:val="1"/>
      <w:numFmt w:val="decimal"/>
      <w:lvlText w:val="[%1]"/>
      <w:lvlJc w:val="left"/>
      <w:pPr>
        <w:ind w:left="481"/>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FD2C2FB2">
      <w:start w:val="1"/>
      <w:numFmt w:val="lowerLetter"/>
      <w:lvlText w:val="%2"/>
      <w:lvlJc w:val="left"/>
      <w:pPr>
        <w:ind w:left="109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34F85956">
      <w:start w:val="1"/>
      <w:numFmt w:val="lowerRoman"/>
      <w:lvlText w:val="%3"/>
      <w:lvlJc w:val="left"/>
      <w:pPr>
        <w:ind w:left="181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D4C4DD9C">
      <w:start w:val="1"/>
      <w:numFmt w:val="decimal"/>
      <w:lvlText w:val="%4"/>
      <w:lvlJc w:val="left"/>
      <w:pPr>
        <w:ind w:left="253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54F80898">
      <w:start w:val="1"/>
      <w:numFmt w:val="lowerLetter"/>
      <w:lvlText w:val="%5"/>
      <w:lvlJc w:val="left"/>
      <w:pPr>
        <w:ind w:left="325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EFF2BD24">
      <w:start w:val="1"/>
      <w:numFmt w:val="lowerRoman"/>
      <w:lvlText w:val="%6"/>
      <w:lvlJc w:val="left"/>
      <w:pPr>
        <w:ind w:left="397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864C8C10">
      <w:start w:val="1"/>
      <w:numFmt w:val="decimal"/>
      <w:lvlText w:val="%7"/>
      <w:lvlJc w:val="left"/>
      <w:pPr>
        <w:ind w:left="469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AFACDC56">
      <w:start w:val="1"/>
      <w:numFmt w:val="lowerLetter"/>
      <w:lvlText w:val="%8"/>
      <w:lvlJc w:val="left"/>
      <w:pPr>
        <w:ind w:left="541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4ED0FD40">
      <w:start w:val="1"/>
      <w:numFmt w:val="lowerRoman"/>
      <w:lvlText w:val="%9"/>
      <w:lvlJc w:val="left"/>
      <w:pPr>
        <w:ind w:left="613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E777AB0"/>
    <w:multiLevelType w:val="hybridMultilevel"/>
    <w:tmpl w:val="E5E05D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F57EC0"/>
    <w:multiLevelType w:val="hybridMultilevel"/>
    <w:tmpl w:val="BF581A86"/>
    <w:lvl w:ilvl="0" w:tplc="DAAC8BA8">
      <w:start w:val="1"/>
      <w:numFmt w:val="decimal"/>
      <w:lvlText w:val="%1."/>
      <w:lvlJc w:val="left"/>
      <w:pPr>
        <w:ind w:left="5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2DC8A4D8">
      <w:start w:val="1"/>
      <w:numFmt w:val="lowerLetter"/>
      <w:lvlText w:val="%2"/>
      <w:lvlJc w:val="left"/>
      <w:pPr>
        <w:ind w:left="13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6D4C5DC4">
      <w:start w:val="1"/>
      <w:numFmt w:val="lowerRoman"/>
      <w:lvlText w:val="%3"/>
      <w:lvlJc w:val="left"/>
      <w:pPr>
        <w:ind w:left="20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89889A46">
      <w:start w:val="1"/>
      <w:numFmt w:val="decimal"/>
      <w:lvlText w:val="%4"/>
      <w:lvlJc w:val="left"/>
      <w:pPr>
        <w:ind w:left="28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1BC6B962">
      <w:start w:val="1"/>
      <w:numFmt w:val="lowerLetter"/>
      <w:lvlText w:val="%5"/>
      <w:lvlJc w:val="left"/>
      <w:pPr>
        <w:ind w:left="352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8CB09EE4">
      <w:start w:val="1"/>
      <w:numFmt w:val="lowerRoman"/>
      <w:lvlText w:val="%6"/>
      <w:lvlJc w:val="left"/>
      <w:pPr>
        <w:ind w:left="424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19F4E9A0">
      <w:start w:val="1"/>
      <w:numFmt w:val="decimal"/>
      <w:lvlText w:val="%7"/>
      <w:lvlJc w:val="left"/>
      <w:pPr>
        <w:ind w:left="49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53AC60EE">
      <w:start w:val="1"/>
      <w:numFmt w:val="lowerLetter"/>
      <w:lvlText w:val="%8"/>
      <w:lvlJc w:val="left"/>
      <w:pPr>
        <w:ind w:left="56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20606E14">
      <w:start w:val="1"/>
      <w:numFmt w:val="lowerRoman"/>
      <w:lvlText w:val="%9"/>
      <w:lvlJc w:val="left"/>
      <w:pPr>
        <w:ind w:left="64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D153625"/>
    <w:multiLevelType w:val="hybridMultilevel"/>
    <w:tmpl w:val="CB10C81C"/>
    <w:lvl w:ilvl="0" w:tplc="7E96D800">
      <w:start w:val="1"/>
      <w:numFmt w:val="lowerLetter"/>
      <w:lvlText w:val="(%1)"/>
      <w:lvlJc w:val="left"/>
      <w:pPr>
        <w:ind w:left="36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F0AA554C">
      <w:start w:val="1"/>
      <w:numFmt w:val="lowerLetter"/>
      <w:lvlText w:val="%2"/>
      <w:lvlJc w:val="left"/>
      <w:pPr>
        <w:ind w:left="476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39264E8">
      <w:start w:val="1"/>
      <w:numFmt w:val="lowerRoman"/>
      <w:lvlText w:val="%3"/>
      <w:lvlJc w:val="left"/>
      <w:pPr>
        <w:ind w:left="548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72FA44E0">
      <w:start w:val="1"/>
      <w:numFmt w:val="decimal"/>
      <w:lvlText w:val="%4"/>
      <w:lvlJc w:val="left"/>
      <w:pPr>
        <w:ind w:left="620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97E7746">
      <w:start w:val="1"/>
      <w:numFmt w:val="lowerLetter"/>
      <w:lvlText w:val="%5"/>
      <w:lvlJc w:val="left"/>
      <w:pPr>
        <w:ind w:left="692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17F699BC">
      <w:start w:val="1"/>
      <w:numFmt w:val="lowerRoman"/>
      <w:lvlText w:val="%6"/>
      <w:lvlJc w:val="left"/>
      <w:pPr>
        <w:ind w:left="764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5268EC72">
      <w:start w:val="1"/>
      <w:numFmt w:val="decimal"/>
      <w:lvlText w:val="%7"/>
      <w:lvlJc w:val="left"/>
      <w:pPr>
        <w:ind w:left="836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14CAF0E">
      <w:start w:val="1"/>
      <w:numFmt w:val="lowerLetter"/>
      <w:lvlText w:val="%8"/>
      <w:lvlJc w:val="left"/>
      <w:pPr>
        <w:ind w:left="908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5DE22512">
      <w:start w:val="1"/>
      <w:numFmt w:val="lowerRoman"/>
      <w:lvlText w:val="%9"/>
      <w:lvlJc w:val="left"/>
      <w:pPr>
        <w:ind w:left="980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6993E26"/>
    <w:multiLevelType w:val="hybridMultilevel"/>
    <w:tmpl w:val="D0F25886"/>
    <w:lvl w:ilvl="0" w:tplc="9DF89BCA">
      <w:start w:val="1"/>
      <w:numFmt w:val="decimal"/>
      <w:lvlText w:val="%1."/>
      <w:lvlJc w:val="left"/>
      <w:pPr>
        <w:ind w:left="5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36723744">
      <w:start w:val="1"/>
      <w:numFmt w:val="lowerLetter"/>
      <w:lvlText w:val="%2"/>
      <w:lvlJc w:val="left"/>
      <w:pPr>
        <w:ind w:left="13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A1D286DC">
      <w:start w:val="1"/>
      <w:numFmt w:val="lowerRoman"/>
      <w:lvlText w:val="%3"/>
      <w:lvlJc w:val="left"/>
      <w:pPr>
        <w:ind w:left="20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28B4F59A">
      <w:start w:val="1"/>
      <w:numFmt w:val="decimal"/>
      <w:lvlText w:val="%4"/>
      <w:lvlJc w:val="left"/>
      <w:pPr>
        <w:ind w:left="28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C39CAFF8">
      <w:start w:val="1"/>
      <w:numFmt w:val="lowerLetter"/>
      <w:lvlText w:val="%5"/>
      <w:lvlJc w:val="left"/>
      <w:pPr>
        <w:ind w:left="352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5804266A">
      <w:start w:val="1"/>
      <w:numFmt w:val="lowerRoman"/>
      <w:lvlText w:val="%6"/>
      <w:lvlJc w:val="left"/>
      <w:pPr>
        <w:ind w:left="424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041888F8">
      <w:start w:val="1"/>
      <w:numFmt w:val="decimal"/>
      <w:lvlText w:val="%7"/>
      <w:lvlJc w:val="left"/>
      <w:pPr>
        <w:ind w:left="49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02000AFE">
      <w:start w:val="1"/>
      <w:numFmt w:val="lowerLetter"/>
      <w:lvlText w:val="%8"/>
      <w:lvlJc w:val="left"/>
      <w:pPr>
        <w:ind w:left="56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2850DBA8">
      <w:start w:val="1"/>
      <w:numFmt w:val="lowerRoman"/>
      <w:lvlText w:val="%9"/>
      <w:lvlJc w:val="left"/>
      <w:pPr>
        <w:ind w:left="64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7A16BE8"/>
    <w:multiLevelType w:val="hybridMultilevel"/>
    <w:tmpl w:val="D8E0C4FE"/>
    <w:lvl w:ilvl="0" w:tplc="CBD06F00">
      <w:start w:val="1"/>
      <w:numFmt w:val="lowerLetter"/>
      <w:lvlText w:val="(%1)"/>
      <w:lvlJc w:val="left"/>
      <w:pPr>
        <w:ind w:left="36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DB98187C">
      <w:start w:val="1"/>
      <w:numFmt w:val="lowerLetter"/>
      <w:lvlText w:val="%2"/>
      <w:lvlJc w:val="left"/>
      <w:pPr>
        <w:ind w:left="476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A3C42638">
      <w:start w:val="1"/>
      <w:numFmt w:val="lowerRoman"/>
      <w:lvlText w:val="%3"/>
      <w:lvlJc w:val="left"/>
      <w:pPr>
        <w:ind w:left="548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B9BC0508">
      <w:start w:val="1"/>
      <w:numFmt w:val="decimal"/>
      <w:lvlText w:val="%4"/>
      <w:lvlJc w:val="left"/>
      <w:pPr>
        <w:ind w:left="620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59DE132C">
      <w:start w:val="1"/>
      <w:numFmt w:val="lowerLetter"/>
      <w:lvlText w:val="%5"/>
      <w:lvlJc w:val="left"/>
      <w:pPr>
        <w:ind w:left="692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DA766EFC">
      <w:start w:val="1"/>
      <w:numFmt w:val="lowerRoman"/>
      <w:lvlText w:val="%6"/>
      <w:lvlJc w:val="left"/>
      <w:pPr>
        <w:ind w:left="764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3092B45A">
      <w:start w:val="1"/>
      <w:numFmt w:val="decimal"/>
      <w:lvlText w:val="%7"/>
      <w:lvlJc w:val="left"/>
      <w:pPr>
        <w:ind w:left="836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8F984B44">
      <w:start w:val="1"/>
      <w:numFmt w:val="lowerLetter"/>
      <w:lvlText w:val="%8"/>
      <w:lvlJc w:val="left"/>
      <w:pPr>
        <w:ind w:left="908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F0C8AAAE">
      <w:start w:val="1"/>
      <w:numFmt w:val="lowerRoman"/>
      <w:lvlText w:val="%9"/>
      <w:lvlJc w:val="left"/>
      <w:pPr>
        <w:ind w:left="980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8857A59"/>
    <w:multiLevelType w:val="hybridMultilevel"/>
    <w:tmpl w:val="9CFAAE76"/>
    <w:lvl w:ilvl="0" w:tplc="0D12D5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2F7509"/>
    <w:multiLevelType w:val="hybridMultilevel"/>
    <w:tmpl w:val="E5E05D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98253F"/>
    <w:multiLevelType w:val="hybridMultilevel"/>
    <w:tmpl w:val="3E8C12F4"/>
    <w:lvl w:ilvl="0" w:tplc="841C8B40">
      <w:start w:val="1"/>
      <w:numFmt w:val="lowerLetter"/>
      <w:lvlText w:val="(%1)"/>
      <w:lvlJc w:val="left"/>
      <w:pPr>
        <w:ind w:left="36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C054E08A">
      <w:start w:val="1"/>
      <w:numFmt w:val="lowerLetter"/>
      <w:lvlText w:val="%2"/>
      <w:lvlJc w:val="left"/>
      <w:pPr>
        <w:ind w:left="432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36EF046">
      <w:start w:val="1"/>
      <w:numFmt w:val="lowerRoman"/>
      <w:lvlText w:val="%3"/>
      <w:lvlJc w:val="left"/>
      <w:pPr>
        <w:ind w:left="504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3C18E86C">
      <w:start w:val="1"/>
      <w:numFmt w:val="decimal"/>
      <w:lvlText w:val="%4"/>
      <w:lvlJc w:val="left"/>
      <w:pPr>
        <w:ind w:left="576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28D4D19E">
      <w:start w:val="1"/>
      <w:numFmt w:val="lowerLetter"/>
      <w:lvlText w:val="%5"/>
      <w:lvlJc w:val="left"/>
      <w:pPr>
        <w:ind w:left="648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29D66A62">
      <w:start w:val="1"/>
      <w:numFmt w:val="lowerRoman"/>
      <w:lvlText w:val="%6"/>
      <w:lvlJc w:val="left"/>
      <w:pPr>
        <w:ind w:left="720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BBDC5ABE">
      <w:start w:val="1"/>
      <w:numFmt w:val="decimal"/>
      <w:lvlText w:val="%7"/>
      <w:lvlJc w:val="left"/>
      <w:pPr>
        <w:ind w:left="792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BB7AF128">
      <w:start w:val="1"/>
      <w:numFmt w:val="lowerLetter"/>
      <w:lvlText w:val="%8"/>
      <w:lvlJc w:val="left"/>
      <w:pPr>
        <w:ind w:left="864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3F561384">
      <w:start w:val="1"/>
      <w:numFmt w:val="lowerRoman"/>
      <w:lvlText w:val="%9"/>
      <w:lvlJc w:val="left"/>
      <w:pPr>
        <w:ind w:left="936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F915CEF"/>
    <w:multiLevelType w:val="hybridMultilevel"/>
    <w:tmpl w:val="13666E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334F26"/>
    <w:multiLevelType w:val="hybridMultilevel"/>
    <w:tmpl w:val="4464093C"/>
    <w:lvl w:ilvl="0" w:tplc="9DB84320">
      <w:start w:val="1"/>
      <w:numFmt w:val="decimal"/>
      <w:lvlText w:val="%1."/>
      <w:lvlJc w:val="left"/>
      <w:pPr>
        <w:ind w:left="5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AB4286B8">
      <w:start w:val="1"/>
      <w:numFmt w:val="lowerLetter"/>
      <w:lvlText w:val="%2"/>
      <w:lvlJc w:val="left"/>
      <w:pPr>
        <w:ind w:left="13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B65EA360">
      <w:start w:val="1"/>
      <w:numFmt w:val="lowerRoman"/>
      <w:lvlText w:val="%3"/>
      <w:lvlJc w:val="left"/>
      <w:pPr>
        <w:ind w:left="20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0F188BDC">
      <w:start w:val="1"/>
      <w:numFmt w:val="decimal"/>
      <w:lvlText w:val="%4"/>
      <w:lvlJc w:val="left"/>
      <w:pPr>
        <w:ind w:left="28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2090A46A">
      <w:start w:val="1"/>
      <w:numFmt w:val="lowerLetter"/>
      <w:lvlText w:val="%5"/>
      <w:lvlJc w:val="left"/>
      <w:pPr>
        <w:ind w:left="352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07C69522">
      <w:start w:val="1"/>
      <w:numFmt w:val="lowerRoman"/>
      <w:lvlText w:val="%6"/>
      <w:lvlJc w:val="left"/>
      <w:pPr>
        <w:ind w:left="424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DE68C4F4">
      <w:start w:val="1"/>
      <w:numFmt w:val="decimal"/>
      <w:lvlText w:val="%7"/>
      <w:lvlJc w:val="left"/>
      <w:pPr>
        <w:ind w:left="49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5D366E28">
      <w:start w:val="1"/>
      <w:numFmt w:val="lowerLetter"/>
      <w:lvlText w:val="%8"/>
      <w:lvlJc w:val="left"/>
      <w:pPr>
        <w:ind w:left="56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73947824">
      <w:start w:val="1"/>
      <w:numFmt w:val="lowerRoman"/>
      <w:lvlText w:val="%9"/>
      <w:lvlJc w:val="left"/>
      <w:pPr>
        <w:ind w:left="64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3E025F1"/>
    <w:multiLevelType w:val="hybridMultilevel"/>
    <w:tmpl w:val="19CC26D6"/>
    <w:lvl w:ilvl="0" w:tplc="01A8C2E0">
      <w:start w:val="1"/>
      <w:numFmt w:val="decimal"/>
      <w:suff w:val="space"/>
      <w:lvlText w:val="%1."/>
      <w:lvlJc w:val="left"/>
      <w:pPr>
        <w:ind w:left="585" w:firstLine="0"/>
      </w:pPr>
      <w:rPr>
        <w:rFonts w:ascii="Cambria" w:eastAsia="Cambria" w:hAnsi="Cambria" w:cs="Cambria"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3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0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52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24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9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6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75F3DA6"/>
    <w:multiLevelType w:val="hybridMultilevel"/>
    <w:tmpl w:val="19CC26D6"/>
    <w:lvl w:ilvl="0" w:tplc="FFFFFFFF">
      <w:start w:val="1"/>
      <w:numFmt w:val="decimal"/>
      <w:suff w:val="space"/>
      <w:lvlText w:val="%1."/>
      <w:lvlJc w:val="left"/>
      <w:pPr>
        <w:ind w:left="585" w:firstLine="0"/>
      </w:pPr>
      <w:rPr>
        <w:rFonts w:ascii="Cambria" w:eastAsia="Cambria" w:hAnsi="Cambria" w:cs="Cambria"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3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0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52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24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9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6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8BA4F99"/>
    <w:multiLevelType w:val="hybridMultilevel"/>
    <w:tmpl w:val="9594CE40"/>
    <w:lvl w:ilvl="0" w:tplc="3E908AA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A4C0E23"/>
    <w:multiLevelType w:val="hybridMultilevel"/>
    <w:tmpl w:val="9D94A3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74218A"/>
    <w:multiLevelType w:val="hybridMultilevel"/>
    <w:tmpl w:val="BF581A86"/>
    <w:lvl w:ilvl="0" w:tplc="FFFFFFFF">
      <w:start w:val="1"/>
      <w:numFmt w:val="decimal"/>
      <w:lvlText w:val="%1."/>
      <w:lvlJc w:val="left"/>
      <w:pPr>
        <w:ind w:left="5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3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0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52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24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9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6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0446421"/>
    <w:multiLevelType w:val="hybridMultilevel"/>
    <w:tmpl w:val="BF581A86"/>
    <w:lvl w:ilvl="0" w:tplc="FFFFFFFF">
      <w:start w:val="1"/>
      <w:numFmt w:val="decimal"/>
      <w:lvlText w:val="%1."/>
      <w:lvlJc w:val="left"/>
      <w:pPr>
        <w:ind w:left="5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3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0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52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24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9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6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5D55908"/>
    <w:multiLevelType w:val="hybridMultilevel"/>
    <w:tmpl w:val="BF581A86"/>
    <w:lvl w:ilvl="0" w:tplc="FFFFFFFF">
      <w:start w:val="1"/>
      <w:numFmt w:val="decimal"/>
      <w:lvlText w:val="%1."/>
      <w:lvlJc w:val="left"/>
      <w:pPr>
        <w:ind w:left="5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3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0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52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24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9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6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8222CB7"/>
    <w:multiLevelType w:val="hybridMultilevel"/>
    <w:tmpl w:val="BF581A86"/>
    <w:lvl w:ilvl="0" w:tplc="FFFFFFFF">
      <w:start w:val="1"/>
      <w:numFmt w:val="decimal"/>
      <w:lvlText w:val="%1."/>
      <w:lvlJc w:val="left"/>
      <w:pPr>
        <w:ind w:left="5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3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0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52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24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9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6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ACC536B"/>
    <w:multiLevelType w:val="hybridMultilevel"/>
    <w:tmpl w:val="BF581A86"/>
    <w:lvl w:ilvl="0" w:tplc="FFFFFFFF">
      <w:start w:val="1"/>
      <w:numFmt w:val="decimal"/>
      <w:lvlText w:val="%1."/>
      <w:lvlJc w:val="left"/>
      <w:pPr>
        <w:ind w:left="58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3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0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52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24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96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68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0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7070F3C"/>
    <w:multiLevelType w:val="hybridMultilevel"/>
    <w:tmpl w:val="4ED230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6D274F"/>
    <w:multiLevelType w:val="hybridMultilevel"/>
    <w:tmpl w:val="79E82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EC4BA6"/>
    <w:multiLevelType w:val="hybridMultilevel"/>
    <w:tmpl w:val="E5E05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7561430">
    <w:abstractNumId w:val="5"/>
  </w:num>
  <w:num w:numId="2" w16cid:durableId="228804217">
    <w:abstractNumId w:val="13"/>
  </w:num>
  <w:num w:numId="3" w16cid:durableId="1876773757">
    <w:abstractNumId w:val="7"/>
  </w:num>
  <w:num w:numId="4" w16cid:durableId="1088502546">
    <w:abstractNumId w:val="8"/>
  </w:num>
  <w:num w:numId="5" w16cid:durableId="825052540">
    <w:abstractNumId w:val="6"/>
  </w:num>
  <w:num w:numId="6" w16cid:durableId="188761618">
    <w:abstractNumId w:val="11"/>
  </w:num>
  <w:num w:numId="7" w16cid:durableId="272905327">
    <w:abstractNumId w:val="2"/>
  </w:num>
  <w:num w:numId="8" w16cid:durableId="734429176">
    <w:abstractNumId w:val="3"/>
  </w:num>
  <w:num w:numId="9" w16cid:durableId="382364324">
    <w:abstractNumId w:val="9"/>
  </w:num>
  <w:num w:numId="10" w16cid:durableId="501628801">
    <w:abstractNumId w:val="16"/>
  </w:num>
  <w:num w:numId="11" w16cid:durableId="1816098306">
    <w:abstractNumId w:val="1"/>
  </w:num>
  <w:num w:numId="12" w16cid:durableId="1469323016">
    <w:abstractNumId w:val="18"/>
  </w:num>
  <w:num w:numId="13" w16cid:durableId="1518227675">
    <w:abstractNumId w:val="0"/>
  </w:num>
  <w:num w:numId="14" w16cid:durableId="1202550605">
    <w:abstractNumId w:val="20"/>
  </w:num>
  <w:num w:numId="15" w16cid:durableId="651257970">
    <w:abstractNumId w:val="21"/>
  </w:num>
  <w:num w:numId="16" w16cid:durableId="936213687">
    <w:abstractNumId w:val="14"/>
  </w:num>
  <w:num w:numId="17" w16cid:durableId="1535536489">
    <w:abstractNumId w:val="12"/>
  </w:num>
  <w:num w:numId="18" w16cid:durableId="1201044582">
    <w:abstractNumId w:val="15"/>
  </w:num>
  <w:num w:numId="19" w16cid:durableId="1421219915">
    <w:abstractNumId w:val="17"/>
  </w:num>
  <w:num w:numId="20" w16cid:durableId="1046027641">
    <w:abstractNumId w:val="25"/>
  </w:num>
  <w:num w:numId="21" w16cid:durableId="502014163">
    <w:abstractNumId w:val="19"/>
  </w:num>
  <w:num w:numId="22" w16cid:durableId="2144229417">
    <w:abstractNumId w:val="22"/>
  </w:num>
  <w:num w:numId="23" w16cid:durableId="74671824">
    <w:abstractNumId w:val="23"/>
  </w:num>
  <w:num w:numId="24" w16cid:durableId="763497978">
    <w:abstractNumId w:val="10"/>
  </w:num>
  <w:num w:numId="25" w16cid:durableId="647367195">
    <w:abstractNumId w:val="24"/>
  </w:num>
  <w:num w:numId="26" w16cid:durableId="19749394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DA4"/>
    <w:rsid w:val="00005A2A"/>
    <w:rsid w:val="0000629E"/>
    <w:rsid w:val="00006EB6"/>
    <w:rsid w:val="00007680"/>
    <w:rsid w:val="000106D3"/>
    <w:rsid w:val="0001093B"/>
    <w:rsid w:val="000157FD"/>
    <w:rsid w:val="000246FA"/>
    <w:rsid w:val="000362B2"/>
    <w:rsid w:val="0004332E"/>
    <w:rsid w:val="00043EE9"/>
    <w:rsid w:val="00045215"/>
    <w:rsid w:val="00046B0C"/>
    <w:rsid w:val="000475E2"/>
    <w:rsid w:val="00050B3D"/>
    <w:rsid w:val="0005332F"/>
    <w:rsid w:val="0005681D"/>
    <w:rsid w:val="0005789E"/>
    <w:rsid w:val="00057A0A"/>
    <w:rsid w:val="00070DCE"/>
    <w:rsid w:val="00072642"/>
    <w:rsid w:val="000734C9"/>
    <w:rsid w:val="00075CEC"/>
    <w:rsid w:val="00076EE0"/>
    <w:rsid w:val="0008165D"/>
    <w:rsid w:val="000846F1"/>
    <w:rsid w:val="000852FD"/>
    <w:rsid w:val="000932E9"/>
    <w:rsid w:val="000A123A"/>
    <w:rsid w:val="000A21F9"/>
    <w:rsid w:val="000A27CA"/>
    <w:rsid w:val="000B0F65"/>
    <w:rsid w:val="000B535F"/>
    <w:rsid w:val="000C4962"/>
    <w:rsid w:val="000C513F"/>
    <w:rsid w:val="000D4777"/>
    <w:rsid w:val="000E3998"/>
    <w:rsid w:val="000E4BCD"/>
    <w:rsid w:val="000F1AC4"/>
    <w:rsid w:val="000F1CCF"/>
    <w:rsid w:val="000F2669"/>
    <w:rsid w:val="000F6478"/>
    <w:rsid w:val="000F667A"/>
    <w:rsid w:val="00112FE9"/>
    <w:rsid w:val="001131CF"/>
    <w:rsid w:val="0011321A"/>
    <w:rsid w:val="00113DE3"/>
    <w:rsid w:val="00114663"/>
    <w:rsid w:val="00115F2D"/>
    <w:rsid w:val="001171B1"/>
    <w:rsid w:val="001178DA"/>
    <w:rsid w:val="00117A49"/>
    <w:rsid w:val="0012049E"/>
    <w:rsid w:val="001248C5"/>
    <w:rsid w:val="00131EC6"/>
    <w:rsid w:val="00136066"/>
    <w:rsid w:val="001404DB"/>
    <w:rsid w:val="00140905"/>
    <w:rsid w:val="00154247"/>
    <w:rsid w:val="0015450E"/>
    <w:rsid w:val="00157E24"/>
    <w:rsid w:val="001605FE"/>
    <w:rsid w:val="00170E1C"/>
    <w:rsid w:val="001738D2"/>
    <w:rsid w:val="00173D13"/>
    <w:rsid w:val="001769D0"/>
    <w:rsid w:val="00180FC0"/>
    <w:rsid w:val="0018210C"/>
    <w:rsid w:val="00182B16"/>
    <w:rsid w:val="00183BDA"/>
    <w:rsid w:val="00183DA3"/>
    <w:rsid w:val="001864B3"/>
    <w:rsid w:val="0018699E"/>
    <w:rsid w:val="001919C3"/>
    <w:rsid w:val="00193A2E"/>
    <w:rsid w:val="00193F6E"/>
    <w:rsid w:val="00197C8D"/>
    <w:rsid w:val="001A1675"/>
    <w:rsid w:val="001A3B5E"/>
    <w:rsid w:val="001A5A46"/>
    <w:rsid w:val="001B13D5"/>
    <w:rsid w:val="001B16E5"/>
    <w:rsid w:val="001B3237"/>
    <w:rsid w:val="001B488C"/>
    <w:rsid w:val="001C177C"/>
    <w:rsid w:val="001C1C82"/>
    <w:rsid w:val="001C3580"/>
    <w:rsid w:val="001D2681"/>
    <w:rsid w:val="001D2757"/>
    <w:rsid w:val="001D65E8"/>
    <w:rsid w:val="001E026C"/>
    <w:rsid w:val="001E187E"/>
    <w:rsid w:val="001E5036"/>
    <w:rsid w:val="001E7EE4"/>
    <w:rsid w:val="001F3849"/>
    <w:rsid w:val="001F5447"/>
    <w:rsid w:val="001F5FBA"/>
    <w:rsid w:val="00200CB6"/>
    <w:rsid w:val="002010D1"/>
    <w:rsid w:val="00202007"/>
    <w:rsid w:val="00202214"/>
    <w:rsid w:val="00203C72"/>
    <w:rsid w:val="00205766"/>
    <w:rsid w:val="0020776D"/>
    <w:rsid w:val="00210918"/>
    <w:rsid w:val="0021167E"/>
    <w:rsid w:val="00212272"/>
    <w:rsid w:val="002211E2"/>
    <w:rsid w:val="002257C2"/>
    <w:rsid w:val="002347E8"/>
    <w:rsid w:val="002365E2"/>
    <w:rsid w:val="00237AAC"/>
    <w:rsid w:val="002416C6"/>
    <w:rsid w:val="00242925"/>
    <w:rsid w:val="00243445"/>
    <w:rsid w:val="002465AE"/>
    <w:rsid w:val="00246D44"/>
    <w:rsid w:val="00247AB8"/>
    <w:rsid w:val="00262A71"/>
    <w:rsid w:val="00267375"/>
    <w:rsid w:val="00270665"/>
    <w:rsid w:val="00277A65"/>
    <w:rsid w:val="00282B62"/>
    <w:rsid w:val="00285EC0"/>
    <w:rsid w:val="002866EB"/>
    <w:rsid w:val="002873D2"/>
    <w:rsid w:val="00291003"/>
    <w:rsid w:val="002917A9"/>
    <w:rsid w:val="0029251B"/>
    <w:rsid w:val="0029565A"/>
    <w:rsid w:val="002A062D"/>
    <w:rsid w:val="002B145F"/>
    <w:rsid w:val="002B79ED"/>
    <w:rsid w:val="002C0A45"/>
    <w:rsid w:val="002C3CDC"/>
    <w:rsid w:val="002C664B"/>
    <w:rsid w:val="002D24FF"/>
    <w:rsid w:val="002D3214"/>
    <w:rsid w:val="002D70A3"/>
    <w:rsid w:val="002D7112"/>
    <w:rsid w:val="002E0A91"/>
    <w:rsid w:val="002E137F"/>
    <w:rsid w:val="002E2760"/>
    <w:rsid w:val="002E3AF0"/>
    <w:rsid w:val="00302E50"/>
    <w:rsid w:val="00303FA3"/>
    <w:rsid w:val="00311B03"/>
    <w:rsid w:val="0031213E"/>
    <w:rsid w:val="00316700"/>
    <w:rsid w:val="003224D3"/>
    <w:rsid w:val="003245E3"/>
    <w:rsid w:val="0032685B"/>
    <w:rsid w:val="00330816"/>
    <w:rsid w:val="003315C7"/>
    <w:rsid w:val="0033312C"/>
    <w:rsid w:val="0033782D"/>
    <w:rsid w:val="00337BF8"/>
    <w:rsid w:val="00342F0E"/>
    <w:rsid w:val="00344552"/>
    <w:rsid w:val="00346E84"/>
    <w:rsid w:val="00351762"/>
    <w:rsid w:val="003519F5"/>
    <w:rsid w:val="00360939"/>
    <w:rsid w:val="00364A3D"/>
    <w:rsid w:val="00373CF5"/>
    <w:rsid w:val="00376201"/>
    <w:rsid w:val="00380323"/>
    <w:rsid w:val="00380B1A"/>
    <w:rsid w:val="00382630"/>
    <w:rsid w:val="00383304"/>
    <w:rsid w:val="003867B5"/>
    <w:rsid w:val="00391D18"/>
    <w:rsid w:val="003948B0"/>
    <w:rsid w:val="003A18D8"/>
    <w:rsid w:val="003A1CB5"/>
    <w:rsid w:val="003A284B"/>
    <w:rsid w:val="003A2C1C"/>
    <w:rsid w:val="003A2D7C"/>
    <w:rsid w:val="003A63C1"/>
    <w:rsid w:val="003B4A4F"/>
    <w:rsid w:val="003B4F8A"/>
    <w:rsid w:val="003C11BF"/>
    <w:rsid w:val="003C14A2"/>
    <w:rsid w:val="003C4D54"/>
    <w:rsid w:val="003D4D98"/>
    <w:rsid w:val="003D503B"/>
    <w:rsid w:val="003D5DB4"/>
    <w:rsid w:val="003D5E23"/>
    <w:rsid w:val="003E0802"/>
    <w:rsid w:val="003E357B"/>
    <w:rsid w:val="003E3A32"/>
    <w:rsid w:val="003F1418"/>
    <w:rsid w:val="003F4B0B"/>
    <w:rsid w:val="00400C67"/>
    <w:rsid w:val="004039F0"/>
    <w:rsid w:val="00406C80"/>
    <w:rsid w:val="00407BD2"/>
    <w:rsid w:val="004135FC"/>
    <w:rsid w:val="00413A73"/>
    <w:rsid w:val="004167B4"/>
    <w:rsid w:val="004173BB"/>
    <w:rsid w:val="004203B0"/>
    <w:rsid w:val="00423F4D"/>
    <w:rsid w:val="00426F24"/>
    <w:rsid w:val="00431666"/>
    <w:rsid w:val="004318BE"/>
    <w:rsid w:val="00431ABF"/>
    <w:rsid w:val="00434F1F"/>
    <w:rsid w:val="00435088"/>
    <w:rsid w:val="00436F80"/>
    <w:rsid w:val="00437428"/>
    <w:rsid w:val="00440831"/>
    <w:rsid w:val="004418D7"/>
    <w:rsid w:val="00444A89"/>
    <w:rsid w:val="0044790B"/>
    <w:rsid w:val="0045112C"/>
    <w:rsid w:val="00453D5E"/>
    <w:rsid w:val="00460782"/>
    <w:rsid w:val="00464217"/>
    <w:rsid w:val="004669C4"/>
    <w:rsid w:val="00471033"/>
    <w:rsid w:val="004725A8"/>
    <w:rsid w:val="00474872"/>
    <w:rsid w:val="00474F7E"/>
    <w:rsid w:val="00482A8B"/>
    <w:rsid w:val="00483018"/>
    <w:rsid w:val="0048424A"/>
    <w:rsid w:val="00486A2D"/>
    <w:rsid w:val="00494B65"/>
    <w:rsid w:val="004A5E3B"/>
    <w:rsid w:val="004A6185"/>
    <w:rsid w:val="004C2DA7"/>
    <w:rsid w:val="004C6400"/>
    <w:rsid w:val="004D1BF6"/>
    <w:rsid w:val="004D25D9"/>
    <w:rsid w:val="004D2FDA"/>
    <w:rsid w:val="004D60C1"/>
    <w:rsid w:val="004D7EBA"/>
    <w:rsid w:val="004E2A16"/>
    <w:rsid w:val="004E2B7A"/>
    <w:rsid w:val="004F00DC"/>
    <w:rsid w:val="004F2488"/>
    <w:rsid w:val="004F43A2"/>
    <w:rsid w:val="00503D8D"/>
    <w:rsid w:val="00504B0D"/>
    <w:rsid w:val="00505716"/>
    <w:rsid w:val="0051088D"/>
    <w:rsid w:val="005168C9"/>
    <w:rsid w:val="0051760E"/>
    <w:rsid w:val="00524649"/>
    <w:rsid w:val="00524C52"/>
    <w:rsid w:val="00532299"/>
    <w:rsid w:val="00535412"/>
    <w:rsid w:val="00536DC5"/>
    <w:rsid w:val="005400D3"/>
    <w:rsid w:val="00542E21"/>
    <w:rsid w:val="00550587"/>
    <w:rsid w:val="00552048"/>
    <w:rsid w:val="005637BF"/>
    <w:rsid w:val="00564B31"/>
    <w:rsid w:val="00572CAD"/>
    <w:rsid w:val="00580417"/>
    <w:rsid w:val="00595EFE"/>
    <w:rsid w:val="00596211"/>
    <w:rsid w:val="005969EA"/>
    <w:rsid w:val="005976EB"/>
    <w:rsid w:val="005A4326"/>
    <w:rsid w:val="005A4CD9"/>
    <w:rsid w:val="005A647B"/>
    <w:rsid w:val="005A653A"/>
    <w:rsid w:val="005B1595"/>
    <w:rsid w:val="005B39AF"/>
    <w:rsid w:val="005B69CC"/>
    <w:rsid w:val="005B6AFA"/>
    <w:rsid w:val="005B6C72"/>
    <w:rsid w:val="005C06D0"/>
    <w:rsid w:val="005C08C6"/>
    <w:rsid w:val="005C0E44"/>
    <w:rsid w:val="005C2F5E"/>
    <w:rsid w:val="005C3D5B"/>
    <w:rsid w:val="005C40B8"/>
    <w:rsid w:val="005C4F05"/>
    <w:rsid w:val="005C5E72"/>
    <w:rsid w:val="005D0BF6"/>
    <w:rsid w:val="005D4342"/>
    <w:rsid w:val="005E0C0C"/>
    <w:rsid w:val="005E17B3"/>
    <w:rsid w:val="005E3B3A"/>
    <w:rsid w:val="005F08CB"/>
    <w:rsid w:val="005F3380"/>
    <w:rsid w:val="005F3F12"/>
    <w:rsid w:val="005F624D"/>
    <w:rsid w:val="00601C23"/>
    <w:rsid w:val="0060227C"/>
    <w:rsid w:val="00604BA3"/>
    <w:rsid w:val="00605D2F"/>
    <w:rsid w:val="00606589"/>
    <w:rsid w:val="0060661B"/>
    <w:rsid w:val="00610B23"/>
    <w:rsid w:val="00620630"/>
    <w:rsid w:val="00621764"/>
    <w:rsid w:val="00626702"/>
    <w:rsid w:val="006301E8"/>
    <w:rsid w:val="0063081A"/>
    <w:rsid w:val="00632C9F"/>
    <w:rsid w:val="006348DB"/>
    <w:rsid w:val="00635B78"/>
    <w:rsid w:val="00653781"/>
    <w:rsid w:val="00656D48"/>
    <w:rsid w:val="006603C1"/>
    <w:rsid w:val="00661F18"/>
    <w:rsid w:val="00663644"/>
    <w:rsid w:val="00664F4E"/>
    <w:rsid w:val="006659F6"/>
    <w:rsid w:val="00665CBF"/>
    <w:rsid w:val="0066672F"/>
    <w:rsid w:val="00670BF2"/>
    <w:rsid w:val="00672235"/>
    <w:rsid w:val="00675273"/>
    <w:rsid w:val="006755FB"/>
    <w:rsid w:val="00675BF6"/>
    <w:rsid w:val="00676B30"/>
    <w:rsid w:val="00683B3F"/>
    <w:rsid w:val="00685382"/>
    <w:rsid w:val="006909ED"/>
    <w:rsid w:val="00691476"/>
    <w:rsid w:val="00692C9C"/>
    <w:rsid w:val="0069431E"/>
    <w:rsid w:val="00694A79"/>
    <w:rsid w:val="00697D42"/>
    <w:rsid w:val="006A026A"/>
    <w:rsid w:val="006A2574"/>
    <w:rsid w:val="006A3BA1"/>
    <w:rsid w:val="006B2B9C"/>
    <w:rsid w:val="006B376E"/>
    <w:rsid w:val="006B7A13"/>
    <w:rsid w:val="006C5AAE"/>
    <w:rsid w:val="006D0094"/>
    <w:rsid w:val="006D48FA"/>
    <w:rsid w:val="006D4974"/>
    <w:rsid w:val="006D75EA"/>
    <w:rsid w:val="006E1660"/>
    <w:rsid w:val="006E2945"/>
    <w:rsid w:val="006F604F"/>
    <w:rsid w:val="006F6C43"/>
    <w:rsid w:val="007012DD"/>
    <w:rsid w:val="00702FC7"/>
    <w:rsid w:val="00706A07"/>
    <w:rsid w:val="0071133E"/>
    <w:rsid w:val="00714EBE"/>
    <w:rsid w:val="00714FF3"/>
    <w:rsid w:val="007171CB"/>
    <w:rsid w:val="00720A6A"/>
    <w:rsid w:val="00721E29"/>
    <w:rsid w:val="007229BA"/>
    <w:rsid w:val="00723885"/>
    <w:rsid w:val="00725114"/>
    <w:rsid w:val="00726361"/>
    <w:rsid w:val="0073020B"/>
    <w:rsid w:val="007419D6"/>
    <w:rsid w:val="007445FA"/>
    <w:rsid w:val="00746825"/>
    <w:rsid w:val="007512F6"/>
    <w:rsid w:val="00751EC0"/>
    <w:rsid w:val="00752169"/>
    <w:rsid w:val="00756F32"/>
    <w:rsid w:val="00763D8A"/>
    <w:rsid w:val="0077058C"/>
    <w:rsid w:val="00770E97"/>
    <w:rsid w:val="00772E8C"/>
    <w:rsid w:val="007826B6"/>
    <w:rsid w:val="00784FA2"/>
    <w:rsid w:val="00791323"/>
    <w:rsid w:val="00794462"/>
    <w:rsid w:val="007949BF"/>
    <w:rsid w:val="007A0FC8"/>
    <w:rsid w:val="007A5906"/>
    <w:rsid w:val="007A5F07"/>
    <w:rsid w:val="007A7C9C"/>
    <w:rsid w:val="007B1A9E"/>
    <w:rsid w:val="007B29E7"/>
    <w:rsid w:val="007B2FD6"/>
    <w:rsid w:val="007B66B7"/>
    <w:rsid w:val="007C0D35"/>
    <w:rsid w:val="007C20A7"/>
    <w:rsid w:val="007C2A9C"/>
    <w:rsid w:val="007C660F"/>
    <w:rsid w:val="007D15A6"/>
    <w:rsid w:val="007D3F6E"/>
    <w:rsid w:val="007D432F"/>
    <w:rsid w:val="007D4444"/>
    <w:rsid w:val="007D59A7"/>
    <w:rsid w:val="007D67DE"/>
    <w:rsid w:val="007E147D"/>
    <w:rsid w:val="007E7A32"/>
    <w:rsid w:val="007F0971"/>
    <w:rsid w:val="007F1A11"/>
    <w:rsid w:val="007F1D2E"/>
    <w:rsid w:val="007F4547"/>
    <w:rsid w:val="007F5D58"/>
    <w:rsid w:val="00802923"/>
    <w:rsid w:val="00806C2A"/>
    <w:rsid w:val="00811324"/>
    <w:rsid w:val="00813475"/>
    <w:rsid w:val="0081367B"/>
    <w:rsid w:val="0082080B"/>
    <w:rsid w:val="00820DC6"/>
    <w:rsid w:val="00824750"/>
    <w:rsid w:val="00826452"/>
    <w:rsid w:val="00831E7A"/>
    <w:rsid w:val="008353D4"/>
    <w:rsid w:val="00837DE9"/>
    <w:rsid w:val="00844046"/>
    <w:rsid w:val="008442B2"/>
    <w:rsid w:val="00844CC5"/>
    <w:rsid w:val="00850741"/>
    <w:rsid w:val="00857781"/>
    <w:rsid w:val="008640F8"/>
    <w:rsid w:val="00865ADE"/>
    <w:rsid w:val="00874447"/>
    <w:rsid w:val="008766AA"/>
    <w:rsid w:val="00877BD9"/>
    <w:rsid w:val="008823DB"/>
    <w:rsid w:val="008927FC"/>
    <w:rsid w:val="00893101"/>
    <w:rsid w:val="0089552B"/>
    <w:rsid w:val="008A0271"/>
    <w:rsid w:val="008A386C"/>
    <w:rsid w:val="008A50CE"/>
    <w:rsid w:val="008A5542"/>
    <w:rsid w:val="008B0E53"/>
    <w:rsid w:val="008B3BF8"/>
    <w:rsid w:val="008B651E"/>
    <w:rsid w:val="008B752D"/>
    <w:rsid w:val="008C2543"/>
    <w:rsid w:val="008C33D1"/>
    <w:rsid w:val="008C433C"/>
    <w:rsid w:val="008C6F33"/>
    <w:rsid w:val="008C7F45"/>
    <w:rsid w:val="008D103A"/>
    <w:rsid w:val="008D35CA"/>
    <w:rsid w:val="008D467B"/>
    <w:rsid w:val="008E16CB"/>
    <w:rsid w:val="008E653C"/>
    <w:rsid w:val="008F0DA1"/>
    <w:rsid w:val="008F25B9"/>
    <w:rsid w:val="008F2D52"/>
    <w:rsid w:val="008F327D"/>
    <w:rsid w:val="008F43C8"/>
    <w:rsid w:val="00901D8E"/>
    <w:rsid w:val="00902360"/>
    <w:rsid w:val="00902805"/>
    <w:rsid w:val="0090595C"/>
    <w:rsid w:val="00923F8F"/>
    <w:rsid w:val="009252BA"/>
    <w:rsid w:val="009270AA"/>
    <w:rsid w:val="00930250"/>
    <w:rsid w:val="00936E08"/>
    <w:rsid w:val="00937C63"/>
    <w:rsid w:val="00944BC2"/>
    <w:rsid w:val="0095068A"/>
    <w:rsid w:val="00953997"/>
    <w:rsid w:val="009546DE"/>
    <w:rsid w:val="009568BD"/>
    <w:rsid w:val="00964236"/>
    <w:rsid w:val="00973201"/>
    <w:rsid w:val="00980911"/>
    <w:rsid w:val="00982EAE"/>
    <w:rsid w:val="00985A9C"/>
    <w:rsid w:val="00986ADB"/>
    <w:rsid w:val="009872C5"/>
    <w:rsid w:val="0099143F"/>
    <w:rsid w:val="0099314B"/>
    <w:rsid w:val="00993858"/>
    <w:rsid w:val="00997F2D"/>
    <w:rsid w:val="009A20C9"/>
    <w:rsid w:val="009A2200"/>
    <w:rsid w:val="009A47C0"/>
    <w:rsid w:val="009A7D3C"/>
    <w:rsid w:val="009B1CC7"/>
    <w:rsid w:val="009B506C"/>
    <w:rsid w:val="009B5E9D"/>
    <w:rsid w:val="009B6CA4"/>
    <w:rsid w:val="009C00A8"/>
    <w:rsid w:val="009C05A1"/>
    <w:rsid w:val="009C06D4"/>
    <w:rsid w:val="009C0D04"/>
    <w:rsid w:val="009C63CC"/>
    <w:rsid w:val="009D2BDA"/>
    <w:rsid w:val="009D467A"/>
    <w:rsid w:val="009D5AD1"/>
    <w:rsid w:val="009E1347"/>
    <w:rsid w:val="009E1932"/>
    <w:rsid w:val="009E245D"/>
    <w:rsid w:val="009E5BEC"/>
    <w:rsid w:val="00A01440"/>
    <w:rsid w:val="00A02154"/>
    <w:rsid w:val="00A029AD"/>
    <w:rsid w:val="00A0612F"/>
    <w:rsid w:val="00A0619F"/>
    <w:rsid w:val="00A104F0"/>
    <w:rsid w:val="00A121E3"/>
    <w:rsid w:val="00A149CA"/>
    <w:rsid w:val="00A153C4"/>
    <w:rsid w:val="00A178B2"/>
    <w:rsid w:val="00A21E94"/>
    <w:rsid w:val="00A22A82"/>
    <w:rsid w:val="00A24C05"/>
    <w:rsid w:val="00A24FD3"/>
    <w:rsid w:val="00A27CE2"/>
    <w:rsid w:val="00A30C40"/>
    <w:rsid w:val="00A346D3"/>
    <w:rsid w:val="00A34ED1"/>
    <w:rsid w:val="00A41727"/>
    <w:rsid w:val="00A46858"/>
    <w:rsid w:val="00A46A9D"/>
    <w:rsid w:val="00A625AF"/>
    <w:rsid w:val="00A66D3B"/>
    <w:rsid w:val="00A71655"/>
    <w:rsid w:val="00A71AAD"/>
    <w:rsid w:val="00A71CBF"/>
    <w:rsid w:val="00A80526"/>
    <w:rsid w:val="00A8221D"/>
    <w:rsid w:val="00A82841"/>
    <w:rsid w:val="00A82BAE"/>
    <w:rsid w:val="00A832B9"/>
    <w:rsid w:val="00A83F91"/>
    <w:rsid w:val="00A8547F"/>
    <w:rsid w:val="00A90D53"/>
    <w:rsid w:val="00A93BF9"/>
    <w:rsid w:val="00A95EB8"/>
    <w:rsid w:val="00A9772C"/>
    <w:rsid w:val="00A97A22"/>
    <w:rsid w:val="00AA3D60"/>
    <w:rsid w:val="00AA744D"/>
    <w:rsid w:val="00AB0ADC"/>
    <w:rsid w:val="00AB391F"/>
    <w:rsid w:val="00AB4F69"/>
    <w:rsid w:val="00AB672E"/>
    <w:rsid w:val="00AB7E6C"/>
    <w:rsid w:val="00AC1679"/>
    <w:rsid w:val="00AC53E0"/>
    <w:rsid w:val="00AC6EBF"/>
    <w:rsid w:val="00AD646E"/>
    <w:rsid w:val="00AE022D"/>
    <w:rsid w:val="00AE102A"/>
    <w:rsid w:val="00AE297F"/>
    <w:rsid w:val="00AE7966"/>
    <w:rsid w:val="00AF07E0"/>
    <w:rsid w:val="00AF1D69"/>
    <w:rsid w:val="00B02564"/>
    <w:rsid w:val="00B02AC9"/>
    <w:rsid w:val="00B049DA"/>
    <w:rsid w:val="00B04A28"/>
    <w:rsid w:val="00B04E0D"/>
    <w:rsid w:val="00B10264"/>
    <w:rsid w:val="00B110C1"/>
    <w:rsid w:val="00B12C10"/>
    <w:rsid w:val="00B13309"/>
    <w:rsid w:val="00B13623"/>
    <w:rsid w:val="00B21253"/>
    <w:rsid w:val="00B24A66"/>
    <w:rsid w:val="00B258DF"/>
    <w:rsid w:val="00B30009"/>
    <w:rsid w:val="00B3025D"/>
    <w:rsid w:val="00B3323D"/>
    <w:rsid w:val="00B353E6"/>
    <w:rsid w:val="00B37E0C"/>
    <w:rsid w:val="00B41A8C"/>
    <w:rsid w:val="00B43183"/>
    <w:rsid w:val="00B44AC9"/>
    <w:rsid w:val="00B467C6"/>
    <w:rsid w:val="00B46800"/>
    <w:rsid w:val="00B508D7"/>
    <w:rsid w:val="00B52DBF"/>
    <w:rsid w:val="00B550EA"/>
    <w:rsid w:val="00B57973"/>
    <w:rsid w:val="00B604D3"/>
    <w:rsid w:val="00B6460B"/>
    <w:rsid w:val="00B70162"/>
    <w:rsid w:val="00B7024E"/>
    <w:rsid w:val="00B75090"/>
    <w:rsid w:val="00B854DC"/>
    <w:rsid w:val="00B8562C"/>
    <w:rsid w:val="00B87488"/>
    <w:rsid w:val="00BA52FC"/>
    <w:rsid w:val="00BB2155"/>
    <w:rsid w:val="00BB3F57"/>
    <w:rsid w:val="00BB455A"/>
    <w:rsid w:val="00BC4F5C"/>
    <w:rsid w:val="00BC678A"/>
    <w:rsid w:val="00BC73EA"/>
    <w:rsid w:val="00BD3A70"/>
    <w:rsid w:val="00BD5401"/>
    <w:rsid w:val="00BD6C65"/>
    <w:rsid w:val="00BE261F"/>
    <w:rsid w:val="00BE27F8"/>
    <w:rsid w:val="00BE71A9"/>
    <w:rsid w:val="00BF01DB"/>
    <w:rsid w:val="00BF1077"/>
    <w:rsid w:val="00BF404B"/>
    <w:rsid w:val="00C01E18"/>
    <w:rsid w:val="00C05256"/>
    <w:rsid w:val="00C068D7"/>
    <w:rsid w:val="00C06FB8"/>
    <w:rsid w:val="00C16224"/>
    <w:rsid w:val="00C22A1B"/>
    <w:rsid w:val="00C22DFC"/>
    <w:rsid w:val="00C234F6"/>
    <w:rsid w:val="00C241C3"/>
    <w:rsid w:val="00C26302"/>
    <w:rsid w:val="00C30296"/>
    <w:rsid w:val="00C3750B"/>
    <w:rsid w:val="00C45B84"/>
    <w:rsid w:val="00C50439"/>
    <w:rsid w:val="00C51ED3"/>
    <w:rsid w:val="00C54451"/>
    <w:rsid w:val="00C5502E"/>
    <w:rsid w:val="00C556B3"/>
    <w:rsid w:val="00C57593"/>
    <w:rsid w:val="00C57F21"/>
    <w:rsid w:val="00C60462"/>
    <w:rsid w:val="00C61AB5"/>
    <w:rsid w:val="00C627F9"/>
    <w:rsid w:val="00C726D1"/>
    <w:rsid w:val="00C72C57"/>
    <w:rsid w:val="00C80265"/>
    <w:rsid w:val="00C81E89"/>
    <w:rsid w:val="00C82A4F"/>
    <w:rsid w:val="00C8405D"/>
    <w:rsid w:val="00C967F9"/>
    <w:rsid w:val="00CA0F66"/>
    <w:rsid w:val="00CA3C86"/>
    <w:rsid w:val="00CA67AC"/>
    <w:rsid w:val="00CB1BF1"/>
    <w:rsid w:val="00CB212D"/>
    <w:rsid w:val="00CB246F"/>
    <w:rsid w:val="00CB2F9C"/>
    <w:rsid w:val="00CB396F"/>
    <w:rsid w:val="00CB7FBB"/>
    <w:rsid w:val="00CC0E72"/>
    <w:rsid w:val="00CC2E6A"/>
    <w:rsid w:val="00CC403B"/>
    <w:rsid w:val="00CC712B"/>
    <w:rsid w:val="00CC7E7E"/>
    <w:rsid w:val="00CD212B"/>
    <w:rsid w:val="00CD5FD4"/>
    <w:rsid w:val="00CD65E6"/>
    <w:rsid w:val="00CE1DD8"/>
    <w:rsid w:val="00CE3A7F"/>
    <w:rsid w:val="00CF02A0"/>
    <w:rsid w:val="00CF0D17"/>
    <w:rsid w:val="00CF0D91"/>
    <w:rsid w:val="00CF489D"/>
    <w:rsid w:val="00CF6605"/>
    <w:rsid w:val="00CF783D"/>
    <w:rsid w:val="00D03266"/>
    <w:rsid w:val="00D03573"/>
    <w:rsid w:val="00D062EA"/>
    <w:rsid w:val="00D06B63"/>
    <w:rsid w:val="00D06E71"/>
    <w:rsid w:val="00D07260"/>
    <w:rsid w:val="00D07E2D"/>
    <w:rsid w:val="00D10B24"/>
    <w:rsid w:val="00D12EAD"/>
    <w:rsid w:val="00D21C05"/>
    <w:rsid w:val="00D22139"/>
    <w:rsid w:val="00D22169"/>
    <w:rsid w:val="00D23F55"/>
    <w:rsid w:val="00D24B33"/>
    <w:rsid w:val="00D25E41"/>
    <w:rsid w:val="00D27F78"/>
    <w:rsid w:val="00D30C8B"/>
    <w:rsid w:val="00D32F96"/>
    <w:rsid w:val="00D33547"/>
    <w:rsid w:val="00D42505"/>
    <w:rsid w:val="00D42917"/>
    <w:rsid w:val="00D4293F"/>
    <w:rsid w:val="00D42F50"/>
    <w:rsid w:val="00D4587D"/>
    <w:rsid w:val="00D466FC"/>
    <w:rsid w:val="00D467CD"/>
    <w:rsid w:val="00D46FC6"/>
    <w:rsid w:val="00D47519"/>
    <w:rsid w:val="00D527A8"/>
    <w:rsid w:val="00D53FF3"/>
    <w:rsid w:val="00D54915"/>
    <w:rsid w:val="00D54F47"/>
    <w:rsid w:val="00D57E86"/>
    <w:rsid w:val="00D63B93"/>
    <w:rsid w:val="00D662C7"/>
    <w:rsid w:val="00D679E8"/>
    <w:rsid w:val="00D70B18"/>
    <w:rsid w:val="00D76396"/>
    <w:rsid w:val="00D76EFB"/>
    <w:rsid w:val="00D86D74"/>
    <w:rsid w:val="00D86FAA"/>
    <w:rsid w:val="00D87CB9"/>
    <w:rsid w:val="00D912B8"/>
    <w:rsid w:val="00D93820"/>
    <w:rsid w:val="00DA02F6"/>
    <w:rsid w:val="00DA40A2"/>
    <w:rsid w:val="00DA5B08"/>
    <w:rsid w:val="00DA715B"/>
    <w:rsid w:val="00DB1D33"/>
    <w:rsid w:val="00DB212A"/>
    <w:rsid w:val="00DB31D8"/>
    <w:rsid w:val="00DB36A4"/>
    <w:rsid w:val="00DB3A8C"/>
    <w:rsid w:val="00DB47F2"/>
    <w:rsid w:val="00DB7533"/>
    <w:rsid w:val="00DC04BB"/>
    <w:rsid w:val="00DC4549"/>
    <w:rsid w:val="00DC60EB"/>
    <w:rsid w:val="00DC634A"/>
    <w:rsid w:val="00DC63CA"/>
    <w:rsid w:val="00DC7931"/>
    <w:rsid w:val="00DD163A"/>
    <w:rsid w:val="00DD3673"/>
    <w:rsid w:val="00DD7F16"/>
    <w:rsid w:val="00DE33CF"/>
    <w:rsid w:val="00DE5432"/>
    <w:rsid w:val="00DE7DA2"/>
    <w:rsid w:val="00DF33D1"/>
    <w:rsid w:val="00DF4E51"/>
    <w:rsid w:val="00DF531F"/>
    <w:rsid w:val="00DF5BFB"/>
    <w:rsid w:val="00DF7607"/>
    <w:rsid w:val="00DF771F"/>
    <w:rsid w:val="00E01D5F"/>
    <w:rsid w:val="00E037C0"/>
    <w:rsid w:val="00E107D9"/>
    <w:rsid w:val="00E11A47"/>
    <w:rsid w:val="00E13608"/>
    <w:rsid w:val="00E178C7"/>
    <w:rsid w:val="00E237A0"/>
    <w:rsid w:val="00E241CD"/>
    <w:rsid w:val="00E250A2"/>
    <w:rsid w:val="00E255EA"/>
    <w:rsid w:val="00E2746C"/>
    <w:rsid w:val="00E27D69"/>
    <w:rsid w:val="00E31480"/>
    <w:rsid w:val="00E32655"/>
    <w:rsid w:val="00E34607"/>
    <w:rsid w:val="00E349DB"/>
    <w:rsid w:val="00E34C49"/>
    <w:rsid w:val="00E35C07"/>
    <w:rsid w:val="00E42319"/>
    <w:rsid w:val="00E458B7"/>
    <w:rsid w:val="00E45FF4"/>
    <w:rsid w:val="00E46079"/>
    <w:rsid w:val="00E51EAA"/>
    <w:rsid w:val="00E525B5"/>
    <w:rsid w:val="00E5547D"/>
    <w:rsid w:val="00E56895"/>
    <w:rsid w:val="00E56F5A"/>
    <w:rsid w:val="00E61043"/>
    <w:rsid w:val="00E619E6"/>
    <w:rsid w:val="00E66F16"/>
    <w:rsid w:val="00E7255E"/>
    <w:rsid w:val="00E73AA9"/>
    <w:rsid w:val="00E744DD"/>
    <w:rsid w:val="00E81C9C"/>
    <w:rsid w:val="00E83466"/>
    <w:rsid w:val="00E87245"/>
    <w:rsid w:val="00E914B1"/>
    <w:rsid w:val="00E93AAB"/>
    <w:rsid w:val="00EA4262"/>
    <w:rsid w:val="00EA5F7C"/>
    <w:rsid w:val="00EA6C87"/>
    <w:rsid w:val="00EA7AF7"/>
    <w:rsid w:val="00EB2E0A"/>
    <w:rsid w:val="00EC1429"/>
    <w:rsid w:val="00EC2358"/>
    <w:rsid w:val="00EC4641"/>
    <w:rsid w:val="00EC6820"/>
    <w:rsid w:val="00EC6D2C"/>
    <w:rsid w:val="00EC7AB8"/>
    <w:rsid w:val="00ED3841"/>
    <w:rsid w:val="00EE05C2"/>
    <w:rsid w:val="00EE069A"/>
    <w:rsid w:val="00EE1964"/>
    <w:rsid w:val="00EE3050"/>
    <w:rsid w:val="00EE3EEC"/>
    <w:rsid w:val="00EE5D23"/>
    <w:rsid w:val="00EE7219"/>
    <w:rsid w:val="00EF3F02"/>
    <w:rsid w:val="00EF5609"/>
    <w:rsid w:val="00EF6019"/>
    <w:rsid w:val="00EF67C5"/>
    <w:rsid w:val="00EF6EB7"/>
    <w:rsid w:val="00EF7521"/>
    <w:rsid w:val="00EF76A5"/>
    <w:rsid w:val="00F0209C"/>
    <w:rsid w:val="00F02CCC"/>
    <w:rsid w:val="00F02DE9"/>
    <w:rsid w:val="00F04CD4"/>
    <w:rsid w:val="00F075CB"/>
    <w:rsid w:val="00F0787A"/>
    <w:rsid w:val="00F1502F"/>
    <w:rsid w:val="00F20554"/>
    <w:rsid w:val="00F2115E"/>
    <w:rsid w:val="00F25D6E"/>
    <w:rsid w:val="00F26A19"/>
    <w:rsid w:val="00F2780A"/>
    <w:rsid w:val="00F27B53"/>
    <w:rsid w:val="00F30E35"/>
    <w:rsid w:val="00F31D0D"/>
    <w:rsid w:val="00F41427"/>
    <w:rsid w:val="00F47E4F"/>
    <w:rsid w:val="00F52219"/>
    <w:rsid w:val="00F52259"/>
    <w:rsid w:val="00F52322"/>
    <w:rsid w:val="00F541D7"/>
    <w:rsid w:val="00F6692B"/>
    <w:rsid w:val="00F709EA"/>
    <w:rsid w:val="00F70CCB"/>
    <w:rsid w:val="00F720B4"/>
    <w:rsid w:val="00F7329F"/>
    <w:rsid w:val="00F75BD5"/>
    <w:rsid w:val="00F80B42"/>
    <w:rsid w:val="00F817FF"/>
    <w:rsid w:val="00F82094"/>
    <w:rsid w:val="00F92AFF"/>
    <w:rsid w:val="00F95A8F"/>
    <w:rsid w:val="00FA05A6"/>
    <w:rsid w:val="00FA2BA6"/>
    <w:rsid w:val="00FA37B4"/>
    <w:rsid w:val="00FA43DD"/>
    <w:rsid w:val="00FA5CAB"/>
    <w:rsid w:val="00FA795A"/>
    <w:rsid w:val="00FB070A"/>
    <w:rsid w:val="00FB2CEF"/>
    <w:rsid w:val="00FB30F6"/>
    <w:rsid w:val="00FB49E6"/>
    <w:rsid w:val="00FB7FF1"/>
    <w:rsid w:val="00FC1DA4"/>
    <w:rsid w:val="00FC239E"/>
    <w:rsid w:val="00FC4F50"/>
    <w:rsid w:val="00FC559A"/>
    <w:rsid w:val="00FC5EE8"/>
    <w:rsid w:val="00FD1163"/>
    <w:rsid w:val="00FD5B87"/>
    <w:rsid w:val="00FE1920"/>
    <w:rsid w:val="00FE21F0"/>
    <w:rsid w:val="00FE4F40"/>
    <w:rsid w:val="00FE5CCF"/>
    <w:rsid w:val="00FF5982"/>
    <w:rsid w:val="00FF5D3C"/>
    <w:rsid w:val="00FF73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F35F2"/>
  <w15:docId w15:val="{9004EF75-B3E8-4A47-A048-938470B9B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FBA"/>
    <w:pPr>
      <w:spacing w:after="5" w:line="418" w:lineRule="auto"/>
      <w:ind w:left="10" w:hanging="10"/>
      <w:jc w:val="both"/>
    </w:pPr>
    <w:rPr>
      <w:rFonts w:ascii="Cambria" w:eastAsia="Cambria" w:hAnsi="Cambria" w:cs="Cambria"/>
      <w:color w:val="000000"/>
      <w:sz w:val="24"/>
    </w:rPr>
  </w:style>
  <w:style w:type="paragraph" w:styleId="Heading1">
    <w:name w:val="heading 1"/>
    <w:next w:val="Normal"/>
    <w:link w:val="Heading1Char"/>
    <w:uiPriority w:val="9"/>
    <w:qFormat/>
    <w:pPr>
      <w:keepNext/>
      <w:keepLines/>
      <w:spacing w:after="634" w:line="265" w:lineRule="auto"/>
      <w:ind w:left="10" w:hanging="10"/>
      <w:outlineLvl w:val="0"/>
    </w:pPr>
    <w:rPr>
      <w:rFonts w:ascii="Cambria" w:eastAsia="Cambria" w:hAnsi="Cambria" w:cs="Cambria"/>
      <w:b/>
      <w:color w:val="000000"/>
      <w:sz w:val="50"/>
    </w:rPr>
  </w:style>
  <w:style w:type="paragraph" w:styleId="Heading2">
    <w:name w:val="heading 2"/>
    <w:next w:val="Normal"/>
    <w:link w:val="Heading2Char"/>
    <w:uiPriority w:val="9"/>
    <w:unhideWhenUsed/>
    <w:qFormat/>
    <w:pPr>
      <w:keepNext/>
      <w:keepLines/>
      <w:spacing w:after="296"/>
      <w:ind w:left="10" w:hanging="10"/>
      <w:outlineLvl w:val="1"/>
    </w:pPr>
    <w:rPr>
      <w:rFonts w:ascii="Cambria" w:eastAsia="Cambria" w:hAnsi="Cambria" w:cs="Cambria"/>
      <w:b/>
      <w:color w:val="000000"/>
      <w:sz w:val="34"/>
    </w:rPr>
  </w:style>
  <w:style w:type="paragraph" w:styleId="Heading3">
    <w:name w:val="heading 3"/>
    <w:next w:val="Normal"/>
    <w:link w:val="Heading3Char"/>
    <w:uiPriority w:val="9"/>
    <w:unhideWhenUsed/>
    <w:qFormat/>
    <w:pPr>
      <w:keepNext/>
      <w:keepLines/>
      <w:spacing w:after="281"/>
      <w:ind w:left="10" w:hanging="10"/>
      <w:outlineLvl w:val="2"/>
    </w:pPr>
    <w:rPr>
      <w:rFonts w:ascii="Cambria" w:eastAsia="Cambria" w:hAnsi="Cambria" w:cs="Cambria"/>
      <w:b/>
      <w:color w:val="000000"/>
      <w:sz w:val="29"/>
    </w:rPr>
  </w:style>
  <w:style w:type="paragraph" w:styleId="Heading4">
    <w:name w:val="heading 4"/>
    <w:next w:val="Normal"/>
    <w:link w:val="Heading4Char"/>
    <w:uiPriority w:val="9"/>
    <w:unhideWhenUsed/>
    <w:qFormat/>
    <w:pPr>
      <w:keepNext/>
      <w:keepLines/>
      <w:spacing w:after="281"/>
      <w:ind w:left="10" w:hanging="10"/>
      <w:outlineLvl w:val="3"/>
    </w:pPr>
    <w:rPr>
      <w:rFonts w:ascii="Cambria" w:eastAsia="Cambria" w:hAnsi="Cambria" w:cs="Cambria"/>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Cambria" w:eastAsia="Cambria" w:hAnsi="Cambria" w:cs="Cambria"/>
      <w:b/>
      <w:color w:val="000000"/>
      <w:sz w:val="29"/>
    </w:rPr>
  </w:style>
  <w:style w:type="character" w:customStyle="1" w:styleId="Heading2Char">
    <w:name w:val="Heading 2 Char"/>
    <w:link w:val="Heading2"/>
    <w:rPr>
      <w:rFonts w:ascii="Cambria" w:eastAsia="Cambria" w:hAnsi="Cambria" w:cs="Cambria"/>
      <w:b/>
      <w:color w:val="000000"/>
      <w:sz w:val="34"/>
    </w:rPr>
  </w:style>
  <w:style w:type="paragraph" w:customStyle="1" w:styleId="footnotedescription">
    <w:name w:val="footnote description"/>
    <w:next w:val="Normal"/>
    <w:link w:val="footnotedescriptionChar"/>
    <w:hidden/>
    <w:pPr>
      <w:spacing w:after="0" w:line="282" w:lineRule="auto"/>
      <w:ind w:firstLine="269"/>
      <w:jc w:val="both"/>
    </w:pPr>
    <w:rPr>
      <w:rFonts w:ascii="Cambria" w:eastAsia="Cambria" w:hAnsi="Cambria" w:cs="Cambria"/>
      <w:color w:val="000000"/>
      <w:sz w:val="20"/>
    </w:rPr>
  </w:style>
  <w:style w:type="character" w:customStyle="1" w:styleId="footnotedescriptionChar">
    <w:name w:val="footnote description Char"/>
    <w:link w:val="footnotedescription"/>
    <w:rPr>
      <w:rFonts w:ascii="Cambria" w:eastAsia="Cambria" w:hAnsi="Cambria" w:cs="Cambria"/>
      <w:color w:val="000000"/>
      <w:sz w:val="20"/>
    </w:rPr>
  </w:style>
  <w:style w:type="character" w:customStyle="1" w:styleId="Heading1Char">
    <w:name w:val="Heading 1 Char"/>
    <w:link w:val="Heading1"/>
    <w:rPr>
      <w:rFonts w:ascii="Cambria" w:eastAsia="Cambria" w:hAnsi="Cambria" w:cs="Cambria"/>
      <w:b/>
      <w:color w:val="000000"/>
      <w:sz w:val="50"/>
    </w:rPr>
  </w:style>
  <w:style w:type="character" w:customStyle="1" w:styleId="Heading3Char">
    <w:name w:val="Heading 3 Char"/>
    <w:link w:val="Heading3"/>
    <w:rPr>
      <w:rFonts w:ascii="Cambria" w:eastAsia="Cambria" w:hAnsi="Cambria" w:cs="Cambria"/>
      <w:b/>
      <w:color w:val="000000"/>
      <w:sz w:val="29"/>
    </w:rPr>
  </w:style>
  <w:style w:type="paragraph" w:styleId="TOC1">
    <w:name w:val="toc 1"/>
    <w:hidden/>
    <w:uiPriority w:val="39"/>
    <w:pPr>
      <w:ind w:left="15" w:right="15"/>
    </w:pPr>
    <w:rPr>
      <w:rFonts w:ascii="Calibri" w:eastAsia="Calibri" w:hAnsi="Calibri" w:cs="Calibri"/>
      <w:color w:val="000000"/>
    </w:rPr>
  </w:style>
  <w:style w:type="paragraph" w:styleId="TOC2">
    <w:name w:val="toc 2"/>
    <w:hidden/>
    <w:uiPriority w:val="39"/>
    <w:pPr>
      <w:ind w:left="15" w:right="15"/>
    </w:pPr>
    <w:rPr>
      <w:rFonts w:ascii="Calibri" w:eastAsia="Calibri" w:hAnsi="Calibri" w:cs="Calibri"/>
      <w:color w:val="000000"/>
    </w:rPr>
  </w:style>
  <w:style w:type="paragraph" w:styleId="TOC3">
    <w:name w:val="toc 3"/>
    <w:hidden/>
    <w:uiPriority w:val="39"/>
    <w:pPr>
      <w:ind w:left="15" w:right="15"/>
    </w:pPr>
    <w:rPr>
      <w:rFonts w:ascii="Calibri" w:eastAsia="Calibri" w:hAnsi="Calibri" w:cs="Calibri"/>
      <w:color w:val="000000"/>
    </w:rPr>
  </w:style>
  <w:style w:type="character" w:customStyle="1" w:styleId="footnotemark">
    <w:name w:val="footnote mark"/>
    <w:hidden/>
    <w:rPr>
      <w:rFonts w:ascii="Cambria" w:eastAsia="Cambria" w:hAnsi="Cambria" w:cs="Cambria"/>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DA02F6"/>
    <w:rPr>
      <w:color w:val="0563C1" w:themeColor="hyperlink"/>
      <w:u w:val="single"/>
    </w:rPr>
  </w:style>
  <w:style w:type="character" w:styleId="UnresolvedMention">
    <w:name w:val="Unresolved Mention"/>
    <w:basedOn w:val="DefaultParagraphFont"/>
    <w:uiPriority w:val="99"/>
    <w:semiHidden/>
    <w:unhideWhenUsed/>
    <w:rsid w:val="00DA02F6"/>
    <w:rPr>
      <w:color w:val="605E5C"/>
      <w:shd w:val="clear" w:color="auto" w:fill="E1DFDD"/>
    </w:rPr>
  </w:style>
  <w:style w:type="table" w:styleId="TableGrid0">
    <w:name w:val="Table Grid"/>
    <w:basedOn w:val="TableNormal"/>
    <w:uiPriority w:val="39"/>
    <w:rsid w:val="009A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9A7D3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next w:val="PlainTable2"/>
    <w:uiPriority w:val="42"/>
    <w:rsid w:val="00564B31"/>
    <w:pPr>
      <w:spacing w:after="0" w:line="240" w:lineRule="auto"/>
    </w:pPr>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7D432F"/>
    <w:pPr>
      <w:ind w:left="720"/>
      <w:contextualSpacing/>
    </w:pPr>
  </w:style>
  <w:style w:type="paragraph" w:styleId="TOC4">
    <w:name w:val="toc 4"/>
    <w:basedOn w:val="Normal"/>
    <w:next w:val="Normal"/>
    <w:autoRedefine/>
    <w:uiPriority w:val="39"/>
    <w:unhideWhenUsed/>
    <w:rsid w:val="00702FC7"/>
    <w:pPr>
      <w:spacing w:after="100" w:line="259" w:lineRule="auto"/>
      <w:ind w:left="660" w:firstLine="0"/>
      <w:jc w:val="left"/>
    </w:pPr>
    <w:rPr>
      <w:rFonts w:asciiTheme="minorHAnsi" w:eastAsiaTheme="minorEastAsia" w:hAnsiTheme="minorHAnsi" w:cstheme="minorBidi"/>
      <w:color w:val="auto"/>
      <w:kern w:val="2"/>
      <w:sz w:val="22"/>
      <w14:ligatures w14:val="standardContextual"/>
    </w:rPr>
  </w:style>
  <w:style w:type="paragraph" w:styleId="TOC5">
    <w:name w:val="toc 5"/>
    <w:basedOn w:val="Normal"/>
    <w:next w:val="Normal"/>
    <w:autoRedefine/>
    <w:uiPriority w:val="39"/>
    <w:unhideWhenUsed/>
    <w:rsid w:val="00702FC7"/>
    <w:pPr>
      <w:spacing w:after="100" w:line="259" w:lineRule="auto"/>
      <w:ind w:left="880" w:firstLine="0"/>
      <w:jc w:val="left"/>
    </w:pPr>
    <w:rPr>
      <w:rFonts w:asciiTheme="minorHAnsi" w:eastAsiaTheme="minorEastAsia" w:hAnsiTheme="minorHAnsi" w:cstheme="minorBidi"/>
      <w:color w:val="auto"/>
      <w:kern w:val="2"/>
      <w:sz w:val="22"/>
      <w14:ligatures w14:val="standardContextual"/>
    </w:rPr>
  </w:style>
  <w:style w:type="paragraph" w:styleId="TOC6">
    <w:name w:val="toc 6"/>
    <w:basedOn w:val="Normal"/>
    <w:next w:val="Normal"/>
    <w:autoRedefine/>
    <w:uiPriority w:val="39"/>
    <w:unhideWhenUsed/>
    <w:rsid w:val="00702FC7"/>
    <w:pPr>
      <w:spacing w:after="100" w:line="259" w:lineRule="auto"/>
      <w:ind w:left="1100" w:firstLine="0"/>
      <w:jc w:val="left"/>
    </w:pPr>
    <w:rPr>
      <w:rFonts w:asciiTheme="minorHAnsi" w:eastAsiaTheme="minorEastAsia" w:hAnsiTheme="minorHAnsi" w:cstheme="minorBidi"/>
      <w:color w:val="auto"/>
      <w:kern w:val="2"/>
      <w:sz w:val="22"/>
      <w14:ligatures w14:val="standardContextual"/>
    </w:rPr>
  </w:style>
  <w:style w:type="paragraph" w:styleId="TOC7">
    <w:name w:val="toc 7"/>
    <w:basedOn w:val="Normal"/>
    <w:next w:val="Normal"/>
    <w:autoRedefine/>
    <w:uiPriority w:val="39"/>
    <w:unhideWhenUsed/>
    <w:rsid w:val="00702FC7"/>
    <w:pPr>
      <w:spacing w:after="100" w:line="259" w:lineRule="auto"/>
      <w:ind w:left="1320" w:firstLine="0"/>
      <w:jc w:val="left"/>
    </w:pPr>
    <w:rPr>
      <w:rFonts w:asciiTheme="minorHAnsi" w:eastAsiaTheme="minorEastAsia" w:hAnsiTheme="minorHAnsi" w:cstheme="minorBidi"/>
      <w:color w:val="auto"/>
      <w:kern w:val="2"/>
      <w:sz w:val="22"/>
      <w14:ligatures w14:val="standardContextual"/>
    </w:rPr>
  </w:style>
  <w:style w:type="paragraph" w:styleId="TOC8">
    <w:name w:val="toc 8"/>
    <w:basedOn w:val="Normal"/>
    <w:next w:val="Normal"/>
    <w:autoRedefine/>
    <w:uiPriority w:val="39"/>
    <w:unhideWhenUsed/>
    <w:rsid w:val="00702FC7"/>
    <w:pPr>
      <w:spacing w:after="100" w:line="259" w:lineRule="auto"/>
      <w:ind w:left="1540" w:firstLine="0"/>
      <w:jc w:val="left"/>
    </w:pPr>
    <w:rPr>
      <w:rFonts w:asciiTheme="minorHAnsi" w:eastAsiaTheme="minorEastAsia" w:hAnsiTheme="minorHAnsi" w:cstheme="minorBidi"/>
      <w:color w:val="auto"/>
      <w:kern w:val="2"/>
      <w:sz w:val="22"/>
      <w14:ligatures w14:val="standardContextual"/>
    </w:rPr>
  </w:style>
  <w:style w:type="paragraph" w:styleId="TOC9">
    <w:name w:val="toc 9"/>
    <w:basedOn w:val="Normal"/>
    <w:next w:val="Normal"/>
    <w:autoRedefine/>
    <w:uiPriority w:val="39"/>
    <w:unhideWhenUsed/>
    <w:rsid w:val="00702FC7"/>
    <w:pPr>
      <w:spacing w:after="100" w:line="259" w:lineRule="auto"/>
      <w:ind w:left="1760" w:firstLine="0"/>
      <w:jc w:val="left"/>
    </w:pPr>
    <w:rPr>
      <w:rFonts w:asciiTheme="minorHAnsi" w:eastAsiaTheme="minorEastAsia" w:hAnsiTheme="minorHAnsi" w:cstheme="minorBidi"/>
      <w:color w:val="auto"/>
      <w:kern w:val="2"/>
      <w:sz w:val="22"/>
      <w14:ligatures w14:val="standardContextual"/>
    </w:rPr>
  </w:style>
  <w:style w:type="paragraph" w:styleId="TOCHeading">
    <w:name w:val="TOC Heading"/>
    <w:basedOn w:val="Heading1"/>
    <w:next w:val="Normal"/>
    <w:uiPriority w:val="39"/>
    <w:unhideWhenUsed/>
    <w:qFormat/>
    <w:rsid w:val="001E5036"/>
    <w:pPr>
      <w:spacing w:before="240" w:after="0" w:line="259" w:lineRule="auto"/>
      <w:ind w:left="0" w:firstLine="0"/>
      <w:outlineLvl w:val="9"/>
    </w:pPr>
    <w:rPr>
      <w:rFonts w:asciiTheme="majorHAnsi" w:eastAsiaTheme="majorEastAsia" w:hAnsiTheme="majorHAnsi" w:cstheme="majorBidi"/>
      <w:b w:val="0"/>
      <w:color w:val="2F5496" w:themeColor="accent1" w:themeShade="BF"/>
      <w:sz w:val="32"/>
      <w:szCs w:val="32"/>
    </w:rPr>
  </w:style>
  <w:style w:type="paragraph" w:styleId="Revision">
    <w:name w:val="Revision"/>
    <w:hidden/>
    <w:uiPriority w:val="99"/>
    <w:semiHidden/>
    <w:rsid w:val="002B79ED"/>
    <w:pPr>
      <w:spacing w:after="0" w:line="240" w:lineRule="auto"/>
    </w:pPr>
    <w:rPr>
      <w:rFonts w:ascii="Cambria" w:eastAsia="Cambria" w:hAnsi="Cambria" w:cs="Cambria"/>
      <w:color w:val="000000"/>
      <w:sz w:val="24"/>
    </w:rPr>
  </w:style>
  <w:style w:type="character" w:styleId="CommentReference">
    <w:name w:val="annotation reference"/>
    <w:basedOn w:val="DefaultParagraphFont"/>
    <w:uiPriority w:val="99"/>
    <w:semiHidden/>
    <w:unhideWhenUsed/>
    <w:rsid w:val="00DE7DA2"/>
    <w:rPr>
      <w:sz w:val="16"/>
      <w:szCs w:val="16"/>
    </w:rPr>
  </w:style>
  <w:style w:type="paragraph" w:styleId="CommentText">
    <w:name w:val="annotation text"/>
    <w:basedOn w:val="Normal"/>
    <w:link w:val="CommentTextChar"/>
    <w:uiPriority w:val="99"/>
    <w:unhideWhenUsed/>
    <w:rsid w:val="00DE7DA2"/>
    <w:pPr>
      <w:spacing w:line="240" w:lineRule="auto"/>
    </w:pPr>
    <w:rPr>
      <w:sz w:val="20"/>
      <w:szCs w:val="20"/>
    </w:rPr>
  </w:style>
  <w:style w:type="character" w:customStyle="1" w:styleId="CommentTextChar">
    <w:name w:val="Comment Text Char"/>
    <w:basedOn w:val="DefaultParagraphFont"/>
    <w:link w:val="CommentText"/>
    <w:uiPriority w:val="99"/>
    <w:rsid w:val="00DE7DA2"/>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DE7DA2"/>
    <w:rPr>
      <w:b/>
      <w:bCs/>
    </w:rPr>
  </w:style>
  <w:style w:type="character" w:customStyle="1" w:styleId="CommentSubjectChar">
    <w:name w:val="Comment Subject Char"/>
    <w:basedOn w:val="CommentTextChar"/>
    <w:link w:val="CommentSubject"/>
    <w:uiPriority w:val="99"/>
    <w:semiHidden/>
    <w:rsid w:val="00DE7DA2"/>
    <w:rPr>
      <w:rFonts w:ascii="Cambria" w:eastAsia="Cambria" w:hAnsi="Cambria" w:cs="Cambria"/>
      <w:b/>
      <w:bCs/>
      <w:color w:val="000000"/>
      <w:sz w:val="20"/>
      <w:szCs w:val="20"/>
    </w:rPr>
  </w:style>
  <w:style w:type="character" w:styleId="PlaceholderText">
    <w:name w:val="Placeholder Text"/>
    <w:basedOn w:val="DefaultParagraphFont"/>
    <w:uiPriority w:val="99"/>
    <w:semiHidden/>
    <w:rsid w:val="00DB753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287272">
      <w:bodyDiv w:val="1"/>
      <w:marLeft w:val="0"/>
      <w:marRight w:val="0"/>
      <w:marTop w:val="0"/>
      <w:marBottom w:val="0"/>
      <w:divBdr>
        <w:top w:val="none" w:sz="0" w:space="0" w:color="auto"/>
        <w:left w:val="none" w:sz="0" w:space="0" w:color="auto"/>
        <w:bottom w:val="none" w:sz="0" w:space="0" w:color="auto"/>
        <w:right w:val="none" w:sz="0" w:space="0" w:color="auto"/>
      </w:divBdr>
    </w:div>
    <w:div w:id="1287814482">
      <w:bodyDiv w:val="1"/>
      <w:marLeft w:val="0"/>
      <w:marRight w:val="0"/>
      <w:marTop w:val="0"/>
      <w:marBottom w:val="0"/>
      <w:divBdr>
        <w:top w:val="none" w:sz="0" w:space="0" w:color="auto"/>
        <w:left w:val="none" w:sz="0" w:space="0" w:color="auto"/>
        <w:bottom w:val="none" w:sz="0" w:space="0" w:color="auto"/>
        <w:right w:val="none" w:sz="0" w:space="0" w:color="auto"/>
      </w:divBdr>
    </w:div>
    <w:div w:id="2066297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yperlink" Target="https://www.mdpi.com/2076-3417/12/23/12052" TargetMode="External"/><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footer" Target="footer9.xml"/><Relationship Id="rId16" Type="http://schemas.openxmlformats.org/officeDocument/2006/relationships/footer" Target="footer4.xml"/><Relationship Id="rId11" Type="http://schemas.openxmlformats.org/officeDocument/2006/relationships/footer" Target="footer2.xml"/><Relationship Id="rId32" Type="http://schemas.openxmlformats.org/officeDocument/2006/relationships/image" Target="media/image11.emf"/><Relationship Id="rId37" Type="http://schemas.openxmlformats.org/officeDocument/2006/relationships/image" Target="media/image15.png"/><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hyperlink" Target="https://epubs.siam.org/doi/book/10.1137/1.9781611974508" TargetMode="External"/><Relationship Id="rId79" Type="http://schemas.openxmlformats.org/officeDocument/2006/relationships/header" Target="header7.xml"/><Relationship Id="rId5" Type="http://schemas.openxmlformats.org/officeDocument/2006/relationships/webSettings" Target="webSettings.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hyperlink" Target="https://www.mdpi.com/2076-3417/12/23/12052" TargetMode="External"/><Relationship Id="rId27" Type="http://schemas.openxmlformats.org/officeDocument/2006/relationships/image" Target="media/image6.emf"/><Relationship Id="rId30" Type="http://schemas.openxmlformats.org/officeDocument/2006/relationships/image" Target="media/image9.emf"/><Relationship Id="rId35" Type="http://schemas.openxmlformats.org/officeDocument/2006/relationships/image" Target="media/image13.emf"/><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image" Target="media/image34.png"/><Relationship Id="rId64" Type="http://schemas.openxmlformats.org/officeDocument/2006/relationships/image" Target="media/image42.png"/><Relationship Id="rId69" Type="http://schemas.openxmlformats.org/officeDocument/2006/relationships/image" Target="media/image47.png"/><Relationship Id="rId77" Type="http://schemas.openxmlformats.org/officeDocument/2006/relationships/hyperlink" Target="https://ourtechplanet.com/lte-frame-structure-made-simple/" TargetMode="External"/><Relationship Id="rId8" Type="http://schemas.openxmlformats.org/officeDocument/2006/relationships/header" Target="header1.xml"/><Relationship Id="rId51" Type="http://schemas.openxmlformats.org/officeDocument/2006/relationships/image" Target="media/image29.png"/><Relationship Id="rId72" Type="http://schemas.openxmlformats.org/officeDocument/2006/relationships/image" Target="media/image50.png"/><Relationship Id="rId80" Type="http://schemas.openxmlformats.org/officeDocument/2006/relationships/header" Target="header8.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png"/><Relationship Id="rId33" Type="http://schemas.openxmlformats.org/officeDocument/2006/relationships/image" Target="media/image12.emf"/><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image" Target="media/image1.gif"/><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hyperlink" Target="https://data.mendeley.com/datasets" TargetMode="External"/><Relationship Id="rId83"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gif"/><Relationship Id="rId28" Type="http://schemas.openxmlformats.org/officeDocument/2006/relationships/image" Target="media/image7.emf"/><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footer" Target="footer1.xml"/><Relationship Id="rId31" Type="http://schemas.openxmlformats.org/officeDocument/2006/relationships/image" Target="media/image10.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hyperlink" Target="https://www.tekscan.com/" TargetMode="External"/><Relationship Id="rId81" Type="http://schemas.openxmlformats.org/officeDocument/2006/relationships/footer" Target="footer7.xm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17.png"/><Relationship Id="rId34" Type="http://schemas.openxmlformats.org/officeDocument/2006/relationships/package" Target="embeddings/Microsoft_Visio_Drawing.vsdx"/><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hyperlink" Target="https://www.bluetooth.com/blog/" TargetMode="External"/><Relationship Id="rId7" Type="http://schemas.openxmlformats.org/officeDocument/2006/relationships/endnotes" Target="endnotes.xml"/><Relationship Id="rId71" Type="http://schemas.openxmlformats.org/officeDocument/2006/relationships/image" Target="media/image49.png"/><Relationship Id="rId2" Type="http://schemas.openxmlformats.org/officeDocument/2006/relationships/numbering" Target="numbering.xml"/><Relationship Id="rId29" Type="http://schemas.openxmlformats.org/officeDocument/2006/relationships/image" Target="media/image8.emf"/><Relationship Id="rId24" Type="http://schemas.openxmlformats.org/officeDocument/2006/relationships/image" Target="media/image3.png"/><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4.png"/><Relationship Id="rId61" Type="http://schemas.openxmlformats.org/officeDocument/2006/relationships/image" Target="media/image39.png"/><Relationship Id="rId8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517F4-A5A3-47A8-B068-E9BAF2897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132</Pages>
  <Words>28214</Words>
  <Characters>160823</Characters>
  <Application>Microsoft Office Word</Application>
  <DocSecurity>0</DocSecurity>
  <Lines>1340</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Siraj Muhammad</dc:creator>
  <cp:keywords/>
  <cp:lastModifiedBy>AHMED ELSEBAAY</cp:lastModifiedBy>
  <cp:revision>36</cp:revision>
  <cp:lastPrinted>2023-10-19T02:59:00Z</cp:lastPrinted>
  <dcterms:created xsi:type="dcterms:W3CDTF">2023-09-26T18:21:00Z</dcterms:created>
  <dcterms:modified xsi:type="dcterms:W3CDTF">2023-10-19T03:01:00Z</dcterms:modified>
</cp:coreProperties>
</file>