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2683B5" w14:textId="77777777" w:rsidR="00040C81" w:rsidRDefault="00040C81" w:rsidP="00040C81">
      <w:pPr>
        <w:jc w:val="center"/>
        <w:rPr>
          <w:b/>
          <w:bCs/>
        </w:rPr>
      </w:pPr>
    </w:p>
    <w:sdt>
      <w:sdtPr>
        <w:rPr>
          <w:caps/>
        </w:rPr>
        <w:id w:val="30091833"/>
        <w:lock w:val="contentLocked"/>
        <w:placeholder>
          <w:docPart w:val="5C94E80C9B3645268A61ADC4A571A92D"/>
        </w:placeholder>
        <w:group/>
      </w:sdtPr>
      <w:sdtContent>
        <w:p w14:paraId="06CEE80A" w14:textId="77777777" w:rsidR="00077735" w:rsidRPr="0008176F" w:rsidRDefault="00077735" w:rsidP="00952632">
          <w:pPr>
            <w:pStyle w:val="NoSpacing"/>
            <w:jc w:val="center"/>
            <w:rPr>
              <w:caps/>
            </w:rPr>
          </w:pPr>
          <w:r w:rsidRPr="0008176F">
            <w:rPr>
              <w:caps/>
            </w:rPr>
            <w:t>University of Oklahoma</w:t>
          </w:r>
        </w:p>
        <w:p w14:paraId="4AA88B11" w14:textId="77777777" w:rsidR="00077735" w:rsidRPr="0008176F" w:rsidRDefault="00077735" w:rsidP="00952632">
          <w:pPr>
            <w:pStyle w:val="NoSpacing"/>
            <w:jc w:val="center"/>
            <w:rPr>
              <w:caps/>
            </w:rPr>
          </w:pPr>
        </w:p>
        <w:p w14:paraId="3EEBF74C" w14:textId="77777777" w:rsidR="00077735" w:rsidRDefault="00077735" w:rsidP="00952632">
          <w:pPr>
            <w:pStyle w:val="NoSpacing"/>
            <w:jc w:val="center"/>
            <w:rPr>
              <w:rFonts w:ascii="Times New Roman" w:hAnsi="Times New Roman"/>
              <w:caps/>
              <w:szCs w:val="24"/>
              <w:lang w:bidi="ar-SA"/>
            </w:rPr>
          </w:pPr>
          <w:r w:rsidRPr="0008176F">
            <w:rPr>
              <w:caps/>
            </w:rPr>
            <w:t>Graduate College</w:t>
          </w:r>
        </w:p>
      </w:sdtContent>
    </w:sdt>
    <w:p w14:paraId="60B2B2FA" w14:textId="77777777" w:rsidR="00040C81" w:rsidRDefault="00040C81" w:rsidP="00040C81">
      <w:pPr>
        <w:jc w:val="center"/>
        <w:rPr>
          <w:b/>
          <w:bCs/>
        </w:rPr>
      </w:pPr>
    </w:p>
    <w:p w14:paraId="1E215EC1" w14:textId="77777777" w:rsidR="00040C81" w:rsidRDefault="00040C81" w:rsidP="00040C81">
      <w:pPr>
        <w:jc w:val="center"/>
        <w:rPr>
          <w:b/>
          <w:bCs/>
        </w:rPr>
      </w:pPr>
    </w:p>
    <w:p w14:paraId="01374D61" w14:textId="77777777" w:rsidR="00040C81" w:rsidRDefault="00040C81" w:rsidP="00077735">
      <w:pPr>
        <w:rPr>
          <w:b/>
          <w:bCs/>
        </w:rPr>
      </w:pPr>
    </w:p>
    <w:p w14:paraId="38C3CFF7" w14:textId="77777777" w:rsidR="00040C81" w:rsidRDefault="00040C81" w:rsidP="00040C81">
      <w:pPr>
        <w:jc w:val="center"/>
        <w:rPr>
          <w:b/>
          <w:bCs/>
        </w:rPr>
      </w:pPr>
    </w:p>
    <w:p w14:paraId="77115206" w14:textId="77777777" w:rsidR="00040C81" w:rsidRDefault="00040C81" w:rsidP="00040C81">
      <w:pPr>
        <w:jc w:val="center"/>
        <w:rPr>
          <w:b/>
          <w:bCs/>
        </w:rPr>
      </w:pPr>
    </w:p>
    <w:p w14:paraId="363F0540" w14:textId="686D309E" w:rsidR="00040C81" w:rsidRDefault="00040C81" w:rsidP="00040C81">
      <w:pPr>
        <w:jc w:val="center"/>
      </w:pPr>
    </w:p>
    <w:p w14:paraId="3FEF0579" w14:textId="5CEA3E51" w:rsidR="00FF70D5" w:rsidRDefault="00FF70D5" w:rsidP="00040C81">
      <w:pPr>
        <w:jc w:val="center"/>
      </w:pPr>
    </w:p>
    <w:p w14:paraId="21658AC3" w14:textId="4F890C71" w:rsidR="00FF70D5" w:rsidRDefault="00FF70D5" w:rsidP="00040C81">
      <w:pPr>
        <w:jc w:val="center"/>
      </w:pPr>
    </w:p>
    <w:p w14:paraId="57AF2E54" w14:textId="76914034" w:rsidR="00FF70D5" w:rsidRDefault="00FF70D5" w:rsidP="00040C81">
      <w:pPr>
        <w:jc w:val="center"/>
      </w:pPr>
    </w:p>
    <w:p w14:paraId="7806F3E4" w14:textId="77777777" w:rsidR="00040C81" w:rsidRDefault="00040C81" w:rsidP="00214FCC"/>
    <w:p w14:paraId="26F2D424" w14:textId="77777777" w:rsidR="00040C81" w:rsidRDefault="00040C81" w:rsidP="00040C81">
      <w:pPr>
        <w:jc w:val="center"/>
      </w:pPr>
    </w:p>
    <w:p w14:paraId="3ACF8867" w14:textId="64AE6DB8" w:rsidR="00040C81" w:rsidRDefault="00040C81" w:rsidP="00040C81">
      <w:pPr>
        <w:jc w:val="center"/>
      </w:pPr>
      <w:r w:rsidRPr="00040C81">
        <w:t xml:space="preserve">INTERNALIZED RACISM AND </w:t>
      </w:r>
      <w:r w:rsidR="00B36942">
        <w:t>ANTI-BLACKNESS</w:t>
      </w:r>
      <w:r w:rsidRPr="00040C81">
        <w:t xml:space="preserve"> AMONG ASIAN AMERICANS</w:t>
      </w:r>
    </w:p>
    <w:p w14:paraId="7ED37405" w14:textId="77777777" w:rsidR="00040C81" w:rsidRDefault="00040C81" w:rsidP="00040C81">
      <w:pPr>
        <w:jc w:val="center"/>
      </w:pPr>
    </w:p>
    <w:p w14:paraId="1A8724B2" w14:textId="77777777" w:rsidR="00214FCC" w:rsidRPr="00040C81" w:rsidRDefault="00214FCC" w:rsidP="00040C81">
      <w:pPr>
        <w:jc w:val="center"/>
      </w:pPr>
    </w:p>
    <w:p w14:paraId="31D35C5E" w14:textId="77777777" w:rsidR="00F2219B" w:rsidRDefault="00F2219B" w:rsidP="00952632">
      <w:pPr>
        <w:pStyle w:val="NoSpacing"/>
        <w:jc w:val="center"/>
      </w:pPr>
    </w:p>
    <w:p w14:paraId="417194CA" w14:textId="77777777" w:rsidR="00F2219B" w:rsidRDefault="00F2219B" w:rsidP="00952632">
      <w:pPr>
        <w:pStyle w:val="NoSpacing"/>
        <w:jc w:val="center"/>
      </w:pPr>
    </w:p>
    <w:p w14:paraId="0A7E4FD4" w14:textId="77777777" w:rsidR="00F2219B" w:rsidRDefault="00F2219B" w:rsidP="00952632">
      <w:pPr>
        <w:pStyle w:val="NoSpacing"/>
        <w:jc w:val="center"/>
      </w:pPr>
    </w:p>
    <w:p w14:paraId="48B5BBB9" w14:textId="77777777" w:rsidR="00214FCC" w:rsidRPr="0008176F" w:rsidRDefault="00214FCC" w:rsidP="00444B10">
      <w:pPr>
        <w:pStyle w:val="NoSpacing"/>
        <w:jc w:val="center"/>
        <w:rPr>
          <w:caps/>
        </w:rPr>
      </w:pPr>
      <w:sdt>
        <w:sdtPr>
          <w:rPr>
            <w:caps/>
          </w:rPr>
          <w:id w:val="11707817"/>
          <w:lock w:val="contentLocked"/>
          <w:placeholder>
            <w:docPart w:val="6CEEA3AF29E36F40BB3029BF5D995E0D"/>
          </w:placeholder>
          <w:group/>
        </w:sdtPr>
        <w:sdtContent>
          <w:r w:rsidRPr="0008176F">
            <w:rPr>
              <w:caps/>
            </w:rPr>
            <w:t>A</w:t>
          </w:r>
        </w:sdtContent>
      </w:sdt>
      <w:r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97F5A96C69424C408551652FE7B59E5B"/>
          </w:placeholder>
          <w:dropDownList>
            <w:listItem w:displayText="[Dissertation/Document]" w:value="[Dissertation/Document]"/>
            <w:listItem w:displayText="Dissertation" w:value="Dissertation"/>
            <w:listItem w:displayText="Document" w:value="Document"/>
          </w:dropDownList>
        </w:sdtPr>
        <w:sdtContent>
          <w:r>
            <w:rPr>
              <w:caps/>
            </w:rPr>
            <w:t>Dissertation</w:t>
          </w:r>
        </w:sdtContent>
      </w:sdt>
    </w:p>
    <w:p w14:paraId="7EEF7634" w14:textId="77777777" w:rsidR="00214FCC" w:rsidRPr="0008176F" w:rsidRDefault="00214FCC" w:rsidP="00444B10">
      <w:pPr>
        <w:pStyle w:val="NoSpacing"/>
        <w:jc w:val="center"/>
        <w:rPr>
          <w:caps/>
        </w:rPr>
      </w:pPr>
    </w:p>
    <w:sdt>
      <w:sdtPr>
        <w:rPr>
          <w:caps/>
        </w:rPr>
        <w:id w:val="11707818"/>
        <w:lock w:val="contentLocked"/>
        <w:placeholder>
          <w:docPart w:val="6CEEA3AF29E36F40BB3029BF5D995E0D"/>
        </w:placeholder>
        <w:group/>
      </w:sdtPr>
      <w:sdtEndPr>
        <w:rPr>
          <w:caps w:val="0"/>
        </w:rPr>
      </w:sdtEndPr>
      <w:sdtContent>
        <w:p w14:paraId="4396AC77" w14:textId="77777777" w:rsidR="00214FCC" w:rsidRPr="0008176F" w:rsidRDefault="00214FCC" w:rsidP="00444B10">
          <w:pPr>
            <w:pStyle w:val="NoSpacing"/>
            <w:jc w:val="center"/>
            <w:rPr>
              <w:caps/>
            </w:rPr>
          </w:pPr>
          <w:r w:rsidRPr="0008176F">
            <w:rPr>
              <w:caps/>
            </w:rPr>
            <w:t>submitted to the Graduate Faculty</w:t>
          </w:r>
        </w:p>
        <w:p w14:paraId="06632993" w14:textId="77777777" w:rsidR="00214FCC" w:rsidRDefault="00214FCC" w:rsidP="00444B10">
          <w:pPr>
            <w:pStyle w:val="NoSpacing"/>
            <w:jc w:val="center"/>
          </w:pPr>
        </w:p>
        <w:p w14:paraId="253EA5CD" w14:textId="77777777" w:rsidR="00214FCC" w:rsidRDefault="00214FCC" w:rsidP="00444B10">
          <w:pPr>
            <w:pStyle w:val="NoSpacing"/>
            <w:jc w:val="center"/>
          </w:pPr>
          <w:r>
            <w:t>in partial fulfillment of the requirements for the</w:t>
          </w:r>
        </w:p>
        <w:p w14:paraId="6F6B6231" w14:textId="77777777" w:rsidR="00214FCC" w:rsidRDefault="00214FCC" w:rsidP="00444B10">
          <w:pPr>
            <w:pStyle w:val="NoSpacing"/>
            <w:jc w:val="center"/>
          </w:pPr>
        </w:p>
        <w:p w14:paraId="05A2DEE6" w14:textId="77777777" w:rsidR="00214FCC" w:rsidRDefault="00214FCC" w:rsidP="00444B10">
          <w:pPr>
            <w:pStyle w:val="NoSpacing"/>
            <w:jc w:val="center"/>
          </w:pPr>
          <w:r>
            <w:t>Degree of</w:t>
          </w:r>
        </w:p>
      </w:sdtContent>
    </w:sdt>
    <w:p w14:paraId="544DE303" w14:textId="77777777" w:rsidR="00214FCC" w:rsidRDefault="00214FCC" w:rsidP="00444B10">
      <w:pPr>
        <w:pStyle w:val="NoSpacing"/>
        <w:jc w:val="center"/>
      </w:pPr>
    </w:p>
    <w:sdt>
      <w:sdtPr>
        <w:rPr>
          <w:caps/>
        </w:rPr>
        <w:alias w:val="Select the exact name of your degree"/>
        <w:tag w:val="Exact name of your degree in ALL CAPS"/>
        <w:id w:val="8173860"/>
        <w:placeholder>
          <w:docPart w:val="838011BADDADE74CB629ED32BB0EC923"/>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Content>
        <w:p w14:paraId="0459039C" w14:textId="6F8EBE9F" w:rsidR="00F2219B" w:rsidRPr="00214FCC" w:rsidRDefault="00214FCC" w:rsidP="00214FCC">
          <w:pPr>
            <w:pStyle w:val="NoSpacing"/>
            <w:spacing w:line="480" w:lineRule="auto"/>
            <w:jc w:val="center"/>
            <w:rPr>
              <w:caps/>
            </w:rPr>
          </w:pPr>
          <w:r w:rsidRPr="00214FCC">
            <w:rPr>
              <w:caps/>
            </w:rPr>
            <w:t>Doctor of Philosophy</w:t>
          </w:r>
        </w:p>
      </w:sdtContent>
    </w:sdt>
    <w:p w14:paraId="2EE45220" w14:textId="77777777" w:rsidR="00F2219B" w:rsidRDefault="00F2219B" w:rsidP="00952632">
      <w:pPr>
        <w:pStyle w:val="NoSpacing"/>
        <w:jc w:val="center"/>
      </w:pPr>
    </w:p>
    <w:p w14:paraId="1EBFDACF" w14:textId="77777777" w:rsidR="00F2219B" w:rsidRDefault="00F2219B" w:rsidP="00952632">
      <w:pPr>
        <w:pStyle w:val="NoSpacing"/>
        <w:jc w:val="center"/>
      </w:pPr>
    </w:p>
    <w:p w14:paraId="6A2E2F81" w14:textId="77777777" w:rsidR="00F2219B" w:rsidRDefault="00F2219B" w:rsidP="00952632">
      <w:pPr>
        <w:pStyle w:val="NoSpacing"/>
        <w:jc w:val="center"/>
      </w:pPr>
    </w:p>
    <w:p w14:paraId="4637B5D4" w14:textId="77777777" w:rsidR="00F2219B" w:rsidRDefault="00F2219B" w:rsidP="00952632">
      <w:pPr>
        <w:pStyle w:val="NoSpacing"/>
        <w:jc w:val="center"/>
      </w:pPr>
    </w:p>
    <w:p w14:paraId="664C50B4" w14:textId="77777777" w:rsidR="00F2219B" w:rsidRDefault="00F2219B" w:rsidP="00952632">
      <w:pPr>
        <w:pStyle w:val="NoSpacing"/>
        <w:jc w:val="center"/>
      </w:pPr>
    </w:p>
    <w:p w14:paraId="3ED0D274" w14:textId="77777777" w:rsidR="00F2219B" w:rsidRDefault="00F2219B" w:rsidP="00952632">
      <w:pPr>
        <w:pStyle w:val="NoSpacing"/>
        <w:jc w:val="center"/>
      </w:pPr>
    </w:p>
    <w:p w14:paraId="1D535B55" w14:textId="77777777" w:rsidR="00F2219B" w:rsidRDefault="00F2219B" w:rsidP="00952632">
      <w:pPr>
        <w:pStyle w:val="NoSpacing"/>
        <w:jc w:val="center"/>
      </w:pPr>
    </w:p>
    <w:p w14:paraId="30ECC879" w14:textId="77777777" w:rsidR="00F2219B" w:rsidRDefault="00F2219B" w:rsidP="00952632">
      <w:pPr>
        <w:pStyle w:val="NoSpacing"/>
        <w:jc w:val="center"/>
      </w:pPr>
    </w:p>
    <w:p w14:paraId="587C8749" w14:textId="77777777" w:rsidR="00F2219B" w:rsidRDefault="00F2219B" w:rsidP="00952632">
      <w:pPr>
        <w:pStyle w:val="NoSpacing"/>
        <w:jc w:val="center"/>
      </w:pPr>
    </w:p>
    <w:p w14:paraId="1DE6EAB1" w14:textId="77777777" w:rsidR="00F2219B" w:rsidRDefault="00F2219B" w:rsidP="00952632">
      <w:pPr>
        <w:pStyle w:val="NoSpacing"/>
        <w:jc w:val="center"/>
      </w:pPr>
    </w:p>
    <w:p w14:paraId="21471930" w14:textId="3C5EDA3B" w:rsidR="00F2219B" w:rsidRDefault="00F2219B" w:rsidP="00952632">
      <w:pPr>
        <w:pStyle w:val="NoSpacing"/>
        <w:jc w:val="center"/>
      </w:pPr>
      <w:r>
        <w:t>By</w:t>
      </w:r>
    </w:p>
    <w:p w14:paraId="3F9E0CDF" w14:textId="77777777" w:rsidR="00F2219B" w:rsidRDefault="00F2219B" w:rsidP="00952632">
      <w:pPr>
        <w:pStyle w:val="NoSpacing"/>
        <w:jc w:val="center"/>
      </w:pPr>
    </w:p>
    <w:p w14:paraId="2D6096F6" w14:textId="1FAE67C3" w:rsidR="00F2219B" w:rsidRDefault="00F2219B" w:rsidP="00952632">
      <w:pPr>
        <w:pStyle w:val="NoSpacing"/>
        <w:jc w:val="center"/>
        <w:rPr>
          <w:caps/>
        </w:rPr>
      </w:pPr>
      <w:r>
        <w:rPr>
          <w:caps/>
        </w:rPr>
        <w:t>Katie l. Holloway</w:t>
      </w:r>
    </w:p>
    <w:sdt>
      <w:sdtPr>
        <w:id w:val="30091838"/>
        <w:lock w:val="contentLocked"/>
        <w:placeholder>
          <w:docPart w:val="A9C552BDF84F40CCBB109ADAC035EAE7"/>
        </w:placeholder>
        <w:group/>
      </w:sdtPr>
      <w:sdtContent>
        <w:p w14:paraId="6D8C2DF0" w14:textId="77777777" w:rsidR="00F2219B" w:rsidRDefault="00F2219B" w:rsidP="00952632">
          <w:pPr>
            <w:pStyle w:val="NoSpacing"/>
            <w:jc w:val="center"/>
          </w:pPr>
          <w:r>
            <w:t xml:space="preserve"> Norman, Oklahoma</w:t>
          </w:r>
        </w:p>
      </w:sdtContent>
    </w:sdt>
    <w:sdt>
      <w:sdtPr>
        <w:alias w:val="Click to enter the year you are depositing the thesis"/>
        <w:tag w:val="Click to enter the year you are depositing the thesis"/>
        <w:id w:val="30091842"/>
        <w:placeholder>
          <w:docPart w:val="A9C552BDF84F40CCBB109ADAC035EAE7"/>
        </w:placeholder>
      </w:sdtPr>
      <w:sdtContent>
        <w:p w14:paraId="2C144927" w14:textId="38C63226" w:rsidR="00E3669D" w:rsidRDefault="00F2219B" w:rsidP="00214FCC">
          <w:pPr>
            <w:pStyle w:val="NoSpacing"/>
            <w:jc w:val="center"/>
          </w:pPr>
          <w:r>
            <w:t>202</w:t>
          </w:r>
          <w:r w:rsidR="00214FCC">
            <w:t>3</w:t>
          </w:r>
        </w:p>
      </w:sdtContent>
    </w:sdt>
    <w:p w14:paraId="29854084" w14:textId="77777777" w:rsidR="00F2219B" w:rsidRDefault="00F2219B" w:rsidP="00040C81">
      <w:pPr>
        <w:jc w:val="center"/>
      </w:pPr>
    </w:p>
    <w:p w14:paraId="242535A6" w14:textId="77777777" w:rsidR="00E3669D" w:rsidRDefault="00E3669D" w:rsidP="00040C81">
      <w:pPr>
        <w:jc w:val="center"/>
      </w:pPr>
    </w:p>
    <w:p w14:paraId="78E44D92" w14:textId="77777777" w:rsidR="00E3669D" w:rsidRDefault="00E3669D" w:rsidP="00040C81">
      <w:pPr>
        <w:jc w:val="center"/>
      </w:pPr>
    </w:p>
    <w:p w14:paraId="09233121" w14:textId="77777777" w:rsidR="00E3669D" w:rsidRDefault="00E3669D" w:rsidP="00040C81">
      <w:pPr>
        <w:jc w:val="center"/>
      </w:pPr>
    </w:p>
    <w:p w14:paraId="474F7FD5" w14:textId="77777777" w:rsidR="00E3669D" w:rsidRDefault="00E3669D" w:rsidP="00040C81">
      <w:pPr>
        <w:jc w:val="center"/>
      </w:pPr>
    </w:p>
    <w:p w14:paraId="16DF41B8" w14:textId="77777777" w:rsidR="00E3669D" w:rsidRDefault="00E3669D" w:rsidP="00E3669D">
      <w:pPr>
        <w:jc w:val="center"/>
      </w:pPr>
      <w:r w:rsidRPr="00040C81">
        <w:t xml:space="preserve">INTERNALIZED RACISM AND </w:t>
      </w:r>
      <w:r>
        <w:t>ANTI-BLACKNESS</w:t>
      </w:r>
      <w:r w:rsidRPr="00040C81">
        <w:t xml:space="preserve"> AMONG ASIAN AMERICANS</w:t>
      </w:r>
    </w:p>
    <w:p w14:paraId="49273011" w14:textId="77777777" w:rsidR="00E3669D" w:rsidRPr="00730F0A" w:rsidRDefault="00E3669D" w:rsidP="004C15F5">
      <w:pPr>
        <w:pStyle w:val="NoSpacing"/>
        <w:jc w:val="center"/>
        <w:rPr>
          <w:caps/>
        </w:rPr>
      </w:pPr>
    </w:p>
    <w:p w14:paraId="7F6BD7CF" w14:textId="77777777" w:rsidR="00E3669D" w:rsidRPr="00730F0A" w:rsidRDefault="00E3669D" w:rsidP="004C15F5">
      <w:pPr>
        <w:pStyle w:val="NoSpacing"/>
        <w:jc w:val="center"/>
        <w:rPr>
          <w:caps/>
        </w:rPr>
      </w:pPr>
    </w:p>
    <w:p w14:paraId="67432605" w14:textId="77777777" w:rsidR="00E3669D" w:rsidRPr="00730F0A" w:rsidRDefault="00E3669D" w:rsidP="004C15F5">
      <w:pPr>
        <w:pStyle w:val="NoSpacing"/>
        <w:jc w:val="center"/>
        <w:rPr>
          <w:caps/>
        </w:rPr>
      </w:pPr>
    </w:p>
    <w:p w14:paraId="1616778B" w14:textId="77777777" w:rsidR="00E3669D" w:rsidRPr="00730F0A" w:rsidRDefault="00000000" w:rsidP="004C15F5">
      <w:pPr>
        <w:pStyle w:val="NoSpacing"/>
        <w:jc w:val="center"/>
        <w:rPr>
          <w:caps/>
        </w:rPr>
      </w:pPr>
      <w:sdt>
        <w:sdtPr>
          <w:rPr>
            <w:caps/>
          </w:rPr>
          <w:id w:val="11707828"/>
          <w:lock w:val="contentLocked"/>
          <w:placeholder>
            <w:docPart w:val="53D104C28E817244BEA9023C67D7B6FA"/>
          </w:placeholder>
          <w:group/>
        </w:sdtPr>
        <w:sdtContent>
          <w:r w:rsidR="00E3669D" w:rsidRPr="00730F0A">
            <w:rPr>
              <w:caps/>
            </w:rPr>
            <w:t>A</w:t>
          </w:r>
        </w:sdtContent>
      </w:sdt>
      <w:r w:rsidR="00E3669D"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B10B890DF8673C408AD27DA0FAAF5F27"/>
          </w:placeholder>
          <w:dropDownList>
            <w:listItem w:displayText="[Dissertation/Document]" w:value="[Dissertation/Document]"/>
            <w:listItem w:displayText="Dissertation" w:value="Dissertation"/>
            <w:listItem w:displayText="Document" w:value="Document"/>
          </w:dropDownList>
        </w:sdtPr>
        <w:sdtContent>
          <w:r w:rsidR="00E3669D">
            <w:rPr>
              <w:caps/>
            </w:rPr>
            <w:t>Dissertation</w:t>
          </w:r>
        </w:sdtContent>
      </w:sdt>
      <w:sdt>
        <w:sdtPr>
          <w:rPr>
            <w:caps/>
          </w:rPr>
          <w:id w:val="11707829"/>
          <w:lock w:val="contentLocked"/>
          <w:placeholder>
            <w:docPart w:val="53D104C28E817244BEA9023C67D7B6FA"/>
          </w:placeholder>
          <w:group/>
        </w:sdtPr>
        <w:sdtContent>
          <w:r w:rsidR="00E3669D" w:rsidRPr="00730F0A">
            <w:rPr>
              <w:caps/>
            </w:rPr>
            <w:t xml:space="preserve"> approved for the</w:t>
          </w:r>
        </w:sdtContent>
      </w:sdt>
    </w:p>
    <w:sdt>
      <w:sdtPr>
        <w:rPr>
          <w:caps/>
        </w:rPr>
        <w:alias w:val="Select the exact name of your academic unit"/>
        <w:tag w:val="Exact name of your academic unit in ALL CAPS"/>
        <w:id w:val="8173889"/>
        <w:placeholder>
          <w:docPart w:val="193AA9E48F493A47BB5A2E3DC790E179"/>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hristopher C. Gibbs College of Architecture" w:value="Christopher C. Gibbs College of Architecture"/>
          <w:listItem w:displayText="Stephenson School of Biomedical Engineering" w:value="Stephenson School of Biomedical 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listItem w:displayText="School of Visual Arts" w:value="School of Visual Arts"/>
        </w:dropDownList>
      </w:sdtPr>
      <w:sdtContent>
        <w:p w14:paraId="76F4CE48" w14:textId="77777777" w:rsidR="00E3669D" w:rsidRDefault="00E3669D" w:rsidP="004C15F5">
          <w:pPr>
            <w:pStyle w:val="NoSpacing"/>
            <w:jc w:val="center"/>
            <w:rPr>
              <w:caps/>
            </w:rPr>
          </w:pPr>
          <w:r>
            <w:rPr>
              <w:caps/>
            </w:rPr>
            <w:t>Department of Psychology</w:t>
          </w:r>
        </w:p>
      </w:sdtContent>
    </w:sdt>
    <w:p w14:paraId="289AA89A" w14:textId="77777777" w:rsidR="00E3669D" w:rsidRPr="00730F0A" w:rsidRDefault="00E3669D" w:rsidP="004C15F5">
      <w:pPr>
        <w:pStyle w:val="NoSpacing"/>
        <w:jc w:val="center"/>
        <w:rPr>
          <w:caps/>
        </w:rPr>
      </w:pPr>
    </w:p>
    <w:p w14:paraId="5042ECF1" w14:textId="77777777" w:rsidR="00E3669D" w:rsidRPr="00730F0A" w:rsidRDefault="00E3669D" w:rsidP="004C15F5">
      <w:pPr>
        <w:pStyle w:val="NoSpacing"/>
        <w:jc w:val="center"/>
        <w:rPr>
          <w:caps/>
        </w:rPr>
      </w:pPr>
    </w:p>
    <w:p w14:paraId="3288C0F4" w14:textId="77777777" w:rsidR="00E3669D" w:rsidRPr="00730F0A" w:rsidRDefault="00E3669D" w:rsidP="004C15F5">
      <w:pPr>
        <w:pStyle w:val="NoSpacing"/>
        <w:jc w:val="center"/>
        <w:rPr>
          <w:caps/>
        </w:rPr>
      </w:pPr>
    </w:p>
    <w:p w14:paraId="435F1D98" w14:textId="77777777" w:rsidR="00E3669D" w:rsidRDefault="00E3669D" w:rsidP="004C15F5">
      <w:pPr>
        <w:pStyle w:val="NoSpacing"/>
        <w:jc w:val="center"/>
        <w:rPr>
          <w:caps/>
        </w:rPr>
      </w:pPr>
    </w:p>
    <w:p w14:paraId="32FF189A" w14:textId="77777777" w:rsidR="00E3669D" w:rsidRPr="00730F0A" w:rsidRDefault="00E3669D" w:rsidP="004C15F5">
      <w:pPr>
        <w:pStyle w:val="NoSpacing"/>
        <w:jc w:val="center"/>
        <w:rPr>
          <w:caps/>
        </w:rPr>
      </w:pPr>
    </w:p>
    <w:p w14:paraId="7F5F9140" w14:textId="77777777" w:rsidR="00E3669D" w:rsidRPr="00730F0A" w:rsidRDefault="00E3669D" w:rsidP="004C15F5">
      <w:pPr>
        <w:pStyle w:val="NoSpacing"/>
        <w:jc w:val="center"/>
        <w:rPr>
          <w:caps/>
        </w:rPr>
      </w:pPr>
    </w:p>
    <w:p w14:paraId="10544521" w14:textId="77777777" w:rsidR="00E3669D" w:rsidRPr="00730F0A" w:rsidRDefault="00E3669D" w:rsidP="004C15F5">
      <w:pPr>
        <w:pStyle w:val="NoSpacing"/>
        <w:jc w:val="center"/>
        <w:rPr>
          <w:caps/>
        </w:rPr>
      </w:pPr>
    </w:p>
    <w:p w14:paraId="0BECC6A7" w14:textId="77777777" w:rsidR="00E3669D" w:rsidRPr="00730F0A" w:rsidRDefault="00E3669D" w:rsidP="004C15F5">
      <w:pPr>
        <w:pStyle w:val="NoSpacing"/>
        <w:jc w:val="center"/>
        <w:rPr>
          <w:caps/>
        </w:rPr>
      </w:pPr>
    </w:p>
    <w:p w14:paraId="158DA8F9" w14:textId="77777777" w:rsidR="00E3669D" w:rsidRPr="00730F0A" w:rsidRDefault="00E3669D" w:rsidP="004C15F5">
      <w:pPr>
        <w:pStyle w:val="NoSpacing"/>
        <w:jc w:val="center"/>
        <w:rPr>
          <w:caps/>
        </w:rPr>
      </w:pPr>
      <w:r>
        <w:rPr>
          <w:caps/>
        </w:rPr>
        <w:t>BY THE committee CONSISTING OF</w:t>
      </w:r>
    </w:p>
    <w:p w14:paraId="769803B0" w14:textId="77777777" w:rsidR="00E3669D" w:rsidRDefault="00E3669D" w:rsidP="004C15F5">
      <w:pPr>
        <w:pStyle w:val="NoSpacing"/>
        <w:jc w:val="center"/>
      </w:pPr>
    </w:p>
    <w:p w14:paraId="40D26FB9" w14:textId="77777777" w:rsidR="00E3669D" w:rsidRDefault="00E3669D" w:rsidP="004C15F5">
      <w:pPr>
        <w:pStyle w:val="NoSpacing"/>
        <w:jc w:val="center"/>
      </w:pPr>
    </w:p>
    <w:p w14:paraId="73FCB3E5" w14:textId="77777777" w:rsidR="00EF48AC" w:rsidRDefault="00EF48AC" w:rsidP="004C15F5">
      <w:pPr>
        <w:pStyle w:val="NoSpacing"/>
        <w:jc w:val="center"/>
      </w:pPr>
    </w:p>
    <w:p w14:paraId="303DE84D" w14:textId="77777777" w:rsidR="00EF48AC" w:rsidRDefault="00EF48AC" w:rsidP="004C15F5">
      <w:pPr>
        <w:pStyle w:val="NoSpacing"/>
        <w:jc w:val="center"/>
      </w:pPr>
    </w:p>
    <w:p w14:paraId="6B7AE210" w14:textId="77777777" w:rsidR="00EF48AC" w:rsidRDefault="00EF48AC" w:rsidP="004C15F5">
      <w:pPr>
        <w:pStyle w:val="NoSpacing"/>
        <w:jc w:val="center"/>
      </w:pPr>
    </w:p>
    <w:p w14:paraId="723EB549" w14:textId="77777777" w:rsidR="00EF48AC" w:rsidRDefault="00EF48AC" w:rsidP="004C15F5">
      <w:pPr>
        <w:pStyle w:val="NoSpacing"/>
        <w:jc w:val="center"/>
      </w:pPr>
    </w:p>
    <w:p w14:paraId="7AFDD5D9" w14:textId="77777777" w:rsidR="00EF48AC" w:rsidRDefault="00EF48AC" w:rsidP="004C15F5">
      <w:pPr>
        <w:pStyle w:val="NoSpacing"/>
        <w:jc w:val="center"/>
      </w:pPr>
    </w:p>
    <w:p w14:paraId="6414DE8D" w14:textId="77777777" w:rsidR="00E3669D" w:rsidRDefault="00E3669D" w:rsidP="004C15F5">
      <w:pPr>
        <w:pStyle w:val="NoSpacing"/>
        <w:jc w:val="center"/>
      </w:pPr>
    </w:p>
    <w:p w14:paraId="0FAAB8F8" w14:textId="77777777" w:rsidR="00E3669D" w:rsidRPr="006B4721" w:rsidRDefault="00E3669D" w:rsidP="004C15F5">
      <w:pPr>
        <w:pStyle w:val="NoSpacing"/>
        <w:jc w:val="right"/>
      </w:pPr>
      <w:r>
        <w:tab/>
      </w:r>
      <w:r>
        <w:tab/>
      </w:r>
      <w:r>
        <w:tab/>
      </w:r>
      <w:r>
        <w:tab/>
      </w:r>
    </w:p>
    <w:p w14:paraId="2386AB3B" w14:textId="77777777" w:rsidR="00E3669D" w:rsidRDefault="00000000" w:rsidP="004C15F5">
      <w:pPr>
        <w:pStyle w:val="NoSpacing"/>
        <w:jc w:val="right"/>
      </w:pPr>
      <w:sdt>
        <w:sdtPr>
          <w:id w:val="2462164"/>
          <w:lock w:val="contentLocked"/>
          <w:placeholder>
            <w:docPart w:val="53D104C28E817244BEA9023C67D7B6FA"/>
          </w:placeholder>
          <w:group/>
        </w:sdtPr>
        <w:sdtContent>
          <w:sdt>
            <w:sdtPr>
              <w:id w:val="11707793"/>
              <w:lock w:val="contentLocked"/>
              <w:placeholder>
                <w:docPart w:val="53D104C28E817244BEA9023C67D7B6FA"/>
              </w:placeholder>
              <w:group/>
            </w:sdtPr>
            <w:sdtContent>
              <w:r w:rsidR="00E3669D">
                <w:t>Dr.</w:t>
              </w:r>
            </w:sdtContent>
          </w:sdt>
        </w:sdtContent>
      </w:sdt>
      <w:r w:rsidR="00E3669D">
        <w:t xml:space="preserve"> </w:t>
      </w:r>
      <w:sdt>
        <w:sdtPr>
          <w:alias w:val="Click to enter committee chair name"/>
          <w:tag w:val="committee chair"/>
          <w:id w:val="30091849"/>
          <w:placeholder>
            <w:docPart w:val="53D104C28E817244BEA9023C67D7B6FA"/>
          </w:placeholder>
        </w:sdtPr>
        <w:sdtContent>
          <w:r w:rsidR="00E3669D">
            <w:t>Lori Anderson Snyder</w:t>
          </w:r>
        </w:sdtContent>
      </w:sdt>
      <w:r w:rsidR="00E3669D">
        <w:t>, Chair</w:t>
      </w:r>
    </w:p>
    <w:p w14:paraId="0063C590" w14:textId="77777777" w:rsidR="00E3669D" w:rsidRDefault="00E3669D" w:rsidP="004C15F5">
      <w:pPr>
        <w:pStyle w:val="NoSpacing"/>
        <w:jc w:val="right"/>
      </w:pPr>
    </w:p>
    <w:p w14:paraId="0E9ED199" w14:textId="77777777" w:rsidR="00E3669D" w:rsidRDefault="00E3669D" w:rsidP="004C15F5">
      <w:pPr>
        <w:pStyle w:val="NoSpacing"/>
        <w:jc w:val="right"/>
      </w:pPr>
    </w:p>
    <w:p w14:paraId="7DDB9B78" w14:textId="77777777" w:rsidR="00E3669D" w:rsidRPr="006B4721" w:rsidRDefault="00E3669D" w:rsidP="004C15F5">
      <w:pPr>
        <w:pStyle w:val="NoSpacing"/>
        <w:jc w:val="right"/>
      </w:pPr>
    </w:p>
    <w:p w14:paraId="6CE83E56" w14:textId="12383354" w:rsidR="00E3669D" w:rsidRDefault="00000000" w:rsidP="004C15F5">
      <w:pPr>
        <w:pStyle w:val="NoSpacing"/>
        <w:jc w:val="right"/>
      </w:pPr>
      <w:sdt>
        <w:sdtPr>
          <w:alias w:val="Select the appropriate prefix"/>
          <w:tag w:val="Prefix"/>
          <w:id w:val="8173872"/>
          <w:placeholder>
            <w:docPart w:val="B4773DEED664CF4B9B6C398B57041C69"/>
          </w:placeholder>
          <w:dropDownList>
            <w:listItem w:displayText="[Prefix]" w:value="[Prefix]"/>
            <w:listItem w:displayText="Dr." w:value="Dr."/>
            <w:listItem w:displayText="Mr." w:value="Mr."/>
            <w:listItem w:displayText="Mrs." w:value="Mrs."/>
            <w:listItem w:displayText="Ms." w:value="Ms."/>
          </w:dropDownList>
        </w:sdtPr>
        <w:sdtContent>
          <w:r w:rsidR="00E3669D">
            <w:t>Dr.</w:t>
          </w:r>
        </w:sdtContent>
      </w:sdt>
      <w:r w:rsidR="00E3669D">
        <w:t xml:space="preserve"> </w:t>
      </w:r>
      <w:sdt>
        <w:sdtPr>
          <w:alias w:val="Click to enter 2nd member name"/>
          <w:tag w:val="2nd member"/>
          <w:id w:val="30091850"/>
          <w:placeholder>
            <w:docPart w:val="428C9B75193A014E885F11B432C71795"/>
          </w:placeholder>
        </w:sdtPr>
        <w:sdtContent>
          <w:r w:rsidR="00E3669D">
            <w:t>Shane Connelly</w:t>
          </w:r>
        </w:sdtContent>
      </w:sdt>
    </w:p>
    <w:p w14:paraId="24AC634D" w14:textId="77777777" w:rsidR="00E3669D" w:rsidRDefault="00E3669D" w:rsidP="004C15F5">
      <w:pPr>
        <w:pStyle w:val="NoSpacing"/>
        <w:jc w:val="right"/>
      </w:pPr>
    </w:p>
    <w:p w14:paraId="046A56C5" w14:textId="77777777" w:rsidR="00E3669D" w:rsidRDefault="00E3669D" w:rsidP="004C15F5">
      <w:pPr>
        <w:pStyle w:val="NoSpacing"/>
        <w:jc w:val="right"/>
      </w:pPr>
    </w:p>
    <w:p w14:paraId="7E8F7637" w14:textId="77777777" w:rsidR="00E3669D" w:rsidRPr="006B4721" w:rsidRDefault="00E3669D" w:rsidP="004C15F5">
      <w:pPr>
        <w:pStyle w:val="NoSpacing"/>
        <w:jc w:val="right"/>
      </w:pPr>
    </w:p>
    <w:p w14:paraId="60B71417" w14:textId="26A216DA" w:rsidR="00E3669D" w:rsidRDefault="00000000" w:rsidP="004C15F5">
      <w:pPr>
        <w:pStyle w:val="NoSpacing"/>
        <w:jc w:val="right"/>
      </w:pPr>
      <w:sdt>
        <w:sdtPr>
          <w:alias w:val="Select the appropriate prefix"/>
          <w:tag w:val="Prefix"/>
          <w:id w:val="30091851"/>
          <w:placeholder>
            <w:docPart w:val="0F3DB24CCC7CB848B52C9475BC15BB73"/>
          </w:placeholder>
          <w:dropDownList>
            <w:listItem w:displayText="[Prefix]" w:value="[Prefix]"/>
            <w:listItem w:displayText="Dr." w:value="Dr."/>
            <w:listItem w:displayText="Mr." w:value="Mr."/>
            <w:listItem w:displayText="Mrs." w:value="Mrs."/>
            <w:listItem w:displayText="Ms." w:value="Ms."/>
          </w:dropDownList>
        </w:sdtPr>
        <w:sdtContent>
          <w:r w:rsidR="00E3669D">
            <w:t>Dr.</w:t>
          </w:r>
        </w:sdtContent>
      </w:sdt>
      <w:r w:rsidR="00E3669D">
        <w:t xml:space="preserve"> </w:t>
      </w:r>
      <w:sdt>
        <w:sdtPr>
          <w:alias w:val="Click to enter 3rd member name"/>
          <w:tag w:val="3rd member"/>
          <w:id w:val="30091852"/>
          <w:placeholder>
            <w:docPart w:val="1B8F8A3CCE227D489BAAC3609F6FF52B"/>
          </w:placeholder>
        </w:sdtPr>
        <w:sdtContent>
          <w:proofErr w:type="spellStart"/>
          <w:r w:rsidR="00E3669D">
            <w:t>Dingjing</w:t>
          </w:r>
          <w:proofErr w:type="spellEnd"/>
          <w:r w:rsidR="00E3669D">
            <w:t xml:space="preserve"> Shi</w:t>
          </w:r>
        </w:sdtContent>
      </w:sdt>
    </w:p>
    <w:p w14:paraId="6A8A96C9" w14:textId="77777777" w:rsidR="00E3669D" w:rsidRDefault="00E3669D" w:rsidP="004C15F5">
      <w:pPr>
        <w:pStyle w:val="NoSpacing"/>
        <w:jc w:val="right"/>
      </w:pPr>
    </w:p>
    <w:p w14:paraId="61C79474" w14:textId="77777777" w:rsidR="00E3669D" w:rsidRDefault="00E3669D" w:rsidP="004C15F5">
      <w:pPr>
        <w:pStyle w:val="NoSpacing"/>
        <w:jc w:val="right"/>
      </w:pPr>
    </w:p>
    <w:p w14:paraId="40971483" w14:textId="77777777" w:rsidR="00E3669D" w:rsidRPr="006B4721" w:rsidRDefault="00E3669D" w:rsidP="004C15F5">
      <w:pPr>
        <w:pStyle w:val="NoSpacing"/>
        <w:jc w:val="right"/>
      </w:pPr>
    </w:p>
    <w:p w14:paraId="7EFAAE6B" w14:textId="16A3BD60" w:rsidR="00E3669D" w:rsidRDefault="00000000" w:rsidP="004C15F5">
      <w:pPr>
        <w:pStyle w:val="NoSpacing"/>
        <w:jc w:val="right"/>
      </w:pPr>
      <w:sdt>
        <w:sdtPr>
          <w:alias w:val="Select the appropriate prefix"/>
          <w:tag w:val="Prefix"/>
          <w:id w:val="30091854"/>
          <w:placeholder>
            <w:docPart w:val="50099A384F99634E9134989044DB680A"/>
          </w:placeholder>
          <w:dropDownList>
            <w:listItem w:displayText="[Prefix]" w:value="[Prefix]"/>
            <w:listItem w:displayText="Dr." w:value="Dr."/>
            <w:listItem w:displayText="Mr." w:value="Mr."/>
            <w:listItem w:displayText="Mrs." w:value="Mrs."/>
            <w:listItem w:displayText="Ms." w:value="Ms."/>
          </w:dropDownList>
        </w:sdtPr>
        <w:sdtContent>
          <w:r w:rsidR="00E3669D">
            <w:t>Dr.</w:t>
          </w:r>
        </w:sdtContent>
      </w:sdt>
      <w:r w:rsidR="00E3669D">
        <w:t xml:space="preserve"> </w:t>
      </w:r>
      <w:sdt>
        <w:sdtPr>
          <w:alias w:val="Click to enter 4th member name"/>
          <w:tag w:val="4th member"/>
          <w:id w:val="30091855"/>
          <w:placeholder>
            <w:docPart w:val="87E7B0076F13744D83E62290A893B594"/>
          </w:placeholder>
        </w:sdtPr>
        <w:sdtContent>
          <w:r w:rsidR="00EF48AC">
            <w:t xml:space="preserve">Keri </w:t>
          </w:r>
          <w:proofErr w:type="spellStart"/>
          <w:r w:rsidR="00EF48AC" w:rsidRPr="00EF48AC">
            <w:t>Kornelson</w:t>
          </w:r>
          <w:proofErr w:type="spellEnd"/>
        </w:sdtContent>
      </w:sdt>
    </w:p>
    <w:p w14:paraId="72022DFD" w14:textId="77777777" w:rsidR="00E3669D" w:rsidRDefault="00E3669D" w:rsidP="004C15F5">
      <w:pPr>
        <w:pStyle w:val="NoSpacing"/>
        <w:jc w:val="right"/>
      </w:pPr>
    </w:p>
    <w:p w14:paraId="58AB2B22" w14:textId="77777777" w:rsidR="00E3669D" w:rsidRDefault="00E3669D" w:rsidP="004C15F5">
      <w:pPr>
        <w:pStyle w:val="NoSpacing"/>
        <w:jc w:val="right"/>
      </w:pPr>
    </w:p>
    <w:p w14:paraId="39A2AAAB" w14:textId="2236598D" w:rsidR="00EF48AC" w:rsidRDefault="00EF48AC">
      <w:r>
        <w:br w:type="page"/>
      </w:r>
    </w:p>
    <w:p w14:paraId="266C5367" w14:textId="77777777" w:rsidR="00EF48AC" w:rsidRDefault="00EF48AC" w:rsidP="00040C81">
      <w:pPr>
        <w:jc w:val="center"/>
        <w:rPr>
          <w:rFonts w:asciiTheme="minorHAnsi" w:hAnsiTheme="minorHAnsi"/>
          <w:szCs w:val="32"/>
          <w:lang w:bidi="en-US"/>
        </w:rPr>
      </w:pPr>
    </w:p>
    <w:p w14:paraId="35822870" w14:textId="77777777" w:rsidR="00EF48AC" w:rsidRDefault="00EF48AC" w:rsidP="00040C81">
      <w:pPr>
        <w:jc w:val="center"/>
        <w:rPr>
          <w:rFonts w:asciiTheme="minorHAnsi" w:hAnsiTheme="minorHAnsi"/>
          <w:szCs w:val="32"/>
          <w:lang w:bidi="en-US"/>
        </w:rPr>
      </w:pPr>
    </w:p>
    <w:p w14:paraId="4D00B658" w14:textId="77777777" w:rsidR="00EF48AC" w:rsidRDefault="00EF48AC" w:rsidP="00040C81">
      <w:pPr>
        <w:jc w:val="center"/>
        <w:rPr>
          <w:rFonts w:asciiTheme="minorHAnsi" w:hAnsiTheme="minorHAnsi"/>
          <w:szCs w:val="32"/>
          <w:lang w:bidi="en-US"/>
        </w:rPr>
      </w:pPr>
    </w:p>
    <w:p w14:paraId="18C40C47" w14:textId="77777777" w:rsidR="00EF48AC" w:rsidRDefault="00EF48AC" w:rsidP="00040C81">
      <w:pPr>
        <w:jc w:val="center"/>
        <w:rPr>
          <w:rFonts w:asciiTheme="minorHAnsi" w:hAnsiTheme="minorHAnsi"/>
          <w:szCs w:val="32"/>
          <w:lang w:bidi="en-US"/>
        </w:rPr>
      </w:pPr>
    </w:p>
    <w:p w14:paraId="0C8D0C82" w14:textId="77777777" w:rsidR="00EF48AC" w:rsidRDefault="00EF48AC" w:rsidP="00040C81">
      <w:pPr>
        <w:jc w:val="center"/>
        <w:rPr>
          <w:rFonts w:asciiTheme="minorHAnsi" w:hAnsiTheme="minorHAnsi"/>
          <w:szCs w:val="32"/>
          <w:lang w:bidi="en-US"/>
        </w:rPr>
      </w:pPr>
    </w:p>
    <w:p w14:paraId="2F047905" w14:textId="77777777" w:rsidR="00EF48AC" w:rsidRDefault="00EF48AC" w:rsidP="00040C81">
      <w:pPr>
        <w:jc w:val="center"/>
        <w:rPr>
          <w:rFonts w:asciiTheme="minorHAnsi" w:hAnsiTheme="minorHAnsi"/>
          <w:szCs w:val="32"/>
          <w:lang w:bidi="en-US"/>
        </w:rPr>
      </w:pPr>
    </w:p>
    <w:p w14:paraId="6ED6208B" w14:textId="77777777" w:rsidR="00EF48AC" w:rsidRDefault="00EF48AC" w:rsidP="00040C81">
      <w:pPr>
        <w:jc w:val="center"/>
        <w:rPr>
          <w:rFonts w:asciiTheme="minorHAnsi" w:hAnsiTheme="minorHAnsi"/>
          <w:szCs w:val="32"/>
          <w:lang w:bidi="en-US"/>
        </w:rPr>
      </w:pPr>
    </w:p>
    <w:p w14:paraId="743C104A" w14:textId="77777777" w:rsidR="00EF48AC" w:rsidRDefault="00EF48AC" w:rsidP="00040C81">
      <w:pPr>
        <w:jc w:val="center"/>
        <w:rPr>
          <w:rFonts w:asciiTheme="minorHAnsi" w:hAnsiTheme="minorHAnsi"/>
          <w:szCs w:val="32"/>
          <w:lang w:bidi="en-US"/>
        </w:rPr>
      </w:pPr>
    </w:p>
    <w:p w14:paraId="11DCA130" w14:textId="77777777" w:rsidR="00EF48AC" w:rsidRDefault="00EF48AC" w:rsidP="00040C81">
      <w:pPr>
        <w:jc w:val="center"/>
        <w:rPr>
          <w:rFonts w:asciiTheme="minorHAnsi" w:hAnsiTheme="minorHAnsi"/>
          <w:szCs w:val="32"/>
          <w:lang w:bidi="en-US"/>
        </w:rPr>
      </w:pPr>
    </w:p>
    <w:p w14:paraId="6D6D3EC6" w14:textId="77777777" w:rsidR="00EF48AC" w:rsidRDefault="00EF48AC" w:rsidP="00040C81">
      <w:pPr>
        <w:jc w:val="center"/>
        <w:rPr>
          <w:rFonts w:asciiTheme="minorHAnsi" w:hAnsiTheme="minorHAnsi"/>
          <w:szCs w:val="32"/>
          <w:lang w:bidi="en-US"/>
        </w:rPr>
      </w:pPr>
    </w:p>
    <w:p w14:paraId="1E422698" w14:textId="77777777" w:rsidR="00EF48AC" w:rsidRDefault="00EF48AC" w:rsidP="00040C81">
      <w:pPr>
        <w:jc w:val="center"/>
        <w:rPr>
          <w:rFonts w:asciiTheme="minorHAnsi" w:hAnsiTheme="minorHAnsi"/>
          <w:szCs w:val="32"/>
          <w:lang w:bidi="en-US"/>
        </w:rPr>
      </w:pPr>
    </w:p>
    <w:p w14:paraId="7BAF89D8" w14:textId="77777777" w:rsidR="00EF48AC" w:rsidRDefault="00EF48AC" w:rsidP="00040C81">
      <w:pPr>
        <w:jc w:val="center"/>
        <w:rPr>
          <w:rFonts w:asciiTheme="minorHAnsi" w:hAnsiTheme="minorHAnsi"/>
          <w:szCs w:val="32"/>
          <w:lang w:bidi="en-US"/>
        </w:rPr>
      </w:pPr>
    </w:p>
    <w:p w14:paraId="1FC18F83" w14:textId="77777777" w:rsidR="00EF48AC" w:rsidRDefault="00EF48AC" w:rsidP="00040C81">
      <w:pPr>
        <w:jc w:val="center"/>
        <w:rPr>
          <w:rFonts w:asciiTheme="minorHAnsi" w:hAnsiTheme="minorHAnsi"/>
          <w:szCs w:val="32"/>
          <w:lang w:bidi="en-US"/>
        </w:rPr>
      </w:pPr>
    </w:p>
    <w:p w14:paraId="498B1F40" w14:textId="77777777" w:rsidR="00EF48AC" w:rsidRDefault="00EF48AC" w:rsidP="00040C81">
      <w:pPr>
        <w:jc w:val="center"/>
        <w:rPr>
          <w:rFonts w:asciiTheme="minorHAnsi" w:hAnsiTheme="minorHAnsi"/>
          <w:szCs w:val="32"/>
          <w:lang w:bidi="en-US"/>
        </w:rPr>
      </w:pPr>
    </w:p>
    <w:p w14:paraId="5F09E646" w14:textId="77777777" w:rsidR="00EF48AC" w:rsidRDefault="00EF48AC" w:rsidP="00040C81">
      <w:pPr>
        <w:jc w:val="center"/>
        <w:rPr>
          <w:rFonts w:asciiTheme="minorHAnsi" w:hAnsiTheme="minorHAnsi"/>
          <w:szCs w:val="32"/>
          <w:lang w:bidi="en-US"/>
        </w:rPr>
      </w:pPr>
    </w:p>
    <w:p w14:paraId="038C6F51" w14:textId="77777777" w:rsidR="00EF48AC" w:rsidRDefault="00EF48AC" w:rsidP="00040C81">
      <w:pPr>
        <w:jc w:val="center"/>
        <w:rPr>
          <w:rFonts w:asciiTheme="minorHAnsi" w:hAnsiTheme="minorHAnsi"/>
          <w:szCs w:val="32"/>
          <w:lang w:bidi="en-US"/>
        </w:rPr>
      </w:pPr>
    </w:p>
    <w:p w14:paraId="1F2D63AD" w14:textId="77777777" w:rsidR="00EF48AC" w:rsidRDefault="00EF48AC" w:rsidP="00040C81">
      <w:pPr>
        <w:jc w:val="center"/>
        <w:rPr>
          <w:rFonts w:asciiTheme="minorHAnsi" w:hAnsiTheme="minorHAnsi"/>
          <w:szCs w:val="32"/>
          <w:lang w:bidi="en-US"/>
        </w:rPr>
      </w:pPr>
    </w:p>
    <w:p w14:paraId="0D9DFCB3" w14:textId="77777777" w:rsidR="00EF48AC" w:rsidRDefault="00EF48AC" w:rsidP="00040C81">
      <w:pPr>
        <w:jc w:val="center"/>
        <w:rPr>
          <w:rFonts w:asciiTheme="minorHAnsi" w:hAnsiTheme="minorHAnsi"/>
          <w:szCs w:val="32"/>
          <w:lang w:bidi="en-US"/>
        </w:rPr>
      </w:pPr>
    </w:p>
    <w:p w14:paraId="2DC7586D" w14:textId="77777777" w:rsidR="00EF48AC" w:rsidRDefault="00EF48AC" w:rsidP="00040C81">
      <w:pPr>
        <w:jc w:val="center"/>
        <w:rPr>
          <w:rFonts w:asciiTheme="minorHAnsi" w:hAnsiTheme="minorHAnsi"/>
          <w:szCs w:val="32"/>
          <w:lang w:bidi="en-US"/>
        </w:rPr>
      </w:pPr>
    </w:p>
    <w:p w14:paraId="0C8A4F42" w14:textId="77777777" w:rsidR="00EF48AC" w:rsidRDefault="00EF48AC" w:rsidP="00040C81">
      <w:pPr>
        <w:jc w:val="center"/>
        <w:rPr>
          <w:rFonts w:asciiTheme="minorHAnsi" w:hAnsiTheme="minorHAnsi"/>
          <w:szCs w:val="32"/>
          <w:lang w:bidi="en-US"/>
        </w:rPr>
      </w:pPr>
    </w:p>
    <w:p w14:paraId="3071CF4A" w14:textId="77777777" w:rsidR="00EF48AC" w:rsidRDefault="00EF48AC" w:rsidP="00040C81">
      <w:pPr>
        <w:jc w:val="center"/>
        <w:rPr>
          <w:rFonts w:asciiTheme="minorHAnsi" w:hAnsiTheme="minorHAnsi"/>
          <w:szCs w:val="32"/>
          <w:lang w:bidi="en-US"/>
        </w:rPr>
      </w:pPr>
    </w:p>
    <w:p w14:paraId="018697ED" w14:textId="77777777" w:rsidR="00EF48AC" w:rsidRDefault="00EF48AC" w:rsidP="00040C81">
      <w:pPr>
        <w:jc w:val="center"/>
        <w:rPr>
          <w:rFonts w:asciiTheme="minorHAnsi" w:hAnsiTheme="minorHAnsi"/>
          <w:szCs w:val="32"/>
          <w:lang w:bidi="en-US"/>
        </w:rPr>
      </w:pPr>
    </w:p>
    <w:p w14:paraId="5B5795D4" w14:textId="77777777" w:rsidR="00EF48AC" w:rsidRDefault="00EF48AC" w:rsidP="00040C81">
      <w:pPr>
        <w:jc w:val="center"/>
        <w:rPr>
          <w:rFonts w:asciiTheme="minorHAnsi" w:hAnsiTheme="minorHAnsi"/>
          <w:szCs w:val="32"/>
          <w:lang w:bidi="en-US"/>
        </w:rPr>
      </w:pPr>
    </w:p>
    <w:p w14:paraId="24D43F2F" w14:textId="77777777" w:rsidR="00EF48AC" w:rsidRDefault="00EF48AC" w:rsidP="00040C81">
      <w:pPr>
        <w:jc w:val="center"/>
        <w:rPr>
          <w:rFonts w:asciiTheme="minorHAnsi" w:hAnsiTheme="minorHAnsi"/>
          <w:szCs w:val="32"/>
          <w:lang w:bidi="en-US"/>
        </w:rPr>
      </w:pPr>
    </w:p>
    <w:p w14:paraId="7FC117D6" w14:textId="77777777" w:rsidR="00EF48AC" w:rsidRDefault="00EF48AC" w:rsidP="00040C81">
      <w:pPr>
        <w:jc w:val="center"/>
        <w:rPr>
          <w:rFonts w:asciiTheme="minorHAnsi" w:hAnsiTheme="minorHAnsi"/>
          <w:szCs w:val="32"/>
          <w:lang w:bidi="en-US"/>
        </w:rPr>
      </w:pPr>
    </w:p>
    <w:p w14:paraId="30B7D125" w14:textId="77777777" w:rsidR="00EF48AC" w:rsidRDefault="00EF48AC" w:rsidP="00040C81">
      <w:pPr>
        <w:jc w:val="center"/>
        <w:rPr>
          <w:rFonts w:asciiTheme="minorHAnsi" w:hAnsiTheme="minorHAnsi"/>
          <w:szCs w:val="32"/>
          <w:lang w:bidi="en-US"/>
        </w:rPr>
      </w:pPr>
    </w:p>
    <w:p w14:paraId="0EE61708" w14:textId="77777777" w:rsidR="00EF48AC" w:rsidRDefault="00EF48AC" w:rsidP="00040C81">
      <w:pPr>
        <w:jc w:val="center"/>
        <w:rPr>
          <w:rFonts w:asciiTheme="minorHAnsi" w:hAnsiTheme="minorHAnsi"/>
          <w:szCs w:val="32"/>
          <w:lang w:bidi="en-US"/>
        </w:rPr>
      </w:pPr>
    </w:p>
    <w:p w14:paraId="3B846C0A" w14:textId="77777777" w:rsidR="00EF48AC" w:rsidRDefault="00EF48AC" w:rsidP="00040C81">
      <w:pPr>
        <w:jc w:val="center"/>
        <w:rPr>
          <w:rFonts w:asciiTheme="minorHAnsi" w:hAnsiTheme="minorHAnsi"/>
          <w:szCs w:val="32"/>
          <w:lang w:bidi="en-US"/>
        </w:rPr>
      </w:pPr>
    </w:p>
    <w:p w14:paraId="22573F1B" w14:textId="77777777" w:rsidR="00EF48AC" w:rsidRDefault="00EF48AC" w:rsidP="00040C81">
      <w:pPr>
        <w:jc w:val="center"/>
        <w:rPr>
          <w:rFonts w:asciiTheme="minorHAnsi" w:hAnsiTheme="minorHAnsi"/>
          <w:szCs w:val="32"/>
          <w:lang w:bidi="en-US"/>
        </w:rPr>
      </w:pPr>
    </w:p>
    <w:p w14:paraId="51814E8A" w14:textId="77777777" w:rsidR="00EF48AC" w:rsidRDefault="00EF48AC" w:rsidP="00040C81">
      <w:pPr>
        <w:jc w:val="center"/>
        <w:rPr>
          <w:rFonts w:asciiTheme="minorHAnsi" w:hAnsiTheme="minorHAnsi"/>
          <w:szCs w:val="32"/>
          <w:lang w:bidi="en-US"/>
        </w:rPr>
      </w:pPr>
    </w:p>
    <w:p w14:paraId="17EB069B" w14:textId="77777777" w:rsidR="00EF48AC" w:rsidRDefault="00EF48AC" w:rsidP="00040C81">
      <w:pPr>
        <w:jc w:val="center"/>
        <w:rPr>
          <w:rFonts w:asciiTheme="minorHAnsi" w:hAnsiTheme="minorHAnsi"/>
          <w:szCs w:val="32"/>
          <w:lang w:bidi="en-US"/>
        </w:rPr>
      </w:pPr>
    </w:p>
    <w:p w14:paraId="12AC1090" w14:textId="77777777" w:rsidR="00EF48AC" w:rsidRDefault="00EF48AC" w:rsidP="00040C81">
      <w:pPr>
        <w:jc w:val="center"/>
        <w:rPr>
          <w:rFonts w:asciiTheme="minorHAnsi" w:hAnsiTheme="minorHAnsi"/>
          <w:szCs w:val="32"/>
          <w:lang w:bidi="en-US"/>
        </w:rPr>
      </w:pPr>
    </w:p>
    <w:p w14:paraId="307B7640" w14:textId="77777777" w:rsidR="00EF48AC" w:rsidRDefault="00EF48AC" w:rsidP="00040C81">
      <w:pPr>
        <w:jc w:val="center"/>
        <w:rPr>
          <w:rFonts w:asciiTheme="minorHAnsi" w:hAnsiTheme="minorHAnsi"/>
          <w:szCs w:val="32"/>
          <w:lang w:bidi="en-US"/>
        </w:rPr>
      </w:pPr>
    </w:p>
    <w:p w14:paraId="076FBE04" w14:textId="77777777" w:rsidR="00EF48AC" w:rsidRDefault="00EF48AC" w:rsidP="00040C81">
      <w:pPr>
        <w:jc w:val="center"/>
        <w:rPr>
          <w:rFonts w:asciiTheme="minorHAnsi" w:hAnsiTheme="minorHAnsi"/>
          <w:szCs w:val="32"/>
          <w:lang w:bidi="en-US"/>
        </w:rPr>
      </w:pPr>
    </w:p>
    <w:p w14:paraId="7F18D419" w14:textId="77777777" w:rsidR="00EF48AC" w:rsidRDefault="00EF48AC" w:rsidP="00040C81">
      <w:pPr>
        <w:jc w:val="center"/>
        <w:rPr>
          <w:rFonts w:asciiTheme="minorHAnsi" w:hAnsiTheme="minorHAnsi"/>
          <w:szCs w:val="32"/>
          <w:lang w:bidi="en-US"/>
        </w:rPr>
      </w:pPr>
    </w:p>
    <w:p w14:paraId="352DF46D" w14:textId="77777777" w:rsidR="00EF48AC" w:rsidRDefault="00EF48AC" w:rsidP="00040C81">
      <w:pPr>
        <w:jc w:val="center"/>
        <w:rPr>
          <w:rFonts w:asciiTheme="minorHAnsi" w:hAnsiTheme="minorHAnsi"/>
          <w:szCs w:val="32"/>
          <w:lang w:bidi="en-US"/>
        </w:rPr>
      </w:pPr>
    </w:p>
    <w:p w14:paraId="4754A0DC" w14:textId="77777777" w:rsidR="00EF48AC" w:rsidRDefault="00EF48AC" w:rsidP="00040C81">
      <w:pPr>
        <w:jc w:val="center"/>
        <w:rPr>
          <w:rFonts w:asciiTheme="minorHAnsi" w:hAnsiTheme="minorHAnsi"/>
          <w:szCs w:val="32"/>
          <w:lang w:bidi="en-US"/>
        </w:rPr>
      </w:pPr>
    </w:p>
    <w:p w14:paraId="223BA4F7" w14:textId="77777777" w:rsidR="00EF48AC" w:rsidRDefault="00EF48AC" w:rsidP="00040C81">
      <w:pPr>
        <w:jc w:val="center"/>
        <w:rPr>
          <w:rFonts w:asciiTheme="minorHAnsi" w:hAnsiTheme="minorHAnsi"/>
          <w:szCs w:val="32"/>
          <w:lang w:bidi="en-US"/>
        </w:rPr>
      </w:pPr>
    </w:p>
    <w:p w14:paraId="2321B753" w14:textId="77777777" w:rsidR="00EF48AC" w:rsidRDefault="00EF48AC" w:rsidP="00040C81">
      <w:pPr>
        <w:jc w:val="center"/>
      </w:pPr>
    </w:p>
    <w:p w14:paraId="49FAC9EF" w14:textId="77777777" w:rsidR="00EF48AC" w:rsidRPr="006B4721" w:rsidRDefault="00EF48AC" w:rsidP="004C15F5">
      <w:pPr>
        <w:pStyle w:val="NoSpacing"/>
        <w:jc w:val="right"/>
      </w:pPr>
    </w:p>
    <w:p w14:paraId="12BCA7EB" w14:textId="7D15B707" w:rsidR="00EF48AC" w:rsidRDefault="00000000" w:rsidP="004C15F5">
      <w:pPr>
        <w:pStyle w:val="NoSpacing"/>
        <w:jc w:val="center"/>
      </w:pPr>
      <w:sdt>
        <w:sdtPr>
          <w:id w:val="30091877"/>
          <w:lock w:val="contentLocked"/>
          <w:placeholder>
            <w:docPart w:val="3E220C28EAB6FF44B2125F3C8507F05F"/>
          </w:placeholder>
          <w:group/>
        </w:sdtPr>
        <w:sdtContent>
          <w:r w:rsidR="00EF48AC">
            <w:t>© Copyright by</w:t>
          </w:r>
        </w:sdtContent>
      </w:sdt>
      <w:r w:rsidR="00EF48AC">
        <w:t xml:space="preserve"> </w:t>
      </w:r>
      <w:sdt>
        <w:sdtPr>
          <w:alias w:val="Click here to enter your name (must match University records)"/>
          <w:tag w:val="Click here to enter your name (must match University records)"/>
          <w:id w:val="2590303"/>
          <w:placeholder>
            <w:docPart w:val="3E220C28EAB6FF44B2125F3C8507F05F"/>
          </w:placeholder>
        </w:sdtPr>
        <w:sdtEndPr>
          <w:rPr>
            <w:caps/>
          </w:rPr>
        </w:sdtEndPr>
        <w:sdtContent>
          <w:r w:rsidR="00EF48AC">
            <w:rPr>
              <w:caps/>
            </w:rPr>
            <w:t>KATIE L. HOLLOWAY</w:t>
          </w:r>
        </w:sdtContent>
      </w:sdt>
      <w:r w:rsidR="00EF48AC">
        <w:t xml:space="preserve"> </w:t>
      </w:r>
      <w:sdt>
        <w:sdtPr>
          <w:alias w:val="Click to enter the year you are depositing thesis"/>
          <w:tag w:val="Click to enter the year you are depositing thesis"/>
          <w:id w:val="2590304"/>
          <w:placeholder>
            <w:docPart w:val="3E220C28EAB6FF44B2125F3C8507F05F"/>
          </w:placeholder>
        </w:sdtPr>
        <w:sdtContent>
          <w:r w:rsidR="00EF48AC">
            <w:t>2023</w:t>
          </w:r>
        </w:sdtContent>
      </w:sdt>
    </w:p>
    <w:p w14:paraId="6A82A162" w14:textId="77777777" w:rsidR="00EF48AC" w:rsidRDefault="00EF48AC" w:rsidP="004C15F5">
      <w:pPr>
        <w:pStyle w:val="NoSpacing"/>
        <w:jc w:val="center"/>
      </w:pPr>
      <w:r>
        <w:t>All Rights Reserved.</w:t>
      </w:r>
    </w:p>
    <w:p w14:paraId="7D4F4EF1" w14:textId="77777777" w:rsidR="00E3669D" w:rsidRDefault="00E3669D" w:rsidP="00040C81">
      <w:pPr>
        <w:jc w:val="center"/>
      </w:pPr>
    </w:p>
    <w:p w14:paraId="5ADFEED3" w14:textId="77777777" w:rsidR="00040C81" w:rsidRDefault="00040C81" w:rsidP="00D70D0B">
      <w:pPr>
        <w:rPr>
          <w:b/>
          <w:bCs/>
        </w:rPr>
      </w:pPr>
    </w:p>
    <w:p w14:paraId="41E25E50" w14:textId="23D43F6D" w:rsidR="00040C81" w:rsidRDefault="00040C81" w:rsidP="00EC0E66">
      <w:pPr>
        <w:rPr>
          <w:b/>
          <w:bCs/>
        </w:rPr>
        <w:sectPr w:rsidR="00040C81">
          <w:pgSz w:w="12240" w:h="15840"/>
          <w:pgMar w:top="1440" w:right="1440" w:bottom="1440" w:left="1440" w:header="720" w:footer="720" w:gutter="0"/>
          <w:cols w:space="720"/>
          <w:docGrid w:linePitch="360"/>
        </w:sectPr>
      </w:pPr>
    </w:p>
    <w:p w14:paraId="772DABBA" w14:textId="43AF4724" w:rsidR="00EF48AC" w:rsidRDefault="009A47CA" w:rsidP="004875B7">
      <w:pPr>
        <w:spacing w:line="480" w:lineRule="auto"/>
        <w:jc w:val="center"/>
      </w:pPr>
      <w:r>
        <w:lastRenderedPageBreak/>
        <w:t xml:space="preserve">To my parents, </w:t>
      </w:r>
      <w:proofErr w:type="spellStart"/>
      <w:r w:rsidR="006A6265">
        <w:t>Cece</w:t>
      </w:r>
      <w:proofErr w:type="spellEnd"/>
      <w:r w:rsidR="006A6265">
        <w:t>, and Francis. Thank you for being the best friends I could have ever asked for.</w:t>
      </w:r>
    </w:p>
    <w:p w14:paraId="2B1ED3DB" w14:textId="77777777" w:rsidR="00EF48AC" w:rsidRDefault="00EF48AC">
      <w:r>
        <w:br w:type="page"/>
      </w:r>
    </w:p>
    <w:p w14:paraId="5252859F" w14:textId="67CF1234" w:rsidR="00EF48AC" w:rsidRDefault="00EF48AC" w:rsidP="00CE5729">
      <w:pPr>
        <w:pStyle w:val="Heading1"/>
      </w:pPr>
      <w:bookmarkStart w:id="0" w:name="_Toc310579464"/>
      <w:bookmarkStart w:id="1" w:name="_Toc78998695"/>
      <w:bookmarkStart w:id="2" w:name="_Toc130472752"/>
      <w:r>
        <w:lastRenderedPageBreak/>
        <w:t xml:space="preserve">Positionality </w:t>
      </w:r>
      <w:bookmarkEnd w:id="0"/>
      <w:bookmarkEnd w:id="1"/>
      <w:r>
        <w:t>Statement</w:t>
      </w:r>
      <w:bookmarkEnd w:id="2"/>
    </w:p>
    <w:p w14:paraId="02F85693" w14:textId="7163C09F" w:rsidR="00EF48AC" w:rsidRPr="004875B7" w:rsidRDefault="000D71DF" w:rsidP="004875B7">
      <w:pPr>
        <w:spacing w:line="480" w:lineRule="auto"/>
      </w:pPr>
      <w:r>
        <w:t xml:space="preserve">Before moving forward, it is critical that I share my positionality as it shapes the ways in which I see the world </w:t>
      </w:r>
      <w:r>
        <w:fldChar w:fldCharType="begin"/>
      </w:r>
      <w:r>
        <w:instrText xml:space="preserve"> ADDIN ZOTERO_ITEM CSL_CITATION {"citationID":"kUp0WCAE","properties":{"formattedCitation":"(Milner IV, 2007)","plainCitation":"(Milner IV, 2007)","noteIndex":0},"citationItems":[{"id":5103,"uris":["http://zotero.org/users/5100891/items/PQUX3RSY"],"itemData":{"id":5103,"type":"article-journal","container-title":"Educational researcher","issue":"7","note":"publisher: Sage Publications Sage CA: Los Angeles, CA","page":"388–400","title":"Race, culture, and researcher positionality: Working through dangers seen, unseen, and unforeseen","volume":"36","author":[{"family":"Milner IV","given":"H Richard"}],"issued":{"date-parts":[["2007"]]}}}],"schema":"https://github.com/citation-style-language/schema/raw/master/csl-citation.json"} </w:instrText>
      </w:r>
      <w:r>
        <w:fldChar w:fldCharType="separate"/>
      </w:r>
      <w:r>
        <w:rPr>
          <w:noProof/>
        </w:rPr>
        <w:t>(Milner IV, 2007)</w:t>
      </w:r>
      <w:r>
        <w:fldChar w:fldCharType="end"/>
      </w:r>
      <w:r>
        <w:t xml:space="preserve">. I identify as </w:t>
      </w:r>
      <w:r w:rsidR="00D7614B">
        <w:t xml:space="preserve">both </w:t>
      </w:r>
      <w:r>
        <w:t>Asian American</w:t>
      </w:r>
      <w:r w:rsidR="00D7614B">
        <w:t xml:space="preserve"> and </w:t>
      </w:r>
      <w:proofErr w:type="spellStart"/>
      <w:r w:rsidR="00D7614B">
        <w:t>h</w:t>
      </w:r>
      <w:r w:rsidR="006A6265">
        <w:t>ā</w:t>
      </w:r>
      <w:r w:rsidR="00D7614B">
        <w:t>f</w:t>
      </w:r>
      <w:r w:rsidR="006A6265">
        <w:t>u</w:t>
      </w:r>
      <w:proofErr w:type="spellEnd"/>
      <w:r w:rsidR="003A7F8E">
        <w:t xml:space="preserve"> (half Japanese, half white)</w:t>
      </w:r>
      <w:r w:rsidR="00D7614B">
        <w:t>.</w:t>
      </w:r>
      <w:r w:rsidR="006D48F2">
        <w:t xml:space="preserve"> Race has, and always will be, a central part of my life. Growing up in a bi-racial household, I was constantly made aware of my racial identity. Straddling these two parts of myself was difficult and I struggled with reconciling the two halves of myself. This not only included the physical manifestations, but the differences in social</w:t>
      </w:r>
      <w:r w:rsidR="002C6D66">
        <w:t xml:space="preserve">, economic, and institutional privilege ascribed to my mother vs. my father. </w:t>
      </w:r>
      <w:r w:rsidR="00915833">
        <w:t xml:space="preserve">This has influenced me to engage with racial/ethnic identity research and identity-based groups, to better understand the impact of White supremacy on perceptions of race, privilege, and how we treat others. </w:t>
      </w:r>
      <w:r w:rsidR="007D005F">
        <w:t xml:space="preserve">My understanding of race was further developed by </w:t>
      </w:r>
      <w:r w:rsidR="002C6D66">
        <w:t>experiences</w:t>
      </w:r>
      <w:r w:rsidR="006D48F2">
        <w:t xml:space="preserve"> in </w:t>
      </w:r>
      <w:r w:rsidR="002C6D66">
        <w:t xml:space="preserve">what should </w:t>
      </w:r>
      <w:r w:rsidR="007D005F">
        <w:t>have</w:t>
      </w:r>
      <w:r w:rsidR="002C6D66">
        <w:t xml:space="preserve"> been psychological</w:t>
      </w:r>
      <w:r w:rsidR="007D005F">
        <w:t>ly</w:t>
      </w:r>
      <w:r w:rsidR="002C6D66">
        <w:t xml:space="preserve"> safe environments</w:t>
      </w:r>
      <w:r w:rsidR="006D48F2">
        <w:t xml:space="preserve"> like </w:t>
      </w:r>
      <w:r w:rsidR="007D005F">
        <w:t>school and the workplace.</w:t>
      </w:r>
      <w:r w:rsidR="002C6D66">
        <w:t xml:space="preserve"> </w:t>
      </w:r>
      <w:r w:rsidR="007D005F">
        <w:t>As early as elementary school, I experienced and witnessed intra- and inter-ethnic othering,</w:t>
      </w:r>
      <w:r w:rsidR="00F44A10">
        <w:t xml:space="preserve"> from students and teachers alike,</w:t>
      </w:r>
      <w:r w:rsidR="007D005F">
        <w:t xml:space="preserve"> with incidents ranging from </w:t>
      </w:r>
      <w:r w:rsidR="002C6D66">
        <w:t xml:space="preserve">microaggressions to overt racist statements that don’t </w:t>
      </w:r>
      <w:r w:rsidR="00AB3430">
        <w:t>bear</w:t>
      </w:r>
      <w:r w:rsidR="002C6D66">
        <w:t xml:space="preserve"> repeating.</w:t>
      </w:r>
      <w:r w:rsidR="00F44A10">
        <w:t xml:space="preserve"> </w:t>
      </w:r>
      <w:r w:rsidR="002C6D66">
        <w:t xml:space="preserve">As my experience </w:t>
      </w:r>
      <w:r w:rsidR="007D005F">
        <w:t>h</w:t>
      </w:r>
      <w:r w:rsidR="002C6D66">
        <w:t xml:space="preserve">as informed my view, I have come to see race as a central part of </w:t>
      </w:r>
      <w:r w:rsidR="00BA7E72">
        <w:t>many</w:t>
      </w:r>
      <w:r w:rsidR="002C6D66">
        <w:t xml:space="preserve"> </w:t>
      </w:r>
      <w:r w:rsidR="00BA7E72">
        <w:t>individuals’</w:t>
      </w:r>
      <w:r w:rsidR="002C6D66">
        <w:t xml:space="preserve"> identity</w:t>
      </w:r>
      <w:r w:rsidR="00AB3430">
        <w:t xml:space="preserve"> and the historical racialization of society</w:t>
      </w:r>
      <w:r w:rsidR="002C6D66">
        <w:t xml:space="preserve">. As such, I </w:t>
      </w:r>
      <w:r w:rsidR="007D005F">
        <w:t>maintain the position that</w:t>
      </w:r>
      <w:r w:rsidR="002C6D66">
        <w:t xml:space="preserve"> White supremacy and racial oppression </w:t>
      </w:r>
      <w:r w:rsidR="007D005F">
        <w:t xml:space="preserve">shape the lives of individuals, that these experiences </w:t>
      </w:r>
      <w:r w:rsidR="002C6D66">
        <w:t xml:space="preserve">are dependent on individual contexts and experiences, and that racism is an endemic problem that has its insidious roots in U.S. history and social movements. This has cemented my dedication to furthering my own and our field’s understanding of discrimination and prejudice. </w:t>
      </w:r>
      <w:r w:rsidR="00EF48AC">
        <w:rPr>
          <w:rFonts w:eastAsiaTheme="minorEastAsia"/>
          <w:b/>
          <w:bCs/>
          <w:sz w:val="22"/>
          <w:szCs w:val="22"/>
        </w:rPr>
        <w:br w:type="page"/>
      </w:r>
    </w:p>
    <w:p w14:paraId="6881ABEB" w14:textId="5785E3A1" w:rsidR="00EF48AC" w:rsidRPr="004875B7" w:rsidRDefault="00EF48AC" w:rsidP="004875B7">
      <w:pPr>
        <w:pStyle w:val="Heading1"/>
        <w:rPr>
          <w:b w:val="0"/>
          <w:bCs w:val="0"/>
        </w:rPr>
      </w:pPr>
      <w:bookmarkStart w:id="3" w:name="_Toc130472753"/>
      <w:r>
        <w:lastRenderedPageBreak/>
        <w:t>Acknowledgements</w:t>
      </w:r>
      <w:bookmarkEnd w:id="3"/>
    </w:p>
    <w:p w14:paraId="659B7F5F" w14:textId="1F9AC060" w:rsidR="00EF48AC" w:rsidRPr="00CE5729" w:rsidRDefault="00CE5729" w:rsidP="004875B7">
      <w:pPr>
        <w:spacing w:line="480" w:lineRule="auto"/>
        <w:rPr>
          <w:rFonts w:eastAsiaTheme="minorEastAsia"/>
          <w:sz w:val="22"/>
          <w:szCs w:val="22"/>
        </w:rPr>
      </w:pPr>
      <w:r w:rsidRPr="004875B7">
        <w:rPr>
          <w:rFonts w:eastAsiaTheme="minorEastAsia"/>
        </w:rPr>
        <w:t xml:space="preserve">I could have never finished my doctoral studies without the support of my family, friends, and mentors. First, I would like to acknowledge and thank my advisor, Dr. Lori Snyder, for being an incredibly supportive, thoughtful, and encouraging mentor. I am so lucky to have learned from Dr. Snyder what it means to be a strong, honest, and compassionate woman leader. </w:t>
      </w:r>
      <w:r w:rsidR="00C32244" w:rsidRPr="004875B7">
        <w:rPr>
          <w:rFonts w:eastAsiaTheme="minorEastAsia"/>
        </w:rPr>
        <w:t>Thank you as well to</w:t>
      </w:r>
      <w:r w:rsidRPr="004875B7">
        <w:rPr>
          <w:rFonts w:eastAsiaTheme="minorEastAsia"/>
        </w:rPr>
        <w:t xml:space="preserve"> my committee members, Dr. Shane Connelly, Dr. </w:t>
      </w:r>
      <w:proofErr w:type="spellStart"/>
      <w:r w:rsidRPr="004875B7">
        <w:rPr>
          <w:rFonts w:eastAsiaTheme="minorEastAsia"/>
        </w:rPr>
        <w:t>Dingjing</w:t>
      </w:r>
      <w:proofErr w:type="spellEnd"/>
      <w:r w:rsidRPr="004875B7">
        <w:rPr>
          <w:rFonts w:eastAsiaTheme="minorEastAsia"/>
        </w:rPr>
        <w:t xml:space="preserve"> Shi, and Dr. Keri </w:t>
      </w:r>
      <w:proofErr w:type="spellStart"/>
      <w:r w:rsidRPr="004875B7">
        <w:rPr>
          <w:rFonts w:eastAsiaTheme="minorEastAsia"/>
        </w:rPr>
        <w:t>Kornelson</w:t>
      </w:r>
      <w:proofErr w:type="spellEnd"/>
      <w:r w:rsidRPr="004875B7">
        <w:rPr>
          <w:rFonts w:eastAsiaTheme="minorEastAsia"/>
        </w:rPr>
        <w:t xml:space="preserve"> for their</w:t>
      </w:r>
      <w:r w:rsidR="00E10A66" w:rsidRPr="004875B7">
        <w:rPr>
          <w:rFonts w:eastAsiaTheme="minorEastAsia"/>
        </w:rPr>
        <w:t xml:space="preserve"> invaluable</w:t>
      </w:r>
      <w:r w:rsidRPr="004875B7">
        <w:rPr>
          <w:rFonts w:eastAsiaTheme="minorEastAsia"/>
        </w:rPr>
        <w:t xml:space="preserve"> contributions and support. </w:t>
      </w:r>
      <w:r w:rsidR="00C32244" w:rsidRPr="004875B7">
        <w:rPr>
          <w:rFonts w:eastAsiaTheme="minorEastAsia"/>
        </w:rPr>
        <w:t xml:space="preserve">I am also thankful to all my predecessors in the Snyder lab, Jessica Franklin, </w:t>
      </w:r>
      <w:proofErr w:type="spellStart"/>
      <w:r w:rsidR="00C32244" w:rsidRPr="004875B7">
        <w:rPr>
          <w:rFonts w:eastAsiaTheme="minorEastAsia"/>
        </w:rPr>
        <w:t>Alise</w:t>
      </w:r>
      <w:proofErr w:type="spellEnd"/>
      <w:r w:rsidR="00C32244" w:rsidRPr="004875B7">
        <w:rPr>
          <w:rFonts w:eastAsiaTheme="minorEastAsia"/>
        </w:rPr>
        <w:t xml:space="preserve"> </w:t>
      </w:r>
      <w:proofErr w:type="spellStart"/>
      <w:r w:rsidR="00C32244" w:rsidRPr="004875B7">
        <w:rPr>
          <w:rFonts w:eastAsiaTheme="minorEastAsia"/>
        </w:rPr>
        <w:t>Dabdoub</w:t>
      </w:r>
      <w:proofErr w:type="spellEnd"/>
      <w:r w:rsidR="00C32244" w:rsidRPr="004875B7">
        <w:rPr>
          <w:rFonts w:eastAsiaTheme="minorEastAsia"/>
        </w:rPr>
        <w:t xml:space="preserve">, and Ally </w:t>
      </w:r>
      <w:proofErr w:type="spellStart"/>
      <w:r w:rsidR="00C32244" w:rsidRPr="004875B7">
        <w:rPr>
          <w:rFonts w:eastAsiaTheme="minorEastAsia"/>
        </w:rPr>
        <w:t>Finken</w:t>
      </w:r>
      <w:proofErr w:type="spellEnd"/>
      <w:r w:rsidR="00C32244" w:rsidRPr="004875B7">
        <w:rPr>
          <w:rFonts w:eastAsiaTheme="minorEastAsia"/>
        </w:rPr>
        <w:t xml:space="preserve">, who all served as my mentors and role models. Thank you to my current lab mates, Cooper Delafield, Amanda Butler, </w:t>
      </w:r>
      <w:proofErr w:type="spellStart"/>
      <w:r w:rsidR="00C32244" w:rsidRPr="004875B7">
        <w:rPr>
          <w:rFonts w:eastAsiaTheme="minorEastAsia"/>
        </w:rPr>
        <w:t>Yomna</w:t>
      </w:r>
      <w:proofErr w:type="spellEnd"/>
      <w:r w:rsidR="00C32244" w:rsidRPr="004875B7">
        <w:rPr>
          <w:rFonts w:eastAsiaTheme="minorEastAsia"/>
        </w:rPr>
        <w:t xml:space="preserve"> Helmy, </w:t>
      </w:r>
      <w:proofErr w:type="spellStart"/>
      <w:r w:rsidR="00C32244" w:rsidRPr="004875B7">
        <w:rPr>
          <w:rFonts w:eastAsiaTheme="minorEastAsia"/>
        </w:rPr>
        <w:t>Benyt</w:t>
      </w:r>
      <w:proofErr w:type="spellEnd"/>
      <w:r w:rsidR="00C32244" w:rsidRPr="004875B7">
        <w:rPr>
          <w:rFonts w:eastAsiaTheme="minorEastAsia"/>
        </w:rPr>
        <w:t xml:space="preserve"> Hagler, and </w:t>
      </w:r>
      <w:proofErr w:type="spellStart"/>
      <w:r w:rsidR="00C32244" w:rsidRPr="004875B7">
        <w:rPr>
          <w:rFonts w:eastAsiaTheme="minorEastAsia"/>
        </w:rPr>
        <w:t>Raechel</w:t>
      </w:r>
      <w:proofErr w:type="spellEnd"/>
      <w:r w:rsidR="00C32244" w:rsidRPr="004875B7">
        <w:rPr>
          <w:rFonts w:eastAsiaTheme="minorEastAsia"/>
        </w:rPr>
        <w:t xml:space="preserve"> Sanger for their constant support. I am also greatly thankful</w:t>
      </w:r>
      <w:r w:rsidR="009A51DA">
        <w:rPr>
          <w:rFonts w:eastAsiaTheme="minorEastAsia"/>
        </w:rPr>
        <w:t xml:space="preserve"> </w:t>
      </w:r>
      <w:r w:rsidR="00C32244" w:rsidRPr="004875B7">
        <w:rPr>
          <w:rFonts w:eastAsiaTheme="minorEastAsia"/>
        </w:rPr>
        <w:t xml:space="preserve">for the wonderful cohort I was gifted. Thank you to all my cohort mates, and especially Alex </w:t>
      </w:r>
      <w:proofErr w:type="spellStart"/>
      <w:r w:rsidR="00C32244" w:rsidRPr="004875B7">
        <w:rPr>
          <w:rFonts w:eastAsiaTheme="minorEastAsia"/>
        </w:rPr>
        <w:t>Brunot</w:t>
      </w:r>
      <w:proofErr w:type="spellEnd"/>
      <w:r w:rsidR="00C32244" w:rsidRPr="004875B7">
        <w:rPr>
          <w:rFonts w:eastAsiaTheme="minorEastAsia"/>
        </w:rPr>
        <w:t xml:space="preserve">, Emma Auger, </w:t>
      </w:r>
      <w:proofErr w:type="spellStart"/>
      <w:r w:rsidR="00D42636" w:rsidRPr="004875B7">
        <w:rPr>
          <w:rFonts w:eastAsiaTheme="minorEastAsia"/>
        </w:rPr>
        <w:t>Divya</w:t>
      </w:r>
      <w:proofErr w:type="spellEnd"/>
      <w:r w:rsidR="00D42636" w:rsidRPr="004875B7">
        <w:rPr>
          <w:rFonts w:eastAsiaTheme="minorEastAsia"/>
        </w:rPr>
        <w:t xml:space="preserve"> Patel, </w:t>
      </w:r>
      <w:r w:rsidR="00C32244" w:rsidRPr="004875B7">
        <w:rPr>
          <w:rFonts w:eastAsiaTheme="minorEastAsia"/>
        </w:rPr>
        <w:t xml:space="preserve">and Samantha England for being </w:t>
      </w:r>
      <w:r w:rsidR="009A51DA">
        <w:rPr>
          <w:rFonts w:eastAsiaTheme="minorEastAsia"/>
        </w:rPr>
        <w:t>amazing</w:t>
      </w:r>
      <w:r w:rsidR="00C32244" w:rsidRPr="004875B7">
        <w:rPr>
          <w:rFonts w:eastAsiaTheme="minorEastAsia"/>
        </w:rPr>
        <w:t xml:space="preserve"> friends who helped me </w:t>
      </w:r>
      <w:r w:rsidR="00D42636" w:rsidRPr="004875B7">
        <w:rPr>
          <w:rFonts w:eastAsiaTheme="minorEastAsia"/>
        </w:rPr>
        <w:t>through every aspect of</w:t>
      </w:r>
      <w:r w:rsidR="00C32244" w:rsidRPr="004875B7">
        <w:rPr>
          <w:rFonts w:eastAsiaTheme="minorEastAsia"/>
        </w:rPr>
        <w:t xml:space="preserve"> graduate school. </w:t>
      </w:r>
      <w:r w:rsidR="00D42636" w:rsidRPr="004875B7">
        <w:rPr>
          <w:rFonts w:eastAsiaTheme="minorEastAsia"/>
        </w:rPr>
        <w:t xml:space="preserve">Thank you to my parents, </w:t>
      </w:r>
      <w:proofErr w:type="gramStart"/>
      <w:r w:rsidR="00D42636" w:rsidRPr="004875B7">
        <w:rPr>
          <w:rFonts w:eastAsiaTheme="minorEastAsia"/>
        </w:rPr>
        <w:t>Bill</w:t>
      </w:r>
      <w:proofErr w:type="gramEnd"/>
      <w:r w:rsidR="00D42636" w:rsidRPr="004875B7">
        <w:rPr>
          <w:rFonts w:eastAsiaTheme="minorEastAsia"/>
        </w:rPr>
        <w:t xml:space="preserve"> and Mie Holloway,</w:t>
      </w:r>
      <w:r w:rsidR="00C32244" w:rsidRPr="004875B7">
        <w:rPr>
          <w:rFonts w:eastAsiaTheme="minorEastAsia"/>
        </w:rPr>
        <w:t xml:space="preserve"> who never once even hinted that there was anything I couldn’t do.</w:t>
      </w:r>
      <w:r w:rsidR="00D42636" w:rsidRPr="004875B7">
        <w:rPr>
          <w:rFonts w:eastAsiaTheme="minorEastAsia"/>
        </w:rPr>
        <w:t xml:space="preserve"> </w:t>
      </w:r>
      <w:r w:rsidR="00833DED">
        <w:rPr>
          <w:rFonts w:eastAsiaTheme="minorEastAsia"/>
        </w:rPr>
        <w:t>I’d also like to thank my favorite human and partner,</w:t>
      </w:r>
      <w:r w:rsidR="00D42636" w:rsidRPr="004875B7">
        <w:rPr>
          <w:rFonts w:eastAsiaTheme="minorEastAsia"/>
        </w:rPr>
        <w:t xml:space="preserve"> </w:t>
      </w:r>
      <w:r w:rsidR="00833DED">
        <w:rPr>
          <w:rFonts w:eastAsiaTheme="minorEastAsia"/>
        </w:rPr>
        <w:t xml:space="preserve">Francis Patience, for his endless and constant love and support. Lastly, thank you to all women and Asian American scholars who came before me, for creating opportunities for others to be seen, heard, and recognized. </w:t>
      </w:r>
      <w:r w:rsidR="00D42636" w:rsidRPr="004875B7">
        <w:rPr>
          <w:rFonts w:eastAsiaTheme="minorEastAsia"/>
        </w:rPr>
        <w:t>I am here because of all of you. Thank you.</w:t>
      </w:r>
      <w:r w:rsidR="00EF48AC" w:rsidRPr="004875B7">
        <w:rPr>
          <w:rFonts w:eastAsiaTheme="minorEastAsia"/>
          <w:sz w:val="22"/>
          <w:szCs w:val="22"/>
        </w:rPr>
        <w:br w:type="page"/>
      </w:r>
    </w:p>
    <w:sdt>
      <w:sdtPr>
        <w:rPr>
          <w:rFonts w:ascii="Times New Roman" w:eastAsiaTheme="minorEastAsia" w:hAnsi="Times New Roman"/>
          <w:b w:val="0"/>
          <w:bCs w:val="0"/>
          <w:sz w:val="22"/>
          <w:szCs w:val="22"/>
          <w:lang w:bidi="ar-SA"/>
        </w:rPr>
        <w:id w:val="-1560777292"/>
        <w:docPartObj>
          <w:docPartGallery w:val="Table of Contents"/>
          <w:docPartUnique/>
        </w:docPartObj>
      </w:sdtPr>
      <w:sdtEndPr>
        <w:rPr>
          <w:rFonts w:eastAsia="Times New Roman"/>
          <w:noProof/>
          <w:sz w:val="24"/>
          <w:szCs w:val="24"/>
        </w:rPr>
      </w:sdtEndPr>
      <w:sdtContent>
        <w:p w14:paraId="3530149C" w14:textId="77777777" w:rsidR="007677E5" w:rsidRPr="00F15802" w:rsidRDefault="007677E5" w:rsidP="00CE5729">
          <w:pPr>
            <w:pStyle w:val="TOCHeading"/>
          </w:pPr>
          <w:r w:rsidRPr="00F15802">
            <w:t>Table of Contents</w:t>
          </w:r>
        </w:p>
        <w:p w14:paraId="61CDCF1D" w14:textId="77AA3593" w:rsidR="00EF48AC" w:rsidRDefault="00A734EA" w:rsidP="002F0EF7">
          <w:pPr>
            <w:pStyle w:val="TOC1"/>
            <w:rPr>
              <w:rFonts w:asciiTheme="minorHAnsi" w:eastAsiaTheme="minorEastAsia" w:hAnsiTheme="minorHAnsi" w:cstheme="minorBidi"/>
              <w:noProof/>
              <w:lang w:eastAsia="en-US"/>
            </w:rPr>
          </w:pPr>
          <w:r>
            <w:rPr>
              <w:i/>
            </w:rPr>
            <w:fldChar w:fldCharType="begin"/>
          </w:r>
          <w:r>
            <w:rPr>
              <w:i/>
            </w:rPr>
            <w:instrText xml:space="preserve"> TOC \o "1-3" \h \z \u </w:instrText>
          </w:r>
          <w:r>
            <w:rPr>
              <w:i/>
            </w:rPr>
            <w:fldChar w:fldCharType="separate"/>
          </w:r>
          <w:hyperlink w:anchor="_Toc130472752" w:history="1">
            <w:r w:rsidR="00EF48AC" w:rsidRPr="006F7AFD">
              <w:rPr>
                <w:rStyle w:val="Hyperlink"/>
                <w:noProof/>
                <w:lang w:bidi="en-US"/>
              </w:rPr>
              <w:t>Positionality Statement</w:t>
            </w:r>
            <w:r w:rsidR="00EF48AC">
              <w:rPr>
                <w:noProof/>
                <w:webHidden/>
              </w:rPr>
              <w:tab/>
            </w:r>
            <w:r w:rsidR="00EF48AC">
              <w:rPr>
                <w:noProof/>
                <w:webHidden/>
              </w:rPr>
              <w:fldChar w:fldCharType="begin"/>
            </w:r>
            <w:r w:rsidR="00EF48AC">
              <w:rPr>
                <w:noProof/>
                <w:webHidden/>
              </w:rPr>
              <w:instrText xml:space="preserve"> PAGEREF _Toc130472752 \h </w:instrText>
            </w:r>
            <w:r w:rsidR="00EF48AC">
              <w:rPr>
                <w:noProof/>
                <w:webHidden/>
              </w:rPr>
            </w:r>
            <w:r w:rsidR="00EF48AC">
              <w:rPr>
                <w:noProof/>
                <w:webHidden/>
              </w:rPr>
              <w:fldChar w:fldCharType="separate"/>
            </w:r>
            <w:r w:rsidR="00553E4F">
              <w:rPr>
                <w:noProof/>
                <w:webHidden/>
              </w:rPr>
              <w:t>v</w:t>
            </w:r>
            <w:r w:rsidR="00EF48AC">
              <w:rPr>
                <w:noProof/>
                <w:webHidden/>
              </w:rPr>
              <w:fldChar w:fldCharType="end"/>
            </w:r>
          </w:hyperlink>
        </w:p>
        <w:p w14:paraId="2F8F6C0B" w14:textId="0AF8C25D" w:rsidR="00EF48AC" w:rsidRDefault="00000000" w:rsidP="002F0EF7">
          <w:pPr>
            <w:pStyle w:val="TOC1"/>
            <w:rPr>
              <w:rFonts w:asciiTheme="minorHAnsi" w:eastAsiaTheme="minorEastAsia" w:hAnsiTheme="minorHAnsi" w:cstheme="minorBidi"/>
              <w:noProof/>
              <w:lang w:eastAsia="en-US"/>
            </w:rPr>
          </w:pPr>
          <w:hyperlink w:anchor="_Toc130472753" w:history="1">
            <w:r w:rsidR="00EF48AC" w:rsidRPr="006F7AFD">
              <w:rPr>
                <w:rStyle w:val="Hyperlink"/>
                <w:noProof/>
                <w:lang w:bidi="en-US"/>
              </w:rPr>
              <w:t>Acknowledgements</w:t>
            </w:r>
            <w:r w:rsidR="00EF48AC">
              <w:rPr>
                <w:noProof/>
                <w:webHidden/>
              </w:rPr>
              <w:tab/>
            </w:r>
            <w:r w:rsidR="00EF48AC">
              <w:rPr>
                <w:noProof/>
                <w:webHidden/>
              </w:rPr>
              <w:fldChar w:fldCharType="begin"/>
            </w:r>
            <w:r w:rsidR="00EF48AC">
              <w:rPr>
                <w:noProof/>
                <w:webHidden/>
              </w:rPr>
              <w:instrText xml:space="preserve"> PAGEREF _Toc130472753 \h </w:instrText>
            </w:r>
            <w:r w:rsidR="00EF48AC">
              <w:rPr>
                <w:noProof/>
                <w:webHidden/>
              </w:rPr>
            </w:r>
            <w:r w:rsidR="00EF48AC">
              <w:rPr>
                <w:noProof/>
                <w:webHidden/>
              </w:rPr>
              <w:fldChar w:fldCharType="separate"/>
            </w:r>
            <w:r w:rsidR="00553E4F">
              <w:rPr>
                <w:noProof/>
                <w:webHidden/>
              </w:rPr>
              <w:t>vi</w:t>
            </w:r>
            <w:r w:rsidR="00EF48AC">
              <w:rPr>
                <w:noProof/>
                <w:webHidden/>
              </w:rPr>
              <w:fldChar w:fldCharType="end"/>
            </w:r>
          </w:hyperlink>
        </w:p>
        <w:p w14:paraId="2C30BA0A" w14:textId="5750FFE1" w:rsidR="00EF48AC" w:rsidRDefault="00000000" w:rsidP="002F0EF7">
          <w:pPr>
            <w:pStyle w:val="TOC1"/>
            <w:rPr>
              <w:rFonts w:asciiTheme="minorHAnsi" w:eastAsiaTheme="minorEastAsia" w:hAnsiTheme="minorHAnsi" w:cstheme="minorBidi"/>
              <w:noProof/>
              <w:lang w:eastAsia="en-US"/>
            </w:rPr>
          </w:pPr>
          <w:hyperlink w:anchor="_Toc130472754" w:history="1">
            <w:r w:rsidR="00EF48AC" w:rsidRPr="006F7AFD">
              <w:rPr>
                <w:rStyle w:val="Hyperlink"/>
                <w:noProof/>
                <w:lang w:bidi="en-US"/>
              </w:rPr>
              <w:t>List of Tables</w:t>
            </w:r>
            <w:r w:rsidR="00EF48AC">
              <w:rPr>
                <w:noProof/>
                <w:webHidden/>
              </w:rPr>
              <w:tab/>
            </w:r>
            <w:r w:rsidR="00EF48AC">
              <w:rPr>
                <w:noProof/>
                <w:webHidden/>
              </w:rPr>
              <w:fldChar w:fldCharType="begin"/>
            </w:r>
            <w:r w:rsidR="00EF48AC">
              <w:rPr>
                <w:noProof/>
                <w:webHidden/>
              </w:rPr>
              <w:instrText xml:space="preserve"> PAGEREF _Toc130472754 \h </w:instrText>
            </w:r>
            <w:r w:rsidR="00EF48AC">
              <w:rPr>
                <w:noProof/>
                <w:webHidden/>
              </w:rPr>
            </w:r>
            <w:r w:rsidR="00EF48AC">
              <w:rPr>
                <w:noProof/>
                <w:webHidden/>
              </w:rPr>
              <w:fldChar w:fldCharType="separate"/>
            </w:r>
            <w:r w:rsidR="00553E4F">
              <w:rPr>
                <w:noProof/>
                <w:webHidden/>
              </w:rPr>
              <w:t>ix</w:t>
            </w:r>
            <w:r w:rsidR="00EF48AC">
              <w:rPr>
                <w:noProof/>
                <w:webHidden/>
              </w:rPr>
              <w:fldChar w:fldCharType="end"/>
            </w:r>
          </w:hyperlink>
        </w:p>
        <w:p w14:paraId="645DD584" w14:textId="15D013FD" w:rsidR="00EF48AC" w:rsidRDefault="00000000" w:rsidP="002F0EF7">
          <w:pPr>
            <w:pStyle w:val="TOC1"/>
            <w:rPr>
              <w:rFonts w:asciiTheme="minorHAnsi" w:eastAsiaTheme="minorEastAsia" w:hAnsiTheme="minorHAnsi" w:cstheme="minorBidi"/>
              <w:noProof/>
              <w:lang w:eastAsia="en-US"/>
            </w:rPr>
          </w:pPr>
          <w:hyperlink w:anchor="_Toc130472755" w:history="1">
            <w:r w:rsidR="00EF48AC" w:rsidRPr="006F7AFD">
              <w:rPr>
                <w:rStyle w:val="Hyperlink"/>
                <w:noProof/>
                <w:lang w:bidi="en-US"/>
              </w:rPr>
              <w:t>List of Figures</w:t>
            </w:r>
            <w:r w:rsidR="00EF48AC">
              <w:rPr>
                <w:noProof/>
                <w:webHidden/>
              </w:rPr>
              <w:tab/>
            </w:r>
            <w:r w:rsidR="00EF48AC">
              <w:rPr>
                <w:noProof/>
                <w:webHidden/>
              </w:rPr>
              <w:fldChar w:fldCharType="begin"/>
            </w:r>
            <w:r w:rsidR="00EF48AC">
              <w:rPr>
                <w:noProof/>
                <w:webHidden/>
              </w:rPr>
              <w:instrText xml:space="preserve"> PAGEREF _Toc130472755 \h </w:instrText>
            </w:r>
            <w:r w:rsidR="00EF48AC">
              <w:rPr>
                <w:noProof/>
                <w:webHidden/>
              </w:rPr>
            </w:r>
            <w:r w:rsidR="00EF48AC">
              <w:rPr>
                <w:noProof/>
                <w:webHidden/>
              </w:rPr>
              <w:fldChar w:fldCharType="separate"/>
            </w:r>
            <w:r w:rsidR="00553E4F">
              <w:rPr>
                <w:noProof/>
                <w:webHidden/>
              </w:rPr>
              <w:t>x</w:t>
            </w:r>
            <w:r w:rsidR="00EF48AC">
              <w:rPr>
                <w:noProof/>
                <w:webHidden/>
              </w:rPr>
              <w:fldChar w:fldCharType="end"/>
            </w:r>
          </w:hyperlink>
        </w:p>
        <w:p w14:paraId="7ED51885" w14:textId="0E8E57B6" w:rsidR="00EF48AC" w:rsidRDefault="00000000" w:rsidP="002F0EF7">
          <w:pPr>
            <w:pStyle w:val="TOC1"/>
            <w:rPr>
              <w:rFonts w:asciiTheme="minorHAnsi" w:eastAsiaTheme="minorEastAsia" w:hAnsiTheme="minorHAnsi" w:cstheme="minorBidi"/>
              <w:noProof/>
              <w:lang w:eastAsia="en-US"/>
            </w:rPr>
          </w:pPr>
          <w:hyperlink w:anchor="_Toc130472756" w:history="1">
            <w:r w:rsidR="00EF48AC" w:rsidRPr="006F7AFD">
              <w:rPr>
                <w:rStyle w:val="Hyperlink"/>
                <w:noProof/>
                <w:lang w:bidi="en-US"/>
              </w:rPr>
              <w:t>Abstract</w:t>
            </w:r>
            <w:r w:rsidR="00EF48AC">
              <w:rPr>
                <w:noProof/>
                <w:webHidden/>
              </w:rPr>
              <w:tab/>
            </w:r>
            <w:r w:rsidR="00EF48AC">
              <w:rPr>
                <w:noProof/>
                <w:webHidden/>
              </w:rPr>
              <w:fldChar w:fldCharType="begin"/>
            </w:r>
            <w:r w:rsidR="00EF48AC">
              <w:rPr>
                <w:noProof/>
                <w:webHidden/>
              </w:rPr>
              <w:instrText xml:space="preserve"> PAGEREF _Toc130472756 \h </w:instrText>
            </w:r>
            <w:r w:rsidR="00EF48AC">
              <w:rPr>
                <w:noProof/>
                <w:webHidden/>
              </w:rPr>
            </w:r>
            <w:r w:rsidR="00EF48AC">
              <w:rPr>
                <w:noProof/>
                <w:webHidden/>
              </w:rPr>
              <w:fldChar w:fldCharType="separate"/>
            </w:r>
            <w:r w:rsidR="00553E4F">
              <w:rPr>
                <w:noProof/>
                <w:webHidden/>
              </w:rPr>
              <w:t>xi</w:t>
            </w:r>
            <w:r w:rsidR="00EF48AC">
              <w:rPr>
                <w:noProof/>
                <w:webHidden/>
              </w:rPr>
              <w:fldChar w:fldCharType="end"/>
            </w:r>
          </w:hyperlink>
        </w:p>
        <w:p w14:paraId="501A91EA" w14:textId="7F7F8237" w:rsidR="00EF48AC" w:rsidRDefault="00000000" w:rsidP="002F0EF7">
          <w:pPr>
            <w:pStyle w:val="TOC1"/>
            <w:rPr>
              <w:rFonts w:asciiTheme="minorHAnsi" w:eastAsiaTheme="minorEastAsia" w:hAnsiTheme="minorHAnsi" w:cstheme="minorBidi"/>
              <w:noProof/>
              <w:lang w:eastAsia="en-US"/>
            </w:rPr>
          </w:pPr>
          <w:hyperlink w:anchor="_Toc130472757" w:history="1">
            <w:r w:rsidR="00EF48AC" w:rsidRPr="006F7AFD">
              <w:rPr>
                <w:rStyle w:val="Hyperlink"/>
                <w:noProof/>
                <w:lang w:bidi="en-US"/>
              </w:rPr>
              <w:t>Introduction</w:t>
            </w:r>
            <w:r w:rsidR="00EF48AC">
              <w:rPr>
                <w:noProof/>
                <w:webHidden/>
              </w:rPr>
              <w:tab/>
            </w:r>
            <w:r w:rsidR="00EF48AC">
              <w:rPr>
                <w:noProof/>
                <w:webHidden/>
              </w:rPr>
              <w:fldChar w:fldCharType="begin"/>
            </w:r>
            <w:r w:rsidR="00EF48AC">
              <w:rPr>
                <w:noProof/>
                <w:webHidden/>
              </w:rPr>
              <w:instrText xml:space="preserve"> PAGEREF _Toc130472757 \h </w:instrText>
            </w:r>
            <w:r w:rsidR="00EF48AC">
              <w:rPr>
                <w:noProof/>
                <w:webHidden/>
              </w:rPr>
            </w:r>
            <w:r w:rsidR="00EF48AC">
              <w:rPr>
                <w:noProof/>
                <w:webHidden/>
              </w:rPr>
              <w:fldChar w:fldCharType="separate"/>
            </w:r>
            <w:r w:rsidR="00553E4F">
              <w:rPr>
                <w:noProof/>
                <w:webHidden/>
              </w:rPr>
              <w:t>1</w:t>
            </w:r>
            <w:r w:rsidR="00EF48AC">
              <w:rPr>
                <w:noProof/>
                <w:webHidden/>
              </w:rPr>
              <w:fldChar w:fldCharType="end"/>
            </w:r>
          </w:hyperlink>
        </w:p>
        <w:p w14:paraId="265C918E" w14:textId="521AD696" w:rsidR="00EF48AC" w:rsidRDefault="00000000" w:rsidP="002F0EF7">
          <w:pPr>
            <w:pStyle w:val="TOC1"/>
            <w:rPr>
              <w:rFonts w:asciiTheme="minorHAnsi" w:eastAsiaTheme="minorEastAsia" w:hAnsiTheme="minorHAnsi" w:cstheme="minorBidi"/>
              <w:noProof/>
              <w:lang w:eastAsia="en-US"/>
            </w:rPr>
          </w:pPr>
          <w:hyperlink w:anchor="_Toc130472758" w:history="1">
            <w:r w:rsidR="00EF48AC" w:rsidRPr="006F7AFD">
              <w:rPr>
                <w:rStyle w:val="Hyperlink"/>
                <w:noProof/>
                <w:lang w:bidi="en-US"/>
              </w:rPr>
              <w:t>AsianCrit</w:t>
            </w:r>
            <w:r w:rsidR="00EF48AC">
              <w:rPr>
                <w:noProof/>
                <w:webHidden/>
              </w:rPr>
              <w:tab/>
            </w:r>
            <w:r w:rsidR="00EF48AC">
              <w:rPr>
                <w:noProof/>
                <w:webHidden/>
              </w:rPr>
              <w:fldChar w:fldCharType="begin"/>
            </w:r>
            <w:r w:rsidR="00EF48AC">
              <w:rPr>
                <w:noProof/>
                <w:webHidden/>
              </w:rPr>
              <w:instrText xml:space="preserve"> PAGEREF _Toc130472758 \h </w:instrText>
            </w:r>
            <w:r w:rsidR="00EF48AC">
              <w:rPr>
                <w:noProof/>
                <w:webHidden/>
              </w:rPr>
            </w:r>
            <w:r w:rsidR="00EF48AC">
              <w:rPr>
                <w:noProof/>
                <w:webHidden/>
              </w:rPr>
              <w:fldChar w:fldCharType="separate"/>
            </w:r>
            <w:r w:rsidR="00553E4F">
              <w:rPr>
                <w:noProof/>
                <w:webHidden/>
              </w:rPr>
              <w:t>3</w:t>
            </w:r>
            <w:r w:rsidR="00EF48AC">
              <w:rPr>
                <w:noProof/>
                <w:webHidden/>
              </w:rPr>
              <w:fldChar w:fldCharType="end"/>
            </w:r>
          </w:hyperlink>
        </w:p>
        <w:p w14:paraId="4848BC5E" w14:textId="434EFB30" w:rsidR="00EF48AC" w:rsidRDefault="00000000" w:rsidP="002F0EF7">
          <w:pPr>
            <w:pStyle w:val="TOC1"/>
            <w:rPr>
              <w:rFonts w:asciiTheme="minorHAnsi" w:eastAsiaTheme="minorEastAsia" w:hAnsiTheme="minorHAnsi" w:cstheme="minorBidi"/>
              <w:noProof/>
              <w:lang w:eastAsia="en-US"/>
            </w:rPr>
          </w:pPr>
          <w:hyperlink w:anchor="_Toc130472759" w:history="1">
            <w:r w:rsidR="00EF48AC" w:rsidRPr="006F7AFD">
              <w:rPr>
                <w:rStyle w:val="Hyperlink"/>
                <w:noProof/>
                <w:lang w:bidi="en-US"/>
              </w:rPr>
              <w:t>Asian American History</w:t>
            </w:r>
            <w:r w:rsidR="00EF48AC">
              <w:rPr>
                <w:noProof/>
                <w:webHidden/>
              </w:rPr>
              <w:tab/>
            </w:r>
            <w:r w:rsidR="00EF48AC">
              <w:rPr>
                <w:noProof/>
                <w:webHidden/>
              </w:rPr>
              <w:fldChar w:fldCharType="begin"/>
            </w:r>
            <w:r w:rsidR="00EF48AC">
              <w:rPr>
                <w:noProof/>
                <w:webHidden/>
              </w:rPr>
              <w:instrText xml:space="preserve"> PAGEREF _Toc130472759 \h </w:instrText>
            </w:r>
            <w:r w:rsidR="00EF48AC">
              <w:rPr>
                <w:noProof/>
                <w:webHidden/>
              </w:rPr>
            </w:r>
            <w:r w:rsidR="00EF48AC">
              <w:rPr>
                <w:noProof/>
                <w:webHidden/>
              </w:rPr>
              <w:fldChar w:fldCharType="separate"/>
            </w:r>
            <w:r w:rsidR="00553E4F">
              <w:rPr>
                <w:noProof/>
                <w:webHidden/>
              </w:rPr>
              <w:t>5</w:t>
            </w:r>
            <w:r w:rsidR="00EF48AC">
              <w:rPr>
                <w:noProof/>
                <w:webHidden/>
              </w:rPr>
              <w:fldChar w:fldCharType="end"/>
            </w:r>
          </w:hyperlink>
        </w:p>
        <w:p w14:paraId="296F3C70" w14:textId="68BD09FD" w:rsidR="00EF48AC" w:rsidRDefault="00000000" w:rsidP="002F0EF7">
          <w:pPr>
            <w:pStyle w:val="TOC1"/>
            <w:rPr>
              <w:rFonts w:asciiTheme="minorHAnsi" w:eastAsiaTheme="minorEastAsia" w:hAnsiTheme="minorHAnsi" w:cstheme="minorBidi"/>
              <w:noProof/>
              <w:lang w:eastAsia="en-US"/>
            </w:rPr>
          </w:pPr>
          <w:hyperlink w:anchor="_Toc130472760" w:history="1">
            <w:r w:rsidR="00EF48AC" w:rsidRPr="006F7AFD">
              <w:rPr>
                <w:rStyle w:val="Hyperlink"/>
                <w:noProof/>
                <w:lang w:bidi="en-US"/>
              </w:rPr>
              <w:t>Asian American Internalized Racism and Anti-Blackness</w:t>
            </w:r>
            <w:r w:rsidR="00EF48AC">
              <w:rPr>
                <w:noProof/>
                <w:webHidden/>
              </w:rPr>
              <w:tab/>
            </w:r>
            <w:r w:rsidR="00EF48AC">
              <w:rPr>
                <w:noProof/>
                <w:webHidden/>
              </w:rPr>
              <w:fldChar w:fldCharType="begin"/>
            </w:r>
            <w:r w:rsidR="00EF48AC">
              <w:rPr>
                <w:noProof/>
                <w:webHidden/>
              </w:rPr>
              <w:instrText xml:space="preserve"> PAGEREF _Toc130472760 \h </w:instrText>
            </w:r>
            <w:r w:rsidR="00EF48AC">
              <w:rPr>
                <w:noProof/>
                <w:webHidden/>
              </w:rPr>
            </w:r>
            <w:r w:rsidR="00EF48AC">
              <w:rPr>
                <w:noProof/>
                <w:webHidden/>
              </w:rPr>
              <w:fldChar w:fldCharType="separate"/>
            </w:r>
            <w:r w:rsidR="00553E4F">
              <w:rPr>
                <w:noProof/>
                <w:webHidden/>
              </w:rPr>
              <w:t>33</w:t>
            </w:r>
            <w:r w:rsidR="00EF48AC">
              <w:rPr>
                <w:noProof/>
                <w:webHidden/>
              </w:rPr>
              <w:fldChar w:fldCharType="end"/>
            </w:r>
          </w:hyperlink>
        </w:p>
        <w:p w14:paraId="2B6E69CF" w14:textId="158E966F" w:rsidR="00EF48AC" w:rsidRDefault="00000000">
          <w:pPr>
            <w:pStyle w:val="TOC2"/>
            <w:tabs>
              <w:tab w:val="right" w:leader="dot" w:pos="9350"/>
            </w:tabs>
            <w:rPr>
              <w:rFonts w:asciiTheme="minorHAnsi" w:eastAsiaTheme="minorEastAsia" w:hAnsiTheme="minorHAnsi" w:cstheme="minorBidi"/>
              <w:bCs w:val="0"/>
              <w:noProof/>
              <w:lang w:eastAsia="en-US"/>
            </w:rPr>
          </w:pPr>
          <w:hyperlink w:anchor="_Toc130472761" w:history="1">
            <w:r w:rsidR="00EF48AC" w:rsidRPr="006F7AFD">
              <w:rPr>
                <w:rStyle w:val="Hyperlink"/>
                <w:noProof/>
                <w:lang w:bidi="en-US"/>
              </w:rPr>
              <w:t>Model Minority Myth</w:t>
            </w:r>
            <w:r w:rsidR="00EF48AC">
              <w:rPr>
                <w:noProof/>
                <w:webHidden/>
              </w:rPr>
              <w:tab/>
            </w:r>
            <w:r w:rsidR="00EF48AC">
              <w:rPr>
                <w:noProof/>
                <w:webHidden/>
              </w:rPr>
              <w:fldChar w:fldCharType="begin"/>
            </w:r>
            <w:r w:rsidR="00EF48AC">
              <w:rPr>
                <w:noProof/>
                <w:webHidden/>
              </w:rPr>
              <w:instrText xml:space="preserve"> PAGEREF _Toc130472761 \h </w:instrText>
            </w:r>
            <w:r w:rsidR="00EF48AC">
              <w:rPr>
                <w:noProof/>
                <w:webHidden/>
              </w:rPr>
            </w:r>
            <w:r w:rsidR="00EF48AC">
              <w:rPr>
                <w:noProof/>
                <w:webHidden/>
              </w:rPr>
              <w:fldChar w:fldCharType="separate"/>
            </w:r>
            <w:r w:rsidR="00553E4F">
              <w:rPr>
                <w:noProof/>
                <w:webHidden/>
              </w:rPr>
              <w:t>38</w:t>
            </w:r>
            <w:r w:rsidR="00EF48AC">
              <w:rPr>
                <w:noProof/>
                <w:webHidden/>
              </w:rPr>
              <w:fldChar w:fldCharType="end"/>
            </w:r>
          </w:hyperlink>
        </w:p>
        <w:p w14:paraId="45DDEADD" w14:textId="38DE952B" w:rsidR="00EF48AC" w:rsidRDefault="00000000">
          <w:pPr>
            <w:pStyle w:val="TOC2"/>
            <w:tabs>
              <w:tab w:val="right" w:leader="dot" w:pos="9350"/>
            </w:tabs>
            <w:rPr>
              <w:rFonts w:asciiTheme="minorHAnsi" w:eastAsiaTheme="minorEastAsia" w:hAnsiTheme="minorHAnsi" w:cstheme="minorBidi"/>
              <w:bCs w:val="0"/>
              <w:noProof/>
              <w:lang w:eastAsia="en-US"/>
            </w:rPr>
          </w:pPr>
          <w:hyperlink w:anchor="_Toc130472762" w:history="1">
            <w:r w:rsidR="00EF48AC" w:rsidRPr="006F7AFD">
              <w:rPr>
                <w:rStyle w:val="Hyperlink"/>
                <w:noProof/>
                <w:lang w:bidi="en-US"/>
              </w:rPr>
              <w:t>Perpetual Foreigner Stereotype</w:t>
            </w:r>
            <w:r w:rsidR="00EF48AC">
              <w:rPr>
                <w:noProof/>
                <w:webHidden/>
              </w:rPr>
              <w:tab/>
            </w:r>
            <w:r w:rsidR="00EF48AC">
              <w:rPr>
                <w:noProof/>
                <w:webHidden/>
              </w:rPr>
              <w:fldChar w:fldCharType="begin"/>
            </w:r>
            <w:r w:rsidR="00EF48AC">
              <w:rPr>
                <w:noProof/>
                <w:webHidden/>
              </w:rPr>
              <w:instrText xml:space="preserve"> PAGEREF _Toc130472762 \h </w:instrText>
            </w:r>
            <w:r w:rsidR="00EF48AC">
              <w:rPr>
                <w:noProof/>
                <w:webHidden/>
              </w:rPr>
            </w:r>
            <w:r w:rsidR="00EF48AC">
              <w:rPr>
                <w:noProof/>
                <w:webHidden/>
              </w:rPr>
              <w:fldChar w:fldCharType="separate"/>
            </w:r>
            <w:r w:rsidR="00553E4F">
              <w:rPr>
                <w:noProof/>
                <w:webHidden/>
              </w:rPr>
              <w:t>43</w:t>
            </w:r>
            <w:r w:rsidR="00EF48AC">
              <w:rPr>
                <w:noProof/>
                <w:webHidden/>
              </w:rPr>
              <w:fldChar w:fldCharType="end"/>
            </w:r>
          </w:hyperlink>
        </w:p>
        <w:p w14:paraId="6D87F0C1" w14:textId="284AB8E9" w:rsidR="00EF48AC" w:rsidRDefault="00000000" w:rsidP="002F0EF7">
          <w:pPr>
            <w:pStyle w:val="TOC1"/>
            <w:rPr>
              <w:rFonts w:asciiTheme="minorHAnsi" w:eastAsiaTheme="minorEastAsia" w:hAnsiTheme="minorHAnsi" w:cstheme="minorBidi"/>
              <w:noProof/>
              <w:lang w:eastAsia="en-US"/>
            </w:rPr>
          </w:pPr>
          <w:hyperlink w:anchor="_Toc130472763" w:history="1">
            <w:r w:rsidR="00EF48AC" w:rsidRPr="006F7AFD">
              <w:rPr>
                <w:rStyle w:val="Hyperlink"/>
                <w:noProof/>
                <w:lang w:bidi="en-US"/>
              </w:rPr>
              <w:t>Asian American Social Dominance Orientation</w:t>
            </w:r>
            <w:r w:rsidR="00EF48AC">
              <w:rPr>
                <w:noProof/>
                <w:webHidden/>
              </w:rPr>
              <w:tab/>
            </w:r>
            <w:r w:rsidR="00EF48AC">
              <w:rPr>
                <w:noProof/>
                <w:webHidden/>
              </w:rPr>
              <w:fldChar w:fldCharType="begin"/>
            </w:r>
            <w:r w:rsidR="00EF48AC">
              <w:rPr>
                <w:noProof/>
                <w:webHidden/>
              </w:rPr>
              <w:instrText xml:space="preserve"> PAGEREF _Toc130472763 \h </w:instrText>
            </w:r>
            <w:r w:rsidR="00EF48AC">
              <w:rPr>
                <w:noProof/>
                <w:webHidden/>
              </w:rPr>
            </w:r>
            <w:r w:rsidR="00EF48AC">
              <w:rPr>
                <w:noProof/>
                <w:webHidden/>
              </w:rPr>
              <w:fldChar w:fldCharType="separate"/>
            </w:r>
            <w:r w:rsidR="00553E4F">
              <w:rPr>
                <w:noProof/>
                <w:webHidden/>
              </w:rPr>
              <w:t>48</w:t>
            </w:r>
            <w:r w:rsidR="00EF48AC">
              <w:rPr>
                <w:noProof/>
                <w:webHidden/>
              </w:rPr>
              <w:fldChar w:fldCharType="end"/>
            </w:r>
          </w:hyperlink>
        </w:p>
        <w:p w14:paraId="132C1F77" w14:textId="56C2D97F" w:rsidR="00EF48AC" w:rsidRDefault="00000000" w:rsidP="002F0EF7">
          <w:pPr>
            <w:pStyle w:val="TOC1"/>
            <w:rPr>
              <w:rFonts w:asciiTheme="minorHAnsi" w:eastAsiaTheme="minorEastAsia" w:hAnsiTheme="minorHAnsi" w:cstheme="minorBidi"/>
              <w:noProof/>
              <w:lang w:eastAsia="en-US"/>
            </w:rPr>
          </w:pPr>
          <w:hyperlink w:anchor="_Toc130472764" w:history="1">
            <w:r w:rsidR="00EF48AC" w:rsidRPr="006F7AFD">
              <w:rPr>
                <w:rStyle w:val="Hyperlink"/>
                <w:noProof/>
                <w:lang w:bidi="en-US"/>
              </w:rPr>
              <w:t>Asian American Ethnic Identity and Other-Group Orientation</w:t>
            </w:r>
            <w:r w:rsidR="00EF48AC">
              <w:rPr>
                <w:noProof/>
                <w:webHidden/>
              </w:rPr>
              <w:tab/>
            </w:r>
            <w:r w:rsidR="00EF48AC">
              <w:rPr>
                <w:noProof/>
                <w:webHidden/>
              </w:rPr>
              <w:fldChar w:fldCharType="begin"/>
            </w:r>
            <w:r w:rsidR="00EF48AC">
              <w:rPr>
                <w:noProof/>
                <w:webHidden/>
              </w:rPr>
              <w:instrText xml:space="preserve"> PAGEREF _Toc130472764 \h </w:instrText>
            </w:r>
            <w:r w:rsidR="00EF48AC">
              <w:rPr>
                <w:noProof/>
                <w:webHidden/>
              </w:rPr>
            </w:r>
            <w:r w:rsidR="00EF48AC">
              <w:rPr>
                <w:noProof/>
                <w:webHidden/>
              </w:rPr>
              <w:fldChar w:fldCharType="separate"/>
            </w:r>
            <w:r w:rsidR="00553E4F">
              <w:rPr>
                <w:noProof/>
                <w:webHidden/>
              </w:rPr>
              <w:t>50</w:t>
            </w:r>
            <w:r w:rsidR="00EF48AC">
              <w:rPr>
                <w:noProof/>
                <w:webHidden/>
              </w:rPr>
              <w:fldChar w:fldCharType="end"/>
            </w:r>
          </w:hyperlink>
        </w:p>
        <w:p w14:paraId="1EBFDBBE" w14:textId="4688D8D8" w:rsidR="00EF48AC" w:rsidRDefault="00000000" w:rsidP="002F0EF7">
          <w:pPr>
            <w:pStyle w:val="TOC1"/>
            <w:rPr>
              <w:rFonts w:asciiTheme="minorHAnsi" w:eastAsiaTheme="minorEastAsia" w:hAnsiTheme="minorHAnsi" w:cstheme="minorBidi"/>
              <w:noProof/>
              <w:lang w:eastAsia="en-US"/>
            </w:rPr>
          </w:pPr>
          <w:hyperlink w:anchor="_Toc130472765" w:history="1">
            <w:r w:rsidR="00EF48AC" w:rsidRPr="006F7AFD">
              <w:rPr>
                <w:rStyle w:val="Hyperlink"/>
                <w:noProof/>
                <w:lang w:bidi="en-US"/>
              </w:rPr>
              <w:t>Method</w:t>
            </w:r>
            <w:r w:rsidR="00EF48AC">
              <w:rPr>
                <w:noProof/>
                <w:webHidden/>
              </w:rPr>
              <w:tab/>
            </w:r>
            <w:r w:rsidR="00EF48AC">
              <w:rPr>
                <w:noProof/>
                <w:webHidden/>
              </w:rPr>
              <w:fldChar w:fldCharType="begin"/>
            </w:r>
            <w:r w:rsidR="00EF48AC">
              <w:rPr>
                <w:noProof/>
                <w:webHidden/>
              </w:rPr>
              <w:instrText xml:space="preserve"> PAGEREF _Toc130472765 \h </w:instrText>
            </w:r>
            <w:r w:rsidR="00EF48AC">
              <w:rPr>
                <w:noProof/>
                <w:webHidden/>
              </w:rPr>
            </w:r>
            <w:r w:rsidR="00EF48AC">
              <w:rPr>
                <w:noProof/>
                <w:webHidden/>
              </w:rPr>
              <w:fldChar w:fldCharType="separate"/>
            </w:r>
            <w:r w:rsidR="00553E4F">
              <w:rPr>
                <w:noProof/>
                <w:webHidden/>
              </w:rPr>
              <w:t>55</w:t>
            </w:r>
            <w:r w:rsidR="00EF48AC">
              <w:rPr>
                <w:noProof/>
                <w:webHidden/>
              </w:rPr>
              <w:fldChar w:fldCharType="end"/>
            </w:r>
          </w:hyperlink>
        </w:p>
        <w:p w14:paraId="415DD4C0" w14:textId="7E7AC652" w:rsidR="00EF48AC" w:rsidRDefault="00000000">
          <w:pPr>
            <w:pStyle w:val="TOC2"/>
            <w:tabs>
              <w:tab w:val="right" w:leader="dot" w:pos="9350"/>
            </w:tabs>
            <w:rPr>
              <w:rFonts w:asciiTheme="minorHAnsi" w:eastAsiaTheme="minorEastAsia" w:hAnsiTheme="minorHAnsi" w:cstheme="minorBidi"/>
              <w:bCs w:val="0"/>
              <w:noProof/>
              <w:lang w:eastAsia="en-US"/>
            </w:rPr>
          </w:pPr>
          <w:hyperlink w:anchor="_Toc130472766" w:history="1">
            <w:r w:rsidR="00EF48AC" w:rsidRPr="006F7AFD">
              <w:rPr>
                <w:rStyle w:val="Hyperlink"/>
                <w:noProof/>
                <w:lang w:bidi="en-US"/>
              </w:rPr>
              <w:t>Participants</w:t>
            </w:r>
            <w:r w:rsidR="00EF48AC">
              <w:rPr>
                <w:noProof/>
                <w:webHidden/>
              </w:rPr>
              <w:tab/>
            </w:r>
            <w:r w:rsidR="00EF48AC">
              <w:rPr>
                <w:noProof/>
                <w:webHidden/>
              </w:rPr>
              <w:fldChar w:fldCharType="begin"/>
            </w:r>
            <w:r w:rsidR="00EF48AC">
              <w:rPr>
                <w:noProof/>
                <w:webHidden/>
              </w:rPr>
              <w:instrText xml:space="preserve"> PAGEREF _Toc130472766 \h </w:instrText>
            </w:r>
            <w:r w:rsidR="00EF48AC">
              <w:rPr>
                <w:noProof/>
                <w:webHidden/>
              </w:rPr>
            </w:r>
            <w:r w:rsidR="00EF48AC">
              <w:rPr>
                <w:noProof/>
                <w:webHidden/>
              </w:rPr>
              <w:fldChar w:fldCharType="separate"/>
            </w:r>
            <w:r w:rsidR="00553E4F">
              <w:rPr>
                <w:noProof/>
                <w:webHidden/>
              </w:rPr>
              <w:t>55</w:t>
            </w:r>
            <w:r w:rsidR="00EF48AC">
              <w:rPr>
                <w:noProof/>
                <w:webHidden/>
              </w:rPr>
              <w:fldChar w:fldCharType="end"/>
            </w:r>
          </w:hyperlink>
        </w:p>
        <w:p w14:paraId="47B7A397" w14:textId="1ECDC278" w:rsidR="00EF48AC" w:rsidRDefault="00000000">
          <w:pPr>
            <w:pStyle w:val="TOC2"/>
            <w:tabs>
              <w:tab w:val="right" w:leader="dot" w:pos="9350"/>
            </w:tabs>
            <w:rPr>
              <w:rFonts w:asciiTheme="minorHAnsi" w:eastAsiaTheme="minorEastAsia" w:hAnsiTheme="minorHAnsi" w:cstheme="minorBidi"/>
              <w:bCs w:val="0"/>
              <w:noProof/>
              <w:lang w:eastAsia="en-US"/>
            </w:rPr>
          </w:pPr>
          <w:hyperlink w:anchor="_Toc130472767" w:history="1">
            <w:r w:rsidR="00EF48AC" w:rsidRPr="006F7AFD">
              <w:rPr>
                <w:rStyle w:val="Hyperlink"/>
                <w:noProof/>
                <w:lang w:bidi="en-US"/>
              </w:rPr>
              <w:t>Procedures</w:t>
            </w:r>
            <w:r w:rsidR="00EF48AC">
              <w:rPr>
                <w:noProof/>
                <w:webHidden/>
              </w:rPr>
              <w:tab/>
            </w:r>
            <w:r w:rsidR="00EF48AC">
              <w:rPr>
                <w:noProof/>
                <w:webHidden/>
              </w:rPr>
              <w:fldChar w:fldCharType="begin"/>
            </w:r>
            <w:r w:rsidR="00EF48AC">
              <w:rPr>
                <w:noProof/>
                <w:webHidden/>
              </w:rPr>
              <w:instrText xml:space="preserve"> PAGEREF _Toc130472767 \h </w:instrText>
            </w:r>
            <w:r w:rsidR="00EF48AC">
              <w:rPr>
                <w:noProof/>
                <w:webHidden/>
              </w:rPr>
            </w:r>
            <w:r w:rsidR="00EF48AC">
              <w:rPr>
                <w:noProof/>
                <w:webHidden/>
              </w:rPr>
              <w:fldChar w:fldCharType="separate"/>
            </w:r>
            <w:r w:rsidR="00553E4F">
              <w:rPr>
                <w:noProof/>
                <w:webHidden/>
              </w:rPr>
              <w:t>56</w:t>
            </w:r>
            <w:r w:rsidR="00EF48AC">
              <w:rPr>
                <w:noProof/>
                <w:webHidden/>
              </w:rPr>
              <w:fldChar w:fldCharType="end"/>
            </w:r>
          </w:hyperlink>
        </w:p>
        <w:p w14:paraId="6B0BA986" w14:textId="5838B3B2" w:rsidR="00EF48AC" w:rsidRDefault="00000000">
          <w:pPr>
            <w:pStyle w:val="TOC2"/>
            <w:tabs>
              <w:tab w:val="right" w:leader="dot" w:pos="9350"/>
            </w:tabs>
            <w:rPr>
              <w:rFonts w:asciiTheme="minorHAnsi" w:eastAsiaTheme="minorEastAsia" w:hAnsiTheme="minorHAnsi" w:cstheme="minorBidi"/>
              <w:bCs w:val="0"/>
              <w:noProof/>
              <w:lang w:eastAsia="en-US"/>
            </w:rPr>
          </w:pPr>
          <w:hyperlink w:anchor="_Toc130472768" w:history="1">
            <w:r w:rsidR="00EF48AC" w:rsidRPr="006F7AFD">
              <w:rPr>
                <w:rStyle w:val="Hyperlink"/>
                <w:noProof/>
                <w:lang w:bidi="en-US"/>
              </w:rPr>
              <w:t>Primary Measures</w:t>
            </w:r>
            <w:r w:rsidR="00EF48AC">
              <w:rPr>
                <w:noProof/>
                <w:webHidden/>
              </w:rPr>
              <w:tab/>
            </w:r>
            <w:r w:rsidR="00EF48AC">
              <w:rPr>
                <w:noProof/>
                <w:webHidden/>
              </w:rPr>
              <w:fldChar w:fldCharType="begin"/>
            </w:r>
            <w:r w:rsidR="00EF48AC">
              <w:rPr>
                <w:noProof/>
                <w:webHidden/>
              </w:rPr>
              <w:instrText xml:space="preserve"> PAGEREF _Toc130472768 \h </w:instrText>
            </w:r>
            <w:r w:rsidR="00EF48AC">
              <w:rPr>
                <w:noProof/>
                <w:webHidden/>
              </w:rPr>
            </w:r>
            <w:r w:rsidR="00EF48AC">
              <w:rPr>
                <w:noProof/>
                <w:webHidden/>
              </w:rPr>
              <w:fldChar w:fldCharType="separate"/>
            </w:r>
            <w:r w:rsidR="00553E4F">
              <w:rPr>
                <w:noProof/>
                <w:webHidden/>
              </w:rPr>
              <w:t>57</w:t>
            </w:r>
            <w:r w:rsidR="00EF48AC">
              <w:rPr>
                <w:noProof/>
                <w:webHidden/>
              </w:rPr>
              <w:fldChar w:fldCharType="end"/>
            </w:r>
          </w:hyperlink>
        </w:p>
        <w:p w14:paraId="3973796F" w14:textId="6DD0E6CE" w:rsidR="00EF48AC" w:rsidRDefault="00000000">
          <w:pPr>
            <w:pStyle w:val="TOC2"/>
            <w:tabs>
              <w:tab w:val="right" w:leader="dot" w:pos="9350"/>
            </w:tabs>
            <w:rPr>
              <w:rFonts w:asciiTheme="minorHAnsi" w:eastAsiaTheme="minorEastAsia" w:hAnsiTheme="minorHAnsi" w:cstheme="minorBidi"/>
              <w:bCs w:val="0"/>
              <w:noProof/>
              <w:lang w:eastAsia="en-US"/>
            </w:rPr>
          </w:pPr>
          <w:hyperlink w:anchor="_Toc130472769" w:history="1">
            <w:r w:rsidR="00EF48AC" w:rsidRPr="006F7AFD">
              <w:rPr>
                <w:rStyle w:val="Hyperlink"/>
                <w:noProof/>
                <w:lang w:bidi="en-US"/>
              </w:rPr>
              <w:t>Control Measures</w:t>
            </w:r>
            <w:r w:rsidR="00EF48AC">
              <w:rPr>
                <w:noProof/>
                <w:webHidden/>
              </w:rPr>
              <w:tab/>
            </w:r>
            <w:r w:rsidR="00EF48AC">
              <w:rPr>
                <w:noProof/>
                <w:webHidden/>
              </w:rPr>
              <w:fldChar w:fldCharType="begin"/>
            </w:r>
            <w:r w:rsidR="00EF48AC">
              <w:rPr>
                <w:noProof/>
                <w:webHidden/>
              </w:rPr>
              <w:instrText xml:space="preserve"> PAGEREF _Toc130472769 \h </w:instrText>
            </w:r>
            <w:r w:rsidR="00EF48AC">
              <w:rPr>
                <w:noProof/>
                <w:webHidden/>
              </w:rPr>
            </w:r>
            <w:r w:rsidR="00EF48AC">
              <w:rPr>
                <w:noProof/>
                <w:webHidden/>
              </w:rPr>
              <w:fldChar w:fldCharType="separate"/>
            </w:r>
            <w:r w:rsidR="00553E4F">
              <w:rPr>
                <w:noProof/>
                <w:webHidden/>
              </w:rPr>
              <w:t>59</w:t>
            </w:r>
            <w:r w:rsidR="00EF48AC">
              <w:rPr>
                <w:noProof/>
                <w:webHidden/>
              </w:rPr>
              <w:fldChar w:fldCharType="end"/>
            </w:r>
          </w:hyperlink>
        </w:p>
        <w:p w14:paraId="1E0665A0" w14:textId="78F125C2" w:rsidR="00EF48AC" w:rsidRDefault="00000000" w:rsidP="002F0EF7">
          <w:pPr>
            <w:pStyle w:val="TOC1"/>
            <w:rPr>
              <w:rFonts w:asciiTheme="minorHAnsi" w:eastAsiaTheme="minorEastAsia" w:hAnsiTheme="minorHAnsi" w:cstheme="minorBidi"/>
              <w:noProof/>
              <w:lang w:eastAsia="en-US"/>
            </w:rPr>
          </w:pPr>
          <w:hyperlink w:anchor="_Toc130472770" w:history="1">
            <w:r w:rsidR="00EF48AC" w:rsidRPr="006F7AFD">
              <w:rPr>
                <w:rStyle w:val="Hyperlink"/>
                <w:noProof/>
                <w:lang w:bidi="en-US"/>
              </w:rPr>
              <w:t>Results</w:t>
            </w:r>
            <w:r w:rsidR="00EF48AC">
              <w:rPr>
                <w:noProof/>
                <w:webHidden/>
              </w:rPr>
              <w:tab/>
            </w:r>
            <w:r w:rsidR="00EF48AC">
              <w:rPr>
                <w:noProof/>
                <w:webHidden/>
              </w:rPr>
              <w:tab/>
            </w:r>
            <w:r w:rsidR="00EF48AC">
              <w:rPr>
                <w:noProof/>
                <w:webHidden/>
              </w:rPr>
              <w:fldChar w:fldCharType="begin"/>
            </w:r>
            <w:r w:rsidR="00EF48AC">
              <w:rPr>
                <w:noProof/>
                <w:webHidden/>
              </w:rPr>
              <w:instrText xml:space="preserve"> PAGEREF _Toc130472770 \h </w:instrText>
            </w:r>
            <w:r w:rsidR="00EF48AC">
              <w:rPr>
                <w:noProof/>
                <w:webHidden/>
              </w:rPr>
            </w:r>
            <w:r w:rsidR="00EF48AC">
              <w:rPr>
                <w:noProof/>
                <w:webHidden/>
              </w:rPr>
              <w:fldChar w:fldCharType="separate"/>
            </w:r>
            <w:r w:rsidR="00553E4F">
              <w:rPr>
                <w:noProof/>
                <w:webHidden/>
              </w:rPr>
              <w:t>60</w:t>
            </w:r>
            <w:r w:rsidR="00EF48AC">
              <w:rPr>
                <w:noProof/>
                <w:webHidden/>
              </w:rPr>
              <w:fldChar w:fldCharType="end"/>
            </w:r>
          </w:hyperlink>
        </w:p>
        <w:p w14:paraId="76757DD8" w14:textId="05FFD6DC" w:rsidR="00EF48AC" w:rsidRDefault="00000000">
          <w:pPr>
            <w:pStyle w:val="TOC2"/>
            <w:tabs>
              <w:tab w:val="right" w:leader="dot" w:pos="9350"/>
            </w:tabs>
            <w:rPr>
              <w:rFonts w:asciiTheme="minorHAnsi" w:eastAsiaTheme="minorEastAsia" w:hAnsiTheme="minorHAnsi" w:cstheme="minorBidi"/>
              <w:bCs w:val="0"/>
              <w:noProof/>
              <w:lang w:eastAsia="en-US"/>
            </w:rPr>
          </w:pPr>
          <w:hyperlink w:anchor="_Toc130472771" w:history="1">
            <w:r w:rsidR="00EF48AC" w:rsidRPr="006F7AFD">
              <w:rPr>
                <w:rStyle w:val="Hyperlink"/>
                <w:noProof/>
                <w:lang w:bidi="en-US"/>
              </w:rPr>
              <w:t>Data Screening</w:t>
            </w:r>
            <w:r w:rsidR="00EF48AC">
              <w:rPr>
                <w:noProof/>
                <w:webHidden/>
              </w:rPr>
              <w:tab/>
            </w:r>
            <w:r w:rsidR="00EF48AC">
              <w:rPr>
                <w:noProof/>
                <w:webHidden/>
              </w:rPr>
              <w:fldChar w:fldCharType="begin"/>
            </w:r>
            <w:r w:rsidR="00EF48AC">
              <w:rPr>
                <w:noProof/>
                <w:webHidden/>
              </w:rPr>
              <w:instrText xml:space="preserve"> PAGEREF _Toc130472771 \h </w:instrText>
            </w:r>
            <w:r w:rsidR="00EF48AC">
              <w:rPr>
                <w:noProof/>
                <w:webHidden/>
              </w:rPr>
            </w:r>
            <w:r w:rsidR="00EF48AC">
              <w:rPr>
                <w:noProof/>
                <w:webHidden/>
              </w:rPr>
              <w:fldChar w:fldCharType="separate"/>
            </w:r>
            <w:r w:rsidR="00553E4F">
              <w:rPr>
                <w:noProof/>
                <w:webHidden/>
              </w:rPr>
              <w:t>60</w:t>
            </w:r>
            <w:r w:rsidR="00EF48AC">
              <w:rPr>
                <w:noProof/>
                <w:webHidden/>
              </w:rPr>
              <w:fldChar w:fldCharType="end"/>
            </w:r>
          </w:hyperlink>
        </w:p>
        <w:p w14:paraId="1469B5B1" w14:textId="02F7AF4C" w:rsidR="00EF48AC" w:rsidRDefault="00000000">
          <w:pPr>
            <w:pStyle w:val="TOC2"/>
            <w:tabs>
              <w:tab w:val="right" w:leader="dot" w:pos="9350"/>
            </w:tabs>
            <w:rPr>
              <w:rFonts w:asciiTheme="minorHAnsi" w:eastAsiaTheme="minorEastAsia" w:hAnsiTheme="minorHAnsi" w:cstheme="minorBidi"/>
              <w:bCs w:val="0"/>
              <w:noProof/>
              <w:lang w:eastAsia="en-US"/>
            </w:rPr>
          </w:pPr>
          <w:hyperlink w:anchor="_Toc130472772" w:history="1">
            <w:r w:rsidR="00EF48AC" w:rsidRPr="006F7AFD">
              <w:rPr>
                <w:rStyle w:val="Hyperlink"/>
                <w:noProof/>
                <w:lang w:bidi="en-US"/>
              </w:rPr>
              <w:t>Model Analysis</w:t>
            </w:r>
            <w:r w:rsidR="00EF48AC">
              <w:rPr>
                <w:noProof/>
                <w:webHidden/>
              </w:rPr>
              <w:tab/>
            </w:r>
            <w:r w:rsidR="00EF48AC">
              <w:rPr>
                <w:noProof/>
                <w:webHidden/>
              </w:rPr>
              <w:fldChar w:fldCharType="begin"/>
            </w:r>
            <w:r w:rsidR="00EF48AC">
              <w:rPr>
                <w:noProof/>
                <w:webHidden/>
              </w:rPr>
              <w:instrText xml:space="preserve"> PAGEREF _Toc130472772 \h </w:instrText>
            </w:r>
            <w:r w:rsidR="00EF48AC">
              <w:rPr>
                <w:noProof/>
                <w:webHidden/>
              </w:rPr>
            </w:r>
            <w:r w:rsidR="00EF48AC">
              <w:rPr>
                <w:noProof/>
                <w:webHidden/>
              </w:rPr>
              <w:fldChar w:fldCharType="separate"/>
            </w:r>
            <w:r w:rsidR="00553E4F">
              <w:rPr>
                <w:noProof/>
                <w:webHidden/>
              </w:rPr>
              <w:t>61</w:t>
            </w:r>
            <w:r w:rsidR="00EF48AC">
              <w:rPr>
                <w:noProof/>
                <w:webHidden/>
              </w:rPr>
              <w:fldChar w:fldCharType="end"/>
            </w:r>
          </w:hyperlink>
        </w:p>
        <w:p w14:paraId="366C0245" w14:textId="53910827" w:rsidR="00EF48AC" w:rsidRDefault="00000000">
          <w:pPr>
            <w:pStyle w:val="TOC2"/>
            <w:tabs>
              <w:tab w:val="right" w:leader="dot" w:pos="9350"/>
            </w:tabs>
            <w:rPr>
              <w:rFonts w:asciiTheme="minorHAnsi" w:eastAsiaTheme="minorEastAsia" w:hAnsiTheme="minorHAnsi" w:cstheme="minorBidi"/>
              <w:bCs w:val="0"/>
              <w:noProof/>
              <w:lang w:eastAsia="en-US"/>
            </w:rPr>
          </w:pPr>
          <w:hyperlink w:anchor="_Toc130472773" w:history="1">
            <w:r w:rsidR="00EF48AC" w:rsidRPr="006F7AFD">
              <w:rPr>
                <w:rStyle w:val="Hyperlink"/>
                <w:noProof/>
                <w:lang w:bidi="en-US"/>
              </w:rPr>
              <w:t>Main Analyses</w:t>
            </w:r>
            <w:r w:rsidR="00EF48AC">
              <w:rPr>
                <w:noProof/>
                <w:webHidden/>
              </w:rPr>
              <w:tab/>
            </w:r>
            <w:r w:rsidR="00EF48AC">
              <w:rPr>
                <w:noProof/>
                <w:webHidden/>
              </w:rPr>
              <w:fldChar w:fldCharType="begin"/>
            </w:r>
            <w:r w:rsidR="00EF48AC">
              <w:rPr>
                <w:noProof/>
                <w:webHidden/>
              </w:rPr>
              <w:instrText xml:space="preserve"> PAGEREF _Toc130472773 \h </w:instrText>
            </w:r>
            <w:r w:rsidR="00EF48AC">
              <w:rPr>
                <w:noProof/>
                <w:webHidden/>
              </w:rPr>
            </w:r>
            <w:r w:rsidR="00EF48AC">
              <w:rPr>
                <w:noProof/>
                <w:webHidden/>
              </w:rPr>
              <w:fldChar w:fldCharType="separate"/>
            </w:r>
            <w:r w:rsidR="00553E4F">
              <w:rPr>
                <w:noProof/>
                <w:webHidden/>
              </w:rPr>
              <w:t>62</w:t>
            </w:r>
            <w:r w:rsidR="00EF48AC">
              <w:rPr>
                <w:noProof/>
                <w:webHidden/>
              </w:rPr>
              <w:fldChar w:fldCharType="end"/>
            </w:r>
          </w:hyperlink>
        </w:p>
        <w:p w14:paraId="689FE908" w14:textId="39ABFB8A" w:rsidR="00EF48AC" w:rsidRDefault="00000000" w:rsidP="002F0EF7">
          <w:pPr>
            <w:pStyle w:val="TOC1"/>
            <w:rPr>
              <w:rFonts w:asciiTheme="minorHAnsi" w:eastAsiaTheme="minorEastAsia" w:hAnsiTheme="minorHAnsi" w:cstheme="minorBidi"/>
              <w:noProof/>
              <w:lang w:eastAsia="en-US"/>
            </w:rPr>
          </w:pPr>
          <w:hyperlink w:anchor="_Toc130472774" w:history="1">
            <w:r w:rsidR="00EF48AC" w:rsidRPr="006F7AFD">
              <w:rPr>
                <w:rStyle w:val="Hyperlink"/>
                <w:noProof/>
                <w:lang w:bidi="en-US"/>
              </w:rPr>
              <w:t>Discussion</w:t>
            </w:r>
            <w:r w:rsidR="00EF48AC">
              <w:rPr>
                <w:noProof/>
                <w:webHidden/>
              </w:rPr>
              <w:tab/>
            </w:r>
            <w:r w:rsidR="00EF48AC">
              <w:rPr>
                <w:noProof/>
                <w:webHidden/>
              </w:rPr>
              <w:fldChar w:fldCharType="begin"/>
            </w:r>
            <w:r w:rsidR="00EF48AC">
              <w:rPr>
                <w:noProof/>
                <w:webHidden/>
              </w:rPr>
              <w:instrText xml:space="preserve"> PAGEREF _Toc130472774 \h </w:instrText>
            </w:r>
            <w:r w:rsidR="00EF48AC">
              <w:rPr>
                <w:noProof/>
                <w:webHidden/>
              </w:rPr>
            </w:r>
            <w:r w:rsidR="00EF48AC">
              <w:rPr>
                <w:noProof/>
                <w:webHidden/>
              </w:rPr>
              <w:fldChar w:fldCharType="separate"/>
            </w:r>
            <w:r w:rsidR="00553E4F">
              <w:rPr>
                <w:noProof/>
                <w:webHidden/>
              </w:rPr>
              <w:t>65</w:t>
            </w:r>
            <w:r w:rsidR="00EF48AC">
              <w:rPr>
                <w:noProof/>
                <w:webHidden/>
              </w:rPr>
              <w:fldChar w:fldCharType="end"/>
            </w:r>
          </w:hyperlink>
        </w:p>
        <w:p w14:paraId="59BBBB2F" w14:textId="22C6823A" w:rsidR="00EF48AC" w:rsidRDefault="00000000">
          <w:pPr>
            <w:pStyle w:val="TOC2"/>
            <w:tabs>
              <w:tab w:val="right" w:leader="dot" w:pos="9350"/>
            </w:tabs>
            <w:rPr>
              <w:rFonts w:asciiTheme="minorHAnsi" w:eastAsiaTheme="minorEastAsia" w:hAnsiTheme="minorHAnsi" w:cstheme="minorBidi"/>
              <w:bCs w:val="0"/>
              <w:noProof/>
              <w:lang w:eastAsia="en-US"/>
            </w:rPr>
          </w:pPr>
          <w:hyperlink w:anchor="_Toc130472775" w:history="1">
            <w:r w:rsidR="00EF48AC" w:rsidRPr="006F7AFD">
              <w:rPr>
                <w:rStyle w:val="Hyperlink"/>
                <w:noProof/>
                <w:lang w:bidi="en-US"/>
              </w:rPr>
              <w:t>Limitations</w:t>
            </w:r>
            <w:r w:rsidR="00EF48AC">
              <w:rPr>
                <w:noProof/>
                <w:webHidden/>
              </w:rPr>
              <w:tab/>
            </w:r>
            <w:r w:rsidR="00EF48AC">
              <w:rPr>
                <w:noProof/>
                <w:webHidden/>
              </w:rPr>
              <w:fldChar w:fldCharType="begin"/>
            </w:r>
            <w:r w:rsidR="00EF48AC">
              <w:rPr>
                <w:noProof/>
                <w:webHidden/>
              </w:rPr>
              <w:instrText xml:space="preserve"> PAGEREF _Toc130472775 \h </w:instrText>
            </w:r>
            <w:r w:rsidR="00EF48AC">
              <w:rPr>
                <w:noProof/>
                <w:webHidden/>
              </w:rPr>
            </w:r>
            <w:r w:rsidR="00EF48AC">
              <w:rPr>
                <w:noProof/>
                <w:webHidden/>
              </w:rPr>
              <w:fldChar w:fldCharType="separate"/>
            </w:r>
            <w:r w:rsidR="00553E4F">
              <w:rPr>
                <w:noProof/>
                <w:webHidden/>
              </w:rPr>
              <w:t>73</w:t>
            </w:r>
            <w:r w:rsidR="00EF48AC">
              <w:rPr>
                <w:noProof/>
                <w:webHidden/>
              </w:rPr>
              <w:fldChar w:fldCharType="end"/>
            </w:r>
          </w:hyperlink>
        </w:p>
        <w:p w14:paraId="1208EDC4" w14:textId="5237E851" w:rsidR="00EF48AC" w:rsidRDefault="00000000">
          <w:pPr>
            <w:pStyle w:val="TOC2"/>
            <w:tabs>
              <w:tab w:val="right" w:leader="dot" w:pos="9350"/>
            </w:tabs>
            <w:rPr>
              <w:rFonts w:asciiTheme="minorHAnsi" w:eastAsiaTheme="minorEastAsia" w:hAnsiTheme="minorHAnsi" w:cstheme="minorBidi"/>
              <w:bCs w:val="0"/>
              <w:noProof/>
              <w:lang w:eastAsia="en-US"/>
            </w:rPr>
          </w:pPr>
          <w:hyperlink w:anchor="_Toc130472776" w:history="1">
            <w:r w:rsidR="00EF48AC" w:rsidRPr="006F7AFD">
              <w:rPr>
                <w:rStyle w:val="Hyperlink"/>
                <w:noProof/>
                <w:lang w:bidi="en-US"/>
              </w:rPr>
              <w:t>Future Research Directions</w:t>
            </w:r>
            <w:r w:rsidR="00EF48AC">
              <w:rPr>
                <w:noProof/>
                <w:webHidden/>
              </w:rPr>
              <w:tab/>
            </w:r>
            <w:r w:rsidR="00EF48AC">
              <w:rPr>
                <w:noProof/>
                <w:webHidden/>
              </w:rPr>
              <w:fldChar w:fldCharType="begin"/>
            </w:r>
            <w:r w:rsidR="00EF48AC">
              <w:rPr>
                <w:noProof/>
                <w:webHidden/>
              </w:rPr>
              <w:instrText xml:space="preserve"> PAGEREF _Toc130472776 \h </w:instrText>
            </w:r>
            <w:r w:rsidR="00EF48AC">
              <w:rPr>
                <w:noProof/>
                <w:webHidden/>
              </w:rPr>
            </w:r>
            <w:r w:rsidR="00EF48AC">
              <w:rPr>
                <w:noProof/>
                <w:webHidden/>
              </w:rPr>
              <w:fldChar w:fldCharType="separate"/>
            </w:r>
            <w:r w:rsidR="00553E4F">
              <w:rPr>
                <w:noProof/>
                <w:webHidden/>
              </w:rPr>
              <w:t>75</w:t>
            </w:r>
            <w:r w:rsidR="00EF48AC">
              <w:rPr>
                <w:noProof/>
                <w:webHidden/>
              </w:rPr>
              <w:fldChar w:fldCharType="end"/>
            </w:r>
          </w:hyperlink>
        </w:p>
        <w:p w14:paraId="7B963D0F" w14:textId="038E2694" w:rsidR="00EF48AC" w:rsidRDefault="00000000">
          <w:pPr>
            <w:pStyle w:val="TOC2"/>
            <w:tabs>
              <w:tab w:val="right" w:leader="dot" w:pos="9350"/>
            </w:tabs>
            <w:rPr>
              <w:rFonts w:asciiTheme="minorHAnsi" w:eastAsiaTheme="minorEastAsia" w:hAnsiTheme="minorHAnsi" w:cstheme="minorBidi"/>
              <w:bCs w:val="0"/>
              <w:noProof/>
              <w:lang w:eastAsia="en-US"/>
            </w:rPr>
          </w:pPr>
          <w:hyperlink w:anchor="_Toc130472777" w:history="1">
            <w:r w:rsidR="00EF48AC" w:rsidRPr="006F7AFD">
              <w:rPr>
                <w:rStyle w:val="Hyperlink"/>
                <w:noProof/>
                <w:lang w:bidi="en-US"/>
              </w:rPr>
              <w:t>Conclusions</w:t>
            </w:r>
            <w:r w:rsidR="00EF48AC">
              <w:rPr>
                <w:noProof/>
                <w:webHidden/>
              </w:rPr>
              <w:tab/>
            </w:r>
            <w:r w:rsidR="00EF48AC">
              <w:rPr>
                <w:noProof/>
                <w:webHidden/>
              </w:rPr>
              <w:fldChar w:fldCharType="begin"/>
            </w:r>
            <w:r w:rsidR="00EF48AC">
              <w:rPr>
                <w:noProof/>
                <w:webHidden/>
              </w:rPr>
              <w:instrText xml:space="preserve"> PAGEREF _Toc130472777 \h </w:instrText>
            </w:r>
            <w:r w:rsidR="00EF48AC">
              <w:rPr>
                <w:noProof/>
                <w:webHidden/>
              </w:rPr>
            </w:r>
            <w:r w:rsidR="00EF48AC">
              <w:rPr>
                <w:noProof/>
                <w:webHidden/>
              </w:rPr>
              <w:fldChar w:fldCharType="separate"/>
            </w:r>
            <w:r w:rsidR="00553E4F">
              <w:rPr>
                <w:noProof/>
                <w:webHidden/>
              </w:rPr>
              <w:t>76</w:t>
            </w:r>
            <w:r w:rsidR="00EF48AC">
              <w:rPr>
                <w:noProof/>
                <w:webHidden/>
              </w:rPr>
              <w:fldChar w:fldCharType="end"/>
            </w:r>
          </w:hyperlink>
        </w:p>
        <w:p w14:paraId="4DB165E1" w14:textId="0CEC787A" w:rsidR="00EF48AC" w:rsidRDefault="00000000" w:rsidP="002F0EF7">
          <w:pPr>
            <w:pStyle w:val="TOC1"/>
            <w:rPr>
              <w:rFonts w:asciiTheme="minorHAnsi" w:eastAsiaTheme="minorEastAsia" w:hAnsiTheme="minorHAnsi" w:cstheme="minorBidi"/>
              <w:noProof/>
              <w:lang w:eastAsia="en-US"/>
            </w:rPr>
          </w:pPr>
          <w:hyperlink w:anchor="_Toc130472778" w:history="1">
            <w:r w:rsidR="00EF48AC" w:rsidRPr="006F7AFD">
              <w:rPr>
                <w:rStyle w:val="Hyperlink"/>
                <w:noProof/>
                <w:lang w:bidi="en-US"/>
              </w:rPr>
              <w:t>References</w:t>
            </w:r>
            <w:r w:rsidR="00EF48AC">
              <w:rPr>
                <w:noProof/>
                <w:webHidden/>
              </w:rPr>
              <w:tab/>
            </w:r>
            <w:r w:rsidR="00EF48AC">
              <w:rPr>
                <w:noProof/>
                <w:webHidden/>
              </w:rPr>
              <w:fldChar w:fldCharType="begin"/>
            </w:r>
            <w:r w:rsidR="00EF48AC">
              <w:rPr>
                <w:noProof/>
                <w:webHidden/>
              </w:rPr>
              <w:instrText xml:space="preserve"> PAGEREF _Toc130472778 \h </w:instrText>
            </w:r>
            <w:r w:rsidR="00EF48AC">
              <w:rPr>
                <w:noProof/>
                <w:webHidden/>
              </w:rPr>
            </w:r>
            <w:r w:rsidR="00EF48AC">
              <w:rPr>
                <w:noProof/>
                <w:webHidden/>
              </w:rPr>
              <w:fldChar w:fldCharType="separate"/>
            </w:r>
            <w:r w:rsidR="00553E4F">
              <w:rPr>
                <w:noProof/>
                <w:webHidden/>
              </w:rPr>
              <w:t>78</w:t>
            </w:r>
            <w:r w:rsidR="00EF48AC">
              <w:rPr>
                <w:noProof/>
                <w:webHidden/>
              </w:rPr>
              <w:fldChar w:fldCharType="end"/>
            </w:r>
          </w:hyperlink>
        </w:p>
        <w:p w14:paraId="5843E7E0" w14:textId="70367B1C" w:rsidR="00040C81" w:rsidRDefault="00A734EA">
          <w:pPr>
            <w:rPr>
              <w:rFonts w:cstheme="minorHAnsi"/>
              <w:bCs/>
              <w:i/>
            </w:rPr>
          </w:pPr>
          <w:r>
            <w:rPr>
              <w:rFonts w:cstheme="minorHAnsi"/>
              <w:bCs/>
              <w:i/>
            </w:rPr>
            <w:fldChar w:fldCharType="end"/>
          </w:r>
        </w:p>
      </w:sdtContent>
    </w:sdt>
    <w:p w14:paraId="02DA801D" w14:textId="40245406" w:rsidR="0028376D" w:rsidRDefault="0028376D" w:rsidP="00D35666">
      <w:pPr>
        <w:tabs>
          <w:tab w:val="left" w:pos="3855"/>
        </w:tabs>
        <w:rPr>
          <w:rFonts w:cstheme="minorHAnsi"/>
          <w:bCs/>
          <w:i/>
        </w:rPr>
      </w:pPr>
    </w:p>
    <w:p w14:paraId="676A7991" w14:textId="77777777" w:rsidR="006767C1" w:rsidRDefault="006767C1">
      <w:pPr>
        <w:rPr>
          <w:rFonts w:asciiTheme="minorHAnsi" w:eastAsiaTheme="majorEastAsia" w:hAnsiTheme="minorHAnsi"/>
          <w:b/>
          <w:bCs/>
          <w:sz w:val="28"/>
          <w:szCs w:val="32"/>
          <w:lang w:bidi="en-US"/>
        </w:rPr>
      </w:pPr>
      <w:bookmarkStart w:id="4" w:name="_Toc128094247"/>
      <w:r>
        <w:br w:type="page"/>
      </w:r>
    </w:p>
    <w:p w14:paraId="00E75523" w14:textId="4B3911BE" w:rsidR="0028376D" w:rsidRDefault="0028376D" w:rsidP="00CE5729">
      <w:pPr>
        <w:pStyle w:val="Heading1"/>
      </w:pPr>
      <w:bookmarkStart w:id="5" w:name="_Toc130472754"/>
      <w:r>
        <w:lastRenderedPageBreak/>
        <w:t>List of Tables</w:t>
      </w:r>
      <w:bookmarkEnd w:id="4"/>
      <w:bookmarkEnd w:id="5"/>
    </w:p>
    <w:p w14:paraId="0002B04E" w14:textId="1193492B" w:rsidR="00D35666" w:rsidRDefault="00D35666" w:rsidP="002F0EF7">
      <w:pPr>
        <w:pStyle w:val="TOC1"/>
        <w:rPr>
          <w:rFonts w:asciiTheme="minorHAnsi" w:eastAsiaTheme="minorEastAsia" w:hAnsiTheme="minorHAnsi" w:cstheme="minorBidi"/>
          <w:noProof/>
          <w:sz w:val="22"/>
          <w:szCs w:val="22"/>
        </w:rPr>
      </w:pPr>
      <w:r>
        <w:fldChar w:fldCharType="begin"/>
      </w:r>
      <w:r>
        <w:instrText xml:space="preserve"> TOC \o "3-3" \h \z \t "Heading 1,1,Heading 2,2,Tables,1" </w:instrText>
      </w:r>
      <w:r>
        <w:fldChar w:fldCharType="separate"/>
      </w:r>
      <w:hyperlink w:anchor="_Toc128094268" w:history="1">
        <w:r w:rsidRPr="009822DF">
          <w:rPr>
            <w:rStyle w:val="Hyperlink"/>
            <w:noProof/>
          </w:rPr>
          <w:t>Table 1</w:t>
        </w:r>
        <w:r>
          <w:rPr>
            <w:rStyle w:val="Hyperlink"/>
            <w:noProof/>
          </w:rPr>
          <w:t xml:space="preserve">. </w:t>
        </w:r>
        <w:r w:rsidRPr="00D35666">
          <w:rPr>
            <w:rStyle w:val="Hyperlink"/>
            <w:noProof/>
          </w:rPr>
          <w:t>List of Participants’ Self-Reported Ethnicities</w:t>
        </w:r>
        <w:r>
          <w:rPr>
            <w:noProof/>
            <w:webHidden/>
          </w:rPr>
          <w:tab/>
        </w:r>
        <w:r>
          <w:rPr>
            <w:noProof/>
            <w:webHidden/>
          </w:rPr>
          <w:fldChar w:fldCharType="begin"/>
        </w:r>
        <w:r>
          <w:rPr>
            <w:noProof/>
            <w:webHidden/>
          </w:rPr>
          <w:instrText xml:space="preserve"> PAGEREF _Toc128094268 \h </w:instrText>
        </w:r>
        <w:r>
          <w:rPr>
            <w:noProof/>
            <w:webHidden/>
          </w:rPr>
        </w:r>
        <w:r>
          <w:rPr>
            <w:noProof/>
            <w:webHidden/>
          </w:rPr>
          <w:fldChar w:fldCharType="separate"/>
        </w:r>
        <w:r w:rsidR="00553E4F">
          <w:rPr>
            <w:noProof/>
            <w:webHidden/>
          </w:rPr>
          <w:t>101</w:t>
        </w:r>
        <w:r>
          <w:rPr>
            <w:noProof/>
            <w:webHidden/>
          </w:rPr>
          <w:fldChar w:fldCharType="end"/>
        </w:r>
      </w:hyperlink>
    </w:p>
    <w:p w14:paraId="023245F4" w14:textId="26021AFE" w:rsidR="00D35666" w:rsidRDefault="00000000" w:rsidP="002F0EF7">
      <w:pPr>
        <w:pStyle w:val="TOC1"/>
        <w:rPr>
          <w:rFonts w:asciiTheme="minorHAnsi" w:eastAsiaTheme="minorEastAsia" w:hAnsiTheme="minorHAnsi" w:cstheme="minorBidi"/>
          <w:noProof/>
          <w:sz w:val="22"/>
          <w:szCs w:val="22"/>
        </w:rPr>
      </w:pPr>
      <w:hyperlink w:anchor="_Toc128094269" w:history="1">
        <w:r w:rsidR="00D35666" w:rsidRPr="009822DF">
          <w:rPr>
            <w:rStyle w:val="Hyperlink"/>
            <w:noProof/>
          </w:rPr>
          <w:t>Table 2</w:t>
        </w:r>
        <w:r w:rsidR="00EE408E">
          <w:rPr>
            <w:rStyle w:val="Hyperlink"/>
            <w:noProof/>
          </w:rPr>
          <w:t xml:space="preserve">. </w:t>
        </w:r>
        <w:r w:rsidR="00EE408E" w:rsidRPr="00EE408E">
          <w:rPr>
            <w:rStyle w:val="Hyperlink"/>
            <w:noProof/>
          </w:rPr>
          <w:t>Descriptive Statistics for all Study Variables</w:t>
        </w:r>
        <w:r w:rsidR="00D35666">
          <w:rPr>
            <w:noProof/>
            <w:webHidden/>
          </w:rPr>
          <w:tab/>
        </w:r>
        <w:r w:rsidR="00D35666">
          <w:rPr>
            <w:noProof/>
            <w:webHidden/>
          </w:rPr>
          <w:fldChar w:fldCharType="begin"/>
        </w:r>
        <w:r w:rsidR="00D35666">
          <w:rPr>
            <w:noProof/>
            <w:webHidden/>
          </w:rPr>
          <w:instrText xml:space="preserve"> PAGEREF _Toc128094269 \h </w:instrText>
        </w:r>
        <w:r w:rsidR="00D35666">
          <w:rPr>
            <w:noProof/>
            <w:webHidden/>
          </w:rPr>
        </w:r>
        <w:r w:rsidR="00D35666">
          <w:rPr>
            <w:noProof/>
            <w:webHidden/>
          </w:rPr>
          <w:fldChar w:fldCharType="separate"/>
        </w:r>
        <w:r w:rsidR="00553E4F">
          <w:rPr>
            <w:noProof/>
            <w:webHidden/>
          </w:rPr>
          <w:t>102</w:t>
        </w:r>
        <w:r w:rsidR="00D35666">
          <w:rPr>
            <w:noProof/>
            <w:webHidden/>
          </w:rPr>
          <w:fldChar w:fldCharType="end"/>
        </w:r>
      </w:hyperlink>
    </w:p>
    <w:p w14:paraId="5DB25C29" w14:textId="19D2C877" w:rsidR="00D35666" w:rsidRDefault="00000000" w:rsidP="002F0EF7">
      <w:pPr>
        <w:pStyle w:val="TOC1"/>
        <w:rPr>
          <w:rFonts w:asciiTheme="minorHAnsi" w:eastAsiaTheme="minorEastAsia" w:hAnsiTheme="minorHAnsi" w:cstheme="minorBidi"/>
          <w:noProof/>
          <w:sz w:val="22"/>
          <w:szCs w:val="22"/>
        </w:rPr>
      </w:pPr>
      <w:hyperlink w:anchor="_Toc128094270" w:history="1">
        <w:r w:rsidR="00D35666" w:rsidRPr="009822DF">
          <w:rPr>
            <w:rStyle w:val="Hyperlink"/>
            <w:noProof/>
          </w:rPr>
          <w:t>Table 3</w:t>
        </w:r>
        <w:r w:rsidR="00D35666">
          <w:rPr>
            <w:rStyle w:val="Hyperlink"/>
            <w:noProof/>
          </w:rPr>
          <w:t xml:space="preserve">. </w:t>
        </w:r>
        <w:r w:rsidR="00EE408E">
          <w:rPr>
            <w:rStyle w:val="Hyperlink"/>
            <w:noProof/>
          </w:rPr>
          <w:t>Correlation Coefficients</w:t>
        </w:r>
        <w:r w:rsidR="00D35666">
          <w:rPr>
            <w:noProof/>
            <w:webHidden/>
          </w:rPr>
          <w:tab/>
        </w:r>
        <w:r w:rsidR="00D35666">
          <w:rPr>
            <w:noProof/>
            <w:webHidden/>
          </w:rPr>
          <w:fldChar w:fldCharType="begin"/>
        </w:r>
        <w:r w:rsidR="00D35666">
          <w:rPr>
            <w:noProof/>
            <w:webHidden/>
          </w:rPr>
          <w:instrText xml:space="preserve"> PAGEREF _Toc128094270 \h </w:instrText>
        </w:r>
        <w:r w:rsidR="00D35666">
          <w:rPr>
            <w:noProof/>
            <w:webHidden/>
          </w:rPr>
        </w:r>
        <w:r w:rsidR="00D35666">
          <w:rPr>
            <w:noProof/>
            <w:webHidden/>
          </w:rPr>
          <w:fldChar w:fldCharType="separate"/>
        </w:r>
        <w:r w:rsidR="00553E4F">
          <w:rPr>
            <w:noProof/>
            <w:webHidden/>
          </w:rPr>
          <w:t>103</w:t>
        </w:r>
        <w:r w:rsidR="00D35666">
          <w:rPr>
            <w:noProof/>
            <w:webHidden/>
          </w:rPr>
          <w:fldChar w:fldCharType="end"/>
        </w:r>
      </w:hyperlink>
    </w:p>
    <w:p w14:paraId="1E867341" w14:textId="1863A41D" w:rsidR="00D35666" w:rsidRDefault="00000000" w:rsidP="002F0EF7">
      <w:pPr>
        <w:pStyle w:val="TOC1"/>
        <w:rPr>
          <w:rFonts w:asciiTheme="minorHAnsi" w:eastAsiaTheme="minorEastAsia" w:hAnsiTheme="minorHAnsi" w:cstheme="minorBidi"/>
          <w:noProof/>
          <w:sz w:val="22"/>
          <w:szCs w:val="22"/>
        </w:rPr>
      </w:pPr>
      <w:hyperlink w:anchor="_Toc128094271" w:history="1">
        <w:r w:rsidR="00D35666" w:rsidRPr="009822DF">
          <w:rPr>
            <w:rStyle w:val="Hyperlink"/>
            <w:noProof/>
          </w:rPr>
          <w:t>Table 4</w:t>
        </w:r>
        <w:r w:rsidR="00D35666">
          <w:rPr>
            <w:rStyle w:val="Hyperlink"/>
            <w:noProof/>
          </w:rPr>
          <w:t xml:space="preserve">. </w:t>
        </w:r>
        <w:r w:rsidR="00EE408E">
          <w:rPr>
            <w:rStyle w:val="Hyperlink"/>
            <w:noProof/>
          </w:rPr>
          <w:t>Parameter Estimates</w:t>
        </w:r>
        <w:r w:rsidR="00D35666">
          <w:rPr>
            <w:noProof/>
            <w:webHidden/>
          </w:rPr>
          <w:tab/>
        </w:r>
        <w:r w:rsidR="00D35666">
          <w:rPr>
            <w:noProof/>
            <w:webHidden/>
          </w:rPr>
          <w:fldChar w:fldCharType="begin"/>
        </w:r>
        <w:r w:rsidR="00D35666">
          <w:rPr>
            <w:noProof/>
            <w:webHidden/>
          </w:rPr>
          <w:instrText xml:space="preserve"> PAGEREF _Toc128094271 \h </w:instrText>
        </w:r>
        <w:r w:rsidR="00D35666">
          <w:rPr>
            <w:noProof/>
            <w:webHidden/>
          </w:rPr>
        </w:r>
        <w:r w:rsidR="00D35666">
          <w:rPr>
            <w:noProof/>
            <w:webHidden/>
          </w:rPr>
          <w:fldChar w:fldCharType="separate"/>
        </w:r>
        <w:r w:rsidR="00553E4F">
          <w:rPr>
            <w:noProof/>
            <w:webHidden/>
          </w:rPr>
          <w:t>104</w:t>
        </w:r>
        <w:r w:rsidR="00D35666">
          <w:rPr>
            <w:noProof/>
            <w:webHidden/>
          </w:rPr>
          <w:fldChar w:fldCharType="end"/>
        </w:r>
      </w:hyperlink>
    </w:p>
    <w:p w14:paraId="53A309C5" w14:textId="27003445" w:rsidR="0028376D" w:rsidRDefault="00D35666" w:rsidP="00CE5729">
      <w:pPr>
        <w:pStyle w:val="Heading1"/>
      </w:pPr>
      <w:r>
        <w:fldChar w:fldCharType="end"/>
      </w:r>
      <w:r w:rsidR="0028376D">
        <w:br w:type="page"/>
      </w:r>
    </w:p>
    <w:p w14:paraId="05406A57" w14:textId="018A409E" w:rsidR="0028376D" w:rsidRDefault="0028376D" w:rsidP="00CE5729">
      <w:pPr>
        <w:pStyle w:val="Heading1"/>
      </w:pPr>
      <w:bookmarkStart w:id="6" w:name="_Toc128094248"/>
      <w:bookmarkStart w:id="7" w:name="_Toc130472755"/>
      <w:r>
        <w:lastRenderedPageBreak/>
        <w:t>List of Figures</w:t>
      </w:r>
      <w:bookmarkEnd w:id="6"/>
      <w:bookmarkEnd w:id="7"/>
    </w:p>
    <w:p w14:paraId="3755B2AF" w14:textId="395C4255" w:rsidR="00D35666" w:rsidRDefault="00D35666" w:rsidP="002F0EF7">
      <w:pPr>
        <w:pStyle w:val="TOC1"/>
        <w:rPr>
          <w:rFonts w:asciiTheme="minorHAnsi" w:eastAsiaTheme="minorEastAsia" w:hAnsiTheme="minorHAnsi" w:cstheme="minorBidi"/>
          <w:noProof/>
          <w:sz w:val="22"/>
          <w:szCs w:val="22"/>
        </w:rPr>
      </w:pPr>
      <w:r>
        <w:fldChar w:fldCharType="begin"/>
      </w:r>
      <w:r>
        <w:instrText xml:space="preserve"> TOC \h \z \t "Figures,1" </w:instrText>
      </w:r>
      <w:r>
        <w:fldChar w:fldCharType="separate"/>
      </w:r>
      <w:hyperlink w:anchor="_Toc128094363" w:history="1">
        <w:r w:rsidRPr="00920825">
          <w:rPr>
            <w:rStyle w:val="Hyperlink"/>
            <w:noProof/>
            <w:lang w:bidi="en-US"/>
          </w:rPr>
          <w:t>Figure 1</w:t>
        </w:r>
        <w:r>
          <w:rPr>
            <w:rStyle w:val="Hyperlink"/>
            <w:noProof/>
            <w:lang w:bidi="en-US"/>
          </w:rPr>
          <w:t xml:space="preserve">. </w:t>
        </w:r>
        <w:r w:rsidR="00FB215D" w:rsidRPr="00FB215D">
          <w:rPr>
            <w:rStyle w:val="Hyperlink"/>
            <w:noProof/>
            <w:lang w:bidi="en-US"/>
          </w:rPr>
          <w:t>Proposed Moderation and Mediation Model</w:t>
        </w:r>
        <w:r>
          <w:rPr>
            <w:noProof/>
            <w:webHidden/>
          </w:rPr>
          <w:tab/>
        </w:r>
        <w:r>
          <w:rPr>
            <w:noProof/>
            <w:webHidden/>
          </w:rPr>
          <w:fldChar w:fldCharType="begin"/>
        </w:r>
        <w:r>
          <w:rPr>
            <w:noProof/>
            <w:webHidden/>
          </w:rPr>
          <w:instrText xml:space="preserve"> PAGEREF _Toc128094363 \h </w:instrText>
        </w:r>
        <w:r>
          <w:rPr>
            <w:noProof/>
            <w:webHidden/>
          </w:rPr>
        </w:r>
        <w:r>
          <w:rPr>
            <w:noProof/>
            <w:webHidden/>
          </w:rPr>
          <w:fldChar w:fldCharType="separate"/>
        </w:r>
        <w:r w:rsidR="00553E4F">
          <w:rPr>
            <w:noProof/>
            <w:webHidden/>
          </w:rPr>
          <w:t>105</w:t>
        </w:r>
        <w:r>
          <w:rPr>
            <w:noProof/>
            <w:webHidden/>
          </w:rPr>
          <w:fldChar w:fldCharType="end"/>
        </w:r>
      </w:hyperlink>
    </w:p>
    <w:p w14:paraId="6DB4C115" w14:textId="025750D2" w:rsidR="00D35666" w:rsidRDefault="00000000" w:rsidP="002F0EF7">
      <w:pPr>
        <w:pStyle w:val="TOC1"/>
        <w:rPr>
          <w:rFonts w:asciiTheme="minorHAnsi" w:eastAsiaTheme="minorEastAsia" w:hAnsiTheme="minorHAnsi" w:cstheme="minorBidi"/>
          <w:noProof/>
          <w:sz w:val="22"/>
          <w:szCs w:val="22"/>
        </w:rPr>
      </w:pPr>
      <w:hyperlink w:anchor="_Toc128094364" w:history="1">
        <w:r w:rsidR="00D35666" w:rsidRPr="00920825">
          <w:rPr>
            <w:rStyle w:val="Hyperlink"/>
            <w:noProof/>
            <w:lang w:bidi="en-US"/>
          </w:rPr>
          <w:t>Figure 2</w:t>
        </w:r>
        <w:r w:rsidR="00D35666">
          <w:rPr>
            <w:rStyle w:val="Hyperlink"/>
            <w:noProof/>
            <w:lang w:bidi="en-US"/>
          </w:rPr>
          <w:t xml:space="preserve">. </w:t>
        </w:r>
        <w:r w:rsidR="00FB215D" w:rsidRPr="00B915B5">
          <w:rPr>
            <w:noProof/>
          </w:rPr>
          <w:t>Trimmed model and corresponding standardized parameter estimates</w:t>
        </w:r>
        <w:r w:rsidR="00D35666">
          <w:rPr>
            <w:noProof/>
            <w:webHidden/>
          </w:rPr>
          <w:tab/>
        </w:r>
        <w:r w:rsidR="00D35666">
          <w:rPr>
            <w:noProof/>
            <w:webHidden/>
          </w:rPr>
          <w:fldChar w:fldCharType="begin"/>
        </w:r>
        <w:r w:rsidR="00D35666">
          <w:rPr>
            <w:noProof/>
            <w:webHidden/>
          </w:rPr>
          <w:instrText xml:space="preserve"> PAGEREF _Toc128094364 \h </w:instrText>
        </w:r>
        <w:r w:rsidR="00D35666">
          <w:rPr>
            <w:noProof/>
            <w:webHidden/>
          </w:rPr>
        </w:r>
        <w:r w:rsidR="00D35666">
          <w:rPr>
            <w:noProof/>
            <w:webHidden/>
          </w:rPr>
          <w:fldChar w:fldCharType="separate"/>
        </w:r>
        <w:r w:rsidR="00553E4F">
          <w:rPr>
            <w:noProof/>
            <w:webHidden/>
          </w:rPr>
          <w:t>106</w:t>
        </w:r>
        <w:r w:rsidR="00D35666">
          <w:rPr>
            <w:noProof/>
            <w:webHidden/>
          </w:rPr>
          <w:fldChar w:fldCharType="end"/>
        </w:r>
      </w:hyperlink>
    </w:p>
    <w:p w14:paraId="4A6036D8" w14:textId="0534940E" w:rsidR="00D35666" w:rsidRDefault="00000000" w:rsidP="002F0EF7">
      <w:pPr>
        <w:pStyle w:val="TOC1"/>
        <w:rPr>
          <w:rFonts w:asciiTheme="minorHAnsi" w:eastAsiaTheme="minorEastAsia" w:hAnsiTheme="minorHAnsi" w:cstheme="minorBidi"/>
          <w:noProof/>
          <w:sz w:val="22"/>
          <w:szCs w:val="22"/>
        </w:rPr>
      </w:pPr>
      <w:hyperlink w:anchor="_Toc128094365" w:history="1">
        <w:r w:rsidR="00D35666" w:rsidRPr="00920825">
          <w:rPr>
            <w:rStyle w:val="Hyperlink"/>
            <w:noProof/>
            <w:lang w:bidi="en-US"/>
          </w:rPr>
          <w:t>Figure 3</w:t>
        </w:r>
        <w:r w:rsidR="00D35666">
          <w:rPr>
            <w:rStyle w:val="Hyperlink"/>
            <w:noProof/>
            <w:lang w:bidi="en-US"/>
          </w:rPr>
          <w:t xml:space="preserve">. </w:t>
        </w:r>
        <w:r w:rsidR="00FB215D" w:rsidRPr="00FB215D">
          <w:rPr>
            <w:noProof/>
          </w:rPr>
          <w:t>Moderation of Ethnic Identity on internalization of the Model Minority Myth and Support of BLM</w:t>
        </w:r>
        <w:r w:rsidR="00FB215D">
          <w:rPr>
            <w:noProof/>
          </w:rPr>
          <w:tab/>
        </w:r>
        <w:r w:rsidR="00D35666">
          <w:rPr>
            <w:noProof/>
            <w:webHidden/>
          </w:rPr>
          <w:fldChar w:fldCharType="begin"/>
        </w:r>
        <w:r w:rsidR="00D35666">
          <w:rPr>
            <w:noProof/>
            <w:webHidden/>
          </w:rPr>
          <w:instrText xml:space="preserve"> PAGEREF _Toc128094365 \h </w:instrText>
        </w:r>
        <w:r w:rsidR="00D35666">
          <w:rPr>
            <w:noProof/>
            <w:webHidden/>
          </w:rPr>
        </w:r>
        <w:r w:rsidR="00D35666">
          <w:rPr>
            <w:noProof/>
            <w:webHidden/>
          </w:rPr>
          <w:fldChar w:fldCharType="separate"/>
        </w:r>
        <w:r w:rsidR="00553E4F">
          <w:rPr>
            <w:noProof/>
            <w:webHidden/>
          </w:rPr>
          <w:t>107</w:t>
        </w:r>
        <w:r w:rsidR="00D35666">
          <w:rPr>
            <w:noProof/>
            <w:webHidden/>
          </w:rPr>
          <w:fldChar w:fldCharType="end"/>
        </w:r>
      </w:hyperlink>
    </w:p>
    <w:p w14:paraId="6824CBD1" w14:textId="4C53EFBE" w:rsidR="00D35666" w:rsidRDefault="00000000" w:rsidP="002F0EF7">
      <w:pPr>
        <w:pStyle w:val="TOC1"/>
        <w:rPr>
          <w:rFonts w:asciiTheme="minorHAnsi" w:eastAsiaTheme="minorEastAsia" w:hAnsiTheme="minorHAnsi" w:cstheme="minorBidi"/>
          <w:noProof/>
          <w:sz w:val="22"/>
          <w:szCs w:val="22"/>
        </w:rPr>
      </w:pPr>
      <w:hyperlink w:anchor="_Toc128094366" w:history="1">
        <w:r w:rsidR="00D35666" w:rsidRPr="00920825">
          <w:rPr>
            <w:rStyle w:val="Hyperlink"/>
            <w:noProof/>
            <w:lang w:bidi="en-US"/>
          </w:rPr>
          <w:t>Figure 4</w:t>
        </w:r>
        <w:r w:rsidR="00D35666">
          <w:rPr>
            <w:rStyle w:val="Hyperlink"/>
            <w:noProof/>
            <w:lang w:bidi="en-US"/>
          </w:rPr>
          <w:t xml:space="preserve">. </w:t>
        </w:r>
        <w:r w:rsidR="00FB215D" w:rsidRPr="00FB215D">
          <w:rPr>
            <w:rStyle w:val="Hyperlink"/>
            <w:noProof/>
            <w:lang w:bidi="en-US"/>
          </w:rPr>
          <w:t>Moderation of Ethnic Identity on internalization of the Model Minority Myth and Symbolic Racism</w:t>
        </w:r>
        <w:r w:rsidR="00D35666">
          <w:rPr>
            <w:noProof/>
            <w:webHidden/>
          </w:rPr>
          <w:tab/>
        </w:r>
        <w:r w:rsidR="00D35666">
          <w:rPr>
            <w:noProof/>
            <w:webHidden/>
          </w:rPr>
          <w:fldChar w:fldCharType="begin"/>
        </w:r>
        <w:r w:rsidR="00D35666">
          <w:rPr>
            <w:noProof/>
            <w:webHidden/>
          </w:rPr>
          <w:instrText xml:space="preserve"> PAGEREF _Toc128094366 \h </w:instrText>
        </w:r>
        <w:r w:rsidR="00D35666">
          <w:rPr>
            <w:noProof/>
            <w:webHidden/>
          </w:rPr>
        </w:r>
        <w:r w:rsidR="00D35666">
          <w:rPr>
            <w:noProof/>
            <w:webHidden/>
          </w:rPr>
          <w:fldChar w:fldCharType="separate"/>
        </w:r>
        <w:r w:rsidR="00553E4F">
          <w:rPr>
            <w:noProof/>
            <w:webHidden/>
          </w:rPr>
          <w:t>108</w:t>
        </w:r>
        <w:r w:rsidR="00D35666">
          <w:rPr>
            <w:noProof/>
            <w:webHidden/>
          </w:rPr>
          <w:fldChar w:fldCharType="end"/>
        </w:r>
      </w:hyperlink>
    </w:p>
    <w:p w14:paraId="66ABF87A" w14:textId="2EE417FA" w:rsidR="00D35666" w:rsidRDefault="00000000" w:rsidP="002F0EF7">
      <w:pPr>
        <w:pStyle w:val="TOC1"/>
        <w:rPr>
          <w:rFonts w:asciiTheme="minorHAnsi" w:eastAsiaTheme="minorEastAsia" w:hAnsiTheme="minorHAnsi" w:cstheme="minorBidi"/>
          <w:noProof/>
          <w:sz w:val="22"/>
          <w:szCs w:val="22"/>
        </w:rPr>
      </w:pPr>
      <w:hyperlink w:anchor="_Toc128094367" w:history="1">
        <w:r w:rsidR="00D35666" w:rsidRPr="00920825">
          <w:rPr>
            <w:rStyle w:val="Hyperlink"/>
            <w:noProof/>
            <w:lang w:bidi="en-US"/>
          </w:rPr>
          <w:t>Figure 5</w:t>
        </w:r>
        <w:r w:rsidR="00D35666">
          <w:rPr>
            <w:rStyle w:val="Hyperlink"/>
            <w:noProof/>
            <w:lang w:bidi="en-US"/>
          </w:rPr>
          <w:t xml:space="preserve">. </w:t>
        </w:r>
        <w:r w:rsidR="00FB215D" w:rsidRPr="00FB215D">
          <w:rPr>
            <w:rStyle w:val="Hyperlink"/>
            <w:noProof/>
            <w:lang w:bidi="en-US"/>
          </w:rPr>
          <w:t>M</w:t>
        </w:r>
        <w:r w:rsidR="00FB215D" w:rsidRPr="00FB215D">
          <w:rPr>
            <w:rStyle w:val="Hyperlink"/>
            <w:noProof/>
            <w:lang w:bidi="en-US"/>
          </w:rPr>
          <w:t>oderation of Other-Group Orientation on internalization of the Model Minority Myth and support of Black Lives Matter</w:t>
        </w:r>
        <w:r w:rsidR="00D35666">
          <w:rPr>
            <w:noProof/>
            <w:webHidden/>
          </w:rPr>
          <w:tab/>
        </w:r>
        <w:r w:rsidR="00D35666">
          <w:rPr>
            <w:noProof/>
            <w:webHidden/>
          </w:rPr>
          <w:fldChar w:fldCharType="begin"/>
        </w:r>
        <w:r w:rsidR="00D35666">
          <w:rPr>
            <w:noProof/>
            <w:webHidden/>
          </w:rPr>
          <w:instrText xml:space="preserve"> PAGEREF _Toc128094367 \h </w:instrText>
        </w:r>
        <w:r w:rsidR="00D35666">
          <w:rPr>
            <w:noProof/>
            <w:webHidden/>
          </w:rPr>
        </w:r>
        <w:r w:rsidR="00D35666">
          <w:rPr>
            <w:noProof/>
            <w:webHidden/>
          </w:rPr>
          <w:fldChar w:fldCharType="separate"/>
        </w:r>
        <w:r w:rsidR="00553E4F">
          <w:rPr>
            <w:noProof/>
            <w:webHidden/>
          </w:rPr>
          <w:t>109</w:t>
        </w:r>
        <w:r w:rsidR="00D35666">
          <w:rPr>
            <w:noProof/>
            <w:webHidden/>
          </w:rPr>
          <w:fldChar w:fldCharType="end"/>
        </w:r>
      </w:hyperlink>
    </w:p>
    <w:p w14:paraId="1FE4328A" w14:textId="6E683B35" w:rsidR="0028376D" w:rsidRPr="0028376D" w:rsidRDefault="00D35666" w:rsidP="0028376D">
      <w:pPr>
        <w:tabs>
          <w:tab w:val="left" w:pos="3855"/>
        </w:tabs>
        <w:rPr>
          <w:rFonts w:cstheme="minorHAnsi"/>
        </w:rPr>
        <w:sectPr w:rsidR="0028376D" w:rsidRPr="0028376D" w:rsidSect="00D70D0B">
          <w:footerReference w:type="default" r:id="rId8"/>
          <w:pgSz w:w="12240" w:h="15840"/>
          <w:pgMar w:top="1440" w:right="1440" w:bottom="1440" w:left="1440" w:header="720" w:footer="720" w:gutter="0"/>
          <w:pgNumType w:fmt="lowerRoman"/>
          <w:cols w:space="720"/>
          <w:docGrid w:linePitch="360"/>
        </w:sectPr>
      </w:pPr>
      <w:r>
        <w:rPr>
          <w:rFonts w:cstheme="minorHAnsi"/>
        </w:rPr>
        <w:fldChar w:fldCharType="end"/>
      </w:r>
      <w:r w:rsidR="0028376D">
        <w:rPr>
          <w:rFonts w:cstheme="minorHAnsi"/>
        </w:rPr>
        <w:tab/>
      </w:r>
    </w:p>
    <w:p w14:paraId="713741ED" w14:textId="700AE062" w:rsidR="00D90F21" w:rsidRPr="00AB28B4" w:rsidRDefault="00D90F21" w:rsidP="00CE5729">
      <w:pPr>
        <w:pStyle w:val="Heading1"/>
      </w:pPr>
      <w:bookmarkStart w:id="8" w:name="_Toc128094249"/>
      <w:bookmarkStart w:id="9" w:name="_Toc130472756"/>
      <w:r>
        <w:lastRenderedPageBreak/>
        <w:t>Abstract</w:t>
      </w:r>
      <w:bookmarkEnd w:id="8"/>
      <w:bookmarkEnd w:id="9"/>
    </w:p>
    <w:p w14:paraId="754414DD" w14:textId="324DD0AC" w:rsidR="009C07B4" w:rsidRDefault="009D24B2" w:rsidP="008A403E">
      <w:pPr>
        <w:spacing w:line="480" w:lineRule="auto"/>
        <w:sectPr w:rsidR="009C07B4" w:rsidSect="004875B7">
          <w:pgSz w:w="12240" w:h="15840"/>
          <w:pgMar w:top="1440" w:right="1440" w:bottom="1440" w:left="1440" w:header="720" w:footer="720" w:gutter="0"/>
          <w:pgNumType w:fmt="lowerRoman"/>
          <w:cols w:space="720"/>
          <w:docGrid w:linePitch="360"/>
        </w:sectPr>
      </w:pPr>
      <w:r>
        <w:tab/>
        <w:t xml:space="preserve">There is </w:t>
      </w:r>
      <w:r w:rsidR="005B5792">
        <w:t xml:space="preserve">significant </w:t>
      </w:r>
      <w:r>
        <w:t xml:space="preserve">theoretical and historical support for the idea that Asian American racial stereotypes are manipulations of White supremacy that are used to enrich </w:t>
      </w:r>
      <w:r w:rsidR="00D24C94">
        <w:t>anti-Black</w:t>
      </w:r>
      <w:r>
        <w:t xml:space="preserve"> ideologies. Additionally, empirical research has supported the significant and negative impact that racial discrimination and stereotyping has had on the Asian American experience. Throughout U.S. history, Asian Americans have been racially triangulated vis-à-vis Black and White people as a template for understanding societal racial hierarchies. </w:t>
      </w:r>
      <w:r w:rsidR="00D24C94">
        <w:t xml:space="preserve">Specifically, Asian Americans are valorized relative to Black Americans yet are ostracized from civic participation and seen as forever foreigners. According to Racial Triangulation Theory, this pits the interest of Asian Americans against those of Black Americans in a competition for the privileges and opportunities ascribed to White people as a function of White supremacy. </w:t>
      </w:r>
      <w:r>
        <w:t xml:space="preserve">However, little to no research has examined the internalization of racial stereotypes within the Asian American community and how this internalization influences perceptions of anti-Blackness. </w:t>
      </w:r>
      <w:r w:rsidR="00D24C94">
        <w:t>The present effort utilize</w:t>
      </w:r>
      <w:r w:rsidR="00DA2365">
        <w:t>d</w:t>
      </w:r>
      <w:r w:rsidR="00D24C94">
        <w:t xml:space="preserve"> Racial Triangulation Theory, Asian Critical Race Theory, and Social Identity Theory to examine how internalized racism (i.e., model minority myth and perpetual foreigner stereotype) influences endorsement of </w:t>
      </w:r>
      <w:r w:rsidR="008E23A7">
        <w:t>S</w:t>
      </w:r>
      <w:r w:rsidR="00D24C94">
        <w:t xml:space="preserve">ymbolic </w:t>
      </w:r>
      <w:r w:rsidR="008E23A7">
        <w:t>R</w:t>
      </w:r>
      <w:r w:rsidR="00D24C94">
        <w:t xml:space="preserve">acism and support of the Black Lives Matter movement. </w:t>
      </w:r>
      <w:r w:rsidR="00DA2365">
        <w:t xml:space="preserve">Findings </w:t>
      </w:r>
      <w:r w:rsidR="008A403E">
        <w:t xml:space="preserve">indicate overall support </w:t>
      </w:r>
      <w:r w:rsidR="00C4504F">
        <w:t xml:space="preserve">of </w:t>
      </w:r>
      <w:r w:rsidR="008A403E">
        <w:t>the notion that the internalization of racism within Asian Americans predicts perceptions of anti-Blackness</w:t>
      </w:r>
      <w:r w:rsidR="00DA2365">
        <w:t>.</w:t>
      </w:r>
      <w:r w:rsidR="00C4504F">
        <w:t xml:space="preserve"> While Social Dominance Orientation was not found to mediate this relationship; moderation analyses </w:t>
      </w:r>
      <w:r w:rsidR="00181170">
        <w:t>revealed a</w:t>
      </w:r>
      <w:r w:rsidR="00C4504F">
        <w:t xml:space="preserve"> nuanced influence of </w:t>
      </w:r>
      <w:r w:rsidR="00CF3BD7">
        <w:t>E</w:t>
      </w:r>
      <w:r w:rsidR="00C4504F">
        <w:t xml:space="preserve">thnic </w:t>
      </w:r>
      <w:r w:rsidR="00CF3BD7">
        <w:t>I</w:t>
      </w:r>
      <w:r w:rsidR="00C4504F">
        <w:t xml:space="preserve">dentity and </w:t>
      </w:r>
      <w:r w:rsidR="00CF3BD7">
        <w:t>O</w:t>
      </w:r>
      <w:r w:rsidR="00C4504F">
        <w:t>ther-</w:t>
      </w:r>
      <w:r w:rsidR="00CF3BD7">
        <w:t>G</w:t>
      </w:r>
      <w:r w:rsidR="00C4504F">
        <w:t xml:space="preserve">roup </w:t>
      </w:r>
      <w:r w:rsidR="006B2689">
        <w:t>O</w:t>
      </w:r>
      <w:r w:rsidR="00C4504F">
        <w:t xml:space="preserve">rientation on the relationship between internalization of racism and anti-Black sentiment. </w:t>
      </w:r>
      <w:r w:rsidR="008A403E">
        <w:t>Future research directions and limitations are discusse</w:t>
      </w:r>
      <w:r w:rsidR="009C07B4">
        <w:t xml:space="preserve">d. </w:t>
      </w:r>
    </w:p>
    <w:p w14:paraId="5BDCBCE0" w14:textId="6E1FF441" w:rsidR="005F4558" w:rsidRPr="00AB28B4" w:rsidRDefault="00F57311" w:rsidP="009C07B4">
      <w:pPr>
        <w:pStyle w:val="Heading1"/>
      </w:pPr>
      <w:bookmarkStart w:id="10" w:name="_Toc128094250"/>
      <w:bookmarkStart w:id="11" w:name="_Toc130472757"/>
      <w:r w:rsidRPr="005E0889">
        <w:lastRenderedPageBreak/>
        <w:t>Introduction</w:t>
      </w:r>
      <w:bookmarkEnd w:id="10"/>
      <w:bookmarkEnd w:id="11"/>
    </w:p>
    <w:p w14:paraId="44483447" w14:textId="227F2720" w:rsidR="00B3567B" w:rsidRDefault="005F4558" w:rsidP="000278DB">
      <w:pPr>
        <w:spacing w:line="480" w:lineRule="auto"/>
        <w:ind w:firstLine="720"/>
      </w:pPr>
      <w:r>
        <w:t xml:space="preserve">There is substantial </w:t>
      </w:r>
      <w:r w:rsidR="003829D5">
        <w:t>support</w:t>
      </w:r>
      <w:r>
        <w:t xml:space="preserve"> that racial stereotypes of Asian Americans</w:t>
      </w:r>
      <w:r w:rsidR="00E42069">
        <w:t xml:space="preserve"> </w:t>
      </w:r>
      <w:r>
        <w:t>continue to be used to perpetuate racism and White supremacy</w:t>
      </w:r>
      <w:r w:rsidR="0005121D">
        <w:t xml:space="preserve"> </w:t>
      </w:r>
      <w:r w:rsidR="00ED00F6">
        <w:fldChar w:fldCharType="begin"/>
      </w:r>
      <w:r w:rsidR="0083338E">
        <w:instrText xml:space="preserve"> ADDIN ZOTERO_ITEM CSL_CITATION {"citationID":"tCntoUKn","properties":{"formattedCitation":"(Da, 2007; Hwang, 2021; Kim, 1999; Museus, 2014; Museus et al., 2015; Museus &amp; Iftikar, 2013; Museus &amp; Park, 2015; Yoo et al., 2021)","plainCitation":"(Da, 2007; Hwang, 2021; Kim, 1999; Museus, 2014; Museus et al., 2015; Museus &amp; Iftikar, 2013; Museus &amp; Park, 2015; Yoo et al., 2021)","noteIndex":0},"citationItems":[{"id":2887,"uris":["http://zotero.org/users/5100891/items/LKMWQ5TI"],"itemData":{"id":2887,"type":"article-journal","language":"en","page":"29","source":"Zotero","title":"Education and Labor Relations: Asian Americans and Blacks as Pawns in the Furtherance of White Hegemony","volume":"13","author":[{"family":"Da","given":"Xiaofeng Stephanie"}],"issued":{"date-parts":[["2007"]]}}},{"id":2942,"uris":["http://zotero.org/users/5100891/items/VG8MWHQ3"],"itemData":{"id":2942,"type":"article-journal","abstract":"Stereotypes can have a devastating impact on ethnic minorities and reinforce internalized racism and oppression. When ethnic minorities internalize racist worldviews and biases, they devalue themselves and their community; ultimately creating division and reinforcing systems of oppression. Consequently, communities and clinicians must be educated about the deleterious effects of internalized racism in order to combat its detrimental impact on society.","container-title":"American Psychologist","DOI":"10.1037/amp0000798","ISSN":"1935-990X, 0003-066X","issue":"4","journalAbbreviation":"American Psychologist","language":"en","page":"596-610","source":"DOI.org (Crossref)","title":"Demystifying and addressing internalized racism and oppression among Asian Americans.","volume":"76","author":[{"family":"Hwang","given":"Wei-Chin"}],"issued":{"date-parts":[["2021",5]]}}},{"id":2881,"uris":["http://zotero.org/users/5100891/items/7RZFYTQS"],"itemData":{"id":2881,"type":"article-journal","language":"en","page":"34","source":"Zotero","title":"The Racial Triangulation of Asian Americans","author":[{"family":"Kim","given":"Claire Jean"}],"issued":{"date-parts":[["1999"]]}}},{"id":2885,"uris":["http://zotero.org/users/5100891/items/AF9XR3NH"],"itemData":{"id":2885,"type":"book","publisher":"Routledge","title":"Asian American students in higher education","author":[{"family":"Museus","given":"Samuel D"}],"issued":{"date-parts":[["2014"]]}}},{"id":2884,"uris":["http://zotero.org/users/5100891/items/2UQRJ9IG"],"itemData":{"id":2884,"type":"book","publisher":"John Wiley &amp; Sons","title":"Racism and racial equity in higher education: AEHE Volume 42, Number 1","author":[{"family":"Museus","given":"Samuel D"},{"family":"Ledesma","given":"María C"},{"family":"Parker","given":"Tara L"}],"issued":{"date-parts":[["2015"]]}}},{"id":2880,"uris":["http://zotero.org/users/5100891/items/MERDV97Y"],"itemData":{"id":2880,"type":"article-journal","language":"en","page":"7","source":"Zotero","title":"An Asian Critical Theory (AsianCrit) Framework","author":[{"family":"Museus","given":"Samuel D"},{"family":"Iftikar","given":"Jon"}],"issued":{"date-parts":[["2013"]]}}},{"id":2883,"uris":["http://zotero.org/users/5100891/items/WLJT3PAX"],"itemData":{"id":2883,"type":"article-journal","container-title":"Journal of College Student Development","DOI":"10.1353/csd.2015.0059","ISSN":"1543-3382","issue":"6","journalAbbreviation":"Journal of College Student Development","language":"en","page":"551-569","source":"DOI.org (Crossref)","title":"The Continuing Significance of Racism in the Lives of Asian American College Students","volume":"56","author":[{"family":"Museus","given":"Samuel D."},{"family":"Park","given":"Julie J."}],"issued":{"date-parts":[["2015"]]}}},{"id":2879,"uris":["http://zotero.org/users/5100891/items/HK7329FS"],"itemData":{"id":2879,"type":"article-journal","abstract":"Research within Asian American psychology continually grows to include a range of topics that expand on the heterogeneity, hybridity, and multiplicity of the Asian American psychological experience. Still, research focused on distinct racialization and psychological processes of Asians in America is limited. To advance scientific knowledge on the study of race and racism in the lives of Asian Americans, we draw on Asian critical race theory and an Asian Americanist perspective that emphasizes the unique history of oppression, resilience, and resistance among Asian Americans. First, we discuss the rationale and significance of applying Asian critical race theory to Asian American psychology. Second, we review the racialized history of Asians in America, including the dissemination of essentialist stereotypes (e.g., perpetual foreigner, model minority, and sexual deviants) and the political formation of an Asian American racial identity beginning in the late 1960s. We emphasize that this history is inextricably linked to how race and racism is understood and studied today in Asian American psychology.","container-title":"Journal of Humanistic Psychology","DOI":"10.1177/00221678211062721","ISSN":"0022-1678, 1552-650X","issue":"4","journalAbbreviation":"Journal of Humanistic Psychology","language":"en","page":"563-590","source":"DOI.org (Crossref)","title":"Advancing Research Within Asian American Psychology Using Asian Critical Race Theory and an Asian Americanist Perspective","volume":"62","author":[{"family":"Yoo","given":"Hyung Chol"},{"family":"Gabriel","given":"Abigail K."},{"family":"Okazaki","given":"Sumie"}],"issued":{"date-parts":[["2021"]]}}}],"schema":"https://github.com/citation-style-language/schema/raw/master/csl-citation.json"} </w:instrText>
      </w:r>
      <w:r w:rsidR="00ED00F6">
        <w:fldChar w:fldCharType="separate"/>
      </w:r>
      <w:r w:rsidR="008978AF" w:rsidRPr="008978AF">
        <w:t>(Da, 2007; Hwang, 2021; Kim, 1999; Museus, 2014; Museus et al., 2015; Museus &amp; Iftikar, 2013; Museus &amp; Park, 2015; Yoo et al., 2021)</w:t>
      </w:r>
      <w:r w:rsidR="00ED00F6">
        <w:fldChar w:fldCharType="end"/>
      </w:r>
      <w:r>
        <w:t>.</w:t>
      </w:r>
      <w:r w:rsidR="007920D7">
        <w:t xml:space="preserve"> </w:t>
      </w:r>
      <w:r w:rsidR="00FA48B1">
        <w:t xml:space="preserve">White supremacy is “a system for protecting the privileges of whites by denying communities of color opportunities for asset accumulation and upward mobility” </w:t>
      </w:r>
      <w:r w:rsidR="00FA48B1">
        <w:fldChar w:fldCharType="begin"/>
      </w:r>
      <w:r w:rsidR="0083338E">
        <w:instrText xml:space="preserve"> ADDIN ZOTERO_ITEM CSL_CITATION {"citationID":"7ft8mVEl","properties":{"formattedCitation":"(Lipsitz, 2006)","plainCitation":"(Lipsitz, 2006)","dontUpdate":true,"noteIndex":0},"citationItems":[{"id":4520,"uris":["http://zotero.org/users/5100891/items/5BWT6TS5"],"itemData":{"id":4520,"type":"book","publisher":"Temple University Press","title":"The possessive investment in whiteness: How white people profit from identity politics","author":[{"family":"Lipsitz","given":"George"}],"issued":{"date-parts":[["2006"]]}}}],"schema":"https://github.com/citation-style-language/schema/raw/master/csl-citation.json"} </w:instrText>
      </w:r>
      <w:r w:rsidR="00FA48B1">
        <w:fldChar w:fldCharType="separate"/>
      </w:r>
      <w:r w:rsidR="00FA48B1">
        <w:rPr>
          <w:noProof/>
        </w:rPr>
        <w:t>(Lipsitz, 2006, p.viii)</w:t>
      </w:r>
      <w:r w:rsidR="00FA48B1">
        <w:fldChar w:fldCharType="end"/>
      </w:r>
      <w:r w:rsidR="00FA48B1">
        <w:t xml:space="preserve">. </w:t>
      </w:r>
      <w:r>
        <w:t>Throughout U.S. history, the racial triangulation and racial positions of Asian Americans between Black and White</w:t>
      </w:r>
      <w:r w:rsidR="000F21A2">
        <w:t xml:space="preserve"> people</w:t>
      </w:r>
      <w:r>
        <w:t xml:space="preserve"> have served as a normative blueprint for society</w:t>
      </w:r>
      <w:r w:rsidR="00370B30">
        <w:t xml:space="preserve"> </w:t>
      </w:r>
      <w:r w:rsidR="00BD687A">
        <w:t xml:space="preserve">and a way to maintain systems of White privilege </w:t>
      </w:r>
      <w:r w:rsidR="00111DDB">
        <w:fldChar w:fldCharType="begin"/>
      </w:r>
      <w:r w:rsidR="0083338E">
        <w:instrText xml:space="preserve"> ADDIN ZOTERO_ITEM CSL_CITATION {"citationID":"2PgZ9Cm8","properties":{"formattedCitation":"(Bonilla-Silva, 2020; Da, 2007; Iftikar &amp; Museus, 2018; Kim, 1999)","plainCitation":"(Bonilla-Silva, 2020; Da, 2007; Iftikar &amp; Museus, 2018; Kim, 1999)","noteIndex":0},"citationItems":[{"id":2878,"uris":["http://zotero.org/users/5100891/items/2WWUZHS4"],"itemData":{"id":2878,"type":"chapter","container-title":"Theories of race and racism","page":"652–668","publisher":"Routledge","title":"From bi-racial to tri-racial","author":[{"family":"Bonilla-Silva","given":"Eduardo"}],"issued":{"date-parts":[["2020"]]}}},{"id":2887,"uris":["http://zotero.org/users/5100891/items/LKMWQ5TI"],"itemData":{"id":2887,"type":"article-journal","language":"en","page":"29","source":"Zotero","title":"Education and Labor Relations: Asian Americans and Blacks as Pawns in the Furtherance of White Hegemony","volume":"13","author":[{"family":"Da","given":"Xiaofeng Stephanie"}],"issued":{"date-parts":[["2007"]]}}},{"id":2941,"uris":["http://zotero.org/users/5100891/items/RRIZP894"],"itemData":{"id":2941,"type":"article-journal","abstract":"Despite the powerful influence of race and racism on the experiences and outcomes of Asian Americans in US education, coherent conceptual frameworks specifically focused on delineating how White supremacy shapes the lives of this population are difficult to find. The AsianCrit framework, grounded in Critical Race Theory (CRT) and the experiences and voices of Asian Americans, can begin filling this gap. In this article, we review an AsianCrit framework and examine Asian American issues in education through seven AsianCrit tenets to demonstrate their utility in the analysis of and advocacy for Asian Americans in U.S. education. We end by discussing implications of how AsianCrit can provide a framework to guide future research, policy and practice, as well as a foundation for discourse around the racialized experiences of Asians Americans and other racially marginalized groups in education.","container-title":"International Journal of Qualitative Studies in Education","DOI":"10.1080/09518398.2018.1522008","ISSN":"0951-8398, 1366-5898","issue":"10","journalAbbreviation":"International Journal of Qualitative Studies in Education","language":"en","page":"935-949","source":"DOI.org (Crossref)","title":"On the utility of Asian critical (AsianCrit) theory in the field of education","volume":"31","author":[{"family":"Iftikar","given":"Jon S."},{"family":"Museus","given":"Samuel D."}],"issued":{"date-parts":[["2018",11,26]]}},"label":"page"},{"id":2881,"uris":["http://zotero.org/users/5100891/items/7RZFYTQS"],"itemData":{"id":2881,"type":"article-journal","language":"en","page":"34","source":"Zotero","title":"The Racial Triangulation of Asian Americans","author":[{"family":"Kim","given":"Claire Jean"}],"issued":{"date-parts":[["1999"]]}}}],"schema":"https://github.com/citation-style-language/schema/raw/master/csl-citation.json"} </w:instrText>
      </w:r>
      <w:r w:rsidR="00111DDB">
        <w:fldChar w:fldCharType="separate"/>
      </w:r>
      <w:r w:rsidR="00111DDB" w:rsidRPr="00111DDB">
        <w:t>(Bonilla-Silva, 2020; Da, 2007; Iftikar &amp; Museus, 2018; Kim, 1999)</w:t>
      </w:r>
      <w:r w:rsidR="00111DDB">
        <w:fldChar w:fldCharType="end"/>
      </w:r>
      <w:r>
        <w:t>.</w:t>
      </w:r>
      <w:r w:rsidR="00B95928">
        <w:t xml:space="preserve"> More specifically</w:t>
      </w:r>
      <w:r w:rsidR="00082FDF">
        <w:t>,</w:t>
      </w:r>
      <w:r w:rsidR="00B95928">
        <w:t xml:space="preserve"> Asian Americans are positioned above Black people in U.S. society but deemed unfit for all privileges associated with Whiteness. This positioning is facilitated through methods of civic ostracization and</w:t>
      </w:r>
      <w:r w:rsidR="00396910">
        <w:t xml:space="preserve"> relative</w:t>
      </w:r>
      <w:r w:rsidR="00B95928">
        <w:t xml:space="preserve"> valorization of Asian Americans.</w:t>
      </w:r>
      <w:r>
        <w:t xml:space="preserve"> Although racial categories and meaning are socially construc</w:t>
      </w:r>
      <w:r w:rsidR="00497ED8">
        <w:t>ted</w:t>
      </w:r>
      <w:r>
        <w:t>, the meaning of race profoundly shapes the experiences of those who live within these</w:t>
      </w:r>
      <w:r w:rsidR="004B017A">
        <w:t xml:space="preserve"> social</w:t>
      </w:r>
      <w:r>
        <w:t xml:space="preserve"> structures</w:t>
      </w:r>
      <w:r w:rsidR="0005121D">
        <w:t xml:space="preserve"> </w:t>
      </w:r>
      <w:r w:rsidR="007920D7">
        <w:fldChar w:fldCharType="begin"/>
      </w:r>
      <w:r w:rsidR="0083338E">
        <w:instrText xml:space="preserve"> ADDIN ZOTERO_ITEM CSL_CITATION {"citationID":"KRoSmXlE","properties":{"formattedCitation":"(Omi &amp; Winant, 2014)","plainCitation":"(Omi &amp; Winant, 2014)","noteIndex":0},"citationItems":[{"id":2877,"uris":["http://zotero.org/users/5100891/items/NKFNP8WN"],"itemData":{"id":2877,"type":"book","publisher":"Routledge","title":"Racial formation in the United States","author":[{"family":"Omi","given":"Michael"},{"family":"Winant","given":"Howard"}],"issued":{"date-parts":[["2014"]]}}}],"schema":"https://github.com/citation-style-language/schema/raw/master/csl-citation.json"} </w:instrText>
      </w:r>
      <w:r w:rsidR="007920D7">
        <w:fldChar w:fldCharType="separate"/>
      </w:r>
      <w:r w:rsidR="007920D7" w:rsidRPr="007920D7">
        <w:t>(Omi &amp; Winant, 2014)</w:t>
      </w:r>
      <w:r w:rsidR="007920D7">
        <w:fldChar w:fldCharType="end"/>
      </w:r>
      <w:r>
        <w:t xml:space="preserve">. </w:t>
      </w:r>
      <w:r w:rsidR="000F21A2">
        <w:t xml:space="preserve">Past research has </w:t>
      </w:r>
      <w:r w:rsidR="00993FD8">
        <w:t>revealed</w:t>
      </w:r>
      <w:r w:rsidR="00020DC7">
        <w:t xml:space="preserve"> </w:t>
      </w:r>
      <w:r w:rsidR="000F21A2">
        <w:t xml:space="preserve">the deleterious effects of </w:t>
      </w:r>
      <w:r w:rsidR="005E51C4">
        <w:t>racial discrimination</w:t>
      </w:r>
      <w:r w:rsidR="000F21A2">
        <w:t xml:space="preserve"> and stereotypes on the experiences of </w:t>
      </w:r>
      <w:r w:rsidR="00177C9C">
        <w:t>Asian Americans</w:t>
      </w:r>
      <w:r w:rsidR="000F21A2">
        <w:t xml:space="preserve"> </w:t>
      </w:r>
      <w:r w:rsidR="000278DB">
        <w:fldChar w:fldCharType="begin"/>
      </w:r>
      <w:r w:rsidR="0083338E">
        <w:instrText xml:space="preserve"> ADDIN ZOTERO_ITEM CSL_CITATION {"citationID":"fu7bz7ns","properties":{"formattedCitation":"(Cheryan &amp; Monin, 2005; Grossman &amp; Liang, 2008; Huynh et al., 2014; R. M. Lee, 2003; I. J. K. Park et al., 2013; Stein et al., 2014; C. S. Wu et al., 2020; Yoo &amp; Lee, 2008)","plainCitation":"(Cheryan &amp; Monin, 2005; Grossman &amp; Liang, 2008; Huynh et al., 2014; R. M. Lee, 2003; I. J. K. Park et al., 2013; Stein et al., 2014; C. S. Wu et al., 2020; Yoo &amp; Lee, 2008)","noteIndex":0},"citationItems":[{"id":2876,"uris":["http://zotero.org/users/5100891/items/EM8PJ27D"],"itemData":{"id":2876,"type":"article-journal","container-title":"Journal of personality and social psychology","issue":"5","note":"publisher: American Psychological Association","page":"717","title":"Where are you really from?: Asian Americans and identity denial.","volume":"89","author":[{"family":"Cheryan","given":"Sapna"},{"family":"Monin","given":"Benoît"}],"issued":{"date-parts":[["2005"]]}}},{"id":2874,"uris":["http://zotero.org/users/5100891/items/4BRHIKSZ"],"itemData":{"id":2874,"type":"article-journal","container-title":"Journal of Youth and Adolescence","issue":"1","note":"publisher: Springer","page":"1–11","title":"Discrimination distress among Chinese American adolescents","volume":"37","author":[{"family":"Grossman","given":"Jennifer M"},{"family":"Liang","given":"Belle"}],"issued":{"date-parts":[["2008"]]}}},{"id":2929,"uris":["http://zotero.org/users/5100891/items/L5QV84RF"],"itemData":{"id":2929,"type":"article-journal","abstract":"A robust relationship between perceived racial discrimination and psychological distress has been established. Yet, mixed evidence exists regarding the extent to which ethnic identification moderates this relationship, and scarce attention has been paid to the moderating role of national identification. We propose that the role of group identifications in the perceived discrimination–psychological distress relationship is best understood by simultaneously and interactively considering ethnic and national identifications. A sample of 259 Asian American students completed measures of perceived discrimination, group identifications (specific ethnic identification stated by respondents and national or “mainstream American” identification), and psychological distress (anxiety and depression symptoms). Regression analyses revealed a significant three-way interaction of perceived discrimination, ethnic identification, and national identification on psychological distress. Simple-slope analyses indicated that dual identification (strong ethnic and national identifications) was linked to a weaker relationship between perceived discrimination and psychological distress compared with other group identification configurations. These findings underscore the need to consider the interconnections between ethnic and national identifications to better understand the circumstances under which group identifications are likely to buffer individuals against the adverse effects of racial discrimination.","container-title":"Asian American Journal of Psychology","DOI":"10.1037/a0031601","ISSN":"1948-1993, 1948-1985","issue":"3","journalAbbreviation":"Asian American Journal of Psychology","language":"en","page":"161-171","source":"DOI.org (Crossref)","title":"The role of ethnic and national identifications in perceived discrimination for Asian Americans: Toward a better understanding of the buffering effect of group identifications on psychological distress.","title-short":"The role of ethnic and national identifications in perceived discrimination for Asian Americans","volume":"5","author":[{"family":"Huynh","given":"Que-Lam"},{"family":"Devos","given":"Thierry"},{"family":"Goldberg","given":"Robyn"}],"issued":{"date-parts":[["2014",9]]}}},{"id":2923,"uris":["http://zotero.org/users/5100891/items/JQ6VDAEH"],"itemData":{"id":2923,"type":"article-journal","container-title":"Journal of Counseling Psychology","DOI":"10.1037/0022-0167.50.2.133","ISSN":"0022-0167","issue":"2","journalAbbreviation":"Journal of Counseling Psychology","language":"en","page":"133-141","source":"DOI.org (Crossref)","title":"Do ethnic identity and other-group orientation protect against discrimination for Asian Americans?","volume":"50","author":[{"family":"Lee","given":"Richard M."}],"issued":{"date-parts":[["2003"]]}}},{"id":2919,"uris":["http://zotero.org/users/5100891/items/LB36WTGB"],"itemData":{"id":2919,"type":"article-journal","container-title":"Cultural Diversity and Ethnic Minority Psychology","DOI":"10.1037/a0028640","ISSN":"1939-0106, 1099-9809","issue":"2","journalAbbreviation":"Cultural Diversity and Ethnic Minority Psychology","language":"en","page":"166-176","source":"DOI.org (Crossref)","title":"Perceived racial/ethnic discrimination and antisocial behaviors among Asian American college students: Testing the moderating roles of ethnic and American identity.","title-short":"Perceived racial/ethnic discrimination and antisocial behaviors among Asian American college students","volume":"19","author":[{"family":"Park","given":"Irene J. K."},{"family":"Schwartz","given":"Seth J."},{"family":"Lee","given":"Richard M."},{"family":"Kim","given":"May"},{"family":"Rodriguez","given":"Liliana"}],"issued":{"date-parts":[["2013",4]]}}},{"id":2917,"uris":["http://zotero.org/users/5100891/items/QIQ9ULLX"],"itemData":{"id":2917,"type":"article-journal","abstract":"This study examined the buffering role of ethnic identity for Asian American adolescents living in an emerging immigrant community. A sample of 176 Asian American ninth graders completed self-report measures assessing ethnic identity, stressors (i.e., perceived racial/ethnic discrimination; economic stress), and mental health outcomes (i.e., depressive symptoms, self-esteem) at two time points a year apart. The study tested whether ethnic identity moderated the relationships between discrimination and economic stress and mental health outcomes. Ethnic identity did not buffer or exacerbate the relationship between discrimination and mental health outcomes, and discrimination was a consistent predictor of concurrent functioning. However, ethnic identity served both to buffer and to exacerbate in predicting mental health outcomes when youth reported high levels of economic stress. These findings suggest that it is important to further examine the role of ethnic identity for youth facing high levels of economic stress, especially in emerging immigrant communities.","container-title":"Asian American Journal of Psychology","DOI":"10.1037/a0034811","ISSN":"1948-1993, 1948-1985","issue":"3","journalAbbreviation":"Asian American Journal of Psychology","language":"en","page":"206-213","source":"DOI.org (Crossref)","title":"Ethnic identity as a protective factor in the lives of Asian American adolescents.","volume":"5","author":[{"family":"Stein","given":"Gabriela L."},{"family":"Kiang","given":"Lisa"},{"family":"Supple","given":"Andrew J."},{"family":"Gonzalez","given":"Laura M."}],"issued":{"date-parts":[["2014"]]}}},{"id":2905,"uris":["http://zotero.org/users/5100891/items/W7ATHYJZ"],"itemData":{"id":2905,"type":"article-journal","abstract":"This study tested whether different cultural asset profiles of ethnic-racial identity, American identity, and ethnic socialization protect U.S.-born Asian Americans from being treated as a perpetual foreigner. Treatment as a foreigner was related to negative psychological adjustment for all, but this relation was stronger for individuals with patterns of either higher or lower overall levels of cultural assets, compared with those with moderate levels.","container-title":"Asian American Journal of Psychology","DOI":"10.1037/aap0000152","ISSN":"1948-1993, 1948-1985","issue":"1","journalAbbreviation":"Asian American Journal of Psychology","language":"en","page":"14-22","source":"DOI.org (Crossref)","title":"Foreigner objectification, cultural assets, and psychological adjustment in Asian American college students.","volume":"11","author":[{"family":"Wu","given":"Christine S."},{"family":"Pituc","given":"Stephanie T."},{"family":"Kim","given":"Adam Y."},{"family":"Lee","given":"Richard M."}],"issued":{"date-parts":[["2020",3]]}}},{"id":2912,"uris":["http://zotero.org/users/5100891/items/B2WFMSHB"],"itemData":{"id":2912,"type":"article-journal","abstract":"A quasi-experimental vignette study was conducted to test whether ethnic identity moderated the effects of frequent racial discrimination on situational positive and negative affect of Asian American college students. Results showed that imagining multiple incidents of racial discrimination was related to higher negative affect than imagining a single incident. Asian Americans with high ethnic identity reported lower positive affect when imagining multiple incidents of racial discrimination compared to individuals with high ethnic identity imagining a single incident; by contrast, Asian Americans with low ethnic identity reported higher positive affect when imagining multiple incidents of racial discrimination compared to individuals with low ethnic identity imagining a single incident of racial discrimination. Results suggest ethnic identity may exacerbate the association between racial discrimination and situational well-being for Asian Americans. Moreover, post hoc analyses indicate that the relationship between ethnic identity and discrimination is more relevant for U.S.-born Asian Americans than it is for immigrant Asian Americans.","container-title":"Journal of Counseling Psychology","DOI":"10.1037/0022-0167.55.1.63","ISSN":"1939-2168, 0022-0167","issue":"1","journalAbbreviation":"Journal of Counseling Psychology","language":"en","page":"63-74","source":"DOI.org (Crossref)","title":"Does ethnic identity buffer or exacerbate the effects of frequent racial discrimination on situational well-being of Asian Americans?","volume":"55","author":[{"family":"Yoo","given":"Hyung Chol"},{"family":"Lee","given":"Richard M."}],"issued":{"date-parts":[["2008"]]}}}],"schema":"https://github.com/citation-style-language/schema/raw/master/csl-citation.json"} </w:instrText>
      </w:r>
      <w:r w:rsidR="000278DB">
        <w:fldChar w:fldCharType="separate"/>
      </w:r>
      <w:r w:rsidR="00CC2751">
        <w:t>(Cheryan &amp; Monin, 2005; Grossman &amp; Liang, 2008; Huynh et al., 2014; R. M. Lee, 2003; I. J. K. Park et al., 2013; Stein et al., 2014; C. S. Wu et al., 2020; Yoo &amp; Lee, 2008)</w:t>
      </w:r>
      <w:r w:rsidR="000278DB">
        <w:fldChar w:fldCharType="end"/>
      </w:r>
      <w:r w:rsidR="000F21A2">
        <w:t xml:space="preserve">. </w:t>
      </w:r>
      <w:r w:rsidR="00336D5A">
        <w:t xml:space="preserve">The historical and contemporary reasons for the development and internalization of stereotypes are embedded in systems that fragment </w:t>
      </w:r>
      <w:r w:rsidR="00B31949">
        <w:t xml:space="preserve">communities </w:t>
      </w:r>
      <w:r w:rsidR="00336D5A">
        <w:t xml:space="preserve">and </w:t>
      </w:r>
      <w:r w:rsidR="00FB7AC2">
        <w:t xml:space="preserve">can </w:t>
      </w:r>
      <w:r w:rsidR="00336D5A">
        <w:t xml:space="preserve">lead to </w:t>
      </w:r>
      <w:r w:rsidR="0036012F">
        <w:t xml:space="preserve">racial </w:t>
      </w:r>
      <w:r w:rsidR="002D2014">
        <w:t>“</w:t>
      </w:r>
      <w:r w:rsidR="00336D5A">
        <w:t>othering</w:t>
      </w:r>
      <w:r w:rsidR="002D2014">
        <w:t>”</w:t>
      </w:r>
      <w:r w:rsidR="00755BCE">
        <w:t xml:space="preserve"> </w:t>
      </w:r>
      <w:r w:rsidR="00755BCE">
        <w:fldChar w:fldCharType="begin"/>
      </w:r>
      <w:r w:rsidR="0083338E">
        <w:instrText xml:space="preserve"> ADDIN ZOTERO_ITEM CSL_CITATION {"citationID":"kLfHAQYu","properties":{"formattedCitation":"(Hwang, 2021)","plainCitation":"(Hwang, 2021)","noteIndex":0},"citationItems":[{"id":2942,"uris":["http://zotero.org/users/5100891/items/VG8MWHQ3"],"itemData":{"id":2942,"type":"article-journal","abstract":"Stereotypes can have a devastating impact on ethnic minorities and reinforce internalized racism and oppression. When ethnic minorities internalize racist worldviews and biases, they devalue themselves and their community; ultimately creating division and reinforcing systems of oppression. Consequently, communities and clinicians must be educated about the deleterious effects of internalized racism in order to combat its detrimental impact on society.","container-title":"American Psychologist","DOI":"10.1037/amp0000798","ISSN":"1935-990X, 0003-066X","issue":"4","journalAbbreviation":"American Psychologist","language":"en","page":"596-610","source":"DOI.org (Crossref)","title":"Demystifying and addressing internalized racism and oppression among Asian Americans.","volume":"76","author":[{"family":"Hwang","given":"Wei-Chin"}],"issued":{"date-parts":[["2021",5]]}}}],"schema":"https://github.com/citation-style-language/schema/raw/master/csl-citation.json"} </w:instrText>
      </w:r>
      <w:r w:rsidR="00755BCE">
        <w:fldChar w:fldCharType="separate"/>
      </w:r>
      <w:r w:rsidR="00755BCE" w:rsidRPr="00755BCE">
        <w:t>(Hwang, 2021)</w:t>
      </w:r>
      <w:r w:rsidR="00755BCE">
        <w:fldChar w:fldCharType="end"/>
      </w:r>
      <w:r w:rsidR="00755BCE">
        <w:t>.</w:t>
      </w:r>
      <w:r w:rsidR="00336D5A">
        <w:t xml:space="preserve"> </w:t>
      </w:r>
      <w:r w:rsidR="000F21A2">
        <w:t xml:space="preserve">However, </w:t>
      </w:r>
      <w:r w:rsidR="0017542E">
        <w:t>to the author’s knowledge,</w:t>
      </w:r>
      <w:r w:rsidR="000F21A2">
        <w:t xml:space="preserve"> </w:t>
      </w:r>
      <w:r w:rsidR="00A723BF">
        <w:t xml:space="preserve">little to </w:t>
      </w:r>
      <w:r w:rsidR="000F21A2">
        <w:t xml:space="preserve">no research has examined how the internalization of these </w:t>
      </w:r>
      <w:r w:rsidR="00450DD0">
        <w:t xml:space="preserve">racial </w:t>
      </w:r>
      <w:r w:rsidR="000F21A2">
        <w:t>stereotypes</w:t>
      </w:r>
      <w:r w:rsidR="00450DD0">
        <w:t xml:space="preserve"> within the </w:t>
      </w:r>
      <w:r w:rsidR="00C76392">
        <w:t>Asian American</w:t>
      </w:r>
      <w:r w:rsidR="00450DD0">
        <w:t xml:space="preserve"> community may </w:t>
      </w:r>
      <w:r w:rsidR="007C68B8">
        <w:t xml:space="preserve">contribute </w:t>
      </w:r>
      <w:r w:rsidR="00450DD0">
        <w:t>to</w:t>
      </w:r>
      <w:r w:rsidR="005B1396">
        <w:t xml:space="preserve"> </w:t>
      </w:r>
      <w:r w:rsidR="00C44FF1">
        <w:t xml:space="preserve">the </w:t>
      </w:r>
      <w:r w:rsidR="005B1396">
        <w:t>racial</w:t>
      </w:r>
      <w:r w:rsidR="00336D5A">
        <w:t xml:space="preserve"> other</w:t>
      </w:r>
      <w:r w:rsidR="00450DD0">
        <w:t>ing</w:t>
      </w:r>
      <w:r w:rsidR="00336D5A">
        <w:t xml:space="preserve"> </w:t>
      </w:r>
      <w:r w:rsidR="00C44FF1">
        <w:t xml:space="preserve">of </w:t>
      </w:r>
      <w:r w:rsidR="00336D5A">
        <w:t>Black people</w:t>
      </w:r>
      <w:r w:rsidR="00E42069">
        <w:t xml:space="preserve">. </w:t>
      </w:r>
    </w:p>
    <w:p w14:paraId="207E7DA6" w14:textId="7038125A" w:rsidR="00A43881" w:rsidRDefault="002841C9" w:rsidP="00B3567B">
      <w:pPr>
        <w:spacing w:line="480" w:lineRule="auto"/>
        <w:ind w:firstLine="720"/>
      </w:pPr>
      <w:r>
        <w:lastRenderedPageBreak/>
        <w:t xml:space="preserve">Two of the most prominent racial stereotypes of </w:t>
      </w:r>
      <w:r w:rsidR="00177C9C">
        <w:t>Asian Americans</w:t>
      </w:r>
      <w:r>
        <w:t xml:space="preserve"> are the model minority</w:t>
      </w:r>
      <w:r w:rsidR="00CB3611">
        <w:t xml:space="preserve"> myth</w:t>
      </w:r>
      <w:r>
        <w:t xml:space="preserve"> </w:t>
      </w:r>
      <w:r w:rsidR="00AB3AB3">
        <w:fldChar w:fldCharType="begin"/>
      </w:r>
      <w:r w:rsidR="0083338E">
        <w:instrText xml:space="preserve"> ADDIN ZOTERO_ITEM CSL_CITATION {"citationID":"S24piAb5","properties":{"formattedCitation":"(Yoo et al., 2010)","plainCitation":"(Yoo et al., 2010)","noteIndex":0},"citationItems":[{"id":2866,"uris":["http://zotero.org/users/5100891/items/T6WYY8T9"],"itemData":{"id":2866,"type":"article-journal","abstract":"This investigation is a preliminary report on a new measure of internalization of the model minority myth. In 3 studies, there was evidence for the validation of the 15-item Internalization of the Model Minority Myth Measure (IM-4), with 2 subscales. The Model Minority Myth of Achievement Orientation referred to the myth of Asian Americans’ greater success than other racial minority groups associated with their stronger work ethics, perseverance, and drives to succeed. The Model Minority Myth of Unrestricted Mobility referred to the myth of Asian Americans’ greater success than other racial minority groups associated with their stronger belief in fairness of treatment and lack of perceived racism or barriers at school or work. The 2-subscale structure of the IM-4 was supported by a combination of exploratory and confirmatory factor analyses, with support of discriminant, convergent, and incremental validity, as well as internal reliability and stability over 2 weeks. The IM-4 is a new measure that taps into a uniquely racialized experience of Asian Americans with research and clinical implications.","container-title":"Journal of Counseling Psychology","DOI":"10.1037/a0017871","ISSN":"1939-2168, 0022-0167","issue":"1","journalAbbreviation":"Journal of Counseling Psychology","language":"en","page":"114-127","source":"DOI.org (Crossref)","title":"A preliminary report on a new measure: Internalization of the Model Minority Myth Measure (IM-4) and its psychological correlates among Asian American college students.","title-short":"A preliminary report on a new measure","volume":"57","author":[{"family":"Yoo","given":"Hyung Chol"},{"family":"Burrola","given":"Kimberly S."},{"family":"Steger","given":"Michael F."}],"issued":{"date-parts":[["2010"]]}}}],"schema":"https://github.com/citation-style-language/schema/raw/master/csl-citation.json"} </w:instrText>
      </w:r>
      <w:r w:rsidR="00AB3AB3">
        <w:fldChar w:fldCharType="separate"/>
      </w:r>
      <w:r w:rsidR="00AB3AB3" w:rsidRPr="00AB3AB3">
        <w:t>(Yoo et al., 2010)</w:t>
      </w:r>
      <w:r w:rsidR="00AB3AB3">
        <w:fldChar w:fldCharType="end"/>
      </w:r>
      <w:r>
        <w:t xml:space="preserve"> and perpetual foreigner stereotype</w:t>
      </w:r>
      <w:r w:rsidR="0015782A">
        <w:t xml:space="preserve"> </w:t>
      </w:r>
      <w:r w:rsidR="00AB3AB3">
        <w:fldChar w:fldCharType="begin"/>
      </w:r>
      <w:r w:rsidR="0083338E">
        <w:instrText xml:space="preserve"> ADDIN ZOTERO_ITEM CSL_CITATION {"citationID":"U4JdFbcF","properties":{"formattedCitation":"(F. Wu, 2002)","plainCitation":"(F. Wu, 2002)","noteIndex":0},"citationItems":[{"id":2873,"uris":["http://zotero.org/users/5100891/items/JX3JNEHA"],"itemData":{"id":2873,"type":"article-journal","note":"publisher: Basic Books","title":"Yellow: Race in America beyond black and white","author":[{"family":"Wu","given":"Frank"}],"issued":{"date-parts":[["2002"]]}}}],"schema":"https://github.com/citation-style-language/schema/raw/master/csl-citation.json"} </w:instrText>
      </w:r>
      <w:r w:rsidR="00AB3AB3">
        <w:fldChar w:fldCharType="separate"/>
      </w:r>
      <w:r w:rsidR="00616CAF" w:rsidRPr="00616CAF">
        <w:t>(F. Wu, 2002)</w:t>
      </w:r>
      <w:r w:rsidR="00AB3AB3">
        <w:fldChar w:fldCharType="end"/>
      </w:r>
      <w:r w:rsidR="007037B1">
        <w:t>.</w:t>
      </w:r>
      <w:r w:rsidR="0015782A">
        <w:t xml:space="preserve"> </w:t>
      </w:r>
      <w:r w:rsidR="0019466B">
        <w:t>First articulated in the mid-1960s, the</w:t>
      </w:r>
      <w:r w:rsidR="00E1109D">
        <w:t xml:space="preserve"> model minority </w:t>
      </w:r>
      <w:r w:rsidR="00536D46">
        <w:t xml:space="preserve">myth </w:t>
      </w:r>
      <w:r w:rsidR="00E1109D">
        <w:t xml:space="preserve">depicts Asian Americans </w:t>
      </w:r>
      <w:r w:rsidR="00C44FF1">
        <w:t>as</w:t>
      </w:r>
      <w:r w:rsidR="00976C8A">
        <w:t xml:space="preserve"> the most economically and academically successful minority group due to their cultural values and belief in diligence, frugality, and </w:t>
      </w:r>
      <w:r w:rsidR="004C1F97">
        <w:t>emphasis on educational and occupational achievement</w:t>
      </w:r>
      <w:r w:rsidR="00976C8A">
        <w:t xml:space="preserve"> </w:t>
      </w:r>
      <w:r w:rsidR="004C1F97">
        <w:fldChar w:fldCharType="begin"/>
      </w:r>
      <w:r w:rsidR="0083338E">
        <w:instrText xml:space="preserve"> ADDIN ZOTERO_ITEM CSL_CITATION {"citationID":"F4F3B7iC","properties":{"formattedCitation":"(Kim, 1999)","plainCitation":"(Kim, 1999)","noteIndex":0},"citationItems":[{"id":2881,"uris":["http://zotero.org/users/5100891/items/7RZFYTQS"],"itemData":{"id":2881,"type":"article-journal","language":"en","page":"34","source":"Zotero","title":"The Racial Triangulation of Asian Americans","author":[{"family":"Kim","given":"Claire Jean"}],"issued":{"date-parts":[["1999"]]}}}],"schema":"https://github.com/citation-style-language/schema/raw/master/csl-citation.json"} </w:instrText>
      </w:r>
      <w:r w:rsidR="004C1F97">
        <w:fldChar w:fldCharType="separate"/>
      </w:r>
      <w:r w:rsidR="004C1F97" w:rsidRPr="004C1F97">
        <w:t>(Kim, 1999)</w:t>
      </w:r>
      <w:r w:rsidR="004C1F97">
        <w:fldChar w:fldCharType="end"/>
      </w:r>
      <w:r w:rsidR="00976C8A">
        <w:t xml:space="preserve">. </w:t>
      </w:r>
      <w:r w:rsidR="0063499B">
        <w:t>While seemingly “positive</w:t>
      </w:r>
      <w:r w:rsidR="0019466B">
        <w:t>,</w:t>
      </w:r>
      <w:r w:rsidR="0063499B">
        <w:t xml:space="preserve">” the model minority myth masks systemic racism and promotes the narrative that Black people </w:t>
      </w:r>
      <w:r w:rsidR="00976C8A">
        <w:t xml:space="preserve">and other racial minorities </w:t>
      </w:r>
      <w:r w:rsidR="0063499B">
        <w:t xml:space="preserve">would succeed if they </w:t>
      </w:r>
      <w:r w:rsidR="00976C8A">
        <w:t>“worked harder</w:t>
      </w:r>
      <w:r w:rsidR="0063499B">
        <w:t>”</w:t>
      </w:r>
      <w:r w:rsidR="00D74877">
        <w:t xml:space="preserve"> </w:t>
      </w:r>
      <w:r w:rsidR="00D74877">
        <w:fldChar w:fldCharType="begin"/>
      </w:r>
      <w:r w:rsidR="0083338E">
        <w:instrText xml:space="preserve"> ADDIN ZOTERO_ITEM CSL_CITATION {"citationID":"8w5ks7nI","properties":{"formattedCitation":"(F. Wu, 2002)","plainCitation":"(F. Wu, 2002)","noteIndex":0},"citationItems":[{"id":2873,"uris":["http://zotero.org/users/5100891/items/JX3JNEHA"],"itemData":{"id":2873,"type":"article-journal","note":"publisher: Basic Books","title":"Yellow: Race in America beyond black and white","author":[{"family":"Wu","given":"Frank"}],"issued":{"date-parts":[["2002"]]}}}],"schema":"https://github.com/citation-style-language/schema/raw/master/csl-citation.json"} </w:instrText>
      </w:r>
      <w:r w:rsidR="00D74877">
        <w:fldChar w:fldCharType="separate"/>
      </w:r>
      <w:r w:rsidR="00D74877" w:rsidRPr="00D74877">
        <w:t>(F. Wu, 2002)</w:t>
      </w:r>
      <w:r w:rsidR="00D74877">
        <w:fldChar w:fldCharType="end"/>
      </w:r>
      <w:r w:rsidR="00D74877">
        <w:t>.</w:t>
      </w:r>
      <w:r w:rsidR="0063499B">
        <w:t xml:space="preserve"> </w:t>
      </w:r>
      <w:r w:rsidR="00177C9C">
        <w:t xml:space="preserve">The perpetual foreigner stereotype </w:t>
      </w:r>
      <w:r w:rsidR="005C685A">
        <w:t>dates back to the 19</w:t>
      </w:r>
      <w:r w:rsidR="005C685A" w:rsidRPr="00AD5AD6">
        <w:rPr>
          <w:vertAlign w:val="superscript"/>
        </w:rPr>
        <w:t>th</w:t>
      </w:r>
      <w:r w:rsidR="005C685A">
        <w:t xml:space="preserve"> century </w:t>
      </w:r>
      <w:r w:rsidR="000C041C">
        <w:t xml:space="preserve">backlash against the </w:t>
      </w:r>
      <w:r w:rsidR="005C685A">
        <w:t xml:space="preserve">influx of Chinese immigrant labor and denotes </w:t>
      </w:r>
      <w:r w:rsidR="00177C9C">
        <w:t>that Asian Americans</w:t>
      </w:r>
      <w:r w:rsidR="00E1109D">
        <w:t xml:space="preserve"> </w:t>
      </w:r>
      <w:r w:rsidR="00D1583E">
        <w:t xml:space="preserve">are foreigners and will always be foreigners, despite their citizenship, generational status, or length of residency in the United States </w:t>
      </w:r>
      <w:r w:rsidR="00E81519">
        <w:fldChar w:fldCharType="begin"/>
      </w:r>
      <w:r w:rsidR="0083338E">
        <w:instrText xml:space="preserve"> ADDIN ZOTERO_ITEM CSL_CITATION {"citationID":"xroaZ9bS","properties":{"formattedCitation":"(Yoo et al., 2021)","plainCitation":"(Yoo et al., 2021)","noteIndex":0},"citationItems":[{"id":2879,"uris":["http://zotero.org/users/5100891/items/HK7329FS"],"itemData":{"id":2879,"type":"article-journal","abstract":"Research within Asian American psychology continually grows to include a range of topics that expand on the heterogeneity, hybridity, and multiplicity of the Asian American psychological experience. Still, research focused on distinct racialization and psychological processes of Asians in America is limited. To advance scientific knowledge on the study of race and racism in the lives of Asian Americans, we draw on Asian critical race theory and an Asian Americanist perspective that emphasizes the unique history of oppression, resilience, and resistance among Asian Americans. First, we discuss the rationale and significance of applying Asian critical race theory to Asian American psychology. Second, we review the racialized history of Asians in America, including the dissemination of essentialist stereotypes (e.g., perpetual foreigner, model minority, and sexual deviants) and the political formation of an Asian American racial identity beginning in the late 1960s. We emphasize that this history is inextricably linked to how race and racism is understood and studied today in Asian American psychology.","container-title":"Journal of Humanistic Psychology","DOI":"10.1177/00221678211062721","ISSN":"0022-1678, 1552-650X","issue":"4","journalAbbreviation":"Journal of Humanistic Psychology","language":"en","page":"563-590","source":"DOI.org (Crossref)","title":"Advancing Research Within Asian American Psychology Using Asian Critical Race Theory and an Asian Americanist Perspective","volume":"62","author":[{"family":"Yoo","given":"Hyung Chol"},{"family":"Gabriel","given":"Abigail K."},{"family":"Okazaki","given":"Sumie"}],"issued":{"date-parts":[["2021"]]}}}],"schema":"https://github.com/citation-style-language/schema/raw/master/csl-citation.json"} </w:instrText>
      </w:r>
      <w:r w:rsidR="00E81519">
        <w:fldChar w:fldCharType="separate"/>
      </w:r>
      <w:r w:rsidR="00E81519" w:rsidRPr="00E81519">
        <w:t>(Yoo et al., 2021)</w:t>
      </w:r>
      <w:r w:rsidR="00E81519">
        <w:fldChar w:fldCharType="end"/>
      </w:r>
      <w:r w:rsidR="00D1583E">
        <w:t>.</w:t>
      </w:r>
      <w:r w:rsidR="00E1109D">
        <w:t xml:space="preserve"> </w:t>
      </w:r>
      <w:proofErr w:type="gramStart"/>
      <w:r w:rsidR="00797574">
        <w:t>In order to</w:t>
      </w:r>
      <w:proofErr w:type="gramEnd"/>
      <w:r w:rsidR="00797574">
        <w:t xml:space="preserve"> understand the complexities of the marginalized Asian American experience in contemporary times, the model minority myth and perpetual foreigner stereotype demand further examination.</w:t>
      </w:r>
    </w:p>
    <w:p w14:paraId="2DE78838" w14:textId="32171989" w:rsidR="007C7F9E" w:rsidRDefault="00541E3B" w:rsidP="00140728">
      <w:pPr>
        <w:spacing w:line="480" w:lineRule="auto"/>
        <w:ind w:firstLine="720"/>
      </w:pPr>
      <w:r>
        <w:t>Although</w:t>
      </w:r>
      <w:r w:rsidR="00702C0D">
        <w:t xml:space="preserve"> research within Asian American psychology continues to grow</w:t>
      </w:r>
      <w:r w:rsidR="00CD50DB">
        <w:t xml:space="preserve">, </w:t>
      </w:r>
      <w:r w:rsidR="00140728">
        <w:t>little research</w:t>
      </w:r>
      <w:r w:rsidR="001944A7">
        <w:t xml:space="preserve"> ha</w:t>
      </w:r>
      <w:r w:rsidR="00140728">
        <w:t>s</w:t>
      </w:r>
      <w:r w:rsidR="001944A7">
        <w:t xml:space="preserve"> examined how the internalization</w:t>
      </w:r>
      <w:r w:rsidR="00AD0410">
        <w:t xml:space="preserve">, not just </w:t>
      </w:r>
      <w:r w:rsidR="00D62617">
        <w:t>awareness</w:t>
      </w:r>
      <w:r w:rsidR="00AD0410">
        <w:t>,</w:t>
      </w:r>
      <w:r w:rsidR="001944A7">
        <w:t xml:space="preserve"> of these stereotypes impact</w:t>
      </w:r>
      <w:r w:rsidR="00557689">
        <w:t>s</w:t>
      </w:r>
      <w:r w:rsidR="001944A7">
        <w:t xml:space="preserve"> psychological adjustment</w:t>
      </w:r>
      <w:r w:rsidR="00140728">
        <w:t xml:space="preserve"> </w:t>
      </w:r>
      <w:r w:rsidR="00140728">
        <w:fldChar w:fldCharType="begin"/>
      </w:r>
      <w:r w:rsidR="0083338E">
        <w:instrText xml:space="preserve"> ADDIN ZOTERO_ITEM CSL_CITATION {"citationID":"Png4r3uM","properties":{"formattedCitation":"(Gupta et al., 2011; Pyke &amp; Dang, 2003; P. Wong et al., 1998; Yoo et al., 2010)","plainCitation":"(Gupta et al., 2011; Pyke &amp; Dang, 2003; P. Wong et al., 1998; Yoo et al., 2010)","noteIndex":0},"citationItems":[{"id":2909,"uris":["http://zotero.org/users/5100891/items/PQG5RM8C"],"itemData":{"id":2909,"type":"article-journal","abstract":"Stereotypes associated with Asian Americans (model minority group) are, at times, positive. Endorsement of these stereotypes (i.e., internalized racialism) might contribute to Asian’s distress and their attitudes toward seeking services. The purpose of this study was to use the theory of “status-based rejection sensitivity” as a way to examine the relationship between internalized racialism (i.e., endorsement and/or internalization of positive Asian stereotypes) and psychological distress, and attitudes toward helpseeking among 291 Asian Americans. Results indicated that higher levels of endorsement of positive Asian stereotypes were related to higher levels of psychological distress and more negative attitudes toward help-seeking. No evidence was found for the moderating roles of internalized racialism in the endorsement of positive Asian stereotypes– distress/help-seeking links.","container-title":"Asian American Journal of Psychology","DOI":"10.1037/a0024183","ISSN":"1948-1993, 1948-1985","issue":"2","journalAbbreviation":"Asian American Journal of Psychology","language":"en","page":"101-114","source":"DOI.org (Crossref)","title":"The “model minority myth”: Internalized racialism of positive stereotypes as correlates of psychological distress, and attitudes toward help-seeking.","title-short":"The “model minority myth”","volume":"2","author":[{"family":"Gupta","given":"Arpana"},{"family":"Szymanski","given":"Dawn M."},{"family":"Leong","given":"Frederick T. L."}],"issued":{"date-parts":[["2011"]]}}},{"id":2863,"uris":["http://zotero.org/users/5100891/items/E8T522FA"],"itemData":{"id":2863,"type":"article-journal","container-title":"Qualitative Sociology","language":"en","page":"26","source":"Zotero","title":"“FOB” and “Whitewashed”: Identity and Internalized Racism Among Second Generation Asian Americans","author":[{"family":"Pyke","given":"Karen"},{"family":"Dang","given":"Tran"}],"issued":{"date-parts":[["2003"]]}}},{"id":2861,"uris":["http://zotero.org/users/5100891/items/KPQRQ2ME"],"itemData":{"id":2861,"type":"article-journal","container-title":"Sociological perspectives","issue":"1","note":"publisher: SAGE Publications Sage CA: Los Angeles, CA","page":"95–118","title":"Asian Americans as a model minority: Self-perceptions and perceptions by other racial groups","volume":"41","author":[{"family":"Wong","given":"Paul"},{"family":"Lai","given":"Chienping Faith"},{"family":"Nagasawa","given":"Richard"},{"family":"Lin","given":"Tieming"}],"issued":{"date-parts":[["1998"]]}}},{"id":2866,"uris":["http://zotero.org/users/5100891/items/T6WYY8T9"],"itemData":{"id":2866,"type":"article-journal","abstract":"This investigation is a preliminary report on a new measure of internalization of the model minority myth. In 3 studies, there was evidence for the validation of the 15-item Internalization of the Model Minority Myth Measure (IM-4), with 2 subscales. The Model Minority Myth of Achievement Orientation referred to the myth of Asian Americans’ greater success than other racial minority groups associated with their stronger work ethics, perseverance, and drives to succeed. The Model Minority Myth of Unrestricted Mobility referred to the myth of Asian Americans’ greater success than other racial minority groups associated with their stronger belief in fairness of treatment and lack of perceived racism or barriers at school or work. The 2-subscale structure of the IM-4 was supported by a combination of exploratory and confirmatory factor analyses, with support of discriminant, convergent, and incremental validity, as well as internal reliability and stability over 2 weeks. The IM-4 is a new measure that taps into a uniquely racialized experience of Asian Americans with research and clinical implications.","container-title":"Journal of Counseling Psychology","DOI":"10.1037/a0017871","ISSN":"1939-2168, 0022-0167","issue":"1","journalAbbreviation":"Journal of Counseling Psychology","language":"en","page":"114-127","source":"DOI.org (Crossref)","title":"A preliminary report on a new measure: Internalization of the Model Minority Myth Measure (IM-4) and its psychological correlates among Asian American college students.","title-short":"A preliminary report on a new measure","volume":"57","author":[{"family":"Yoo","given":"Hyung Chol"},{"family":"Burrola","given":"Kimberly S."},{"family":"Steger","given":"Michael F."}],"issued":{"date-parts":[["2010"]]}}}],"schema":"https://github.com/citation-style-language/schema/raw/master/csl-citation.json"} </w:instrText>
      </w:r>
      <w:r w:rsidR="00140728">
        <w:fldChar w:fldCharType="separate"/>
      </w:r>
      <w:r w:rsidR="002B26DE" w:rsidRPr="002B26DE">
        <w:t>(Gupta et al., 2011; Pyke &amp; Dang, 2003; P. Wong et al., 1998; Yoo et al., 2010)</w:t>
      </w:r>
      <w:r w:rsidR="00140728">
        <w:fldChar w:fldCharType="end"/>
      </w:r>
      <w:r w:rsidR="00140728">
        <w:t xml:space="preserve">. Several scholars have indicated the need to further examine the internalization of racism, especially within the Asian American community </w:t>
      </w:r>
      <w:r w:rsidR="00140728">
        <w:fldChar w:fldCharType="begin"/>
      </w:r>
      <w:r w:rsidR="0083338E">
        <w:instrText xml:space="preserve"> ADDIN ZOTERO_ITEM CSL_CITATION {"citationID":"cXbTIBiQ","properties":{"formattedCitation":"(David et al., 2019; Hwang, 2021; Pyke, 2010)","plainCitation":"(David et al., 2019; Hwang, 2021; Pyke, 2010)","noteIndex":0},"citationItems":[{"id":2862,"uris":["http://zotero.org/users/5100891/items/EN9ES2CE"],"itemData":{"id":2862,"type":"article-journal","container-title":"Journal of Social Issues","DOI":"10.1111/josi.12350","ISSN":"0022-4537, 1540-4560","issue":"4","journalAbbreviation":"Journal of Social Issues","language":"en","page":"1057-1086","source":"DOI.org (Crossref)","title":"Internalized Racism: A Systematic Review of the Psychological Literature on Racism's Most Insidious Consequence","title-short":"Internalized Racism","volume":"75","author":[{"family":"David","given":"E. J. R."},{"family":"Schroeder","given":"Tiera M."},{"family":"Fernandez","given":"Jessicaanne"}],"issued":{"date-parts":[["2019",12]]}}},{"id":2942,"uris":["http://zotero.org/users/5100891/items/VG8MWHQ3"],"itemData":{"id":2942,"type":"article-journal","abstract":"Stereotypes can have a devastating impact on ethnic minorities and reinforce internalized racism and oppression. When ethnic minorities internalize racist worldviews and biases, they devalue themselves and their community; ultimately creating division and reinforcing systems of oppression. Consequently, communities and clinicians must be educated about the deleterious effects of internalized racism in order to combat its detrimental impact on society.","container-title":"American Psychologist","DOI":"10.1037/amp0000798","ISSN":"1935-990X, 0003-066X","issue":"4","journalAbbreviation":"American Psychologist","language":"en","page":"596-610","source":"DOI.org (Crossref)","title":"Demystifying and addressing internalized racism and oppression among Asian Americans.","volume":"76","author":[{"family":"Hwang","given":"Wei-Chin"}],"issued":{"date-parts":[["2021",5]]}}},{"id":2859,"uris":["http://zotero.org/users/5100891/items/X4HHCZRT"],"itemData":{"id":2859,"type":"article-journal","abstract":"Despite sociology’s longstanding interest in inequality, the internalization of racial oppression among the racially subordinated and its contribution to the reproduction of racial inequality has been largely ignored, reﬂecting a taboo on the subject. Consequently, internalized racism remains one of the most neglected and misunderstood components of racism. In this article, the author argues that only by defying the taboo can sociology expose the hidden injuries of racism and the subtle mechanisms that sustain White privilege. After reviewing the concept and providing examples of the phenomenon, the author draws on critical social theory to examine reasons for the taboo, such as a theoretical ﬁxation on resistance, a penchant for racial essentialism, and the limitations of an identity politics. The author concludes by offering a method for studying internalized racism and resistance concurrently within the matrix of intersecting forms of oppression.","container-title":"Sociological Perspectives","DOI":"10.1525/sop.2010.53.4.551","ISSN":"0731-1214, 1533-8673","issue":"4","journalAbbreviation":"Sociological Perspectives","language":"en","page":"551-572","source":"DOI.org (Crossref)","title":"What is Internalized Racial Oppression and Why Don't We Study It? Acknowledging Racism's Hidden Injuries","title-short":"What is Internalized Racial Oppression and Why Don't We Study It?","volume":"53","author":[{"family":"Pyke","given":"Karen"}],"issued":{"date-parts":[["2010",12]]}}}],"schema":"https://github.com/citation-style-language/schema/raw/master/csl-citation.json"} </w:instrText>
      </w:r>
      <w:r w:rsidR="00140728">
        <w:fldChar w:fldCharType="separate"/>
      </w:r>
      <w:r w:rsidR="00D21DC9">
        <w:t>(David et al., 2019; Hwang, 2021; Pyke, 2010)</w:t>
      </w:r>
      <w:r w:rsidR="00140728">
        <w:fldChar w:fldCharType="end"/>
      </w:r>
      <w:r w:rsidR="00140728">
        <w:t xml:space="preserve">. </w:t>
      </w:r>
      <w:r w:rsidR="006B65ED">
        <w:t>Further, a</w:t>
      </w:r>
      <w:r w:rsidR="00DB00DE">
        <w:t xml:space="preserve">s </w:t>
      </w:r>
      <w:r w:rsidR="00A81E8B">
        <w:t xml:space="preserve">previously noted, </w:t>
      </w:r>
      <w:r w:rsidR="0027467E">
        <w:t xml:space="preserve">little to no </w:t>
      </w:r>
      <w:r w:rsidR="00A81E8B">
        <w:t xml:space="preserve">research has examined how the internalization of </w:t>
      </w:r>
      <w:r w:rsidR="00AD19B5">
        <w:t>racial stereotypes within Asian Americans influences</w:t>
      </w:r>
      <w:r w:rsidR="00A81E8B">
        <w:t xml:space="preserve"> </w:t>
      </w:r>
      <w:r w:rsidR="005F08E1">
        <w:t>interracial relations</w:t>
      </w:r>
      <w:r w:rsidR="005A786D">
        <w:t>, and more specifically, interracial othering</w:t>
      </w:r>
      <w:r w:rsidR="00715A7A">
        <w:t xml:space="preserve"> </w:t>
      </w:r>
      <w:r w:rsidR="00DB14F8">
        <w:t>against Black people</w:t>
      </w:r>
      <w:r w:rsidR="00A81E8B">
        <w:t>.</w:t>
      </w:r>
      <w:r w:rsidR="001944A7">
        <w:t xml:space="preserve">  </w:t>
      </w:r>
      <w:r w:rsidR="00190998">
        <w:t xml:space="preserve"> </w:t>
      </w:r>
      <w:r w:rsidR="00444359">
        <w:t xml:space="preserve"> </w:t>
      </w:r>
      <w:r w:rsidR="00190998">
        <w:t xml:space="preserve">  </w:t>
      </w:r>
    </w:p>
    <w:p w14:paraId="2CCDEC9C" w14:textId="6BEA2F46" w:rsidR="00EA33DA" w:rsidRDefault="00B357E6" w:rsidP="002865FC">
      <w:pPr>
        <w:spacing w:line="480" w:lineRule="auto"/>
        <w:ind w:firstLine="720"/>
      </w:pPr>
      <w:r>
        <w:t xml:space="preserve">Utilizing the lens of Racial Triangulation Theory </w:t>
      </w:r>
      <w:r>
        <w:fldChar w:fldCharType="begin"/>
      </w:r>
      <w:r w:rsidR="0083338E">
        <w:instrText xml:space="preserve"> ADDIN ZOTERO_ITEM CSL_CITATION {"citationID":"j0dPAPuZ","properties":{"formattedCitation":"(Kim, 1999)","plainCitation":"(Kim, 1999)","noteIndex":0},"citationItems":[{"id":2881,"uris":["http://zotero.org/users/5100891/items/7RZFYTQS"],"itemData":{"id":2881,"type":"article-journal","language":"en","page":"34","source":"Zotero","title":"The Racial Triangulation of Asian Americans","author":[{"family":"Kim","given":"Claire Jean"}],"issued":{"date-parts":[["1999"]]}}}],"schema":"https://github.com/citation-style-language/schema/raw/master/csl-citation.json"} </w:instrText>
      </w:r>
      <w:r>
        <w:fldChar w:fldCharType="separate"/>
      </w:r>
      <w:r w:rsidRPr="00F6282C">
        <w:t>(Kim, 1999)</w:t>
      </w:r>
      <w:r>
        <w:fldChar w:fldCharType="end"/>
      </w:r>
      <w:r>
        <w:t xml:space="preserve"> and Asian Critical Race Theory </w:t>
      </w:r>
      <w:r>
        <w:fldChar w:fldCharType="begin"/>
      </w:r>
      <w:r w:rsidR="0083338E">
        <w:instrText xml:space="preserve"> ADDIN ZOTERO_ITEM CSL_CITATION {"citationID":"YuIMl4D2","properties":{"formattedCitation":"(Museus &amp; Iftikar, 2013)","plainCitation":"(Museus &amp; Iftikar, 2013)","noteIndex":0},"citationItems":[{"id":2880,"uris":["http://zotero.org/users/5100891/items/MERDV97Y"],"itemData":{"id":2880,"type":"article-journal","language":"en","page":"7","source":"Zotero","title":"An Asian Critical Theory (AsianCrit) Framework","author":[{"family":"Museus","given":"Samuel D"},{"family":"Iftikar","given":"Jon"}],"issued":{"date-parts":[["2013"]]}}}],"schema":"https://github.com/citation-style-language/schema/raw/master/csl-citation.json"} </w:instrText>
      </w:r>
      <w:r>
        <w:fldChar w:fldCharType="separate"/>
      </w:r>
      <w:r w:rsidRPr="00F6282C">
        <w:t>(Museus &amp; Iftikar, 2013)</w:t>
      </w:r>
      <w:r>
        <w:fldChar w:fldCharType="end"/>
      </w:r>
      <w:r>
        <w:t xml:space="preserve">, the purpose of the present effort is to examine how </w:t>
      </w:r>
      <w:r>
        <w:lastRenderedPageBreak/>
        <w:t>internalized racism (i.e., model minority stereotype and perpetual foreigner stereotype) predicts anti-Blackness, as operationalized by the endorsement of symbolic racism against Black people and support of Black Lives Matter. The exploration of this relationship is critical to understanding how Asian Americans understand, dismantle, or may be complicit in systemic racism. In addition, the current study seeks to further explain this relationship by examining the role of contextual influences on anti-Blackness, specifically ethnic identity, other-group orientation, and social dominance orientation. To understand the current unique experiences of Asian Americans and Asian-Black relations today, first it is critical to understand the historical racial triangulation of Asian Americans in the United States within the framework of Asian Critical Race Theory.</w:t>
      </w:r>
    </w:p>
    <w:p w14:paraId="70E30E3A" w14:textId="77777777" w:rsidR="007970F5" w:rsidRPr="005E0889" w:rsidRDefault="007970F5" w:rsidP="002865FC">
      <w:pPr>
        <w:spacing w:line="480" w:lineRule="auto"/>
        <w:ind w:firstLine="720"/>
      </w:pPr>
    </w:p>
    <w:p w14:paraId="00F0E78F" w14:textId="41D36DDE" w:rsidR="00CF39CC" w:rsidRPr="005E0889" w:rsidRDefault="00597B24" w:rsidP="00CE5729">
      <w:pPr>
        <w:pStyle w:val="Heading1"/>
      </w:pPr>
      <w:bookmarkStart w:id="12" w:name="_Toc128094251"/>
      <w:bookmarkStart w:id="13" w:name="_Toc130472758"/>
      <w:proofErr w:type="spellStart"/>
      <w:r w:rsidRPr="005E0889">
        <w:t>AsianCrit</w:t>
      </w:r>
      <w:bookmarkEnd w:id="12"/>
      <w:bookmarkEnd w:id="13"/>
      <w:proofErr w:type="spellEnd"/>
    </w:p>
    <w:p w14:paraId="7E13A87C" w14:textId="030CB019" w:rsidR="00EE050A" w:rsidRDefault="00B869CD" w:rsidP="00FA16EF">
      <w:pPr>
        <w:autoSpaceDE w:val="0"/>
        <w:autoSpaceDN w:val="0"/>
        <w:adjustRightInd w:val="0"/>
        <w:spacing w:line="480" w:lineRule="auto"/>
        <w:ind w:firstLine="720"/>
        <w:rPr>
          <w:noProof/>
        </w:rPr>
      </w:pPr>
      <w:proofErr w:type="spellStart"/>
      <w:r>
        <w:t>AsianCrit</w:t>
      </w:r>
      <w:proofErr w:type="spellEnd"/>
      <w:r>
        <w:t xml:space="preserve"> or Asian Critical Race Theory (CRT), is a conceptual framework for understanding the racialized experiences of Asian Americans </w:t>
      </w:r>
      <w:r>
        <w:fldChar w:fldCharType="begin"/>
      </w:r>
      <w:r w:rsidR="0083338E">
        <w:instrText xml:space="preserve"> ADDIN ZOTERO_ITEM CSL_CITATION {"citationID":"UuSNGTQh","properties":{"formattedCitation":"(Iftikar &amp; Museus, 2018; Museus &amp; Iftikar, 2013)","plainCitation":"(Iftikar &amp; Museus, 2018; Museus &amp; Iftikar, 2013)","noteIndex":0},"citationItems":[{"id":2941,"uris":["http://zotero.org/users/5100891/items/RRIZP894"],"itemData":{"id":2941,"type":"article-journal","abstract":"Despite the powerful influence of race and racism on the experiences and outcomes of Asian Americans in US education, coherent conceptual frameworks specifically focused on delineating how White supremacy shapes the lives of this population are difficult to find. The AsianCrit framework, grounded in Critical Race Theory (CRT) and the experiences and voices of Asian Americans, can begin filling this gap. In this article, we review an AsianCrit framework and examine Asian American issues in education through seven AsianCrit tenets to demonstrate their utility in the analysis of and advocacy for Asian Americans in U.S. education. We end by discussing implications of how AsianCrit can provide a framework to guide future research, policy and practice, as well as a foundation for discourse around the racialized experiences of Asians Americans and other racially marginalized groups in education.","container-title":"International Journal of Qualitative Studies in Education","DOI":"10.1080/09518398.2018.1522008","ISSN":"0951-8398, 1366-5898","issue":"10","journalAbbreviation":"International Journal of Qualitative Studies in Education","language":"en","page":"935-949","source":"DOI.org (Crossref)","title":"On the utility of Asian critical (AsianCrit) theory in the field of education","volume":"31","author":[{"family":"Iftikar","given":"Jon S."},{"family":"Museus","given":"Samuel D."}],"issued":{"date-parts":[["2018",11,26]]}}},{"id":2880,"uris":["http://zotero.org/users/5100891/items/MERDV97Y"],"itemData":{"id":2880,"type":"article-journal","language":"en","page":"7","source":"Zotero","title":"An Asian Critical Theory (AsianCrit) Framework","author":[{"family":"Museus","given":"Samuel D"},{"family":"Iftikar","given":"Jon"}],"issued":{"date-parts":[["2013"]]}}}],"schema":"https://github.com/citation-style-language/schema/raw/master/csl-citation.json"} </w:instrText>
      </w:r>
      <w:r>
        <w:fldChar w:fldCharType="separate"/>
      </w:r>
      <w:r w:rsidRPr="00B869CD">
        <w:t>(Iftikar &amp; Museus, 2018; Museus &amp; Iftikar, 2013)</w:t>
      </w:r>
      <w:r>
        <w:fldChar w:fldCharType="end"/>
      </w:r>
      <w:r>
        <w:t xml:space="preserve">. </w:t>
      </w:r>
      <w:proofErr w:type="spellStart"/>
      <w:r w:rsidR="00081FB3">
        <w:t>AsianCrit</w:t>
      </w:r>
      <w:proofErr w:type="spellEnd"/>
      <w:r w:rsidR="00081FB3">
        <w:t xml:space="preserve"> builds upon CRT, which was</w:t>
      </w:r>
      <w:r>
        <w:t xml:space="preserve"> originally developed in the 1970s </w:t>
      </w:r>
      <w:r w:rsidR="00081FB3">
        <w:t xml:space="preserve">in response to racial justice failures of the civil rights litigation </w:t>
      </w:r>
      <w:r w:rsidR="00081FB3">
        <w:fldChar w:fldCharType="begin"/>
      </w:r>
      <w:r w:rsidR="0083338E">
        <w:instrText xml:space="preserve"> ADDIN ZOTERO_ITEM CSL_CITATION {"citationID":"YNSpUOiW","properties":{"formattedCitation":"(Delgado &amp; Stefancic, 2017)","plainCitation":"(Delgado &amp; Stefancic, 2017)","noteIndex":0},"citationItems":[{"id":3026,"uris":["http://zotero.org/users/5100891/items/W8ESHTLU"],"itemData":{"id":3026,"type":"book","publisher":"NyU press","title":"Critical race theory: An introduction","volume":"20","author":[{"family":"Delgado","given":"Richard"},{"family":"Stefancic","given":"Jean"}],"issued":{"date-parts":[["2017"]]}}}],"schema":"https://github.com/citation-style-language/schema/raw/master/csl-citation.json"} </w:instrText>
      </w:r>
      <w:r w:rsidR="00081FB3">
        <w:fldChar w:fldCharType="separate"/>
      </w:r>
      <w:r w:rsidR="00081FB3" w:rsidRPr="00081FB3">
        <w:t>(Delgado &amp; Stefancic, 2017)</w:t>
      </w:r>
      <w:r w:rsidR="00081FB3">
        <w:fldChar w:fldCharType="end"/>
      </w:r>
      <w:r w:rsidR="00081FB3">
        <w:t xml:space="preserve">. CRT is based upon </w:t>
      </w:r>
      <w:r w:rsidR="00162159">
        <w:t>seven</w:t>
      </w:r>
      <w:r w:rsidR="00081FB3">
        <w:t xml:space="preserve"> ten</w:t>
      </w:r>
      <w:r w:rsidR="00450AEB">
        <w:t>e</w:t>
      </w:r>
      <w:r w:rsidR="00081FB3">
        <w:t xml:space="preserve">ts that form the core of its analytical lens: 1) racism is socially constructed and </w:t>
      </w:r>
      <w:r w:rsidR="00162159">
        <w:t>there is no biological basis for racial categories</w:t>
      </w:r>
      <w:r w:rsidR="00081FB3">
        <w:t>, 2)</w:t>
      </w:r>
      <w:r w:rsidR="00162159">
        <w:t xml:space="preserve"> racism is commonplace and endemic to society, 3) racial groups are racialized in unique and diverse ways,</w:t>
      </w:r>
      <w:r w:rsidR="00081FB3">
        <w:t xml:space="preserve"> </w:t>
      </w:r>
      <w:r w:rsidR="00D73A86">
        <w:t xml:space="preserve">4) the dominant ideology promotes interest convergence so that Whites who wield power only support laws, policies, or programs for people of color that also benefit themselves, 5) anti-essentialism </w:t>
      </w:r>
      <w:r w:rsidR="00152EEB">
        <w:t>must be considered because</w:t>
      </w:r>
      <w:r w:rsidR="00D73A86">
        <w:t xml:space="preserve"> there is no singular racial experience, 6) intersectionality of individual identities intersect with capitalism, heterosexism, patriarchy, ableism, and other structural forces </w:t>
      </w:r>
      <w:r w:rsidR="00D73A86">
        <w:lastRenderedPageBreak/>
        <w:t>that shape oppression, and 7) storytelling and recognizing the stories and experiences of exploited people</w:t>
      </w:r>
      <w:r w:rsidR="00250B99">
        <w:t xml:space="preserve"> is essential</w:t>
      </w:r>
      <w:r w:rsidR="00CE2502">
        <w:t xml:space="preserve"> </w:t>
      </w:r>
      <w:r w:rsidR="00CE2502">
        <w:fldChar w:fldCharType="begin"/>
      </w:r>
      <w:r w:rsidR="0083338E">
        <w:instrText xml:space="preserve"> ADDIN ZOTERO_ITEM CSL_CITATION {"citationID":"qZFM0GJK","properties":{"formattedCitation":"(Delgado &amp; Stefancic, 2017)","plainCitation":"(Delgado &amp; Stefancic, 2017)","noteIndex":0},"citationItems":[{"id":3026,"uris":["http://zotero.org/users/5100891/items/W8ESHTLU"],"itemData":{"id":3026,"type":"book","publisher":"NyU press","title":"Critical race theory: An introduction","volume":"20","author":[{"family":"Delgado","given":"Richard"},{"family":"Stefancic","given":"Jean"}],"issued":{"date-parts":[["2017"]]}}}],"schema":"https://github.com/citation-style-language/schema/raw/master/csl-citation.json"} </w:instrText>
      </w:r>
      <w:r w:rsidR="00CE2502">
        <w:fldChar w:fldCharType="separate"/>
      </w:r>
      <w:r w:rsidR="00CE2502" w:rsidRPr="00CE2502">
        <w:t>(Delgado &amp; Stefancic, 2017)</w:t>
      </w:r>
      <w:r w:rsidR="00CE2502">
        <w:fldChar w:fldCharType="end"/>
      </w:r>
      <w:r w:rsidR="00CE2502">
        <w:t>.</w:t>
      </w:r>
      <w:r w:rsidR="00D73A86">
        <w:t xml:space="preserve"> </w:t>
      </w:r>
      <w:r w:rsidR="005028DD">
        <w:rPr>
          <w:noProof/>
        </w:rPr>
        <w:t xml:space="preserve">In recent years, </w:t>
      </w:r>
      <w:r w:rsidR="004216FE">
        <w:rPr>
          <w:noProof/>
        </w:rPr>
        <w:t xml:space="preserve">CRT has gone beyond the Black/White binary to better understand other racial identities such as Latina/o/x (LatCrit), </w:t>
      </w:r>
      <w:r w:rsidR="00267AA1">
        <w:rPr>
          <w:noProof/>
        </w:rPr>
        <w:t>Native</w:t>
      </w:r>
      <w:r w:rsidR="004216FE">
        <w:rPr>
          <w:noProof/>
        </w:rPr>
        <w:t xml:space="preserve"> Americans (TribalCrit), and Asian Americans (AsianCrit).</w:t>
      </w:r>
    </w:p>
    <w:p w14:paraId="5E863157" w14:textId="52390E10" w:rsidR="0088486F" w:rsidRDefault="00716B4D" w:rsidP="00FA16EF">
      <w:pPr>
        <w:autoSpaceDE w:val="0"/>
        <w:autoSpaceDN w:val="0"/>
        <w:adjustRightInd w:val="0"/>
        <w:spacing w:line="480" w:lineRule="auto"/>
        <w:ind w:firstLine="720"/>
        <w:rPr>
          <w:noProof/>
        </w:rPr>
      </w:pPr>
      <w:r>
        <w:rPr>
          <w:noProof/>
        </w:rPr>
        <w:t xml:space="preserve">Although there is immense diversity of ethnic groups within the Asian American population, the AsianCrit framework is deliberately pan-ethnic. In American society, Asians are racialized as a monolithic group, which forcibly creates shared experiencs of racialization. </w:t>
      </w:r>
      <w:r w:rsidR="00337F3A">
        <w:rPr>
          <w:noProof/>
        </w:rPr>
        <w:t xml:space="preserve">Past research supports this notion, with evidence indicating that Asian Americans regularly experience pressures to assimilate, </w:t>
      </w:r>
      <w:r w:rsidR="000E3E29">
        <w:rPr>
          <w:noProof/>
        </w:rPr>
        <w:t xml:space="preserve">social ostracisim </w:t>
      </w:r>
      <w:r w:rsidR="001859C6">
        <w:rPr>
          <w:noProof/>
        </w:rPr>
        <w:t xml:space="preserve">within academic and social environments in school, and racial silencing through denial of Asian American representation in </w:t>
      </w:r>
      <w:r w:rsidR="001B3348">
        <w:rPr>
          <w:noProof/>
        </w:rPr>
        <w:t>curricular</w:t>
      </w:r>
      <w:r w:rsidR="001859C6">
        <w:rPr>
          <w:noProof/>
        </w:rPr>
        <w:t xml:space="preserve"> spaces </w:t>
      </w:r>
      <w:r w:rsidR="001859C6">
        <w:rPr>
          <w:noProof/>
        </w:rPr>
        <w:fldChar w:fldCharType="begin"/>
      </w:r>
      <w:r w:rsidR="0083338E">
        <w:rPr>
          <w:noProof/>
        </w:rPr>
        <w:instrText xml:space="preserve"> ADDIN ZOTERO_ITEM CSL_CITATION {"citationID":"mgVr6WL7","properties":{"formattedCitation":"(Lewis et al., 2000; Museus &amp; Park, 2015; Museus &amp; Truong, 2013)","plainCitation":"(Lewis et al., 2000; Museus &amp; Park, 2015; Museus &amp; Truong, 2013)","noteIndex":0},"citationItems":[{"id":4476,"uris":["http://zotero.org/users/5100891/items/8PWKNCJH"],"itemData":{"id":4476,"type":"article-journal","container-title":"Journal of Negro Education","note":"publisher: JSTOR","page":"74–91","title":"The impact of\" colorblind\" ideologies on students of color: Intergroup relations at a predominantly White university","author":[{"family":"Lewis","given":"Amanda E"},{"family":"Chesler","given":"Mark"},{"family":"Forman","given":"Tyrone A"}],"issued":{"date-parts":[["2000"]]}}},{"id":2883,"uris":["http://zotero.org/users/5100891/items/WLJT3PAX"],"itemData":{"id":2883,"type":"article-journal","container-title":"Journal of College Student Development","DOI":"10.1353/csd.2015.0059","ISSN":"1543-3382","issue":"6","journalAbbreviation":"Journal of College Student Development","language":"en","page":"551-569","source":"DOI.org (Crossref)","title":"The Continuing Significance of Racism in the Lives of Asian American College Students","volume":"56","author":[{"family":"Museus","given":"Samuel D."},{"family":"Park","given":"Julie J."}],"issued":{"date-parts":[["2015"]]}}},{"id":4475,"uris":["http://zotero.org/users/5100891/items/Z6ZTCZ4N"],"itemData":{"id":4475,"type":"article-journal","container-title":"About Campus","issue":"4","note":"publisher: SAGE Publications Sage CA: Los Angeles, CA","page":"14–21","title":"Racism and sexism in cyberspace: Engaging stereotypes of Asian American women and men to facilitate student learning and development","volume":"18","author":[{"family":"Museus","given":"Samuel D"},{"family":"Truong","given":"Kimberly A"}],"issued":{"date-parts":[["2013"]]}}}],"schema":"https://github.com/citation-style-language/schema/raw/master/csl-citation.json"} </w:instrText>
      </w:r>
      <w:r w:rsidR="001859C6">
        <w:rPr>
          <w:noProof/>
        </w:rPr>
        <w:fldChar w:fldCharType="separate"/>
      </w:r>
      <w:r w:rsidR="001859C6" w:rsidRPr="001859C6">
        <w:t>(Lewis et al., 2000; Museus &amp; Park, 2015; Museus &amp; Truong, 2013)</w:t>
      </w:r>
      <w:r w:rsidR="001859C6">
        <w:rPr>
          <w:noProof/>
        </w:rPr>
        <w:fldChar w:fldCharType="end"/>
      </w:r>
      <w:r w:rsidR="001859C6">
        <w:rPr>
          <w:noProof/>
        </w:rPr>
        <w:t xml:space="preserve">. </w:t>
      </w:r>
      <w:r w:rsidR="00A62443">
        <w:rPr>
          <w:noProof/>
        </w:rPr>
        <w:t>A</w:t>
      </w:r>
      <w:r w:rsidR="00A10F59">
        <w:rPr>
          <w:noProof/>
        </w:rPr>
        <w:t xml:space="preserve"> focus on a pan-ethnic framework in lieu of individual ethnic identities centers the conversation on White supremacy, systematic racism, and how these structures shape and stratify Asian American lives</w:t>
      </w:r>
      <w:r w:rsidR="006D5596">
        <w:rPr>
          <w:noProof/>
        </w:rPr>
        <w:t xml:space="preserve"> </w:t>
      </w:r>
      <w:r w:rsidR="006D5596">
        <w:rPr>
          <w:noProof/>
        </w:rPr>
        <w:fldChar w:fldCharType="begin"/>
      </w:r>
      <w:r w:rsidR="0083338E">
        <w:rPr>
          <w:noProof/>
        </w:rPr>
        <w:instrText xml:space="preserve"> ADDIN ZOTERO_ITEM CSL_CITATION {"citationID":"Dr1AZAdC","properties":{"formattedCitation":"(Omi &amp; Winant, 2014)","plainCitation":"(Omi &amp; Winant, 2014)","noteIndex":0},"citationItems":[{"id":2877,"uris":["http://zotero.org/users/5100891/items/NKFNP8WN"],"itemData":{"id":2877,"type":"book","publisher":"Routledge","title":"Racial formation in the United States","author":[{"family":"Omi","given":"Michael"},{"family":"Winant","given":"Howard"}],"issued":{"date-parts":[["2014"]]}}}],"schema":"https://github.com/citation-style-language/schema/raw/master/csl-citation.json"} </w:instrText>
      </w:r>
      <w:r w:rsidR="006D5596">
        <w:rPr>
          <w:noProof/>
        </w:rPr>
        <w:fldChar w:fldCharType="separate"/>
      </w:r>
      <w:r w:rsidR="006D5596" w:rsidRPr="006D5596">
        <w:t>(Omi &amp; Winant, 2014)</w:t>
      </w:r>
      <w:r w:rsidR="006D5596">
        <w:rPr>
          <w:noProof/>
        </w:rPr>
        <w:fldChar w:fldCharType="end"/>
      </w:r>
      <w:r w:rsidR="00A10F59">
        <w:rPr>
          <w:noProof/>
        </w:rPr>
        <w:t>.</w:t>
      </w:r>
    </w:p>
    <w:p w14:paraId="7D590C04" w14:textId="3942DB78" w:rsidR="00126DEC" w:rsidRDefault="00126DEC" w:rsidP="00FA16EF">
      <w:pPr>
        <w:autoSpaceDE w:val="0"/>
        <w:autoSpaceDN w:val="0"/>
        <w:adjustRightInd w:val="0"/>
        <w:spacing w:line="480" w:lineRule="auto"/>
        <w:ind w:firstLine="720"/>
        <w:rPr>
          <w:noProof/>
        </w:rPr>
      </w:pPr>
      <w:r>
        <w:rPr>
          <w:noProof/>
        </w:rPr>
        <w:t xml:space="preserve">AsianCrit consists of seven interrelated </w:t>
      </w:r>
      <w:r w:rsidR="00E43805">
        <w:rPr>
          <w:noProof/>
        </w:rPr>
        <w:t>tenets</w:t>
      </w:r>
      <w:r>
        <w:rPr>
          <w:noProof/>
        </w:rPr>
        <w:t xml:space="preserve"> meant to advance the analyses of White supremacy on Asian Americans</w:t>
      </w:r>
      <w:r w:rsidR="00913C9E">
        <w:rPr>
          <w:noProof/>
        </w:rPr>
        <w:t xml:space="preserve"> lives</w:t>
      </w:r>
      <w:r>
        <w:rPr>
          <w:noProof/>
        </w:rPr>
        <w:t>. The first four tenets</w:t>
      </w:r>
      <w:r w:rsidR="00E27876">
        <w:rPr>
          <w:noProof/>
        </w:rPr>
        <w:t>,</w:t>
      </w:r>
      <w:r>
        <w:rPr>
          <w:noProof/>
        </w:rPr>
        <w:t xml:space="preserve"> 1) Asianization, 2) Transational Context, 3) (Re) Construtivist History, and </w:t>
      </w:r>
      <w:r w:rsidR="00E27876">
        <w:rPr>
          <w:noProof/>
        </w:rPr>
        <w:t xml:space="preserve">4) Strategic (Anti)Essentialism </w:t>
      </w:r>
      <w:r>
        <w:rPr>
          <w:noProof/>
        </w:rPr>
        <w:t>build off of the original CRT tenets, with a focus on Asian Americans’ unique racial history and current-day experiences. The latter three tenets</w:t>
      </w:r>
      <w:r w:rsidR="00E27876">
        <w:rPr>
          <w:noProof/>
        </w:rPr>
        <w:t>, 5) Intersectionality, 6) Story, Theory, and Praxis, and 7) Commitment to Social Justice</w:t>
      </w:r>
      <w:r>
        <w:rPr>
          <w:noProof/>
        </w:rPr>
        <w:t xml:space="preserve"> are </w:t>
      </w:r>
      <w:r w:rsidR="00771C4F">
        <w:rPr>
          <w:noProof/>
        </w:rPr>
        <w:t>amalgamations</w:t>
      </w:r>
      <w:r>
        <w:rPr>
          <w:noProof/>
        </w:rPr>
        <w:t xml:space="preserve"> of the </w:t>
      </w:r>
      <w:r w:rsidR="003913E5">
        <w:rPr>
          <w:noProof/>
        </w:rPr>
        <w:t xml:space="preserve">original </w:t>
      </w:r>
      <w:r w:rsidR="00771C4F">
        <w:rPr>
          <w:noProof/>
        </w:rPr>
        <w:t xml:space="preserve">core </w:t>
      </w:r>
      <w:r w:rsidR="003913E5">
        <w:rPr>
          <w:noProof/>
        </w:rPr>
        <w:t>CRT tenets.</w:t>
      </w:r>
    </w:p>
    <w:p w14:paraId="03A580B0" w14:textId="6264BA4A" w:rsidR="00A71627" w:rsidRDefault="00E01D09" w:rsidP="00432E00">
      <w:pPr>
        <w:autoSpaceDE w:val="0"/>
        <w:autoSpaceDN w:val="0"/>
        <w:adjustRightInd w:val="0"/>
        <w:spacing w:line="480" w:lineRule="auto"/>
        <w:ind w:firstLine="720"/>
        <w:rPr>
          <w:noProof/>
        </w:rPr>
      </w:pPr>
      <w:r w:rsidRPr="00AD5AD6">
        <w:rPr>
          <w:i/>
          <w:iCs/>
          <w:noProof/>
        </w:rPr>
        <w:t>Asianization</w:t>
      </w:r>
      <w:r>
        <w:rPr>
          <w:noProof/>
        </w:rPr>
        <w:t xml:space="preserve"> is the notion that White supremacy is pervasive, commonplace, and supported by the </w:t>
      </w:r>
      <w:r w:rsidR="00E43805">
        <w:rPr>
          <w:noProof/>
        </w:rPr>
        <w:t>unique</w:t>
      </w:r>
      <w:r>
        <w:rPr>
          <w:noProof/>
        </w:rPr>
        <w:t xml:space="preserve"> racial formation of Asians in the United States as model minorities, perpetual foreigners, sexual deviants, and </w:t>
      </w:r>
      <w:r w:rsidR="00726B90">
        <w:rPr>
          <w:noProof/>
        </w:rPr>
        <w:t xml:space="preserve">the </w:t>
      </w:r>
      <w:r w:rsidR="00C777EB">
        <w:rPr>
          <w:noProof/>
        </w:rPr>
        <w:t>“Y</w:t>
      </w:r>
      <w:r>
        <w:rPr>
          <w:noProof/>
        </w:rPr>
        <w:t xml:space="preserve">ellow </w:t>
      </w:r>
      <w:r w:rsidR="00C777EB">
        <w:rPr>
          <w:noProof/>
        </w:rPr>
        <w:t>P</w:t>
      </w:r>
      <w:r>
        <w:rPr>
          <w:noProof/>
        </w:rPr>
        <w:t>eril</w:t>
      </w:r>
      <w:r w:rsidR="00C777EB">
        <w:rPr>
          <w:noProof/>
        </w:rPr>
        <w:t>”</w:t>
      </w:r>
      <w:r w:rsidR="00D32D34">
        <w:rPr>
          <w:noProof/>
        </w:rPr>
        <w:t xml:space="preserve"> </w:t>
      </w:r>
      <w:r w:rsidR="00D32D34">
        <w:rPr>
          <w:noProof/>
        </w:rPr>
        <w:fldChar w:fldCharType="begin"/>
      </w:r>
      <w:r w:rsidR="0083338E">
        <w:rPr>
          <w:noProof/>
        </w:rPr>
        <w:instrText xml:space="preserve"> ADDIN ZOTERO_ITEM CSL_CITATION {"citationID":"yx3iRRYa","properties":{"formattedCitation":"(F. Wu, 2002)","plainCitation":"(F. Wu, 2002)","noteIndex":0},"citationItems":[{"id":2873,"uris":["http://zotero.org/users/5100891/items/JX3JNEHA"],"itemData":{"id":2873,"type":"article-journal","note":"publisher: Basic Books","title":"Yellow: Race in America beyond black and white","author":[{"family":"Wu","given":"Frank"}],"issued":{"date-parts":[["2002"]]}}}],"schema":"https://github.com/citation-style-language/schema/raw/master/csl-citation.json"} </w:instrText>
      </w:r>
      <w:r w:rsidR="00D32D34">
        <w:rPr>
          <w:noProof/>
        </w:rPr>
        <w:fldChar w:fldCharType="separate"/>
      </w:r>
      <w:r w:rsidR="00D32D34" w:rsidRPr="00D32D34">
        <w:t>(F. Wu, 2002)</w:t>
      </w:r>
      <w:r w:rsidR="00D32D34">
        <w:rPr>
          <w:noProof/>
        </w:rPr>
        <w:fldChar w:fldCharType="end"/>
      </w:r>
      <w:r>
        <w:rPr>
          <w:noProof/>
        </w:rPr>
        <w:t xml:space="preserve">. These conceptions </w:t>
      </w:r>
      <w:r>
        <w:rPr>
          <w:noProof/>
        </w:rPr>
        <w:lastRenderedPageBreak/>
        <w:t>of Asian Americans serve as</w:t>
      </w:r>
      <w:r w:rsidR="00920858">
        <w:rPr>
          <w:noProof/>
        </w:rPr>
        <w:t xml:space="preserve"> the</w:t>
      </w:r>
      <w:r>
        <w:rPr>
          <w:noProof/>
        </w:rPr>
        <w:t xml:space="preserve"> means through which White supremacy informs laws, policies, programs and perspectives that dehumanize Asian Americans</w:t>
      </w:r>
      <w:r w:rsidR="00D32D34">
        <w:rPr>
          <w:noProof/>
        </w:rPr>
        <w:t xml:space="preserve"> </w:t>
      </w:r>
      <w:r w:rsidR="00D32D34">
        <w:rPr>
          <w:noProof/>
        </w:rPr>
        <w:fldChar w:fldCharType="begin"/>
      </w:r>
      <w:r w:rsidR="0083338E">
        <w:rPr>
          <w:noProof/>
        </w:rPr>
        <w:instrText xml:space="preserve"> ADDIN ZOTERO_ITEM CSL_CITATION {"citationID":"YbtzZXAR","properties":{"formattedCitation":"(Iftikar &amp; Museus, 2018)","plainCitation":"(Iftikar &amp; Museus, 2018)","noteIndex":0},"citationItems":[{"id":2941,"uris":["http://zotero.org/users/5100891/items/RRIZP894"],"itemData":{"id":2941,"type":"article-journal","abstract":"Despite the powerful influence of race and racism on the experiences and outcomes of Asian Americans in US education, coherent conceptual frameworks specifically focused on delineating how White supremacy shapes the lives of this population are difficult to find. The AsianCrit framework, grounded in Critical Race Theory (CRT) and the experiences and voices of Asian Americans, can begin filling this gap. In this article, we review an AsianCrit framework and examine Asian American issues in education through seven AsianCrit tenets to demonstrate their utility in the analysis of and advocacy for Asian Americans in U.S. education. We end by discussing implications of how AsianCrit can provide a framework to guide future research, policy and practice, as well as a foundation for discourse around the racialized experiences of Asians Americans and other racially marginalized groups in education.","container-title":"International Journal of Qualitative Studies in Education","DOI":"10.1080/09518398.2018.1522008","ISSN":"0951-8398, 1366-5898","issue":"10","journalAbbreviation":"International Journal of Qualitative Studies in Education","language":"en","page":"935-949","source":"DOI.org (Crossref)","title":"On the utility of Asian critical (AsianCrit) theory in the field of education","volume":"31","author":[{"family":"Iftikar","given":"Jon S."},{"family":"Museus","given":"Samuel D."}],"issued":{"date-parts":[["2018",11,26]]}}}],"schema":"https://github.com/citation-style-language/schema/raw/master/csl-citation.json"} </w:instrText>
      </w:r>
      <w:r w:rsidR="00D32D34">
        <w:rPr>
          <w:noProof/>
        </w:rPr>
        <w:fldChar w:fldCharType="separate"/>
      </w:r>
      <w:r w:rsidR="00D32D34" w:rsidRPr="00D32D34">
        <w:t>(Iftikar &amp; Museus, 2018)</w:t>
      </w:r>
      <w:r w:rsidR="00D32D34">
        <w:rPr>
          <w:noProof/>
        </w:rPr>
        <w:fldChar w:fldCharType="end"/>
      </w:r>
      <w:r>
        <w:rPr>
          <w:noProof/>
        </w:rPr>
        <w:t xml:space="preserve">. </w:t>
      </w:r>
      <w:r w:rsidR="00676B13">
        <w:rPr>
          <w:noProof/>
        </w:rPr>
        <w:t>T</w:t>
      </w:r>
      <w:r w:rsidR="00143B98">
        <w:rPr>
          <w:noProof/>
        </w:rPr>
        <w:t xml:space="preserve">he </w:t>
      </w:r>
      <w:r w:rsidR="00143B98" w:rsidRPr="00AD5AD6">
        <w:rPr>
          <w:i/>
          <w:iCs/>
          <w:noProof/>
        </w:rPr>
        <w:t>t</w:t>
      </w:r>
      <w:r w:rsidR="00676B13" w:rsidRPr="00AD5AD6">
        <w:rPr>
          <w:i/>
          <w:iCs/>
          <w:noProof/>
        </w:rPr>
        <w:t>ransational context</w:t>
      </w:r>
      <w:r w:rsidR="00676B13">
        <w:rPr>
          <w:noProof/>
        </w:rPr>
        <w:t xml:space="preserve"> emphasizes </w:t>
      </w:r>
      <w:r w:rsidR="00493937">
        <w:rPr>
          <w:noProof/>
        </w:rPr>
        <w:t>the</w:t>
      </w:r>
      <w:r w:rsidR="00676B13">
        <w:rPr>
          <w:noProof/>
        </w:rPr>
        <w:t xml:space="preserve"> global experience of Asian Americans in relation to White supremacy. Specifically, it highlights the criticality of experiences with imperialism, colonialism, and neoliberalism on Asian Americans in past and present economic, political, and social procceses.</w:t>
      </w:r>
      <w:r w:rsidR="004F7049">
        <w:rPr>
          <w:noProof/>
        </w:rPr>
        <w:t xml:space="preserve"> </w:t>
      </w:r>
      <w:r w:rsidR="004F7049" w:rsidRPr="00AD5AD6">
        <w:rPr>
          <w:i/>
          <w:iCs/>
          <w:noProof/>
        </w:rPr>
        <w:t>(Re) Constructivist History</w:t>
      </w:r>
      <w:r w:rsidR="004F7049">
        <w:rPr>
          <w:noProof/>
        </w:rPr>
        <w:t xml:space="preserve"> utilizes Asian American history to contextualize their present-day experiences with race and racism. Historically invisible in U.S. history, (re)constructivi</w:t>
      </w:r>
      <w:r w:rsidR="00086CB2">
        <w:rPr>
          <w:noProof/>
        </w:rPr>
        <w:t>st</w:t>
      </w:r>
      <w:r w:rsidR="004F7049">
        <w:rPr>
          <w:noProof/>
        </w:rPr>
        <w:t xml:space="preserve"> history focuses on creating an Asian American collective voice to bring representation and re-analyze existing histories</w:t>
      </w:r>
      <w:r w:rsidR="00EE4D62">
        <w:rPr>
          <w:noProof/>
        </w:rPr>
        <w:t xml:space="preserve"> </w:t>
      </w:r>
      <w:r w:rsidR="00EE4D62">
        <w:rPr>
          <w:noProof/>
        </w:rPr>
        <w:fldChar w:fldCharType="begin"/>
      </w:r>
      <w:r w:rsidR="0083338E">
        <w:rPr>
          <w:noProof/>
        </w:rPr>
        <w:instrText xml:space="preserve"> ADDIN ZOTERO_ITEM CSL_CITATION {"citationID":"n7zXaOSB","properties":{"formattedCitation":"(Takaki, 2012)","plainCitation":"(Takaki, 2012)","noteIndex":0},"citationItems":[{"id":3021,"uris":["http://zotero.org/users/5100891/items/ES9X29NA"],"itemData":{"id":3021,"type":"book","publisher":"eBookIt. com","title":"A different mirror: A history of multicultural America (Revised edition)","author":[{"family":"Takaki","given":"Ronald"}],"issued":{"date-parts":[["2012"]]}}}],"schema":"https://github.com/citation-style-language/schema/raw/master/csl-citation.json"} </w:instrText>
      </w:r>
      <w:r w:rsidR="00EE4D62">
        <w:rPr>
          <w:noProof/>
        </w:rPr>
        <w:fldChar w:fldCharType="separate"/>
      </w:r>
      <w:r w:rsidR="00EE4D62" w:rsidRPr="00EE4D62">
        <w:t>(Takaki, 2012)</w:t>
      </w:r>
      <w:r w:rsidR="00EE4D62">
        <w:rPr>
          <w:noProof/>
        </w:rPr>
        <w:fldChar w:fldCharType="end"/>
      </w:r>
      <w:r w:rsidR="004F7049">
        <w:rPr>
          <w:noProof/>
        </w:rPr>
        <w:t>.</w:t>
      </w:r>
      <w:r w:rsidR="00EE4D62">
        <w:rPr>
          <w:noProof/>
        </w:rPr>
        <w:t xml:space="preserve"> </w:t>
      </w:r>
      <w:r w:rsidR="00EE4D62" w:rsidRPr="00AD5AD6">
        <w:rPr>
          <w:i/>
          <w:iCs/>
          <w:noProof/>
        </w:rPr>
        <w:t>Strategic</w:t>
      </w:r>
      <w:r w:rsidR="006840A3" w:rsidRPr="00AD5AD6">
        <w:rPr>
          <w:i/>
          <w:iCs/>
          <w:noProof/>
        </w:rPr>
        <w:t xml:space="preserve"> </w:t>
      </w:r>
      <w:r w:rsidR="00EE4D62" w:rsidRPr="00AD5AD6">
        <w:rPr>
          <w:i/>
          <w:iCs/>
          <w:noProof/>
        </w:rPr>
        <w:t>(Anti)Essentialism</w:t>
      </w:r>
      <w:r w:rsidR="00EE4D62">
        <w:rPr>
          <w:noProof/>
        </w:rPr>
        <w:t xml:space="preserve"> re</w:t>
      </w:r>
      <w:r w:rsidR="0035242C">
        <w:rPr>
          <w:noProof/>
        </w:rPr>
        <w:t>cognizes the way</w:t>
      </w:r>
      <w:r w:rsidR="000950CB">
        <w:rPr>
          <w:noProof/>
        </w:rPr>
        <w:t>s</w:t>
      </w:r>
      <w:r w:rsidR="0035242C">
        <w:rPr>
          <w:noProof/>
        </w:rPr>
        <w:t xml:space="preserve"> in which White supremacy racializes Asian Americans as a monolithic group, and how Asian Americans enact agency by actively contesting racist</w:t>
      </w:r>
      <w:r w:rsidR="000C4A5C">
        <w:rPr>
          <w:noProof/>
        </w:rPr>
        <w:t>, dominant</w:t>
      </w:r>
      <w:r w:rsidR="0035242C">
        <w:rPr>
          <w:noProof/>
        </w:rPr>
        <w:t xml:space="preserve"> </w:t>
      </w:r>
      <w:r w:rsidR="00C86E33">
        <w:rPr>
          <w:noProof/>
        </w:rPr>
        <w:t>narratives</w:t>
      </w:r>
      <w:r w:rsidR="001476DB">
        <w:rPr>
          <w:noProof/>
        </w:rPr>
        <w:t xml:space="preserve"> </w:t>
      </w:r>
      <w:r w:rsidR="001476DB">
        <w:rPr>
          <w:noProof/>
        </w:rPr>
        <w:fldChar w:fldCharType="begin"/>
      </w:r>
      <w:r w:rsidR="0083338E">
        <w:rPr>
          <w:noProof/>
        </w:rPr>
        <w:instrText xml:space="preserve"> ADDIN ZOTERO_ITEM CSL_CITATION {"citationID":"VP7X6WFM","properties":{"formattedCitation":"(Umemoto, 1989)","plainCitation":"(Umemoto, 1989)","noteIndex":0},"citationItems":[{"id":4474,"uris":["http://zotero.org/users/5100891/items/GIQTTVSC"],"itemData":{"id":4474,"type":"article-journal","container-title":"Amerasia Journal","issue":"1","note":"publisher: Taylor &amp; Francis","page":"3–41","title":"“On strike!” San Francisco state college strike, 1968–69: The role of Asian American students","volume":"15","author":[{"family":"Umemoto","given":"Karen"}],"issued":{"date-parts":[["1989"]]}}}],"schema":"https://github.com/citation-style-language/schema/raw/master/csl-citation.json"} </w:instrText>
      </w:r>
      <w:r w:rsidR="001476DB">
        <w:rPr>
          <w:noProof/>
        </w:rPr>
        <w:fldChar w:fldCharType="separate"/>
      </w:r>
      <w:r w:rsidR="001476DB" w:rsidRPr="001476DB">
        <w:t>(Umemoto, 1989)</w:t>
      </w:r>
      <w:r w:rsidR="001476DB">
        <w:rPr>
          <w:noProof/>
        </w:rPr>
        <w:fldChar w:fldCharType="end"/>
      </w:r>
      <w:r w:rsidR="0035242C">
        <w:rPr>
          <w:noProof/>
        </w:rPr>
        <w:t>.</w:t>
      </w:r>
      <w:r w:rsidR="00091F73">
        <w:rPr>
          <w:noProof/>
        </w:rPr>
        <w:t xml:space="preserve"> </w:t>
      </w:r>
      <w:r w:rsidR="00091F73" w:rsidRPr="00AD5AD6">
        <w:rPr>
          <w:i/>
          <w:iCs/>
          <w:noProof/>
        </w:rPr>
        <w:t>Intersectionality</w:t>
      </w:r>
      <w:r w:rsidR="00091F73">
        <w:rPr>
          <w:noProof/>
        </w:rPr>
        <w:t xml:space="preserve"> articulates </w:t>
      </w:r>
      <w:r w:rsidR="00B03A93">
        <w:rPr>
          <w:noProof/>
        </w:rPr>
        <w:t xml:space="preserve">the need to analyze </w:t>
      </w:r>
      <w:r w:rsidR="00CB42E3">
        <w:rPr>
          <w:noProof/>
        </w:rPr>
        <w:t xml:space="preserve">the </w:t>
      </w:r>
      <w:r w:rsidR="00B03A93">
        <w:rPr>
          <w:noProof/>
        </w:rPr>
        <w:t xml:space="preserve">ways in which racism intersects with other systems of oppression that shape and form Asian American experiences and </w:t>
      </w:r>
      <w:r w:rsidR="00DE2DF6">
        <w:rPr>
          <w:noProof/>
        </w:rPr>
        <w:t>identities</w:t>
      </w:r>
      <w:r w:rsidR="00B03A93">
        <w:rPr>
          <w:noProof/>
        </w:rPr>
        <w:t>. Further, it notes the need to better understand how the perpsectives of Asian Americans may differ dependent upon their multiple identities in these varying systems.</w:t>
      </w:r>
      <w:r w:rsidR="002D5132">
        <w:rPr>
          <w:noProof/>
        </w:rPr>
        <w:t xml:space="preserve"> Lastly, </w:t>
      </w:r>
      <w:r w:rsidR="002D5132" w:rsidRPr="00AD5AD6">
        <w:rPr>
          <w:i/>
          <w:iCs/>
          <w:noProof/>
        </w:rPr>
        <w:t>Commitment to Social Justice</w:t>
      </w:r>
      <w:r w:rsidR="002D5132">
        <w:rPr>
          <w:noProof/>
        </w:rPr>
        <w:t xml:space="preserve"> is grounded in Asian American storytelling and how these stories of oppressed and exploited people contribute to countering dominant White supremacist narratives</w:t>
      </w:r>
      <w:r w:rsidR="00D428E0">
        <w:rPr>
          <w:noProof/>
        </w:rPr>
        <w:t xml:space="preserve"> </w:t>
      </w:r>
      <w:r w:rsidR="00D428E0">
        <w:rPr>
          <w:noProof/>
        </w:rPr>
        <w:fldChar w:fldCharType="begin"/>
      </w:r>
      <w:r w:rsidR="0083338E">
        <w:rPr>
          <w:noProof/>
        </w:rPr>
        <w:instrText xml:space="preserve"> ADDIN ZOTERO_ITEM CSL_CITATION {"citationID":"QFvkkVCI","properties":{"formattedCitation":"(Iftikar &amp; Museus, 2018)","plainCitation":"(Iftikar &amp; Museus, 2018)","noteIndex":0},"citationItems":[{"id":2941,"uris":["http://zotero.org/users/5100891/items/RRIZP894"],"itemData":{"id":2941,"type":"article-journal","abstract":"Despite the powerful influence of race and racism on the experiences and outcomes of Asian Americans in US education, coherent conceptual frameworks specifically focused on delineating how White supremacy shapes the lives of this population are difficult to find. The AsianCrit framework, grounded in Critical Race Theory (CRT) and the experiences and voices of Asian Americans, can begin filling this gap. In this article, we review an AsianCrit framework and examine Asian American issues in education through seven AsianCrit tenets to demonstrate their utility in the analysis of and advocacy for Asian Americans in U.S. education. We end by discussing implications of how AsianCrit can provide a framework to guide future research, policy and practice, as well as a foundation for discourse around the racialized experiences of Asians Americans and other racially marginalized groups in education.","container-title":"International Journal of Qualitative Studies in Education","DOI":"10.1080/09518398.2018.1522008","ISSN":"0951-8398, 1366-5898","issue":"10","journalAbbreviation":"International Journal of Qualitative Studies in Education","language":"en","page":"935-949","source":"DOI.org (Crossref)","title":"On the utility of Asian critical (AsianCrit) theory in the field of education","volume":"31","author":[{"family":"Iftikar","given":"Jon S."},{"family":"Museus","given":"Samuel D."}],"issued":{"date-parts":[["2018",11,26]]}}}],"schema":"https://github.com/citation-style-language/schema/raw/master/csl-citation.json"} </w:instrText>
      </w:r>
      <w:r w:rsidR="00D428E0">
        <w:rPr>
          <w:noProof/>
        </w:rPr>
        <w:fldChar w:fldCharType="separate"/>
      </w:r>
      <w:r w:rsidR="00D428E0" w:rsidRPr="00D428E0">
        <w:t>(Iftikar &amp; Museus, 2018)</w:t>
      </w:r>
      <w:r w:rsidR="00D428E0">
        <w:rPr>
          <w:noProof/>
        </w:rPr>
        <w:fldChar w:fldCharType="end"/>
      </w:r>
      <w:r w:rsidR="002D5132">
        <w:rPr>
          <w:noProof/>
        </w:rPr>
        <w:t xml:space="preserve">. By utilizing AsianCrit, the present effort seeks to </w:t>
      </w:r>
      <w:r w:rsidR="00927B33">
        <w:rPr>
          <w:noProof/>
        </w:rPr>
        <w:t xml:space="preserve">better </w:t>
      </w:r>
      <w:r w:rsidR="002D5132">
        <w:rPr>
          <w:noProof/>
        </w:rPr>
        <w:t xml:space="preserve">contextualize </w:t>
      </w:r>
      <w:r w:rsidR="00927B33">
        <w:rPr>
          <w:noProof/>
        </w:rPr>
        <w:t xml:space="preserve">and understand </w:t>
      </w:r>
      <w:r w:rsidR="002D5132">
        <w:rPr>
          <w:noProof/>
        </w:rPr>
        <w:t>the experiences of Asian Americans</w:t>
      </w:r>
      <w:r w:rsidR="00927B33">
        <w:rPr>
          <w:noProof/>
        </w:rPr>
        <w:t>.</w:t>
      </w:r>
    </w:p>
    <w:p w14:paraId="5C1D6551" w14:textId="77777777" w:rsidR="007970F5" w:rsidRDefault="007970F5" w:rsidP="00432E00">
      <w:pPr>
        <w:autoSpaceDE w:val="0"/>
        <w:autoSpaceDN w:val="0"/>
        <w:adjustRightInd w:val="0"/>
        <w:spacing w:line="480" w:lineRule="auto"/>
        <w:ind w:firstLine="720"/>
        <w:rPr>
          <w:noProof/>
        </w:rPr>
      </w:pPr>
    </w:p>
    <w:p w14:paraId="4DD2B773" w14:textId="77777777" w:rsidR="00E43805" w:rsidRPr="00A214B2" w:rsidRDefault="00E43805" w:rsidP="00CE5729">
      <w:pPr>
        <w:pStyle w:val="Heading1"/>
      </w:pPr>
      <w:bookmarkStart w:id="14" w:name="_Toc128094252"/>
      <w:bookmarkStart w:id="15" w:name="_Toc130472759"/>
      <w:r w:rsidRPr="00A214B2">
        <w:t>Asian American History</w:t>
      </w:r>
      <w:bookmarkEnd w:id="14"/>
      <w:bookmarkEnd w:id="15"/>
    </w:p>
    <w:p w14:paraId="27D496D6" w14:textId="0419559A" w:rsidR="00E43805" w:rsidRDefault="00E43805" w:rsidP="00E43805">
      <w:pPr>
        <w:spacing w:line="480" w:lineRule="auto"/>
        <w:ind w:firstLine="720"/>
      </w:pPr>
      <w:r>
        <w:t xml:space="preserve">Asian Americans are the fastest growing racial group in The United States, with 36% growth from 2010 to 2020 </w:t>
      </w:r>
      <w:r>
        <w:fldChar w:fldCharType="begin"/>
      </w:r>
      <w:r w:rsidR="0083338E">
        <w:instrText xml:space="preserve"> ADDIN ZOTERO_ITEM CSL_CITATION {"citationID":"aGOKq859","properties":{"formattedCitation":"(U.S. Census Bureau, 2022)","plainCitation":"(U.S. Census Bureau, 2022)","noteIndex":0},"citationItems":[{"id":2946,"uris":["http://zotero.org/users/5100891/items/7CV9VWQZ"],"itemData":{"id":2946,"type":"report","title":"2020 census illuminates racial and ethnic composition of the country","URL":"https://www.census.gov/library/stories/2021/08/improved-race-ethnicity-measures-reveal-united-states-population-much-more-multiracial.html","author":[{"family":"U.S. Census Bureau","given":""}],"issued":{"date-parts":[["2022",6,10]]}}}],"schema":"https://github.com/citation-style-language/schema/raw/master/csl-citation.json"} </w:instrText>
      </w:r>
      <w:r>
        <w:fldChar w:fldCharType="separate"/>
      </w:r>
      <w:r w:rsidRPr="006424FB">
        <w:t>(U.S. Census Bureau, 2022)</w:t>
      </w:r>
      <w:r>
        <w:fldChar w:fldCharType="end"/>
      </w:r>
      <w:r>
        <w:t xml:space="preserve">. Over 20 million individuals self-identify </w:t>
      </w:r>
      <w:r>
        <w:lastRenderedPageBreak/>
        <w:t xml:space="preserve">as Asian American, for a total of 7.2% of the population </w:t>
      </w:r>
      <w:r>
        <w:fldChar w:fldCharType="begin"/>
      </w:r>
      <w:r w:rsidR="0083338E">
        <w:instrText xml:space="preserve"> ADDIN ZOTERO_ITEM CSL_CITATION {"citationID":"Vg22Je0R","properties":{"formattedCitation":"(U.S. Census Bureau, 2022)","plainCitation":"(U.S. Census Bureau, 2022)","noteIndex":0},"citationItems":[{"id":2946,"uris":["http://zotero.org/users/5100891/items/7CV9VWQZ"],"itemData":{"id":2946,"type":"report","title":"2020 census illuminates racial and ethnic composition of the country","URL":"https://www.census.gov/library/stories/2021/08/improved-race-ethnicity-measures-reveal-united-states-population-much-more-multiracial.html","author":[{"family":"U.S. Census Bureau","given":""}],"issued":{"date-parts":[["2022",6,10]]}}}],"schema":"https://github.com/citation-style-language/schema/raw/master/csl-citation.json"} </w:instrText>
      </w:r>
      <w:r>
        <w:fldChar w:fldCharType="separate"/>
      </w:r>
      <w:r w:rsidRPr="00E81E42">
        <w:t>(U.S. Census Bureau, 2022)</w:t>
      </w:r>
      <w:r>
        <w:fldChar w:fldCharType="end"/>
      </w:r>
      <w:r>
        <w:t xml:space="preserve">. Furthermore, Asian Americans are projected to account for 14% of the population by 2065, surpassing the Black population after Whites and Latinos </w:t>
      </w:r>
      <w:r>
        <w:fldChar w:fldCharType="begin"/>
      </w:r>
      <w:r w:rsidR="0083338E">
        <w:instrText xml:space="preserve"> ADDIN ZOTERO_ITEM CSL_CITATION {"citationID":"f6NCqYcF","properties":{"formattedCitation":"(Cohn, 2015)","plainCitation":"(Cohn, 2015)","noteIndex":0},"citationItems":[{"id":2945,"uris":["http://zotero.org/users/5100891/items/SNJSESDH"],"itemData":{"id":2945,"type":"article-journal","note":"publisher: Pew Research Center","title":"Future immigration will change the face of America by 2065","author":[{"family":"Cohn","given":"D’Vera"}],"issued":{"date-parts":[["2015"]]}}}],"schema":"https://github.com/citation-style-language/schema/raw/master/csl-citation.json"} </w:instrText>
      </w:r>
      <w:r>
        <w:fldChar w:fldCharType="separate"/>
      </w:r>
      <w:r w:rsidRPr="00E81E42">
        <w:t>(Cohn, 2015)</w:t>
      </w:r>
      <w:r>
        <w:fldChar w:fldCharType="end"/>
      </w:r>
      <w:r>
        <w:t>. For the present effort, Asian Americans refers to the pan-racial category comprised of at least 30 different ethnic group</w:t>
      </w:r>
      <w:r w:rsidR="00C40C1F">
        <w:t>s</w:t>
      </w:r>
      <w:r>
        <w:t xml:space="preserve"> from East, Southeast, and South Asia </w:t>
      </w:r>
      <w:r>
        <w:fldChar w:fldCharType="begin"/>
      </w:r>
      <w:r w:rsidR="0083338E">
        <w:instrText xml:space="preserve"> ADDIN ZOTERO_ITEM CSL_CITATION {"citationID":"JWiXy18n","properties":{"formattedCitation":"(U.S. Census Bureau, 2022)","plainCitation":"(U.S. Census Bureau, 2022)","noteIndex":0},"citationItems":[{"id":2946,"uris":["http://zotero.org/users/5100891/items/7CV9VWQZ"],"itemData":{"id":2946,"type":"report","title":"2020 census illuminates racial and ethnic composition of the country","URL":"https://www.census.gov/library/stories/2021/08/improved-race-ethnicity-measures-reveal-united-states-population-much-more-multiracial.html","author":[{"family":"U.S. Census Bureau","given":""}],"issued":{"date-parts":[["2022",6,10]]}}}],"schema":"https://github.com/citation-style-language/schema/raw/master/csl-citation.json"} </w:instrText>
      </w:r>
      <w:r>
        <w:fldChar w:fldCharType="separate"/>
      </w:r>
      <w:r w:rsidRPr="00145B87">
        <w:t>(U.S. Census Bureau, 2022)</w:t>
      </w:r>
      <w:r>
        <w:fldChar w:fldCharType="end"/>
      </w:r>
      <w:r>
        <w:t xml:space="preserve">. It is important to note that despite the prominent presence of diverse Asian Americans in the U.S. today, many Asian American groups have only recently been allowed to migrate since the passing of the Immigration and Nationality Act of 1965 </w:t>
      </w:r>
      <w:r>
        <w:fldChar w:fldCharType="begin"/>
      </w:r>
      <w:r w:rsidR="0083338E">
        <w:instrText xml:space="preserve"> ADDIN ZOTERO_ITEM CSL_CITATION {"citationID":"iwfDTjv3","properties":{"formattedCitation":"(Chin, 1996)","plainCitation":"(Chin, 1996)","noteIndex":0},"citationItems":[{"id":2939,"uris":["http://zotero.org/users/5100891/items/9FGJG425"],"itemData":{"id":2939,"type":"article-journal","container-title":"NCL Rev.","note":"publisher: HeinOnline","page":"273","title":"The civil rights revolution comes to immigration law: A new look at the Immigration and Nationality Act of 1965","volume":"75","author":[{"family":"Chin","given":"Gabriel J"}],"issued":{"date-parts":[["1996"]]}}}],"schema":"https://github.com/citation-style-language/schema/raw/master/csl-citation.json"} </w:instrText>
      </w:r>
      <w:r>
        <w:fldChar w:fldCharType="separate"/>
      </w:r>
      <w:r w:rsidRPr="000D6BCC">
        <w:t>(Chin, 1996)</w:t>
      </w:r>
      <w:r>
        <w:fldChar w:fldCharType="end"/>
      </w:r>
      <w:r>
        <w:t xml:space="preserve">. </w:t>
      </w:r>
      <w:r w:rsidR="00851FD1">
        <w:t xml:space="preserve">Therefore, the </w:t>
      </w:r>
      <w:r w:rsidR="001E49D7">
        <w:t>present</w:t>
      </w:r>
      <w:r w:rsidR="00851FD1">
        <w:t xml:space="preserve"> section primarily focuses on groups </w:t>
      </w:r>
      <w:r w:rsidR="0016795B">
        <w:t>with significant populations</w:t>
      </w:r>
      <w:r w:rsidR="00851FD1">
        <w:t xml:space="preserve"> in the U.S. prior to this enactment, such as Chinese and Japanese Americans. </w:t>
      </w:r>
      <w:r>
        <w:t xml:space="preserve">The following historical context is meant to capture the commonalities of the experiences of Asian Americans in the United States and contextualizes their present-day experiences of race and racism </w:t>
      </w:r>
      <w:r w:rsidR="00FF6CB8">
        <w:t xml:space="preserve">(e.g., model minority myth and perpetual foreigner stereotype) </w:t>
      </w:r>
      <w:r>
        <w:t xml:space="preserve">as triangulated between Black people and White people. </w:t>
      </w:r>
    </w:p>
    <w:p w14:paraId="21AB6457" w14:textId="75C2648A" w:rsidR="00E43805" w:rsidRDefault="00E43805" w:rsidP="00E43805">
      <w:pPr>
        <w:spacing w:line="480" w:lineRule="auto"/>
        <w:ind w:firstLine="720"/>
      </w:pPr>
      <w:r>
        <w:t>A central ten</w:t>
      </w:r>
      <w:r w:rsidR="00C40C1F">
        <w:t>e</w:t>
      </w:r>
      <w:r>
        <w:t xml:space="preserve">t of racial triangulation and critical race theory is understanding the role of White supremacy in the United States. In order to facilitate this system of oppression, the White elite utilize the following methods: prejudice, economic discrimination, political disenfranchisement, physical violence, immigration exclusion, social segregation, and incarceration </w:t>
      </w:r>
      <w:r>
        <w:fldChar w:fldCharType="begin"/>
      </w:r>
      <w:r w:rsidR="0083338E">
        <w:instrText xml:space="preserve"> ADDIN ZOTERO_ITEM CSL_CITATION {"citationID":"EGkN8IgI","properties":{"formattedCitation":"(S. Chan, 1991)","plainCitation":"(S. Chan, 1991)","noteIndex":0},"citationItems":[{"id":2889,"uris":["http://zotero.org/users/5100891/items/IEP8CPDX"],"itemData":{"id":2889,"type":"article-journal","container-title":"Twayne Publishers","language":"en","page":"272","source":"Zotero","title":"Asian Americans: An Interpretive History","author":[{"family":"Chan","given":"Sucheng"}],"issued":{"date-parts":[["1991"]]}}}],"schema":"https://github.com/citation-style-language/schema/raw/master/csl-citation.json"} </w:instrText>
      </w:r>
      <w:r>
        <w:fldChar w:fldCharType="separate"/>
      </w:r>
      <w:r>
        <w:rPr>
          <w:noProof/>
        </w:rPr>
        <w:t>(S. Chan, 1991)</w:t>
      </w:r>
      <w:r>
        <w:fldChar w:fldCharType="end"/>
      </w:r>
      <w:r>
        <w:t>. These themes</w:t>
      </w:r>
      <w:r w:rsidR="00E838A1">
        <w:t xml:space="preserve"> that</w:t>
      </w:r>
      <w:r>
        <w:t xml:space="preserve"> have appeared since the inception of the United States </w:t>
      </w:r>
      <w:r w:rsidR="00E838A1">
        <w:t xml:space="preserve">inform </w:t>
      </w:r>
      <w:r>
        <w:t>the minority experience</w:t>
      </w:r>
      <w:r w:rsidR="000A5F75">
        <w:t xml:space="preserve"> and </w:t>
      </w:r>
      <w:r w:rsidR="00E838A1">
        <w:t>are</w:t>
      </w:r>
      <w:r w:rsidR="000A5F75">
        <w:t xml:space="preserve"> </w:t>
      </w:r>
      <w:r w:rsidR="00E838A1">
        <w:t>present throughout</w:t>
      </w:r>
      <w:r w:rsidR="000A5F75">
        <w:t xml:space="preserve"> the following historical narrative</w:t>
      </w:r>
      <w:r>
        <w:t>.</w:t>
      </w:r>
      <w:r w:rsidR="000A5F75">
        <w:t xml:space="preserve"> </w:t>
      </w:r>
    </w:p>
    <w:p w14:paraId="473513DA" w14:textId="3D980555" w:rsidR="00E43805" w:rsidRDefault="00E43805" w:rsidP="00E43805">
      <w:pPr>
        <w:spacing w:line="480" w:lineRule="auto"/>
        <w:ind w:firstLine="720"/>
      </w:pPr>
      <w:r>
        <w:t xml:space="preserve">The intertwinement of Asian American historical and present-day experiences and White supremacy has not developed in a vacuum. If race is socially constructed </w:t>
      </w:r>
      <w:r>
        <w:fldChar w:fldCharType="begin"/>
      </w:r>
      <w:r w:rsidR="0083338E">
        <w:instrText xml:space="preserve"> ADDIN ZOTERO_ITEM CSL_CITATION {"citationID":"LAqUIcuX","properties":{"formattedCitation":"(Omi &amp; Winant, 2014)","plainCitation":"(Omi &amp; Winant, 2014)","noteIndex":0},"citationItems":[{"id":2877,"uris":["http://zotero.org/users/5100891/items/NKFNP8WN"],"itemData":{"id":2877,"type":"book","publisher":"Routledge","title":"Racial formation in the United States","author":[{"family":"Omi","given":"Michael"},{"family":"Winant","given":"Howard"}],"issued":{"date-parts":[["2014"]]}}}],"schema":"https://github.com/citation-style-language/schema/raw/master/csl-citation.json"} </w:instrText>
      </w:r>
      <w:r>
        <w:fldChar w:fldCharType="separate"/>
      </w:r>
      <w:r>
        <w:rPr>
          <w:noProof/>
        </w:rPr>
        <w:t>(Omi &amp; Winant, 2014)</w:t>
      </w:r>
      <w:r>
        <w:fldChar w:fldCharType="end"/>
      </w:r>
      <w:r>
        <w:t xml:space="preserve">, then the Asian American racial category has been defined through the systemic interaction </w:t>
      </w:r>
      <w:r>
        <w:lastRenderedPageBreak/>
        <w:t xml:space="preserve">between White and Black people in America. The explicit historical injustices which occurred between White and Black people informed and engineered the experiences of Asian immigrants and subsequently, Asian Americans. </w:t>
      </w:r>
      <w:r w:rsidR="00E838A1">
        <w:t>Further</w:t>
      </w:r>
      <w:r w:rsidR="00E838A1" w:rsidRPr="00047CF7">
        <w:t xml:space="preserve"> </w:t>
      </w:r>
      <w:r>
        <w:t>explained</w:t>
      </w:r>
      <w:r w:rsidRPr="00047CF7">
        <w:t xml:space="preserve"> by Kim</w:t>
      </w:r>
      <w:r>
        <w:t xml:space="preserve"> (1999)</w:t>
      </w:r>
      <w:r w:rsidRPr="00047CF7">
        <w:t>, Asian Americans are racially triangulated between Black and White people through means of valorization and civic ostracism.</w:t>
      </w:r>
    </w:p>
    <w:p w14:paraId="5A477F84" w14:textId="1384B1B7" w:rsidR="00E43805" w:rsidRDefault="00E43805" w:rsidP="00E43805">
      <w:pPr>
        <w:spacing w:line="480" w:lineRule="auto"/>
        <w:ind w:firstLine="720"/>
      </w:pPr>
      <w:r>
        <w:t xml:space="preserve">The process of valorization occurs when the dominant group (White people) valorizes a subordinate group (Asian Americans) in relation to another subordinate group (Black people). This valorization is perpetuated by the dominant group (White people) through means of weaponizing culture and race (e.g., model minority myth) to subjugate both subordinate groups. Typically, culture is not seen as fluid, but rather as a fixed property of racial groups </w:t>
      </w:r>
      <w:r>
        <w:fldChar w:fldCharType="begin"/>
      </w:r>
      <w:r w:rsidR="0083338E">
        <w:instrText xml:space="preserve"> ADDIN ZOTERO_ITEM CSL_CITATION {"citationID":"kbzbex9n","properties":{"formattedCitation":"(Gilroy, 1990)","plainCitation":"(Gilroy, 1990)","noteIndex":0},"citationItems":[{"id":4515,"uris":["http://zotero.org/users/5100891/items/83Y44ZBK"],"itemData":{"id":4515,"type":"book","title":"One nation under a groove: The cultural politics of\" race\" and racism in Britain","author":[{"family":"Gilroy","given":"Paul"}],"issued":{"date-parts":[["1990"]]}}}],"schema":"https://github.com/citation-style-language/schema/raw/master/csl-citation.json"} </w:instrText>
      </w:r>
      <w:r>
        <w:fldChar w:fldCharType="separate"/>
      </w:r>
      <w:r>
        <w:rPr>
          <w:noProof/>
        </w:rPr>
        <w:t>(Gilroy, 1990)</w:t>
      </w:r>
      <w:r>
        <w:fldChar w:fldCharType="end"/>
      </w:r>
      <w:r>
        <w:t>. As such, attributes related to one’s membership in a cultural/racial group are seen as unchangeable. This lays the groundwork for justification in subjugating people due to their “fixed” undesirable traits. Further, this promotes a racial hierarchy when the dominant group (White people) valorizes only one subordinate group (Asian Americans) and vilifies another subordinate group (Black people), which pits subordinate groups in conflict with one another, leading to the further subjugation of both groups by the dominant group (Kim, 1999). Civic ostracism occurs when the dominant group (White people) construes a subordinate group (Asian Americans) to be seen and understood as dangerous perpetual foreigners which subsequently facilitates the barring of subordinate group members (Asian Americans) from political and civic participation. Together, these two mechanisms cement the racial position of Asian Americans relative to the historical binary Black vs. White system in the United States.</w:t>
      </w:r>
    </w:p>
    <w:p w14:paraId="03F3C552" w14:textId="4E8BC7DA" w:rsidR="00E43805" w:rsidRDefault="00E43805" w:rsidP="00E43805">
      <w:pPr>
        <w:spacing w:line="480" w:lineRule="auto"/>
        <w:ind w:firstLine="720"/>
      </w:pPr>
      <w:r>
        <w:t xml:space="preserve">Evidence of the racial triangulation of Asian Americans pre-date their arrival in the United States. For example, prejudiced views towards Chinese people date back as early as the </w:t>
      </w:r>
      <w:r>
        <w:lastRenderedPageBreak/>
        <w:t>late 18</w:t>
      </w:r>
      <w:r w:rsidRPr="00EA19FE">
        <w:rPr>
          <w:vertAlign w:val="superscript"/>
        </w:rPr>
        <w:t>th</w:t>
      </w:r>
      <w:r>
        <w:t xml:space="preserve"> century. </w:t>
      </w:r>
      <w:r w:rsidRPr="00CF2ACC">
        <w:t>Diplomats, traders, and missionaries who resented China’s court system, stipulations against free trade, and slow conversion to Christianity had woven a</w:t>
      </w:r>
      <w:r>
        <w:t xml:space="preserve">n </w:t>
      </w:r>
      <w:r w:rsidRPr="00CF2ACC">
        <w:t xml:space="preserve">image of China as alien and backwards </w:t>
      </w:r>
      <w:r>
        <w:fldChar w:fldCharType="begin"/>
      </w:r>
      <w:r w:rsidR="0083338E">
        <w:instrText xml:space="preserve"> ADDIN ZOTERO_ITEM CSL_CITATION {"citationID":"vBP3Yla2","properties":{"formattedCitation":"(Miller, 1969)","plainCitation":"(Miller, 1969)","noteIndex":0},"citationItems":[{"id":2857,"uris":["http://zotero.org/users/5100891/items/CI28AUBD"],"itemData":{"id":2857,"type":"book","event-place":"Berkeley","publisher":"University of California Press","publisher-place":"Berkeley","title":"The Unwelcome Immigrant: The American Image of the Chinese 1785-1882","author":[{"family":"Miller","given":"Stuart Creighton"}],"issued":{"date-parts":[["1969"]]}}}],"schema":"https://github.com/citation-style-language/schema/raw/master/csl-citation.json"} </w:instrText>
      </w:r>
      <w:r>
        <w:fldChar w:fldCharType="separate"/>
      </w:r>
      <w:r>
        <w:rPr>
          <w:noProof/>
        </w:rPr>
        <w:t>(Miller, 1969)</w:t>
      </w:r>
      <w:r>
        <w:fldChar w:fldCharType="end"/>
      </w:r>
      <w:r w:rsidRPr="00CF2ACC">
        <w:t>.</w:t>
      </w:r>
      <w:r>
        <w:t xml:space="preserve"> This image was further colored during the 19</w:t>
      </w:r>
      <w:r w:rsidRPr="0072787D">
        <w:rPr>
          <w:vertAlign w:val="superscript"/>
        </w:rPr>
        <w:t>th</w:t>
      </w:r>
      <w:r>
        <w:t xml:space="preserve"> century with the rise of Social Darwinism and pseudo-scientific racism. White elites utilized Darwin’s biological theory for subjugating racial groups on a basis of biological superiority </w:t>
      </w:r>
      <w:r>
        <w:fldChar w:fldCharType="begin"/>
      </w:r>
      <w:r w:rsidR="0083338E">
        <w:instrText xml:space="preserve"> ADDIN ZOTERO_ITEM CSL_CITATION {"citationID":"41MWwNe3","properties":{"formattedCitation":"(Dennis, 1995)","plainCitation":"(Dennis, 1995)","noteIndex":0},"citationItems":[{"id":4527,"uris":["http://zotero.org/users/5100891/items/AFTIR7IF"],"itemData":{"id":4527,"type":"article-journal","abstract":"By tracing the philosophical underpinnings of scientific racism from the early work of hereditarians Darwin, Spencer and Sumner, to the intelligence testing movement led by Galton and Binet, and lastly to the contemporary race and IQ studies of Jensen, Herrnstein and Murray, it is maintained that science is often used as a justification to propose, project and enact racist social policies.","container-title":"The Journal of Negro Education","issue":"3","language":"English","note":"ISBN: 00222984","page":"243","title":"Social Darwinism, scientific racism, and the metaphysics of race","volume":"64","author":[{"family":"Dennis","given":"Rutledge M."}],"issued":{"date-parts":[["1995"]]}}}],"schema":"https://github.com/citation-style-language/schema/raw/master/csl-citation.json"} </w:instrText>
      </w:r>
      <w:r>
        <w:fldChar w:fldCharType="separate"/>
      </w:r>
      <w:r>
        <w:rPr>
          <w:noProof/>
        </w:rPr>
        <w:t>(Dennis, 1995)</w:t>
      </w:r>
      <w:r>
        <w:fldChar w:fldCharType="end"/>
      </w:r>
      <w:r>
        <w:t>.</w:t>
      </w:r>
      <w:r w:rsidRPr="00CF2ACC">
        <w:t xml:space="preserve"> </w:t>
      </w:r>
      <w:r>
        <w:t xml:space="preserve">Subsequently, China was recognized as a land of “starving masses, beasts of burden, depraved heathens, and opium addicts” (Chan, 1991, p. 45). Informed by prejudicial assumptions, formal acts of economic and political discrimination are highlighted by the passage of the Naturalization Act of 1790, which restricted naturalized citizenship to only “free White persons,” barring all non-Whites from political involvement </w:t>
      </w:r>
      <w:r>
        <w:fldChar w:fldCharType="begin"/>
      </w:r>
      <w:r w:rsidR="0083338E">
        <w:instrText xml:space="preserve"> ADDIN ZOTERO_ITEM CSL_CITATION {"citationID":"oJSeLJHk","properties":{"formattedCitation":"(E. Lee, 2019)","plainCitation":"(E. Lee, 2019)","noteIndex":0},"citationItems":[{"id":4517,"uris":["http://zotero.org/users/5100891/items/G6B8EHNL"],"itemData":{"id":4517,"type":"book","publisher":"Basic Books","title":"America for Americans: A history of xenophobia in the United States","author":[{"family":"Lee","given":"Erika"}],"issued":{"date-parts":[["2019"]]}}}],"schema":"https://github.com/citation-style-language/schema/raw/master/csl-citation.json"} </w:instrText>
      </w:r>
      <w:r>
        <w:fldChar w:fldCharType="separate"/>
      </w:r>
      <w:r w:rsidR="00CC2751">
        <w:rPr>
          <w:noProof/>
        </w:rPr>
        <w:t>(E. Lee, 2019)</w:t>
      </w:r>
      <w:r>
        <w:fldChar w:fldCharType="end"/>
      </w:r>
      <w:r>
        <w:t>.</w:t>
      </w:r>
    </w:p>
    <w:p w14:paraId="39E59083" w14:textId="0C1169D2" w:rsidR="00E43805" w:rsidRDefault="00E43805" w:rsidP="00E43805">
      <w:pPr>
        <w:spacing w:line="480" w:lineRule="auto"/>
        <w:ind w:firstLine="720"/>
      </w:pPr>
      <w:r>
        <w:t xml:space="preserve">In the wake of the 1850s California Gold Rush, an influx of Chinese immigrants were seen as a cheap and effective labor source to replace recently emancipated Black slaves </w:t>
      </w:r>
      <w:r>
        <w:fldChar w:fldCharType="begin"/>
      </w:r>
      <w:r w:rsidR="0083338E">
        <w:instrText xml:space="preserve"> ADDIN ZOTERO_ITEM CSL_CITATION {"citationID":"yl300Wp2","properties":{"formattedCitation":"(Yung et al., 2006)","plainCitation":"(Yung et al., 2006)","noteIndex":0},"citationItems":[{"id":4513,"uris":["http://zotero.org/users/5100891/items/87BQP8HH"],"itemData":{"id":4513,"type":"book","publisher":"Univ of California Press","title":"Chinese American voices: From the gold rush to the present","author":[{"family":"Yung","given":"Judy"},{"family":"Chang","given":"Gordon"},{"family":"Lai","given":"Him Mark"}],"issued":{"date-parts":[["2006"]]}}}],"schema":"https://github.com/citation-style-language/schema/raw/master/csl-citation.json"} </w:instrText>
      </w:r>
      <w:r>
        <w:fldChar w:fldCharType="separate"/>
      </w:r>
      <w:r>
        <w:rPr>
          <w:noProof/>
        </w:rPr>
        <w:t>(Yung et al., 2006)</w:t>
      </w:r>
      <w:r>
        <w:fldChar w:fldCharType="end"/>
      </w:r>
      <w:r>
        <w:t xml:space="preserve">. </w:t>
      </w:r>
      <w:r w:rsidRPr="00356C17">
        <w:t xml:space="preserve">White elites reluctantly embraced their arrival as this would ensure economic growth with minimal investment </w:t>
      </w:r>
      <w:r w:rsidR="00E15D5F">
        <w:t>in</w:t>
      </w:r>
      <w:r w:rsidRPr="00356C17">
        <w:t xml:space="preserve"> cheap</w:t>
      </w:r>
      <w:r>
        <w:t>, exploitive</w:t>
      </w:r>
      <w:r w:rsidRPr="00356C17">
        <w:t xml:space="preserve"> labor.</w:t>
      </w:r>
      <w:r>
        <w:t xml:space="preserve"> Despite the prevailing negative image of Chinese people, some seemingly “positive” stereotypes were born</w:t>
      </w:r>
      <w:r w:rsidRPr="004A0890">
        <w:t xml:space="preserve"> </w:t>
      </w:r>
      <w:r>
        <w:t xml:space="preserve">following their work in the mines. For example, the Chinese were lauded as “an industrious every day worker, and content with small wage” </w:t>
      </w:r>
      <w:r>
        <w:fldChar w:fldCharType="begin"/>
      </w:r>
      <w:r w:rsidR="0083338E">
        <w:instrText xml:space="preserve"> ADDIN ZOTERO_ITEM CSL_CITATION {"citationID":"bduQDt1f","properties":{"formattedCitation":"(Hutchings, 1857)","plainCitation":"(Hutchings, 1857)","dontUpdate":true,"noteIndex":0},"citationItems":[{"id":4529,"uris":["http://zotero.org/users/5100891/items/DAX8JUD8"],"itemData":{"id":4529,"type":"article-magazine","container-title":"Hutchings’ Illustrated California Magazine","issue":"9","title":"The World in California","URL":"https://www.yosemite.ca.us/library/hutchings_california_magazine/09.pdfv","volume":"1","author":[{"family":"Hutchings","given":"James"}],"issued":{"date-parts":[["1857"]]}}}],"schema":"https://github.com/citation-style-language/schema/raw/master/csl-citation.json"} </w:instrText>
      </w:r>
      <w:r>
        <w:fldChar w:fldCharType="separate"/>
      </w:r>
      <w:r>
        <w:rPr>
          <w:noProof/>
        </w:rPr>
        <w:t>(Hutchings, 1857, p.387)</w:t>
      </w:r>
      <w:r>
        <w:fldChar w:fldCharType="end"/>
      </w:r>
      <w:r>
        <w:t xml:space="preserve">. During a Joint Congressional Committee hearing on Chinese Immigration, Charles Wolcott Brooks, former consul to Japan, testified: “I think the Chinese are a far superior race to the negro race physiologically and mentally… I think that the Chinese have a great deal more brain power than the original negro. The negro[‘s]… mind is undisciplined and is not systematic as the Chinese mind.” </w:t>
      </w:r>
      <w:r>
        <w:fldChar w:fldCharType="begin"/>
      </w:r>
      <w:r w:rsidR="0083338E">
        <w:instrText xml:space="preserve"> ADDIN ZOTERO_ITEM CSL_CITATION {"citationID":"RHNHczEk","properties":{"formattedCitation":"(United States, 1877)","plainCitation":"(United States, 1877)","dontUpdate":true,"noteIndex":0},"citationItems":[{"id":4531,"uris":["http://zotero.org/users/5100891/items/W5QN4SUV"],"itemData":{"id":4531,"type":"book","collection-number":"viii, 1281 p.","collection-title":"44th Cong., 2d sess. Senate. Rept. ;no. 689","event-place":"Washington","number-of-pages":"viii, 1281 p.","publisher":"G.P.O.","publisher-place":"Washington","title":"Report of the Joint Special Committee to Investigate Chinese Immigration: February 27, 1877","URL":"//catalog.hathitrust.org/Record/100620884","author":[{"literal":"United States"}],"issued":{"date-parts":[["1877"]]}}}],"schema":"https://github.com/citation-style-language/schema/raw/master/csl-citation.json"} </w:instrText>
      </w:r>
      <w:r>
        <w:fldChar w:fldCharType="separate"/>
      </w:r>
      <w:r>
        <w:rPr>
          <w:noProof/>
        </w:rPr>
        <w:t>(United States, 1877, p. 942)</w:t>
      </w:r>
      <w:r>
        <w:fldChar w:fldCharType="end"/>
      </w:r>
      <w:r>
        <w:t xml:space="preserve">. </w:t>
      </w:r>
      <w:r w:rsidRPr="000D49B6">
        <w:t xml:space="preserve">Hence, Asian Americans were pit against Black people to valorize and create the artificial racial positioning of Asian Americans above Black people in society. As one White Californian </w:t>
      </w:r>
      <w:r w:rsidRPr="000D49B6">
        <w:lastRenderedPageBreak/>
        <w:t>exclaimed, “One White man is worth two Chinamen… one Chinaman is worth two negroes… and one negro is worth two tramps”</w:t>
      </w:r>
      <w:r>
        <w:t xml:space="preserve"> </w:t>
      </w:r>
      <w:r>
        <w:fldChar w:fldCharType="begin"/>
      </w:r>
      <w:r w:rsidR="0083338E">
        <w:instrText xml:space="preserve"> ADDIN ZOTERO_ITEM CSL_CITATION {"citationID":"dvE8VjCk","properties":{"formattedCitation":"(Willis &amp; Stockton, 1878)","plainCitation":"(Willis &amp; Stockton, 1878)","dontUpdate":true,"noteIndex":0},"citationItems":[{"id":4572,"uris":["http://zotero.org/users/5100891/items/CH4XL8ER"],"itemData":{"id":4572,"type":"book","publisher":"State office, JD Young, Superintendent State printing","title":"Debates and proceedings of the Constitutional convention of the state of California, convened at the city of Sacramento, Saturday, September 28, 1878","volume":"2","author":[{"family":"Willis","given":"EB"},{"family":"Stockton","given":"PK"}],"issued":{"date-parts":[["1878"]]}}}],"schema":"https://github.com/citation-style-language/schema/raw/master/csl-citation.json"} </w:instrText>
      </w:r>
      <w:r>
        <w:fldChar w:fldCharType="separate"/>
      </w:r>
      <w:r>
        <w:rPr>
          <w:noProof/>
        </w:rPr>
        <w:t>(Willis &amp; Stockton, 1878, p. 642)</w:t>
      </w:r>
      <w:r>
        <w:fldChar w:fldCharType="end"/>
      </w:r>
      <w:r w:rsidR="00C40C1F">
        <w:t>.</w:t>
      </w:r>
      <w:r w:rsidRPr="000D49B6">
        <w:t xml:space="preserve"> </w:t>
      </w:r>
    </w:p>
    <w:p w14:paraId="36E5D47F" w14:textId="77777777" w:rsidR="00E43805" w:rsidRDefault="00E43805" w:rsidP="00E43805">
      <w:pPr>
        <w:spacing w:line="480" w:lineRule="auto"/>
        <w:ind w:firstLine="720"/>
      </w:pPr>
      <w:r w:rsidRPr="00960C13">
        <w:t>As California had recently entered the union as a “free” state, there was a need to uphold the democratic ideals of freedom and prosperity.</w:t>
      </w:r>
      <w:r>
        <w:t xml:space="preserve"> </w:t>
      </w:r>
      <w:r w:rsidRPr="00350F62">
        <w:t>Since Asian people were paid as opposed to Black slaves, White elites could still claim a just system of labor under the guise of a democratic free market system (Kim, 1999).</w:t>
      </w:r>
      <w:r>
        <w:t xml:space="preserve"> </w:t>
      </w:r>
      <w:r w:rsidRPr="002626A6">
        <w:t>After arriving in the United States, Chinese laborers were met with harassment and violence that underscored their status and positioning as above Black but below White (Kim, 1999). Laws enacted predating (i.e., Naturalization Act of 1790) significant Asian American immigrant arrival in the United States paved the way for Asian Americans to experience further civic ostracization. As Asian Americans were disallowed for naturalization, the subsequent lack of rights as a citizen and access to political representation ensured that White people would hold all control and direction of social and political action while cementing the position of Asian Americans as a foreign yet docile asset to be wielded by the White elite for economic and social gain (Kim, 1999).</w:t>
      </w:r>
    </w:p>
    <w:p w14:paraId="2A15DCFC" w14:textId="693CE6D8" w:rsidR="00E43805" w:rsidRDefault="00E43805" w:rsidP="00E43805">
      <w:pPr>
        <w:spacing w:line="480" w:lineRule="auto"/>
        <w:ind w:firstLine="720"/>
      </w:pPr>
      <w:r w:rsidRPr="009E2F2F">
        <w:t xml:space="preserve">Two years after the discovery of gold in 1848, White political elites quickly moved to enact the 1850 Foreign Miners’ Tax. Although technically applicable to all foreigners, this tax specifically targeted Chinese miners and undercut their incomes. With a lack of physical and legal protection, Chinese miners were targets of tax collectors who exploited these individuals by oftentimes </w:t>
      </w:r>
      <w:r>
        <w:t xml:space="preserve">forcibly </w:t>
      </w:r>
      <w:r w:rsidRPr="009E2F2F">
        <w:t xml:space="preserve">extorting taxes three to five times greater than required by law </w:t>
      </w:r>
      <w:r>
        <w:fldChar w:fldCharType="begin"/>
      </w:r>
      <w:r w:rsidR="0083338E">
        <w:instrText xml:space="preserve"> ADDIN ZOTERO_ITEM CSL_CITATION {"citationID":"6diPUb1N","properties":{"formattedCitation":"(S. Chan, 1991; Hudson, 1971)","plainCitation":"(S. Chan, 1991; Hudson, 1971)","noteIndex":0},"citationItems":[{"id":2889,"uris":["http://zotero.org/users/5100891/items/IEP8CPDX"],"itemData":{"id":2889,"type":"article-journal","container-title":"Twayne Publishers","language":"en","page":"272","source":"Zotero","title":"Asian Americans: An Interpretive History","author":[{"family":"Chan","given":"Sucheng"}],"issued":{"date-parts":[["1991"]]}}},{"id":4573,"uris":["http://zotero.org/users/5100891/items/XMCSGFCY"],"itemData":{"id":4573,"type":"article-journal","title":"The Chinese, the courts, and the Constitution: a study of the legal issues raised by Chinese immigration to the United States, 1850-1902","author":[{"family":"Hudson","given":"Janisch N"}],"issued":{"date-parts":[["1971"]]}}}],"schema":"https://github.com/citation-style-language/schema/raw/master/csl-citation.json"} </w:instrText>
      </w:r>
      <w:r>
        <w:fldChar w:fldCharType="separate"/>
      </w:r>
      <w:r>
        <w:rPr>
          <w:noProof/>
        </w:rPr>
        <w:t>(S. Chan, 1991; Hudson, 1971)</w:t>
      </w:r>
      <w:r>
        <w:fldChar w:fldCharType="end"/>
      </w:r>
      <w:r>
        <w:t xml:space="preserve">. </w:t>
      </w:r>
      <w:r w:rsidRPr="00670CB1">
        <w:t>Attacks o</w:t>
      </w:r>
      <w:r>
        <w:t>n</w:t>
      </w:r>
      <w:r w:rsidRPr="00670CB1">
        <w:t xml:space="preserve"> Chinese people were so commonplace that a reporter from the Placerville American noted there should be protection for Chinese who are “gagged, whipped, and robbed whenever a worthless white rowdy chooses to abuse him thus, for pleasure or profit”</w:t>
      </w:r>
      <w:r>
        <w:t xml:space="preserve"> </w:t>
      </w:r>
      <w:r>
        <w:lastRenderedPageBreak/>
        <w:fldChar w:fldCharType="begin"/>
      </w:r>
      <w:r w:rsidR="0083338E">
        <w:instrText xml:space="preserve"> ADDIN ZOTERO_ITEM CSL_CITATION {"citationID":"MUL9SWPS","properties":{"formattedCitation":"(Alta California, 1858)","plainCitation":"(Alta California, 1858)","dontUpdate":true,"noteIndex":0},"citationItems":[{"id":4574,"uris":["http://zotero.org/users/5100891/items/7NK5DXWE"],"itemData":{"id":4574,"type":"book","title":"The Wrongs to Chinamen","author":[{"family":"Alta California","given":""}],"issued":{"date-parts":[["1858",11,23]]}}}],"schema":"https://github.com/citation-style-language/schema/raw/master/csl-citation.json"} </w:instrText>
      </w:r>
      <w:r>
        <w:fldChar w:fldCharType="separate"/>
      </w:r>
      <w:r>
        <w:rPr>
          <w:noProof/>
        </w:rPr>
        <w:t>(Alta California, 1858, p. 60)</w:t>
      </w:r>
      <w:r>
        <w:fldChar w:fldCharType="end"/>
      </w:r>
      <w:r w:rsidRPr="00670CB1">
        <w:t>.</w:t>
      </w:r>
      <w:r>
        <w:t xml:space="preserve"> Despite some rising public concern for the treatment of Chinese people, laws meant to protect them did not pass. </w:t>
      </w:r>
    </w:p>
    <w:p w14:paraId="23CB8903" w14:textId="5C41EA78" w:rsidR="00E43805" w:rsidRDefault="00E43805" w:rsidP="00E43805">
      <w:pPr>
        <w:spacing w:line="480" w:lineRule="auto"/>
        <w:ind w:firstLine="720"/>
      </w:pPr>
      <w:r w:rsidRPr="0048224F">
        <w:t xml:space="preserve">In the 1853 murder of Ling Sing, a Chinese miner, the California court initially convicted George Hall </w:t>
      </w:r>
      <w:proofErr w:type="gramStart"/>
      <w:r w:rsidRPr="0048224F">
        <w:t>on the basis of</w:t>
      </w:r>
      <w:proofErr w:type="gramEnd"/>
      <w:r w:rsidRPr="0048224F">
        <w:t xml:space="preserve"> testimonies by Chinese witnesses. However, George Hall appealed the ruling on the grounds of Section 394 of the Act Concerning Civil Cases, which denied any Black, Mulatto, and Indian testimonies against White people to be admissible in court. Hall argued that this should be extended to include banning usage of Chinese witness testimonies</w:t>
      </w:r>
      <w:r>
        <w:t xml:space="preserve"> </w:t>
      </w:r>
      <w:r>
        <w:fldChar w:fldCharType="begin"/>
      </w:r>
      <w:r w:rsidR="0083338E">
        <w:instrText xml:space="preserve"> ADDIN ZOTERO_ITEM CSL_CITATION {"citationID":"RHJE9PdU","properties":{"formattedCitation":"({\\i{}People v. Hall, 4 Cal. 399}, 1854)","plainCitation":"(People v. Hall, 4 Cal. 399, 1854)","noteIndex":0},"citationItems":[{"id":4575,"uris":["http://zotero.org/users/5100891/items/GQU62FJZ"],"itemData":{"id":4575,"type":"legal_case","authority":"Supreme Court of California","title":"People v. Hall, 4 Cal. 399","issued":{"date-parts":[["1854"]]}}}],"schema":"https://github.com/citation-style-language/schema/raw/master/csl-citation.json"} </w:instrText>
      </w:r>
      <w:r>
        <w:fldChar w:fldCharType="separate"/>
      </w:r>
      <w:r w:rsidRPr="00781C0B">
        <w:t>(</w:t>
      </w:r>
      <w:r w:rsidRPr="00781C0B">
        <w:rPr>
          <w:i/>
          <w:iCs/>
        </w:rPr>
        <w:t>People v. Hall, 4 Cal. 399</w:t>
      </w:r>
      <w:r w:rsidRPr="00781C0B">
        <w:t>, 1854)</w:t>
      </w:r>
      <w:r>
        <w:fldChar w:fldCharType="end"/>
      </w:r>
      <w:r w:rsidRPr="0048224F">
        <w:t>.</w:t>
      </w:r>
      <w:r>
        <w:t xml:space="preserve"> Hall’s appeal was upheld by the California Supreme Court. In People v. George Hall (</w:t>
      </w:r>
      <w:r w:rsidRPr="00313CD4">
        <w:t>1854</w:t>
      </w:r>
      <w:r>
        <w:t xml:space="preserve">), Supreme Court Chief Justice Murray argued that: </w:t>
      </w:r>
    </w:p>
    <w:p w14:paraId="52540D48" w14:textId="416635B7" w:rsidR="00E43805" w:rsidRDefault="00E43805" w:rsidP="00E43805">
      <w:pPr>
        <w:pStyle w:val="Quote"/>
        <w:rPr>
          <w:color w:val="000000" w:themeColor="text1"/>
        </w:rPr>
      </w:pPr>
      <w:r>
        <w:t>“The same rule which would admit them [the Chinese] to testify, would admit them to all the equal rights of citizenship and we might soon see them at the polls, in the jury box, upon the bench, and in our legislative halls. This is not a speculation which exists in the excited and overheated imagination of the patriot and statesman, but it is an actual and present danger… a race of people whom nature has marked as inferior, and who are incapable of progress of intellectual development beyond a certain point…is now presented… [the] privilege of participating with us is administering the affairs of Government”</w:t>
      </w:r>
      <w:r w:rsidRPr="00313CD4">
        <w:rPr>
          <w:color w:val="000000" w:themeColor="text1"/>
        </w:rPr>
        <w:t xml:space="preserve"> </w:t>
      </w:r>
      <w:r w:rsidRPr="0071564D">
        <w:rPr>
          <w:color w:val="000000" w:themeColor="text1"/>
        </w:rPr>
        <w:fldChar w:fldCharType="begin"/>
      </w:r>
      <w:r w:rsidR="0083338E">
        <w:rPr>
          <w:color w:val="000000" w:themeColor="text1"/>
        </w:rPr>
        <w:instrText xml:space="preserve"> ADDIN ZOTERO_ITEM CSL_CITATION {"citationID":"EXyKGtjp","properties":{"formattedCitation":"({\\i{}People v. George Hall}, 1854)","plainCitation":"(People v. George Hall, 1854)","dontUpdate":true,"noteIndex":0},"citationItems":[{"id":4575,"uris":["http://zotero.org/users/5100891/items/GQU62FJZ"],"itemData":{"id":4575,"type":"legal_case","authority":"Supreme Court of California","title":"People v. Hall, 4 Cal. 399","issued":{"date-parts":[["1854"]]}}}],"schema":"https://github.com/citation-style-language/schema/raw/master/csl-citation.json"} </w:instrText>
      </w:r>
      <w:r w:rsidRPr="0071564D">
        <w:rPr>
          <w:color w:val="000000" w:themeColor="text1"/>
        </w:rPr>
        <w:fldChar w:fldCharType="separate"/>
      </w:r>
      <w:r w:rsidRPr="0071564D">
        <w:rPr>
          <w:color w:val="000000" w:themeColor="text1"/>
        </w:rPr>
        <w:t>(People v. George Hall, 1854)</w:t>
      </w:r>
      <w:r w:rsidRPr="0071564D">
        <w:rPr>
          <w:color w:val="000000" w:themeColor="text1"/>
        </w:rPr>
        <w:fldChar w:fldCharType="end"/>
      </w:r>
    </w:p>
    <w:p w14:paraId="0AC41D20" w14:textId="77777777" w:rsidR="00CC4EA8" w:rsidRPr="00CC4EA8" w:rsidRDefault="00CC4EA8" w:rsidP="00CC4EA8"/>
    <w:p w14:paraId="7D8E7126" w14:textId="4F68F714" w:rsidR="00E43805" w:rsidRDefault="00E43805" w:rsidP="00E43805">
      <w:pPr>
        <w:spacing w:line="480" w:lineRule="auto"/>
        <w:ind w:firstLine="720"/>
      </w:pPr>
      <w:r w:rsidRPr="00AB517E">
        <w:t>These political and systemic attempts to bar Asian Americans from civic discourse are self-evident. In addition to noting that Chinese people are far superior to Black people, during the Joint Congressional Committee hearing on Chinese Immigration, Charles Wolcott exclaimed “the negro is very easily taught; he assimilates more readily… The Chinese are non-assimilative because their form of civilization has crystalized”</w:t>
      </w:r>
      <w:r>
        <w:t xml:space="preserve"> </w:t>
      </w:r>
      <w:r>
        <w:fldChar w:fldCharType="begin"/>
      </w:r>
      <w:r w:rsidR="0083338E">
        <w:instrText xml:space="preserve"> ADDIN ZOTERO_ITEM CSL_CITATION {"citationID":"BA0INVFq","properties":{"formattedCitation":"(United States, 1877)","plainCitation":"(United States, 1877)","dontUpdate":true,"noteIndex":0},"citationItems":[{"id":4531,"uris":["http://zotero.org/users/5100891/items/W5QN4SUV"],"itemData":{"id":4531,"type":"book","collection-number":"viii, 1281 p.","collection-title":"44th Cong., 2d sess. Senate. Rept. ;no. 689","event-place":"Washington","number-of-pages":"viii, 1281 p.","publisher":"G.P.O.","publisher-place":"Washington","title":"Report of the Joint Special Committee to Investigate Chinese Immigration: February 27, 1877","URL":"//catalog.hathitrust.org/Record/100620884","author":[{"literal":"United States"}],"issued":{"date-parts":[["1877"]]}}}],"schema":"https://github.com/citation-style-language/schema/raw/master/csl-citation.json"} </w:instrText>
      </w:r>
      <w:r>
        <w:fldChar w:fldCharType="separate"/>
      </w:r>
      <w:r>
        <w:rPr>
          <w:noProof/>
        </w:rPr>
        <w:t>(United States, 1877, p. 198-199)</w:t>
      </w:r>
      <w:r>
        <w:fldChar w:fldCharType="end"/>
      </w:r>
      <w:r>
        <w:t xml:space="preserve">. </w:t>
      </w:r>
      <w:r w:rsidRPr="00C32A88">
        <w:t xml:space="preserve">Hence, Asian Americans were valorized as hardworking and intelligent, but perpetually foreign and </w:t>
      </w:r>
      <w:r>
        <w:t>unassimilable</w:t>
      </w:r>
      <w:r w:rsidRPr="00C32A88">
        <w:t>, creating a desirable image for White elites who could exploit Asian Americans with impunity following the Black political and economic challenges post the Civil War Reconstruction Era (Kim, 1999).</w:t>
      </w:r>
    </w:p>
    <w:p w14:paraId="5C97B185" w14:textId="1B5F5F73" w:rsidR="00E43805" w:rsidRDefault="00E43805" w:rsidP="00E43805">
      <w:pPr>
        <w:spacing w:line="480" w:lineRule="auto"/>
        <w:ind w:firstLine="720"/>
      </w:pPr>
      <w:r w:rsidRPr="005D5890">
        <w:lastRenderedPageBreak/>
        <w:t>Despite the violence and political ostracization experienced by Asian Americans upon their arrival in the United States, sizable numbers of Asian Americans still entered and remained in the nation</w:t>
      </w:r>
      <w:r>
        <w:t>, particularly along the Pacific coastal states</w:t>
      </w:r>
      <w:r w:rsidRPr="005D5890">
        <w:t xml:space="preserve"> (Chan, 1991).</w:t>
      </w:r>
      <w:r>
        <w:t xml:space="preserve"> As the Chinese population grew, so did the anti-Chinese rhetoric as White workers blamed the Chinese for their loss of work and civic and religious leaders accused Chinese prostitutes of corrupting American morals </w:t>
      </w:r>
      <w:r>
        <w:fldChar w:fldCharType="begin"/>
      </w:r>
      <w:r w:rsidR="0083338E">
        <w:instrText xml:space="preserve"> ADDIN ZOTERO_ITEM CSL_CITATION {"citationID":"aNpQcyvs","properties":{"formattedCitation":"(Peffer, 1986)","plainCitation":"(Peffer, 1986)","noteIndex":0},"citationItems":[{"id":4533,"uris":["http://zotero.org/users/5100891/items/6ZKH4VTF"],"itemData":{"id":4533,"type":"article-journal","container-title":"Journal of American Ethnic History","ISSN":"02785927","issue":"1","note":"publisher: University of Illinois Press","page":"28–46","title":"Forbidden Families: Emigration Experiences of Chinese Women under the Page Law, 1875-1882","volume":"6","author":[{"family":"Peffer","given":"George Anthony"}],"issued":{"date-parts":[["1986"]]}}}],"schema":"https://github.com/citation-style-language/schema/raw/master/csl-citation.json"} </w:instrText>
      </w:r>
      <w:r>
        <w:fldChar w:fldCharType="separate"/>
      </w:r>
      <w:r>
        <w:rPr>
          <w:noProof/>
        </w:rPr>
        <w:t>(Peffer, 1986)</w:t>
      </w:r>
      <w:r>
        <w:fldChar w:fldCharType="end"/>
      </w:r>
      <w:r>
        <w:t xml:space="preserve">. </w:t>
      </w:r>
      <w:r w:rsidRPr="0079677B">
        <w:t xml:space="preserve">In 1875, </w:t>
      </w:r>
      <w:proofErr w:type="gramStart"/>
      <w:r w:rsidRPr="0079677B">
        <w:t>in an attempt to</w:t>
      </w:r>
      <w:proofErr w:type="gramEnd"/>
      <w:r w:rsidRPr="0079677B">
        <w:t xml:space="preserve"> </w:t>
      </w:r>
      <w:r>
        <w:t>address the “yellow peril,”</w:t>
      </w:r>
      <w:r w:rsidRPr="0079677B">
        <w:t xml:space="preserve"> </w:t>
      </w:r>
      <w:r>
        <w:t xml:space="preserve">a xenophobic movement that depicted East and Southeast Asians as a danger to the Western world, </w:t>
      </w:r>
      <w:r w:rsidRPr="0079677B">
        <w:t xml:space="preserve">Congress passed the Page Law which </w:t>
      </w:r>
      <w:r w:rsidR="00C40C1F" w:rsidRPr="0079677B">
        <w:t>forb</w:t>
      </w:r>
      <w:r w:rsidR="00C40C1F">
        <w:t>a</w:t>
      </w:r>
      <w:r w:rsidR="00C40C1F" w:rsidRPr="0079677B">
        <w:t>d</w:t>
      </w:r>
      <w:r w:rsidR="00C40C1F">
        <w:t>e</w:t>
      </w:r>
      <w:r w:rsidR="00C40C1F" w:rsidRPr="0079677B">
        <w:t xml:space="preserve"> </w:t>
      </w:r>
      <w:r w:rsidRPr="0079677B">
        <w:t>Chinese, Japanese, and Mongolian contract laborers, as well as prostitutes and felons</w:t>
      </w:r>
      <w:r w:rsidR="00C40C1F">
        <w:t>,</w:t>
      </w:r>
      <w:r w:rsidRPr="0079677B">
        <w:t xml:space="preserve"> from entering the United States (Chan, 1991). However, </w:t>
      </w:r>
      <w:r w:rsidR="00403F26">
        <w:t xml:space="preserve">the Page Law did not work as effectively as intended </w:t>
      </w:r>
      <w:r>
        <w:t xml:space="preserve">due to the relatively light punishment of </w:t>
      </w:r>
      <w:r w:rsidR="00485E38">
        <w:t xml:space="preserve">illegal entry </w:t>
      </w:r>
      <w:r>
        <w:fldChar w:fldCharType="begin"/>
      </w:r>
      <w:r w:rsidR="0083338E">
        <w:instrText xml:space="preserve"> ADDIN ZOTERO_ITEM CSL_CITATION {"citationID":"ofCKNirM","properties":{"formattedCitation":"(Peffer, 1986)","plainCitation":"(Peffer, 1986)","noteIndex":0},"citationItems":[{"id":4533,"uris":["http://zotero.org/users/5100891/items/6ZKH4VTF"],"itemData":{"id":4533,"type":"article-journal","container-title":"Journal of American Ethnic History","ISSN":"02785927","issue":"1","note":"publisher: University of Illinois Press","page":"28–46","title":"Forbidden Families: Emigration Experiences of Chinese Women under the Page Law, 1875-1882","volume":"6","author":[{"family":"Peffer","given":"George Anthony"}],"issued":{"date-parts":[["1986"]]}}}],"schema":"https://github.com/citation-style-language/schema/raw/master/csl-citation.json"} </w:instrText>
      </w:r>
      <w:r>
        <w:fldChar w:fldCharType="separate"/>
      </w:r>
      <w:r>
        <w:rPr>
          <w:noProof/>
        </w:rPr>
        <w:t>(Peffer, 1986)</w:t>
      </w:r>
      <w:r>
        <w:fldChar w:fldCharType="end"/>
      </w:r>
      <w:r w:rsidRPr="0079677B">
        <w:t>.</w:t>
      </w:r>
      <w:r>
        <w:t xml:space="preserve"> To further reduce the presence of Asian</w:t>
      </w:r>
      <w:r w:rsidR="00485E38">
        <w:t xml:space="preserve">s </w:t>
      </w:r>
      <w:r>
        <w:t xml:space="preserve">in the nation, Congress negotiated a new treaty with China in 1880. Under the terms of the new treaty the United States negotiated the right to specifically limit Chinese immigration. Subsequently, this allowed for Congress to pass the 1882 Chinese Exclusion Law, which banned entry of Chinese laborers for ten years, but allowed exceptions for Chinese merchants, students, teachers, diplomats, and tourists </w:t>
      </w:r>
      <w:r>
        <w:fldChar w:fldCharType="begin"/>
      </w:r>
      <w:r w:rsidR="0083338E">
        <w:instrText xml:space="preserve"> ADDIN ZOTERO_ITEM CSL_CITATION {"citationID":"j8y3hUT6","properties":{"formattedCitation":"(S. Chan, 1991)","plainCitation":"(S. Chan, 1991)","noteIndex":0},"citationItems":[{"id":2889,"uris":["http://zotero.org/users/5100891/items/IEP8CPDX"],"itemData":{"id":2889,"type":"article-journal","container-title":"Twayne Publishers","language":"en","page":"272","source":"Zotero","title":"Asian Americans: An Interpretive History","author":[{"family":"Chan","given":"Sucheng"}],"issued":{"date-parts":[["1991"]]}}}],"schema":"https://github.com/citation-style-language/schema/raw/master/csl-citation.json"} </w:instrText>
      </w:r>
      <w:r>
        <w:fldChar w:fldCharType="separate"/>
      </w:r>
      <w:r>
        <w:rPr>
          <w:noProof/>
        </w:rPr>
        <w:t>(S. Chan, 1991)</w:t>
      </w:r>
      <w:r>
        <w:fldChar w:fldCharType="end"/>
      </w:r>
      <w:r>
        <w:t xml:space="preserve">. </w:t>
      </w:r>
      <w:proofErr w:type="gramStart"/>
      <w:r w:rsidRPr="005A66AC">
        <w:t>In reviewing the historical context of the Asian American arrival, there</w:t>
      </w:r>
      <w:proofErr w:type="gramEnd"/>
      <w:r w:rsidRPr="005A66AC">
        <w:t xml:space="preserve"> is a clear and pragmatic cascade of exclusion from American social, economic, and political domains. The origin of the Asian American experience began with prejudiced and stereotypical attitudes which were cemented in legal precedent. This precedent would go on to influence and inform future political and social discourse, exacerbated by geopolitical conflicts (i.e., W</w:t>
      </w:r>
      <w:r>
        <w:t>orld War II</w:t>
      </w:r>
      <w:r w:rsidRPr="005A66AC">
        <w:t>) and the Civil Rights Movement</w:t>
      </w:r>
      <w:r>
        <w:t>.</w:t>
      </w:r>
    </w:p>
    <w:p w14:paraId="428218C1" w14:textId="13154BE6" w:rsidR="00E43805" w:rsidRDefault="00E43805" w:rsidP="00E43805">
      <w:pPr>
        <w:spacing w:line="480" w:lineRule="auto"/>
        <w:ind w:firstLine="720"/>
      </w:pPr>
      <w:r>
        <w:t>At the turn of the 20</w:t>
      </w:r>
      <w:r w:rsidRPr="003313E5">
        <w:rPr>
          <w:vertAlign w:val="superscript"/>
        </w:rPr>
        <w:t>th</w:t>
      </w:r>
      <w:r>
        <w:t xml:space="preserve"> century, the demographic landscape of America had expanded to include an ethnically diverse population of Asian immigrants </w:t>
      </w:r>
      <w:r>
        <w:fldChar w:fldCharType="begin"/>
      </w:r>
      <w:r w:rsidR="0083338E">
        <w:instrText xml:space="preserve"> ADDIN ZOTERO_ITEM CSL_CITATION {"citationID":"VvO6bxcu","properties":{"formattedCitation":"(S. Chan, 1991)","plainCitation":"(S. Chan, 1991)","noteIndex":0},"citationItems":[{"id":2889,"uris":["http://zotero.org/users/5100891/items/IEP8CPDX"],"itemData":{"id":2889,"type":"article-journal","container-title":"Twayne Publishers","language":"en","page":"272","source":"Zotero","title":"Asian Americans: An Interpretive History","author":[{"family":"Chan","given":"Sucheng"}],"issued":{"date-parts":[["1991"]]}}}],"schema":"https://github.com/citation-style-language/schema/raw/master/csl-citation.json"} </w:instrText>
      </w:r>
      <w:r>
        <w:fldChar w:fldCharType="separate"/>
      </w:r>
      <w:r>
        <w:rPr>
          <w:noProof/>
        </w:rPr>
        <w:t>(S. Chan, 1991)</w:t>
      </w:r>
      <w:r>
        <w:fldChar w:fldCharType="end"/>
      </w:r>
      <w:r>
        <w:t xml:space="preserve">. With biological </w:t>
      </w:r>
      <w:r>
        <w:lastRenderedPageBreak/>
        <w:t xml:space="preserve">racism at its peak, all those with shared “Oriental” traits were quickly homogenized into one convenient “Mongolian” group with disregard of ethnic differences. A series of legal precedent would utilize this “Mongolian” group as fit to support the interests of the White elite and their economic and political control, as well as assuage public fear of the “yellow peril.” One of the first legal attempts to categorize the “Mongolian” racial group as distinct from “White” occurred in re Ah Yup (1878). Citing the opinions of leading ethnologists at the time, the court ruled that, Ah Yup, a Chinese man, could not be naturalized because of his belonging to the “Mongolian” race </w:t>
      </w:r>
      <w:r>
        <w:fldChar w:fldCharType="begin"/>
      </w:r>
      <w:r w:rsidR="0083338E">
        <w:instrText xml:space="preserve"> ADDIN ZOTERO_ITEM CSL_CITATION {"citationID":"5RlJUJtn","properties":{"formattedCitation":"({\\i{}In re Ah Yup, 1 Fed. Cas. 223}, 1878)","plainCitation":"(In re Ah Yup, 1 Fed. Cas. 223, 1878)","noteIndex":0},"citationItems":[{"id":4576,"uris":["http://zotero.org/users/5100891/items/7CHT5CW4"],"itemData":{"id":4576,"type":"legal_case","title":"In re Ah Yup, 1 Fed. Cas. 223","author":[{"family":"United States Circuit Court for the District of California","given":""}],"issued":{"date-parts":[["1878"]]}}}],"schema":"https://github.com/citation-style-language/schema/raw/master/csl-citation.json"} </w:instrText>
      </w:r>
      <w:r>
        <w:fldChar w:fldCharType="separate"/>
      </w:r>
      <w:r w:rsidRPr="00B60180">
        <w:t>(</w:t>
      </w:r>
      <w:r w:rsidRPr="00B60180">
        <w:rPr>
          <w:i/>
          <w:iCs/>
        </w:rPr>
        <w:t>In re Ah Yup, 1 Fed. Cas. 223</w:t>
      </w:r>
      <w:r w:rsidRPr="00B60180">
        <w:t>, 1878)</w:t>
      </w:r>
      <w:r>
        <w:fldChar w:fldCharType="end"/>
      </w:r>
      <w:r>
        <w:t xml:space="preserve">. As the “Mongolian” category was understood as a fixed biological-cultural identity, this court ruling enforced the racial triangulation of Asian Americans as justly subordinate to White people. Citing re Ah Yup, court rulings from Takao Ozawa v. United States (1922) and United States v. Bhagat Singh </w:t>
      </w:r>
      <w:proofErr w:type="spellStart"/>
      <w:r>
        <w:t>Thind</w:t>
      </w:r>
      <w:proofErr w:type="spellEnd"/>
      <w:r>
        <w:t xml:space="preserve"> (1923)</w:t>
      </w:r>
      <w:r w:rsidR="001B6B75">
        <w:t xml:space="preserve">, which denied citizenship to other Asian </w:t>
      </w:r>
      <w:r w:rsidR="00E12E2C">
        <w:t>immigrants</w:t>
      </w:r>
      <w:r w:rsidR="001B6B75">
        <w:t>,</w:t>
      </w:r>
      <w:r>
        <w:t xml:space="preserve"> would </w:t>
      </w:r>
      <w:r w:rsidR="00E15D5F">
        <w:t>uphold the precedent that Asians belong to a uniform</w:t>
      </w:r>
      <w:r>
        <w:t xml:space="preserve"> “Mongolian” group that was disallowed from the rights and privileges of White people </w:t>
      </w:r>
      <w:r>
        <w:fldChar w:fldCharType="begin"/>
      </w:r>
      <w:r w:rsidR="0083338E">
        <w:instrText xml:space="preserve"> ADDIN ZOTERO_ITEM CSL_CITATION {"citationID":"0xPP203t","properties":{"formattedCitation":"(Kim, 1999; {\\i{}Takao Ozawa v. United States}, 1922; {\\i{}United States v. Bhagat Singh Thind}, 1923)","plainCitation":"(Kim, 1999; Takao Ozawa v. United States, 1922; United States v. Bhagat Singh Thind, 1923)","noteIndex":0},"citationItems":[{"id":2881,"uris":["http://zotero.org/users/5100891/items/7RZFYTQS"],"itemData":{"id":2881,"type":"article-journal","language":"en","page":"34","source":"Zotero","title":"The Racial Triangulation of Asian Americans","author":[{"family":"Kim","given":"Claire Jean"}],"issued":{"date-parts":[["1999"]]}}},{"id":4578,"uris":["http://zotero.org/users/5100891/items/5XV3EJWT"],"itemData":{"id":4578,"type":"legal_case","note":"issue: No. 1\npage: 178\ncontainer-title: US\nvolume: 260","title":"Takao Ozawa v. United States","author":[{"family":"United States Supreme Court","given":""}],"issued":{"date-parts":[["1922"]]}}},{"id":4577,"uris":["http://zotero.org/users/5100891/items/6G8RG446"],"itemData":{"id":4577,"type":"legal_case","note":"issue: No. 202\npage: 204\ncontainer-title: US\nvolume: 261","title":"United States v. Bhagat Singh Thind","author":[{"family":"United States Supreme Court","given":""}],"issued":{"date-parts":[["1923"]]}}}],"schema":"https://github.com/citation-style-language/schema/raw/master/csl-citation.json"} </w:instrText>
      </w:r>
      <w:r>
        <w:fldChar w:fldCharType="separate"/>
      </w:r>
      <w:r w:rsidRPr="00781C0B">
        <w:t xml:space="preserve">(Kim, 1999; </w:t>
      </w:r>
      <w:r w:rsidRPr="00781C0B">
        <w:rPr>
          <w:i/>
          <w:iCs/>
        </w:rPr>
        <w:t>Takao Ozawa v. United States</w:t>
      </w:r>
      <w:r w:rsidRPr="00781C0B">
        <w:t xml:space="preserve">, 1922; </w:t>
      </w:r>
      <w:r w:rsidRPr="00781C0B">
        <w:rPr>
          <w:i/>
          <w:iCs/>
        </w:rPr>
        <w:t>United States v. Bhagat Singh Thind</w:t>
      </w:r>
      <w:r w:rsidRPr="00781C0B">
        <w:t>, 1923)</w:t>
      </w:r>
      <w:r>
        <w:fldChar w:fldCharType="end"/>
      </w:r>
      <w:r>
        <w:t xml:space="preserve">. The arbitrary construction of race </w:t>
      </w:r>
      <w:proofErr w:type="gramStart"/>
      <w:r>
        <w:t>as a means to</w:t>
      </w:r>
      <w:proofErr w:type="gramEnd"/>
      <w:r>
        <w:t xml:space="preserve"> hold power is not only exemplified in the regulations and laws created, but also in how these laws were amended when in the interests of the White elite. The 1907 Gentlemen’s Agreement was a consensus between the United States and the Empire of Japan, where Japan would not allow any further emigration into the U.S. on the stipulation that the U.S. not impose any further restrictions on Japanese immigrants already living in the country </w:t>
      </w:r>
      <w:r>
        <w:fldChar w:fldCharType="begin"/>
      </w:r>
      <w:r w:rsidR="0083338E">
        <w:instrText xml:space="preserve"> ADDIN ZOTERO_ITEM CSL_CITATION {"citationID":"eafT0CN5","properties":{"formattedCitation":"(S. Chan, 1991)","plainCitation":"(S. Chan, 1991)","noteIndex":0},"citationItems":[{"id":2889,"uris":["http://zotero.org/users/5100891/items/IEP8CPDX"],"itemData":{"id":2889,"type":"article-journal","container-title":"Twayne Publishers","language":"en","page":"272","source":"Zotero","title":"Asian Americans: An Interpretive History","author":[{"family":"Chan","given":"Sucheng"}],"issued":{"date-parts":[["1991"]]}}}],"schema":"https://github.com/citation-style-language/schema/raw/master/csl-citation.json"} </w:instrText>
      </w:r>
      <w:r>
        <w:fldChar w:fldCharType="separate"/>
      </w:r>
      <w:r>
        <w:rPr>
          <w:noProof/>
        </w:rPr>
        <w:t>(S. Chan, 1991)</w:t>
      </w:r>
      <w:r>
        <w:fldChar w:fldCharType="end"/>
      </w:r>
      <w:r>
        <w:t xml:space="preserve">. This agreement was a clear effort to exclude further Japanese immigration, while avoiding potential geopolitical conflict with the rising power of Japan. By claiming all Asians as part of the “Mongolian” race, while also making certain </w:t>
      </w:r>
      <w:r>
        <w:lastRenderedPageBreak/>
        <w:t xml:space="preserve">exceptions when prompted by a potential loss of White power, the hypocrisy in the inception of </w:t>
      </w:r>
      <w:r w:rsidR="006A661A">
        <w:t>this</w:t>
      </w:r>
      <w:r>
        <w:t xml:space="preserve"> racial category is highlighted.</w:t>
      </w:r>
    </w:p>
    <w:p w14:paraId="13FC6B00" w14:textId="47DC9240" w:rsidR="00E43805" w:rsidRDefault="00E43805" w:rsidP="00E43805">
      <w:pPr>
        <w:spacing w:line="480" w:lineRule="auto"/>
        <w:ind w:firstLine="720"/>
      </w:pPr>
      <w:r>
        <w:t>The White elite</w:t>
      </w:r>
      <w:r w:rsidR="005B11AC">
        <w:t>’s perpetual</w:t>
      </w:r>
      <w:r>
        <w:t xml:space="preserve"> struggle to maintain hold of capital resources is illustrated in the passage of the 1913 Alien Land Law. Following the annexation of Hawaii, there was an influx of Japanese immigrants who had previously been forced into indentured labor on sugar plantations </w:t>
      </w:r>
      <w:r>
        <w:fldChar w:fldCharType="begin"/>
      </w:r>
      <w:r w:rsidR="0083338E">
        <w:instrText xml:space="preserve"> ADDIN ZOTERO_ITEM CSL_CITATION {"citationID":"O4o03mZN","properties":{"formattedCitation":"(S. Chan, 1991)","plainCitation":"(S. Chan, 1991)","noteIndex":0},"citationItems":[{"id":2889,"uris":["http://zotero.org/users/5100891/items/IEP8CPDX"],"itemData":{"id":2889,"type":"article-journal","container-title":"Twayne Publishers","language":"en","page":"272","source":"Zotero","title":"Asian Americans: An Interpretive History","author":[{"family":"Chan","given":"Sucheng"}],"issued":{"date-parts":[["1991"]]}}}],"schema":"https://github.com/citation-style-language/schema/raw/master/csl-citation.json"} </w:instrText>
      </w:r>
      <w:r>
        <w:fldChar w:fldCharType="separate"/>
      </w:r>
      <w:r>
        <w:rPr>
          <w:noProof/>
        </w:rPr>
        <w:t>(S. Chan, 1991)</w:t>
      </w:r>
      <w:r>
        <w:fldChar w:fldCharType="end"/>
      </w:r>
      <w:r>
        <w:t>. When these individuals arrived in California, they quickly transferred their skills to the land</w:t>
      </w:r>
      <w:r w:rsidR="00E15D5F">
        <w:t xml:space="preserve"> and became highly successful</w:t>
      </w:r>
      <w:r>
        <w:t xml:space="preserve">. Similar agricultural achievement was seen by other Asian Americans in California </w:t>
      </w:r>
      <w:r>
        <w:fldChar w:fldCharType="begin"/>
      </w:r>
      <w:r w:rsidR="0083338E">
        <w:instrText xml:space="preserve"> ADDIN ZOTERO_ITEM CSL_CITATION {"citationID":"5yz5j9vF","properties":{"formattedCitation":"(S. Chan, 1991)","plainCitation":"(S. Chan, 1991)","noteIndex":0},"citationItems":[{"id":2889,"uris":["http://zotero.org/users/5100891/items/IEP8CPDX"],"itemData":{"id":2889,"type":"article-journal","container-title":"Twayne Publishers","language":"en","page":"272","source":"Zotero","title":"Asian Americans: An Interpretive History","author":[{"family":"Chan","given":"Sucheng"}],"issued":{"date-parts":[["1991"]]}}}],"schema":"https://github.com/citation-style-language/schema/raw/master/csl-citation.json"} </w:instrText>
      </w:r>
      <w:r>
        <w:fldChar w:fldCharType="separate"/>
      </w:r>
      <w:r>
        <w:rPr>
          <w:noProof/>
        </w:rPr>
        <w:t>(S. Chan, 1991)</w:t>
      </w:r>
      <w:r>
        <w:fldChar w:fldCharType="end"/>
      </w:r>
      <w:r>
        <w:t xml:space="preserve">. As stated by Mark Twain, “[the Chinese] will raise surprising crops of vegetables on a sand pile. They waste nothing. What is rubbish to a Christian, a Chinaman carefully preserves and makes useful in one way or another” </w:t>
      </w:r>
      <w:r>
        <w:fldChar w:fldCharType="begin"/>
      </w:r>
      <w:r w:rsidR="0083338E">
        <w:instrText xml:space="preserve"> ADDIN ZOTERO_ITEM CSL_CITATION {"citationID":"Bzw2rbVx","properties":{"formattedCitation":"(Twain, 1913)","plainCitation":"(Twain, 1913)","dontUpdate":true,"noteIndex":0},"citationItems":[{"id":4534,"uris":["http://zotero.org/users/5100891/items/XN42W8D6"],"itemData":{"id":4534,"type":"book","publisher":"Harper &amp; Row","title":"Roughing it","volume":"1","author":[{"family":"Twain","given":"Mark"}],"issued":{"date-parts":[["1913"]]}}}],"schema":"https://github.com/citation-style-language/schema/raw/master/csl-citation.json"} </w:instrText>
      </w:r>
      <w:r>
        <w:fldChar w:fldCharType="separate"/>
      </w:r>
      <w:r>
        <w:rPr>
          <w:noProof/>
        </w:rPr>
        <w:t>(Twain, 1913, p. 392)</w:t>
      </w:r>
      <w:r>
        <w:fldChar w:fldCharType="end"/>
      </w:r>
      <w:r>
        <w:t xml:space="preserve">. The success of Asian immigrants combined with anti-Asian prejudice instilled fear in White landowners who worried they could lose their dominance in agriculture and subsequent economic control </w:t>
      </w:r>
      <w:r>
        <w:fldChar w:fldCharType="begin"/>
      </w:r>
      <w:r w:rsidR="0083338E">
        <w:instrText xml:space="preserve"> ADDIN ZOTERO_ITEM CSL_CITATION {"citationID":"79oO9S4g","properties":{"formattedCitation":"(S. Chan, 1991)","plainCitation":"(S. Chan, 1991)","noteIndex":0},"citationItems":[{"id":2889,"uris":["http://zotero.org/users/5100891/items/IEP8CPDX"],"itemData":{"id":2889,"type":"article-journal","container-title":"Twayne Publishers","language":"en","page":"272","source":"Zotero","title":"Asian Americans: An Interpretive History","author":[{"family":"Chan","given":"Sucheng"}],"issued":{"date-parts":[["1991"]]}}}],"schema":"https://github.com/citation-style-language/schema/raw/master/csl-citation.json"} </w:instrText>
      </w:r>
      <w:r>
        <w:fldChar w:fldCharType="separate"/>
      </w:r>
      <w:r>
        <w:rPr>
          <w:noProof/>
        </w:rPr>
        <w:t>(S. Chan, 1991)</w:t>
      </w:r>
      <w:r>
        <w:fldChar w:fldCharType="end"/>
      </w:r>
      <w:r>
        <w:t xml:space="preserve">. As a result, the Alien Land Law would pass to ensure that Chinese, Japanese, Korean, and Indian immigrants were unable to buy land for more than three years. As this did not have as great of an effect as hoped for, the White public voted in the 1920 California state ballot to end the ability of those ineligible for citizenship (i.e., Asian Americans) to lease farmland altogether. Similar laws would pass in eleven other states, promoting the idea that Asian Americans were not welcome </w:t>
      </w:r>
      <w:r>
        <w:fldChar w:fldCharType="begin"/>
      </w:r>
      <w:r w:rsidR="0083338E">
        <w:instrText xml:space="preserve"> ADDIN ZOTERO_ITEM CSL_CITATION {"citationID":"crHaSr8X","properties":{"formattedCitation":"(S. Chan, 1991)","plainCitation":"(S. Chan, 1991)","noteIndex":0},"citationItems":[{"id":2889,"uris":["http://zotero.org/users/5100891/items/IEP8CPDX"],"itemData":{"id":2889,"type":"article-journal","container-title":"Twayne Publishers","language":"en","page":"272","source":"Zotero","title":"Asian Americans: An Interpretive History","author":[{"family":"Chan","given":"Sucheng"}],"issued":{"date-parts":[["1991"]]}}}],"schema":"https://github.com/citation-style-language/schema/raw/master/csl-citation.json"} </w:instrText>
      </w:r>
      <w:r>
        <w:fldChar w:fldCharType="separate"/>
      </w:r>
      <w:r>
        <w:rPr>
          <w:noProof/>
        </w:rPr>
        <w:t>(S. Chan, 1991)</w:t>
      </w:r>
      <w:r>
        <w:fldChar w:fldCharType="end"/>
      </w:r>
      <w:r>
        <w:t>. Thus, Asian immigrants were not only disallowed from the rights of citizenship, but they were also economically discriminated against and voiceless due to the inability to participate in civic discourse.</w:t>
      </w:r>
    </w:p>
    <w:p w14:paraId="55A18C08" w14:textId="2D64742F" w:rsidR="00E43805" w:rsidRDefault="00E43805" w:rsidP="00E43805">
      <w:pPr>
        <w:spacing w:line="480" w:lineRule="auto"/>
        <w:ind w:firstLine="720"/>
      </w:pPr>
      <w:r>
        <w:t xml:space="preserve">In addition to the political and economic disenfranchisement of Asian Americans, the White elite took legal action to bar all Asian immigration into the United States, as previous laws </w:t>
      </w:r>
      <w:r>
        <w:lastRenderedPageBreak/>
        <w:t xml:space="preserve">had primarily targeted Chinese immigrants. In the Immigration Act of 1917, the Barred Zone Act, an imaginary “barred” zone was drawn spanning from the Middle East to Southeast Asia. All people living in this zone were banned from immigrating </w:t>
      </w:r>
      <w:r>
        <w:fldChar w:fldCharType="begin"/>
      </w:r>
      <w:r w:rsidR="0083338E">
        <w:instrText xml:space="preserve"> ADDIN ZOTERO_ITEM CSL_CITATION {"citationID":"OoCfIci3","properties":{"formattedCitation":"(S. Chan, 1991)","plainCitation":"(S. Chan, 1991)","noteIndex":0},"citationItems":[{"id":2889,"uris":["http://zotero.org/users/5100891/items/IEP8CPDX"],"itemData":{"id":2889,"type":"article-journal","container-title":"Twayne Publishers","language":"en","page":"272","source":"Zotero","title":"Asian Americans: An Interpretive History","author":[{"family":"Chan","given":"Sucheng"}],"issued":{"date-parts":[["1991"]]}}}],"schema":"https://github.com/citation-style-language/schema/raw/master/csl-citation.json"} </w:instrText>
      </w:r>
      <w:r>
        <w:fldChar w:fldCharType="separate"/>
      </w:r>
      <w:r>
        <w:rPr>
          <w:noProof/>
        </w:rPr>
        <w:t>(S. Chan, 1991)</w:t>
      </w:r>
      <w:r>
        <w:fldChar w:fldCharType="end"/>
      </w:r>
      <w:r>
        <w:t xml:space="preserve">. Further, this act enforced the usage of English literacy tests, which effectively banned all East Asians of lower economic class and education </w:t>
      </w:r>
      <w:r>
        <w:fldChar w:fldCharType="begin"/>
      </w:r>
      <w:r w:rsidR="0083338E">
        <w:instrText xml:space="preserve"> ADDIN ZOTERO_ITEM CSL_CITATION {"citationID":"xKcvCKaQ","properties":{"formattedCitation":"(Koven &amp; G\\uc0\\u246{}tzke, 2010)","plainCitation":"(Koven &amp; Götzke, 2010)","noteIndex":0},"citationItems":[{"id":4581,"uris":["http://zotero.org/users/5100891/items/E4NUNPK8"],"itemData":{"id":4581,"type":"book","publisher":"Springer Science &amp; Business Media","title":"American immigration policy: confronting the nation's challenges","volume":"1","author":[{"family":"Koven","given":"Steven G"},{"family":"Götzke","given":"Frank"}],"issued":{"date-parts":[["2010"]]}}}],"schema":"https://github.com/citation-style-language/schema/raw/master/csl-citation.json"} </w:instrText>
      </w:r>
      <w:r>
        <w:fldChar w:fldCharType="separate"/>
      </w:r>
      <w:r w:rsidRPr="00892BFC">
        <w:t>(Koven &amp; Götzke, 2010)</w:t>
      </w:r>
      <w:r>
        <w:fldChar w:fldCharType="end"/>
      </w:r>
      <w:r>
        <w:t>. To better negate the immigration of societal undesirables and protect</w:t>
      </w:r>
      <w:r w:rsidR="0097507E">
        <w:t xml:space="preserve"> White</w:t>
      </w:r>
      <w:r>
        <w:t xml:space="preserve"> American material and social values, the Immigration Act of 1924 was passed, which amended the Immigration Act of 1917 to ban all immigrants from Asia. The only Asian group not included in these immigration acts were those from the Philippines because of the country’s privileged status as a U.S. colony. However, anti-Filipino politicians would pass the </w:t>
      </w:r>
      <w:proofErr w:type="spellStart"/>
      <w:r>
        <w:t>Tydings</w:t>
      </w:r>
      <w:proofErr w:type="spellEnd"/>
      <w:r>
        <w:t xml:space="preserve">-McDuffie Act of 1934 to limit Filipino immigration to only 50 persons per year, effectively banning all Asian immigration </w:t>
      </w:r>
      <w:r>
        <w:fldChar w:fldCharType="begin"/>
      </w:r>
      <w:r w:rsidR="0083338E">
        <w:instrText xml:space="preserve"> ADDIN ZOTERO_ITEM CSL_CITATION {"citationID":"nVcDziq5","properties":{"formattedCitation":"(S. Chan, 1991)","plainCitation":"(S. Chan, 1991)","noteIndex":0},"citationItems":[{"id":2889,"uris":["http://zotero.org/users/5100891/items/IEP8CPDX"],"itemData":{"id":2889,"type":"article-journal","container-title":"Twayne Publishers","language":"en","page":"272","source":"Zotero","title":"Asian Americans: An Interpretive History","author":[{"family":"Chan","given":"Sucheng"}],"issued":{"date-parts":[["1991"]]}}}],"schema":"https://github.com/citation-style-language/schema/raw/master/csl-citation.json"} </w:instrText>
      </w:r>
      <w:r>
        <w:fldChar w:fldCharType="separate"/>
      </w:r>
      <w:r>
        <w:rPr>
          <w:noProof/>
        </w:rPr>
        <w:t>(S. Chan, 1991)</w:t>
      </w:r>
      <w:r>
        <w:fldChar w:fldCharType="end"/>
      </w:r>
      <w:r>
        <w:t xml:space="preserve">. </w:t>
      </w:r>
    </w:p>
    <w:p w14:paraId="3185EF1E" w14:textId="1D7F3DCC" w:rsidR="00E43805" w:rsidRDefault="00E43805" w:rsidP="00E43805">
      <w:pPr>
        <w:spacing w:line="480" w:lineRule="auto"/>
        <w:ind w:firstLine="720"/>
      </w:pPr>
      <w:r>
        <w:t xml:space="preserve">Together, these court cases, laws, and immigration acts illustrate how the social constructs of race and Whiteness were manipulated to serve the interests of the White elite and protect the </w:t>
      </w:r>
      <w:proofErr w:type="gramStart"/>
      <w:r>
        <w:t>general public</w:t>
      </w:r>
      <w:proofErr w:type="gramEnd"/>
      <w:r>
        <w:t xml:space="preserve"> from the “yellow peril.” The triangulation of Asian Americans and Black people vis-à-vis White people is exemplified in a paradoxical relationship as seen in the passing of the Naturalization Act of 1870 </w:t>
      </w:r>
      <w:r>
        <w:fldChar w:fldCharType="begin"/>
      </w:r>
      <w:r w:rsidR="0083338E">
        <w:instrText xml:space="preserve"> ADDIN ZOTERO_ITEM CSL_CITATION {"citationID":"DLP7UtkB","properties":{"formattedCitation":"(S. Chan, 1991)","plainCitation":"(S. Chan, 1991)","noteIndex":0},"citationItems":[{"id":2889,"uris":["http://zotero.org/users/5100891/items/IEP8CPDX"],"itemData":{"id":2889,"type":"article-journal","container-title":"Twayne Publishers","language":"en","page":"272","source":"Zotero","title":"Asian Americans: An Interpretive History","author":[{"family":"Chan","given":"Sucheng"}],"issued":{"date-parts":[["1991"]]}}}],"schema":"https://github.com/citation-style-language/schema/raw/master/csl-citation.json"} </w:instrText>
      </w:r>
      <w:r>
        <w:fldChar w:fldCharType="separate"/>
      </w:r>
      <w:r>
        <w:rPr>
          <w:noProof/>
        </w:rPr>
        <w:t>(S. Chan, 1991)</w:t>
      </w:r>
      <w:r>
        <w:fldChar w:fldCharType="end"/>
      </w:r>
      <w:r>
        <w:t>. While White lawmakers moved to provide naturalization rights to recently emancipated Black Americans, in the foreground they were also ensuring that Asian Americans would remain a perpetual foreigner by denying them the same rights. This is at odds with the White media that praised Asian Americans but vilified Black people. The implicit understanding is that while White people felt that Asians are positioned above Black people, they were also adamantly against providing them rights. Asian Americans were only accepted in America to fill a gap in labor and were by no means seen as a central part of the American landscape.</w:t>
      </w:r>
      <w:r w:rsidR="00C55722">
        <w:t xml:space="preserve"> This placed Asian Americans in a position where they </w:t>
      </w:r>
      <w:r w:rsidR="00C55722">
        <w:lastRenderedPageBreak/>
        <w:t>would be valorized above Black people but unable to engage in civic discours</w:t>
      </w:r>
      <w:r w:rsidR="0008421D">
        <w:t xml:space="preserve">e. Consequently, this would </w:t>
      </w:r>
      <w:r w:rsidR="007B07B2">
        <w:t>ensure</w:t>
      </w:r>
      <w:r>
        <w:t xml:space="preserve"> that White supremacists could keep hold of their economic and social positions without threat from Asian Americans or Black Americans.</w:t>
      </w:r>
    </w:p>
    <w:p w14:paraId="7A330E10" w14:textId="0772C22C" w:rsidR="00E43805" w:rsidRDefault="00E43805" w:rsidP="00E43805">
      <w:pPr>
        <w:spacing w:line="480" w:lineRule="auto"/>
        <w:ind w:firstLine="720"/>
      </w:pPr>
      <w:r>
        <w:t xml:space="preserve">As previously mentioned, the construction of the “Mongolian” racial category could </w:t>
      </w:r>
      <w:r w:rsidR="00E15D5F">
        <w:t xml:space="preserve">and would </w:t>
      </w:r>
      <w:r>
        <w:t xml:space="preserve">be amended and re-constructed as seen fit by the White elite. Following the attack on Pearl Harbor on December 7, 1941, White politicians once again tactfully </w:t>
      </w:r>
      <w:r w:rsidR="00D00C88">
        <w:t xml:space="preserve">disentangled </w:t>
      </w:r>
      <w:r>
        <w:t xml:space="preserve">Japanese Americans from the “Mongolian” monolith. In February 1942, President Roosevelt signed the Executive Order 9066, which initiated the forced relocation and mass incarceration of 110,000 Japanese Americans (62% of which were U.S. citizens) </w:t>
      </w:r>
      <w:r>
        <w:fldChar w:fldCharType="begin"/>
      </w:r>
      <w:r w:rsidR="0083338E">
        <w:instrText xml:space="preserve"> ADDIN ZOTERO_ITEM CSL_CITATION {"citationID":"dHHKLAt8","properties":{"formattedCitation":"(Nagata et al., 2019)","plainCitation":"(Nagata et al., 2019)","noteIndex":0},"citationItems":[{"id":4582,"uris":["http://zotero.org/users/5100891/items/D9F92ZRK"],"itemData":{"id":4582,"type":"article-journal","container-title":"American Psychologist","issue":"1","note":"publisher: American Psychological Association","page":"36","title":"The Japanese American wartime incarceration: Examining the scope of racial trauma.","volume":"74","author":[{"family":"Nagata","given":"Donna K"},{"family":"Kim","given":"Jacqueline HJ"},{"family":"Wu","given":"Kaidi"}],"issued":{"date-parts":[["2019"]]}}}],"schema":"https://github.com/citation-style-language/schema/raw/master/csl-citation.json"} </w:instrText>
      </w:r>
      <w:r>
        <w:fldChar w:fldCharType="separate"/>
      </w:r>
      <w:r>
        <w:rPr>
          <w:noProof/>
        </w:rPr>
        <w:t>(Nagata et al., 2019)</w:t>
      </w:r>
      <w:r>
        <w:fldChar w:fldCharType="end"/>
      </w:r>
      <w:r>
        <w:t xml:space="preserve">. </w:t>
      </w:r>
      <w:proofErr w:type="gramStart"/>
      <w:r>
        <w:t>The majority of</w:t>
      </w:r>
      <w:proofErr w:type="gramEnd"/>
      <w:r>
        <w:t xml:space="preserve"> the Japanese Americans were U.S. citizens as a result of the Gentlemen’s Agreement of 1907. While Japanese were not allowed to emigrate to the United States, Japanese American men who were already present in the U.S. could bring their wives, parents, and children. Consequently, the Japanese population continued to naturally grow in the United States </w:t>
      </w:r>
      <w:r>
        <w:fldChar w:fldCharType="begin"/>
      </w:r>
      <w:r w:rsidR="0083338E">
        <w:instrText xml:space="preserve"> ADDIN ZOTERO_ITEM CSL_CITATION {"citationID":"9gnXW01f","properties":{"formattedCitation":"(S. Chan, 1991)","plainCitation":"(S. Chan, 1991)","noteIndex":0},"citationItems":[{"id":2889,"uris":["http://zotero.org/users/5100891/items/IEP8CPDX"],"itemData":{"id":2889,"type":"article-journal","container-title":"Twayne Publishers","language":"en","page":"272","source":"Zotero","title":"Asian Americans: An Interpretive History","author":[{"family":"Chan","given":"Sucheng"}],"issued":{"date-parts":[["1991"]]}}}],"schema":"https://github.com/citation-style-language/schema/raw/master/csl-citation.json"} </w:instrText>
      </w:r>
      <w:r>
        <w:fldChar w:fldCharType="separate"/>
      </w:r>
      <w:r>
        <w:rPr>
          <w:noProof/>
        </w:rPr>
        <w:t>(S. Chan, 1991)</w:t>
      </w:r>
      <w:r>
        <w:fldChar w:fldCharType="end"/>
      </w:r>
      <w:r>
        <w:t>. The basis of incarceration was posited on what is known as the 1/16</w:t>
      </w:r>
      <w:r w:rsidRPr="00A80345">
        <w:rPr>
          <w:vertAlign w:val="superscript"/>
        </w:rPr>
        <w:t>th</w:t>
      </w:r>
      <w:r>
        <w:t xml:space="preserve"> rule, in which anyone who fulfilled this blood quantum was classified as Japanese </w:t>
      </w:r>
      <w:r>
        <w:fldChar w:fldCharType="begin"/>
      </w:r>
      <w:r w:rsidR="0083338E">
        <w:instrText xml:space="preserve"> ADDIN ZOTERO_ITEM CSL_CITATION {"citationID":"HSv84xDb","properties":{"formattedCitation":"(Bowen &amp; Hoffmann, 2018)","plainCitation":"(Bowen &amp; Hoffmann, 2018)","noteIndex":0},"citationItems":[{"id":4583,"uris":["http://zotero.org/users/5100891/items/WDGKGATX"],"itemData":{"id":4583,"type":"book","publisher":"Brill","title":"Representing Wars from 1860 to the Present: Fields of Action, Fields of Vision","author":[{"family":"Bowen","given":"Claire"},{"family":"Hoffmann","given":"Catherine"}],"issued":{"date-parts":[["2018"]]}}}],"schema":"https://github.com/citation-style-language/schema/raw/master/csl-citation.json"} </w:instrText>
      </w:r>
      <w:r>
        <w:fldChar w:fldCharType="separate"/>
      </w:r>
      <w:r>
        <w:rPr>
          <w:noProof/>
        </w:rPr>
        <w:t>(Bowen &amp; Hoffmann, 2018)</w:t>
      </w:r>
      <w:r>
        <w:fldChar w:fldCharType="end"/>
      </w:r>
      <w:r>
        <w:t xml:space="preserve">. Akin to the arbitrary methods used to classify Black and Native American peoples, the White elite transposed these same methods for categorizing Japanese people regardless of their citizenship status. Following the bombing of Pearl Harbor, the fear of the “yellow peril” was made a pervasive perceived reality, subsequently inciting the height of the perpetual foreigner stereotype. Or, as stated by the Los Angeles Times: </w:t>
      </w:r>
    </w:p>
    <w:p w14:paraId="13AF768C" w14:textId="66C3E931" w:rsidR="00E43805" w:rsidRDefault="00E43805" w:rsidP="00E43805">
      <w:pPr>
        <w:pStyle w:val="Quote"/>
      </w:pPr>
      <w:r>
        <w:t xml:space="preserve">“A viper is nonetheless a viper wherever the egg is hatched… </w:t>
      </w:r>
      <w:proofErr w:type="gramStart"/>
      <w:r>
        <w:t>So</w:t>
      </w:r>
      <w:proofErr w:type="gramEnd"/>
      <w:r>
        <w:t xml:space="preserve"> a Japanese-American, born of Japanese parents…notwithstanding his nominal brand of accidental citizenship…grows up to be a Japanese, not an American, in his thoughts, in his ideas and in his ideals, and himself is a potential and menacing, if not an actual, danger to our country unless properly supervised, controlled and, as it were, hamstrung. Thus, while it might cause an injustice to a few to treat them all as potential enemies and to so limit and control their activities as to prevent the </w:t>
      </w:r>
      <w:r>
        <w:lastRenderedPageBreak/>
        <w:t>possibility of their becoming actually such…I cannot escape the conclusion that such treatment, as a matter of national and even personal defense, should be accorded to each and all of them while we are at war with their race</w:t>
      </w:r>
      <w:r w:rsidR="00924FBA">
        <w:t>”</w:t>
      </w:r>
      <w:r>
        <w:t xml:space="preserve"> </w:t>
      </w:r>
      <w:r>
        <w:fldChar w:fldCharType="begin"/>
      </w:r>
      <w:r w:rsidR="0083338E">
        <w:instrText xml:space="preserve"> ADDIN ZOTERO_ITEM CSL_CITATION {"citationID":"9MjqTLjZ","properties":{"formattedCitation":"(W. H. Anderson, 1942)","plainCitation":"(W. H. Anderson, 1942)","noteIndex":0},"citationItems":[{"id":4584,"uris":["http://zotero.org/users/5100891/items/TNLZUZ3B"],"itemData":{"id":4584,"type":"article-newspaper","container-title":"Los Angeles Times","title":"The Question of Japanese-Americans","author":[{"family":"Anderson","given":"W.H."}],"issued":{"date-parts":[["1942",2,2]]}}}],"schema":"https://github.com/citation-style-language/schema/raw/master/csl-citation.json"} </w:instrText>
      </w:r>
      <w:r>
        <w:fldChar w:fldCharType="separate"/>
      </w:r>
      <w:r>
        <w:rPr>
          <w:noProof/>
        </w:rPr>
        <w:t>(W. H. Anderson, 1942)</w:t>
      </w:r>
      <w:r>
        <w:fldChar w:fldCharType="end"/>
      </w:r>
      <w:r>
        <w:t>.</w:t>
      </w:r>
    </w:p>
    <w:p w14:paraId="2CFCFB10" w14:textId="77777777" w:rsidR="00915210" w:rsidRPr="00915210" w:rsidRDefault="00915210" w:rsidP="00915210"/>
    <w:p w14:paraId="4D63A0B7" w14:textId="5F09C0BA" w:rsidR="00E43805" w:rsidRDefault="00E43805" w:rsidP="00E43805">
      <w:pPr>
        <w:spacing w:line="480" w:lineRule="auto"/>
        <w:ind w:firstLine="720"/>
      </w:pPr>
      <w:r>
        <w:t>Following the Pearl Harbor bombing in 1941, there was a significant rise in anti-Japanese sentiment, which was juxtaposed with increasingly positive perceptions of Chinese Americans. With the United States joining the Allied powers, and therefore joining with China, it was in their best interest to again re-categorize and differentiate Chinese Americans from the “Mongolian” racial category. More specifically, Chinese Americans were valorized in relation to their Japanese American counterparts. As quoted by Missouri Representative William Elmer in 1943, “all at once we discovered the saintly qualities of the Chinese people. If it had not been for December 7</w:t>
      </w:r>
      <w:r w:rsidRPr="00635E67">
        <w:rPr>
          <w:vertAlign w:val="superscript"/>
        </w:rPr>
        <w:t>th</w:t>
      </w:r>
      <w:r>
        <w:t xml:space="preserve">, I do not know if we would have ever found out how good they were” </w:t>
      </w:r>
      <w:r>
        <w:fldChar w:fldCharType="begin"/>
      </w:r>
      <w:r w:rsidR="0083338E">
        <w:instrText xml:space="preserve"> ADDIN ZOTERO_ITEM CSL_CITATION {"citationID":"L0GgTuYL","properties":{"formattedCitation":"({\\i{}78 Congressional Record 8594}, 1943)","plainCitation":"(78 Congressional Record 8594, 1943)","noteIndex":0},"citationItems":[{"id":4585,"uris":["http://zotero.org/users/5100891/items/UJQ4BKQN"],"itemData":{"id":4585,"type":"hearing","chapter-number":"1","number-of-volumes":"89","title":"78 Congressional Record 8594","issued":{"date-parts":[["1943"]]}}}],"schema":"https://github.com/citation-style-language/schema/raw/master/csl-citation.json"} </w:instrText>
      </w:r>
      <w:r>
        <w:fldChar w:fldCharType="separate"/>
      </w:r>
      <w:r w:rsidRPr="00C02EED">
        <w:t>(</w:t>
      </w:r>
      <w:r w:rsidRPr="00C02EED">
        <w:rPr>
          <w:i/>
          <w:iCs/>
        </w:rPr>
        <w:t>78 Congressional Record 8594</w:t>
      </w:r>
      <w:r w:rsidRPr="00C02EED">
        <w:t>, 1943)</w:t>
      </w:r>
      <w:r>
        <w:fldChar w:fldCharType="end"/>
      </w:r>
      <w:r>
        <w:t xml:space="preserve">. Previously applauded for their industrious work ethic, the general public’s perceptions of Japanese Americans met an immediate reversal </w:t>
      </w:r>
      <w:r>
        <w:fldChar w:fldCharType="begin"/>
      </w:r>
      <w:r w:rsidR="0083338E">
        <w:instrText xml:space="preserve"> ADDIN ZOTERO_ITEM CSL_CITATION {"citationID":"Ct3xzn09","properties":{"formattedCitation":"(E. Lee, 2015)","plainCitation":"(E. Lee, 2015)","noteIndex":0},"citationItems":[{"id":4586,"uris":["http://zotero.org/users/5100891/items/NKC3ML5P"],"itemData":{"id":4586,"type":"book","publisher":"Simon and Schuster","title":"The making of Asian America: A history","author":[{"family":"Lee","given":"Erika"}],"issued":{"date-parts":[["2015"]]}}}],"schema":"https://github.com/citation-style-language/schema/raw/master/csl-citation.json"} </w:instrText>
      </w:r>
      <w:r>
        <w:fldChar w:fldCharType="separate"/>
      </w:r>
      <w:r w:rsidR="00CC2751">
        <w:rPr>
          <w:noProof/>
        </w:rPr>
        <w:t>(E. Lee, 2015)</w:t>
      </w:r>
      <w:r>
        <w:fldChar w:fldCharType="end"/>
      </w:r>
      <w:r>
        <w:t xml:space="preserve">. A Gallup poll conducted in 1942 now listed Chinese as “hardworking, honest, brave, religious, intelligent, and practical” and the Japanese as “treacherous, sly, cruel, and warlike” </w:t>
      </w:r>
      <w:r>
        <w:fldChar w:fldCharType="begin"/>
      </w:r>
      <w:r w:rsidR="0083338E">
        <w:instrText xml:space="preserve"> ADDIN ZOTERO_ITEM CSL_CITATION {"citationID":"AeBWnGFu","properties":{"formattedCitation":"(Isaacs, 1972)","plainCitation":"(Isaacs, 1972)","noteIndex":0},"citationItems":[{"id":4587,"uris":["http://zotero.org/users/5100891/items/XPPWT99S"],"itemData":{"id":4587,"type":"book","publisher":"Harper &amp; Row","title":"Images of Asia: American Views of China and India","author":[{"family":"Isaacs","given":"Harold Robert"}],"issued":{"date-parts":[["1972"]]}}}],"schema":"https://github.com/citation-style-language/schema/raw/master/csl-citation.json"} </w:instrText>
      </w:r>
      <w:r>
        <w:fldChar w:fldCharType="separate"/>
      </w:r>
      <w:r>
        <w:rPr>
          <w:noProof/>
        </w:rPr>
        <w:t>(Isaacs, 1972)</w:t>
      </w:r>
      <w:r>
        <w:fldChar w:fldCharType="end"/>
      </w:r>
      <w:r>
        <w:t xml:space="preserve">. This was a result of a campaign to re-illustrate Chinese Americans as dutiful citizens who could be trusted, encouraging the public to see China as an ally of America and American values. Despite the seemingly positive connotation of Chinese Americans, the ways of distinguishing ethnic Chinese from Japanese people were based on arbitrary, racially defined characteristics such as the “Japanese -except for wrestlers- are seldom fat; they often dry up and grow lean as they age. The Chinese often put on weight, particularly if they are prosperous” </w:t>
      </w:r>
      <w:r>
        <w:fldChar w:fldCharType="begin"/>
      </w:r>
      <w:r w:rsidR="0083338E">
        <w:instrText xml:space="preserve"> ADDIN ZOTERO_ITEM CSL_CITATION {"citationID":"xU71co6H","properties":{"formattedCitation":"(Time, 1941)","plainCitation":"(Time, 1941)","noteIndex":0},"citationItems":[{"id":4588,"uris":["http://zotero.org/users/5100891/items/NTKRKD3H"],"itemData":{"id":4588,"type":"article-journal","container-title":"Time Magazine","title":"How to Tell your Friends from the Japs","volume":"15","author":[{"family":"Time","given":""}],"issued":{"date-parts":[["1941"]]}}}],"schema":"https://github.com/citation-style-language/schema/raw/master/csl-citation.json"} </w:instrText>
      </w:r>
      <w:r>
        <w:fldChar w:fldCharType="separate"/>
      </w:r>
      <w:r>
        <w:rPr>
          <w:noProof/>
        </w:rPr>
        <w:t>(Time, 1941)</w:t>
      </w:r>
      <w:r>
        <w:fldChar w:fldCharType="end"/>
      </w:r>
      <w:r>
        <w:t xml:space="preserve">. The campaign to improve general perceptions of Chinese Americans was not just in </w:t>
      </w:r>
      <w:r w:rsidR="003011A1">
        <w:t xml:space="preserve">the </w:t>
      </w:r>
      <w:r>
        <w:t xml:space="preserve">social sphere. In 1943, President Roosevelt pushed for the repeal of the Chinese Exclusion Act. As a result, legislation was put in place that virtually erased all previously enacted exclusion acts for </w:t>
      </w:r>
      <w:r>
        <w:lastRenderedPageBreak/>
        <w:t xml:space="preserve">Chinese immigrants. In addition, although largely symbolic, a quota system was created to allow the immigration of 100 Chinese individuals a year. Most importantly, it provided Chinese people who were not native-born in the U.S. with the opportunity to participate in the naturalization process </w:t>
      </w:r>
      <w:r>
        <w:fldChar w:fldCharType="begin"/>
      </w:r>
      <w:r w:rsidR="0083338E">
        <w:instrText xml:space="preserve"> ADDIN ZOTERO_ITEM CSL_CITATION {"citationID":"L6tahs2L","properties":{"formattedCitation":"(E. Lee, 2015)","plainCitation":"(E. Lee, 2015)","noteIndex":0},"citationItems":[{"id":4586,"uris":["http://zotero.org/users/5100891/items/NKC3ML5P"],"itemData":{"id":4586,"type":"book","publisher":"Simon and Schuster","title":"The making of Asian America: A history","author":[{"family":"Lee","given":"Erika"}],"issued":{"date-parts":[["2015"]]}}}],"schema":"https://github.com/citation-style-language/schema/raw/master/csl-citation.json"} </w:instrText>
      </w:r>
      <w:r>
        <w:fldChar w:fldCharType="separate"/>
      </w:r>
      <w:r w:rsidR="00CC2751">
        <w:rPr>
          <w:noProof/>
        </w:rPr>
        <w:t>(E. Lee, 2015)</w:t>
      </w:r>
      <w:r>
        <w:fldChar w:fldCharType="end"/>
      </w:r>
      <w:r>
        <w:t xml:space="preserve">. </w:t>
      </w:r>
    </w:p>
    <w:p w14:paraId="02196DBE" w14:textId="44A30095" w:rsidR="00E43805" w:rsidRDefault="00E43805" w:rsidP="00E43805">
      <w:pPr>
        <w:spacing w:line="480" w:lineRule="auto"/>
        <w:ind w:firstLine="720"/>
      </w:pPr>
      <w:r>
        <w:t xml:space="preserve">Chinese Americans were also keenly aware of the discrimination and risk associated with being mistaken for Japanese, as depicted by the mobilization of Chinese social groups that provided pins or other visible forms of identification that would help differentiate themselves from Japanese Americans. Chinese periodicals at the time, in hopes of proving their loyalty, adopted anti-Japanese rhetoric as demonstrated by the White mainstream media </w:t>
      </w:r>
      <w:r>
        <w:fldChar w:fldCharType="begin"/>
      </w:r>
      <w:r w:rsidR="0083338E">
        <w:instrText xml:space="preserve"> ADDIN ZOTERO_ITEM CSL_CITATION {"citationID":"a4NT5gbg","properties":{"formattedCitation":"(J. Chan, 2019)","plainCitation":"(J. Chan, 2019)","noteIndex":0},"citationItems":[{"id":4590,"uris":["http://zotero.org/users/5100891/items/WW6FA5PJ"],"itemData":{"id":4590,"type":"article-journal","container-title":"Hastings Race &amp; Poverty LJ","note":"publisher: HeinOnline","page":"207","title":"Chinese American Responses to the Japanese American Internment and Incarceration","volume":"16","author":[{"family":"Chan","given":"Jeremy"}],"issued":{"date-parts":[["2019"]]}}}],"schema":"https://github.com/citation-style-language/schema/raw/master/csl-citation.json"} </w:instrText>
      </w:r>
      <w:r>
        <w:fldChar w:fldCharType="separate"/>
      </w:r>
      <w:r>
        <w:rPr>
          <w:noProof/>
        </w:rPr>
        <w:t>(J. Chan, 2019)</w:t>
      </w:r>
      <w:r>
        <w:fldChar w:fldCharType="end"/>
      </w:r>
      <w:r>
        <w:t xml:space="preserve">. The media denoted Chinese Americans as friends, distinct from the Japanese, best portrayed in the 1941 TIME magazine article “How to Tell Your Friends From the </w:t>
      </w:r>
      <w:r w:rsidRPr="00726C63">
        <w:t>Japs</w:t>
      </w:r>
      <w:r w:rsidR="00D65D37" w:rsidRPr="00534859">
        <w:rPr>
          <w:rStyle w:val="FootnoteReference"/>
        </w:rPr>
        <w:footnoteReference w:id="1"/>
      </w:r>
      <w:r>
        <w:t xml:space="preserve">” </w:t>
      </w:r>
      <w:r>
        <w:fldChar w:fldCharType="begin"/>
      </w:r>
      <w:r w:rsidR="0083338E">
        <w:instrText xml:space="preserve"> ADDIN ZOTERO_ITEM CSL_CITATION {"citationID":"TbmAi54p","properties":{"formattedCitation":"(Time, 1941)","plainCitation":"(Time, 1941)","noteIndex":0},"citationItems":[{"id":4588,"uris":["http://zotero.org/users/5100891/items/NTKRKD3H"],"itemData":{"id":4588,"type":"article-journal","container-title":"Time Magazine","title":"How to Tell your Friends from the Japs","volume":"15","author":[{"family":"Time","given":""}],"issued":{"date-parts":[["1941"]]}}}],"schema":"https://github.com/citation-style-language/schema/raw/master/csl-citation.json"} </w:instrText>
      </w:r>
      <w:r>
        <w:fldChar w:fldCharType="separate"/>
      </w:r>
      <w:r>
        <w:rPr>
          <w:noProof/>
        </w:rPr>
        <w:t>(Time, 1941)</w:t>
      </w:r>
      <w:r>
        <w:fldChar w:fldCharType="end"/>
      </w:r>
      <w:r>
        <w:t>. In redefining the “Mongolian” category to differentiate Japanese Americans from other Asian Americans, the White elites promoted intra-ethnic racism as a means of protecting domestic interests at the expense of racial minority groups.</w:t>
      </w:r>
    </w:p>
    <w:p w14:paraId="2493BCA9" w14:textId="512A9B28" w:rsidR="00E43805" w:rsidRDefault="00E43805" w:rsidP="00E43805">
      <w:pPr>
        <w:spacing w:line="480" w:lineRule="auto"/>
        <w:ind w:firstLine="720"/>
      </w:pPr>
      <w:r>
        <w:t xml:space="preserve">In the pursuit of protecting White supremacy, politicians also enacted measures that extended beyond the United States. The U.S. intelligence escalated the concern of the “yellow peril” in Latin America by financing the mass identification and roundup of those with Japanese ancestry in twelve countries. In </w:t>
      </w:r>
      <w:r w:rsidR="0030017C">
        <w:t xml:space="preserve">1942, </w:t>
      </w:r>
      <w:r>
        <w:t>fear</w:t>
      </w:r>
      <w:r w:rsidR="0030017C">
        <w:t>ing</w:t>
      </w:r>
      <w:r>
        <w:t xml:space="preserve"> that the Republic of Peru could become a military landing base for Imperial Japan, the U.S. government enacted a political-military alliance agreement </w:t>
      </w:r>
      <w:r>
        <w:fldChar w:fldCharType="begin"/>
      </w:r>
      <w:r w:rsidR="0083338E">
        <w:instrText xml:space="preserve"> ADDIN ZOTERO_ITEM CSL_CITATION {"citationID":"pCwDfSaJ","properties":{"formattedCitation":"(Robinson &amp; Robinson, 2001)","plainCitation":"(Robinson &amp; Robinson, 2001)","noteIndex":0},"citationItems":[{"id":4593,"uris":["http://zotero.org/users/5100891/items/CN7LQDVV"],"itemData":{"id":4593,"type":"book","ISBN":"978-0-674-00639-3","note":"LCCN: 01024609","publisher":"Harvard University Press","title":"By Order of the President: FDR and the Internment of Japanese Americans","URL":"https://books.google.com/books?id=GCFT3SXwsWQC","author":[{"family":"Robinson","given":"G."},{"family":"Robinson","given":"G.H."}],"issued":{"date-parts":[["2001"]]}}}],"schema":"https://github.com/citation-style-language/schema/raw/master/csl-citation.json"} </w:instrText>
      </w:r>
      <w:r>
        <w:fldChar w:fldCharType="separate"/>
      </w:r>
      <w:r>
        <w:rPr>
          <w:noProof/>
        </w:rPr>
        <w:t>(Robinson &amp; Robinson, 2001)</w:t>
      </w:r>
      <w:r>
        <w:fldChar w:fldCharType="end"/>
      </w:r>
      <w:r>
        <w:t xml:space="preserve">. In this agreement, Peru </w:t>
      </w:r>
      <w:r w:rsidR="00C54CD4">
        <w:t>received</w:t>
      </w:r>
      <w:r>
        <w:t xml:space="preserve"> $30 million in bank loans, the largest of any Latin American country, in exchange for the Peruvian Japanese to be deported and sent to internment camps in the U.S. In this effort, Peruvians tracked, identified, </w:t>
      </w:r>
      <w:r>
        <w:lastRenderedPageBreak/>
        <w:t xml:space="preserve">and created files for all </w:t>
      </w:r>
      <w:r w:rsidR="00A0266F">
        <w:t>those of Japanese descent</w:t>
      </w:r>
      <w:r>
        <w:t xml:space="preserve">. Following this, government officials arrested all those with Japanese ancestry, despite their permanent residency or citizenship status, without judicial proceedings. As a result, 1,800 Japanese Peruvians and over 2,100 Japanese Latin Americans were incarcerated in the U.S </w:t>
      </w:r>
      <w:r>
        <w:fldChar w:fldCharType="begin"/>
      </w:r>
      <w:r w:rsidR="0083338E">
        <w:instrText xml:space="preserve"> ADDIN ZOTERO_ITEM CSL_CITATION {"citationID":"Yvu6SHRf","properties":{"formattedCitation":"(E. Lee, 2015; Robinson &amp; Robinson, 2001)","plainCitation":"(E. Lee, 2015; Robinson &amp; Robinson, 2001)","noteIndex":0},"citationItems":[{"id":4586,"uris":["http://zotero.org/users/5100891/items/NKC3ML5P"],"itemData":{"id":4586,"type":"book","publisher":"Simon and Schuster","title":"The making of Asian America: A history","author":[{"family":"Lee","given":"Erika"}],"issued":{"date-parts":[["2015"]]}}},{"id":4593,"uris":["http://zotero.org/users/5100891/items/CN7LQDVV"],"itemData":{"id":4593,"type":"book","ISBN":"978-0-674-00639-3","note":"LCCN: 01024609","publisher":"Harvard University Press","title":"By Order of the President: FDR and the Internment of Japanese Americans","URL":"https://books.google.com/books?id=GCFT3SXwsWQC","author":[{"family":"Robinson","given":"G."},{"family":"Robinson","given":"G.H."}],"issued":{"date-parts":[["2001"]]}}}],"schema":"https://github.com/citation-style-language/schema/raw/master/csl-citation.json"} </w:instrText>
      </w:r>
      <w:r>
        <w:fldChar w:fldCharType="separate"/>
      </w:r>
      <w:r w:rsidR="00CC2751">
        <w:rPr>
          <w:noProof/>
        </w:rPr>
        <w:t>(E. Lee, 2015; Robinson &amp; Robinson, 2001)</w:t>
      </w:r>
      <w:r>
        <w:fldChar w:fldCharType="end"/>
      </w:r>
      <w:r>
        <w:t xml:space="preserve">. Nearly 900 Japanese Latin American lives were exchanged for American civilians in Japan </w:t>
      </w:r>
      <w:r>
        <w:fldChar w:fldCharType="begin"/>
      </w:r>
      <w:r w:rsidR="0083338E">
        <w:instrText xml:space="preserve"> ADDIN ZOTERO_ITEM CSL_CITATION {"citationID":"ujDw84o1","properties":{"formattedCitation":"(Gardiner, 1981; E. Lee, 2019)","plainCitation":"(Gardiner, 1981; E. Lee, 2019)","noteIndex":0},"citationItems":[{"id":4594,"uris":["http://zotero.org/users/5100891/items/AE64VCSG"],"itemData":{"id":4594,"type":"book","publisher":"University of Washington P.","title":"Pawns in a triangle of hate: The Peruvian Japanese and the United States","author":[{"family":"Gardiner","given":"C Harvey"}],"issued":{"date-parts":[["1981"]]}}},{"id":4517,"uris":["http://zotero.org/users/5100891/items/G6B8EHNL"],"itemData":{"id":4517,"type":"book","publisher":"Basic Books","title":"America for Americans: A history of xenophobia in the United States","author":[{"family":"Lee","given":"Erika"}],"issued":{"date-parts":[["2019"]]}}}],"schema":"https://github.com/citation-style-language/schema/raw/master/csl-citation.json"} </w:instrText>
      </w:r>
      <w:r>
        <w:fldChar w:fldCharType="separate"/>
      </w:r>
      <w:r w:rsidR="00CC2751">
        <w:rPr>
          <w:noProof/>
        </w:rPr>
        <w:t>(Gardiner, 1981; E. Lee, 2019)</w:t>
      </w:r>
      <w:r>
        <w:fldChar w:fldCharType="end"/>
      </w:r>
      <w:r>
        <w:t xml:space="preserve">. Following the war, the damage of the “yellow peril” concept was clear as Peru and most other Latin American countries refused to allow the return of Japanese Latin Americans to their former homes </w:t>
      </w:r>
      <w:r>
        <w:fldChar w:fldCharType="begin"/>
      </w:r>
      <w:r w:rsidR="0083338E">
        <w:instrText xml:space="preserve"> ADDIN ZOTERO_ITEM CSL_CITATION {"citationID":"6TpKwCF4","properties":{"formattedCitation":"(E. Lee, 2019)","plainCitation":"(E. Lee, 2019)","noteIndex":0},"citationItems":[{"id":4517,"uris":["http://zotero.org/users/5100891/items/G6B8EHNL"],"itemData":{"id":4517,"type":"book","publisher":"Basic Books","title":"America for Americans: A history of xenophobia in the United States","author":[{"family":"Lee","given":"Erika"}],"issued":{"date-parts":[["2019"]]}}}],"schema":"https://github.com/citation-style-language/schema/raw/master/csl-citation.json"} </w:instrText>
      </w:r>
      <w:r>
        <w:fldChar w:fldCharType="separate"/>
      </w:r>
      <w:r w:rsidR="00CC2751">
        <w:rPr>
          <w:noProof/>
        </w:rPr>
        <w:t>(E. Lee, 2019)</w:t>
      </w:r>
      <w:r>
        <w:fldChar w:fldCharType="end"/>
      </w:r>
      <w:r>
        <w:t xml:space="preserve">. Clearly, racial imperatives imposed on U.S. racial minorities (i.e., </w:t>
      </w:r>
      <w:proofErr w:type="gramStart"/>
      <w:r>
        <w:t>Asian</w:t>
      </w:r>
      <w:proofErr w:type="gramEnd"/>
      <w:r>
        <w:t xml:space="preserve"> and Black) were not restricted to those in their borders but extended far beyond the country, perpetuating the myths and assumptions associated with “yellow peril” and the notion that Japanese Americans are an entity to be justly feared and subjugated. These presuppositions form the basis through which White supremacy facilitates its strategy for holding onto global power.</w:t>
      </w:r>
    </w:p>
    <w:p w14:paraId="52B9606F" w14:textId="1E82FD21" w:rsidR="00E43805" w:rsidRDefault="00E43805" w:rsidP="00E43805">
      <w:pPr>
        <w:spacing w:line="480" w:lineRule="auto"/>
        <w:ind w:firstLine="720"/>
      </w:pPr>
      <w:r>
        <w:t xml:space="preserve">Following WWII, the political landscape of the United States faced civic and social upheaval as racial minority groups fought for the same privileges ascribed to White people. The civil rights movements of the 1950s and 60s were marked by the establishment of several civil rights </w:t>
      </w:r>
      <w:r w:rsidR="00982A1A">
        <w:t>protections</w:t>
      </w:r>
      <w:r>
        <w:t xml:space="preserve">, such as the Civil Rights Act of 1964 and the Voting Rights Act of 1965 </w:t>
      </w:r>
      <w:r>
        <w:fldChar w:fldCharType="begin"/>
      </w:r>
      <w:r w:rsidR="0083338E">
        <w:instrText xml:space="preserve"> ADDIN ZOTERO_ITEM CSL_CITATION {"citationID":"4Pd56e1M","properties":{"formattedCitation":"(E. Lee, 2015)","plainCitation":"(E. Lee, 2015)","noteIndex":0},"citationItems":[{"id":4586,"uris":["http://zotero.org/users/5100891/items/NKC3ML5P"],"itemData":{"id":4586,"type":"book","publisher":"Simon and Schuster","title":"The making of Asian America: A history","author":[{"family":"Lee","given":"Erika"}],"issued":{"date-parts":[["2015"]]}}}],"schema":"https://github.com/citation-style-language/schema/raw/master/csl-citation.json"} </w:instrText>
      </w:r>
      <w:r>
        <w:fldChar w:fldCharType="separate"/>
      </w:r>
      <w:r w:rsidR="00CC2751">
        <w:rPr>
          <w:noProof/>
        </w:rPr>
        <w:t>(E. Lee, 2015)</w:t>
      </w:r>
      <w:r>
        <w:fldChar w:fldCharType="end"/>
      </w:r>
      <w:r>
        <w:t>. After the passage of these laws and removal of racially discriminatory barriers to political involvement and upward mobility, political conservatives (i.e., Reagan administration) contend that American society had successfully moved towards a colorblind society with equal opportunity for all races. However, critical race scholars disagree with the notion that American society had adopted colorblindness</w:t>
      </w:r>
      <w:r w:rsidR="007B66B6">
        <w:t xml:space="preserve">, which is the belief that if people do not see race, then racism will no longer occur </w:t>
      </w:r>
      <w:r w:rsidR="007B66B6">
        <w:fldChar w:fldCharType="begin"/>
      </w:r>
      <w:r w:rsidR="0083338E">
        <w:instrText xml:space="preserve"> ADDIN ZOTERO_ITEM CSL_CITATION {"citationID":"aWC96iTc","properties":{"formattedCitation":"(Apfelbaum et al., 2012)","plainCitation":"(Apfelbaum et al., 2012)","noteIndex":0},"citationItems":[{"id":4931,"uris":["http://zotero.org/users/5100891/items/4RR9RLID"],"itemData":{"id":4931,"type":"article-journal","container-title":"Current directions in psychological science","issue":"3","note":"publisher: Sage Publications Sage CA: Los Angeles, CA","page":"205–209","title":"Racial color blindness: Emergence, practice, and implications","volume":"21","author":[{"family":"Apfelbaum","given":"Evan P"},{"family":"Norton","given":"Michael I"},{"family":"Sommers","given":"Samuel R"}],"issued":{"date-parts":[["2012"]]}}}],"schema":"https://github.com/citation-style-language/schema/raw/master/csl-citation.json"} </w:instrText>
      </w:r>
      <w:r w:rsidR="007B66B6">
        <w:fldChar w:fldCharType="separate"/>
      </w:r>
      <w:r w:rsidR="007B66B6">
        <w:rPr>
          <w:noProof/>
        </w:rPr>
        <w:t>(Apfelbaum et al., 2012)</w:t>
      </w:r>
      <w:r w:rsidR="007B66B6">
        <w:fldChar w:fldCharType="end"/>
      </w:r>
      <w:r>
        <w:t xml:space="preserve">. While civic discourse following the civil rights </w:t>
      </w:r>
      <w:r>
        <w:lastRenderedPageBreak/>
        <w:t xml:space="preserve">movement had seemingly rid itself of overtly racist notions, CRT scholars contend that these racial sentiments persisted by redefining race into cultural terms </w:t>
      </w:r>
      <w:r>
        <w:fldChar w:fldCharType="begin"/>
      </w:r>
      <w:r w:rsidR="0083338E">
        <w:instrText xml:space="preserve"> ADDIN ZOTERO_ITEM CSL_CITATION {"citationID":"hfwJ4ssx","properties":{"formattedCitation":"(Kim, 1999; Omi &amp; Winant, 2014)","plainCitation":"(Kim, 1999; Omi &amp; Winant, 2014)","noteIndex":0},"citationItems":[{"id":2881,"uris":["http://zotero.org/users/5100891/items/7RZFYTQS"],"itemData":{"id":2881,"type":"article-journal","language":"en","page":"34","source":"Zotero","title":"The Racial Triangulation of Asian Americans","author":[{"family":"Kim","given":"Claire Jean"}],"issued":{"date-parts":[["1999"]]}}},{"id":2877,"uris":["http://zotero.org/users/5100891/items/NKFNP8WN"],"itemData":{"id":2877,"type":"book","publisher":"Routledge","title":"Racial formation in the United States","author":[{"family":"Omi","given":"Michael"},{"family":"Winant","given":"Howard"}],"issued":{"date-parts":[["2014"]]}}}],"schema":"https://github.com/citation-style-language/schema/raw/master/csl-citation.json"} </w:instrText>
      </w:r>
      <w:r>
        <w:fldChar w:fldCharType="separate"/>
      </w:r>
      <w:r>
        <w:rPr>
          <w:noProof/>
        </w:rPr>
        <w:t>(Kim, 1999; Omi &amp; Winant, 2014)</w:t>
      </w:r>
      <w:r>
        <w:fldChar w:fldCharType="end"/>
      </w:r>
      <w:r>
        <w:t xml:space="preserve">. More specifically, rather than publicly claiming that some groups were racially superior to others, opinionmakers now spoke to the superiority of subgroup cultures as a means of achieving success. In the early 1900s, the Chicago School of </w:t>
      </w:r>
      <w:r w:rsidR="005E0C10">
        <w:t>S</w:t>
      </w:r>
      <w:r>
        <w:t>ociology stepped away from biological determinism and clearly defined a distinction between culture and biological race</w:t>
      </w:r>
      <w:r w:rsidR="00072C26">
        <w:t xml:space="preserve"> </w:t>
      </w:r>
      <w:r w:rsidR="00072C26">
        <w:fldChar w:fldCharType="begin"/>
      </w:r>
      <w:r w:rsidR="0083338E">
        <w:instrText xml:space="preserve"> ADDIN ZOTERO_ITEM CSL_CITATION {"citationID":"s2vGwNNB","properties":{"formattedCitation":"(Kim, 1999)","plainCitation":"(Kim, 1999)","noteIndex":0},"citationItems":[{"id":2881,"uris":["http://zotero.org/users/5100891/items/7RZFYTQS"],"itemData":{"id":2881,"type":"article-journal","language":"en","page":"34","source":"Zotero","title":"The Racial Triangulation of Asian Americans","author":[{"family":"Kim","given":"Claire Jean"}],"issued":{"date-parts":[["1999"]]}}}],"schema":"https://github.com/citation-style-language/schema/raw/master/csl-citation.json"} </w:instrText>
      </w:r>
      <w:r w:rsidR="00072C26">
        <w:fldChar w:fldCharType="separate"/>
      </w:r>
      <w:r w:rsidR="00072C26" w:rsidRPr="00072C26">
        <w:t>(Kim, 1999)</w:t>
      </w:r>
      <w:r w:rsidR="00072C26">
        <w:fldChar w:fldCharType="end"/>
      </w:r>
      <w:r>
        <w:t xml:space="preserve">. Following this distinction, it became possible to position certain subgroup cultures as more or less conducive to American success without appearing to be racist. This is </w:t>
      </w:r>
      <w:proofErr w:type="gramStart"/>
      <w:r>
        <w:t>in spite of the fact that</w:t>
      </w:r>
      <w:proofErr w:type="gramEnd"/>
      <w:r>
        <w:t xml:space="preserve"> discussions of subgroup cultures inherently activate deeply rooted ideas of race and racism. </w:t>
      </w:r>
      <w:r w:rsidR="00C77509">
        <w:t>P</w:t>
      </w:r>
      <w:r>
        <w:t>resenting a cultural explanation for racial group differences implies that the American dream is attainable for everyone and that it is the people themselves and their culture that must change to achieve success.</w:t>
      </w:r>
    </w:p>
    <w:p w14:paraId="2CB56648" w14:textId="73E36BBA" w:rsidR="00E43805" w:rsidRDefault="00E43805" w:rsidP="00E43805">
      <w:pPr>
        <w:spacing w:line="480" w:lineRule="auto"/>
        <w:ind w:firstLine="720"/>
      </w:pPr>
      <w:r>
        <w:t xml:space="preserve">This notion of specific subgroup cultures as a hindrance to success would come to head in 1965 following the release of Assistant Secretary of Labor Daniel Patrick Moynihan’s paper “The Negro Family: The Case for National Anthem” </w:t>
      </w:r>
      <w:r>
        <w:fldChar w:fldCharType="begin"/>
      </w:r>
      <w:r w:rsidR="0083338E">
        <w:instrText xml:space="preserve"> ADDIN ZOTERO_ITEM CSL_CITATION {"citationID":"FLkWalbg","properties":{"formattedCitation":"(P. Moynihan, 1965)","plainCitation":"(P. Moynihan, 1965)","noteIndex":0},"citationItems":[{"id":4595,"uris":["http://zotero.org/users/5100891/items/DSWUSMFG"],"itemData":{"id":4595,"type":"document","publisher":"Office of Policy Planning and Research United States Department of Labor","title":"The Negro Family: The Case for National Action","URL":"https://www.dol.gov/general/aboutdol/history/webid-moynihan","author":[{"family":"Moynihan","given":"Patrick"}],"issued":{"date-parts":[["1965",3]]}}}],"schema":"https://github.com/citation-style-language/schema/raw/master/csl-citation.json"} </w:instrText>
      </w:r>
      <w:r>
        <w:fldChar w:fldCharType="separate"/>
      </w:r>
      <w:r>
        <w:rPr>
          <w:noProof/>
        </w:rPr>
        <w:t>(P. Moynihan, 1965)</w:t>
      </w:r>
      <w:r>
        <w:fldChar w:fldCharType="end"/>
      </w:r>
      <w:r>
        <w:t xml:space="preserve">. In this controversial paper, Moynihan critiqued the “matriarchal” structure present in Black families, blaming Black mothers for undercutting male familial status, subsequently leading to the “deterioration of the Negro family” </w:t>
      </w:r>
      <w:r>
        <w:fldChar w:fldCharType="begin"/>
      </w:r>
      <w:r w:rsidR="0083338E">
        <w:instrText xml:space="preserve"> ADDIN ZOTERO_ITEM CSL_CITATION {"citationID":"03UWD3h6","properties":{"formattedCitation":"(P. Moynihan, 1965)","plainCitation":"(P. Moynihan, 1965)","noteIndex":0},"citationItems":[{"id":4595,"uris":["http://zotero.org/users/5100891/items/DSWUSMFG"],"itemData":{"id":4595,"type":"document","publisher":"Office of Policy Planning and Research United States Department of Labor","title":"The Negro Family: The Case for National Action","URL":"https://www.dol.gov/general/aboutdol/history/webid-moynihan","author":[{"family":"Moynihan","given":"Patrick"}],"issued":{"date-parts":[["1965",3]]}}}],"schema":"https://github.com/citation-style-language/schema/raw/master/csl-citation.json"} </w:instrText>
      </w:r>
      <w:r>
        <w:fldChar w:fldCharType="separate"/>
      </w:r>
      <w:r>
        <w:rPr>
          <w:noProof/>
        </w:rPr>
        <w:t>(P. Moynihan, 1965)</w:t>
      </w:r>
      <w:r>
        <w:fldChar w:fldCharType="end"/>
      </w:r>
      <w:r>
        <w:t xml:space="preserve">. While this paper was meant to promote job creation for Black men and enlighten the public on how systemic racism had impacted Black families, it inherently placed the blame on the familial culture held by Black mothers during this period. The implication of Moynihan’s commentary is that families that do not adhere to the ideals and power structure of the nuclear White American family are deficient, and the cause of blame lies on Black women who do not give power to Black men </w:t>
      </w:r>
      <w:r>
        <w:fldChar w:fldCharType="begin"/>
      </w:r>
      <w:r w:rsidR="0083338E">
        <w:instrText xml:space="preserve"> ADDIN ZOTERO_ITEM CSL_CITATION {"citationID":"3uFWWut3","properties":{"formattedCitation":"(E. D. Wu, 2013)","plainCitation":"(E. D. Wu, 2013)","noteIndex":0},"citationItems":[{"id":4535,"uris":["http://zotero.org/users/5100891/items/FEKKGSUU"],"itemData":{"id":4535,"type":"chapter","container-title":"The Color of Success","publisher":"Princeton University Press","title":"The color of success","author":[{"family":"Wu","given":"Ellen D"}],"issued":{"date-parts":[["2013"]]}}}],"schema":"https://github.com/citation-style-language/schema/raw/master/csl-citation.json"} </w:instrText>
      </w:r>
      <w:r>
        <w:fldChar w:fldCharType="separate"/>
      </w:r>
      <w:r>
        <w:rPr>
          <w:noProof/>
        </w:rPr>
        <w:t>(E. D. Wu, 2013)</w:t>
      </w:r>
      <w:r>
        <w:fldChar w:fldCharType="end"/>
      </w:r>
      <w:r>
        <w:t xml:space="preserve">. Further, in a memo to </w:t>
      </w:r>
      <w:r>
        <w:lastRenderedPageBreak/>
        <w:t>the President, Moynihan argued that: “a quarter-century ago Japanese Americans were subject to the worst kind of racial discrimination and mistreatment. All of which has practically disappeared before our eyes…</w:t>
      </w:r>
      <w:r w:rsidRPr="002E0BEF">
        <w:t xml:space="preserve"> </w:t>
      </w:r>
      <w:r>
        <w:t xml:space="preserve">one of the reasons it was possible to do the former is that Japanese and Chinese have probably the most close knit family structure of any group in America” </w:t>
      </w:r>
      <w:r>
        <w:fldChar w:fldCharType="begin"/>
      </w:r>
      <w:r w:rsidR="0083338E">
        <w:instrText xml:space="preserve"> ADDIN ZOTERO_ITEM CSL_CITATION {"citationID":"XTcVkyhA","properties":{"formattedCitation":"(D. P. Moynihan &amp; Weisman, 2010)","plainCitation":"(D. P. Moynihan &amp; Weisman, 2010)","noteIndex":0},"citationItems":[{"id":4596,"uris":["http://zotero.org/users/5100891/items/L8L25UM6"],"itemData":{"id":4596,"type":"book","ISBN":"978-1-58648-801-7","note":"LCCN: 2010022134","publisher":"PublicAffairs","title":"Daniel Patrick Moynihan: A Portrait in Letters of an American Visionary","URL":"https://books.google.com/books?id=Yjr9AgAAQBAJ","author":[{"family":"Moynihan","given":"D.P."},{"family":"Weisman","given":"S.R."}],"issued":{"date-parts":[["2010"]]}}}],"schema":"https://github.com/citation-style-language/schema/raw/master/csl-citation.json"} </w:instrText>
      </w:r>
      <w:r>
        <w:fldChar w:fldCharType="separate"/>
      </w:r>
      <w:r>
        <w:rPr>
          <w:noProof/>
        </w:rPr>
        <w:t>(D. P. Moynihan &amp; Weisman, 2010)</w:t>
      </w:r>
      <w:r>
        <w:fldChar w:fldCharType="end"/>
      </w:r>
      <w:r>
        <w:t xml:space="preserve">. In rearticulating the field of racial positions as cultural, Asian Americans family values were valorized above Black families. </w:t>
      </w:r>
      <w:r w:rsidR="00E15D5F">
        <w:t>Additionally</w:t>
      </w:r>
      <w:r>
        <w:t>, Moynihan claimed that it was these familial and cultural values held by Asian Americans that were conducive to success, implying that Black families should follow suit if they want to succeed. This idea that Asian American cultural values were what propelled them to success would help inform the formation of the model minority myth.</w:t>
      </w:r>
    </w:p>
    <w:p w14:paraId="46219778" w14:textId="3F42FAB5" w:rsidR="00E43805" w:rsidRDefault="00E43805" w:rsidP="00E43805">
      <w:pPr>
        <w:spacing w:line="480" w:lineRule="auto"/>
        <w:ind w:firstLine="720"/>
      </w:pPr>
      <w:r>
        <w:t xml:space="preserve">The model minority myth was first coined in 1966 by University of California at Berkeley sociology professor, William Petersen. In his New York Times magazine article, “Success Story, Japanese-American Style,” he explicitly valorizes Japanese cultural values above those of Black Americans </w:t>
      </w:r>
      <w:r>
        <w:fldChar w:fldCharType="begin"/>
      </w:r>
      <w:r w:rsidR="0083338E">
        <w:instrText xml:space="preserve"> ADDIN ZOTERO_ITEM CSL_CITATION {"citationID":"j1kXWa9z","properties":{"formattedCitation":"(Petersen, 1966)","plainCitation":"(Petersen, 1966)","noteIndex":0},"citationItems":[{"id":4597,"uris":["http://zotero.org/users/5100891/items/2KZP4F78"],"itemData":{"id":4597,"type":"article-newspaper","container-title":"New York Times","title":"Success Story, Japanese-American Style","author":[{"family":"Petersen","given":"William"}],"issued":{"date-parts":[["1966",1,9]]}}}],"schema":"https://github.com/citation-style-language/schema/raw/master/csl-citation.json"} </w:instrText>
      </w:r>
      <w:r>
        <w:fldChar w:fldCharType="separate"/>
      </w:r>
      <w:r>
        <w:rPr>
          <w:noProof/>
        </w:rPr>
        <w:t>(Petersen, 1966)</w:t>
      </w:r>
      <w:r>
        <w:fldChar w:fldCharType="end"/>
      </w:r>
      <w:r>
        <w:t xml:space="preserve">. In this article, the “Tokugawa” values of “diligence in work, combined with simple frugality” was used as a reason for Japanese American success </w:t>
      </w:r>
      <w:r>
        <w:fldChar w:fldCharType="begin"/>
      </w:r>
      <w:r w:rsidR="0083338E">
        <w:instrText xml:space="preserve"> ADDIN ZOTERO_ITEM CSL_CITATION {"citationID":"0nYFIgVa","properties":{"formattedCitation":"(Petersen, 1966)","plainCitation":"(Petersen, 1966)","dontUpdate":true,"noteIndex":0},"citationItems":[{"id":4597,"uris":["http://zotero.org/users/5100891/items/2KZP4F78"],"itemData":{"id":4597,"type":"article-newspaper","container-title":"New York Times","title":"Success Story, Japanese-American Style","author":[{"family":"Petersen","given":"William"}],"issued":{"date-parts":[["1966",1,9]]}}}],"schema":"https://github.com/citation-style-language/schema/raw/master/csl-citation.json"} </w:instrText>
      </w:r>
      <w:r>
        <w:fldChar w:fldCharType="separate"/>
      </w:r>
      <w:r>
        <w:rPr>
          <w:noProof/>
        </w:rPr>
        <w:t>(Petersen, 1966, p. 41)</w:t>
      </w:r>
      <w:r>
        <w:fldChar w:fldCharType="end"/>
      </w:r>
      <w:r>
        <w:t xml:space="preserve">. In fact, Pettersen even went as far to valorize Japanese Americans above White people, claiming that “the Japanese Americans are better than any other group in our society, including native-born whites. They have established this remarkable record, moreover, by their own almost totally unaided effort. Every attempt to hamper their progress resulting only in enhancing their determination to succeed” </w:t>
      </w:r>
      <w:r>
        <w:fldChar w:fldCharType="begin"/>
      </w:r>
      <w:r w:rsidR="0083338E">
        <w:instrText xml:space="preserve"> ADDIN ZOTERO_ITEM CSL_CITATION {"citationID":"wrV83usK","properties":{"formattedCitation":"(Petersen, 1966)","plainCitation":"(Petersen, 1966)","dontUpdate":true,"noteIndex":0},"citationItems":[{"id":4597,"uris":["http://zotero.org/users/5100891/items/2KZP4F78"],"itemData":{"id":4597,"type":"article-newspaper","container-title":"New York Times","title":"Success Story, Japanese-American Style","author":[{"family":"Petersen","given":"William"}],"issued":{"date-parts":[["1966",1,9]]}}}],"schema":"https://github.com/citation-style-language/schema/raw/master/csl-citation.json"} </w:instrText>
      </w:r>
      <w:r>
        <w:fldChar w:fldCharType="separate"/>
      </w:r>
      <w:r>
        <w:rPr>
          <w:noProof/>
        </w:rPr>
        <w:t>(Petersen, 1966, p. 32)</w:t>
      </w:r>
      <w:r>
        <w:fldChar w:fldCharType="end"/>
      </w:r>
      <w:r>
        <w:t xml:space="preserve">. In a veiled attempt to celebrate aspects of Japanese Americans and their success following WWII, Petersen also leverages the claim that if Japanese people succeed without help then Black people can too. This in part delegitimized the attempts made by Black Americans during the Civil Rights movement </w:t>
      </w:r>
      <w:r>
        <w:lastRenderedPageBreak/>
        <w:t xml:space="preserve">and cast doubt on recently instated social welfare programs (i.e., affirmative action). If the Japanese could succeed without social programs because of their cultural values, then Black people would simply need to adopt analogous values to find similar </w:t>
      </w:r>
      <w:r w:rsidR="003C134E">
        <w:t>advancement</w:t>
      </w:r>
      <w:r>
        <w:t xml:space="preserve">. This framework of thinking reduces the role of systemic racism as a contributing factor to the Black experience. Further, Petersen goes on to claim that that is the lack of a culture and no connection to their “homeland” that creates difficulty for Black Americans </w:t>
      </w:r>
      <w:r>
        <w:fldChar w:fldCharType="begin"/>
      </w:r>
      <w:r w:rsidR="0083338E">
        <w:instrText xml:space="preserve"> ADDIN ZOTERO_ITEM CSL_CITATION {"citationID":"oJ59bWtL","properties":{"formattedCitation":"(Petersen, 1966, p. 42)","plainCitation":"(Petersen, 1966, p. 42)","dontUpdate":true,"noteIndex":0},"citationItems":[{"id":4597,"uris":["http://zotero.org/users/5100891/items/2KZP4F78"],"itemData":{"id":4597,"type":"article-newspaper","container-title":"New York Times","title":"Success Story, Japanese-American Style","author":[{"family":"Petersen","given":"William"}],"issued":{"date-parts":[["1966",1,9]]}},"locator":"42"}],"schema":"https://github.com/citation-style-language/schema/raw/master/csl-citation.json"} </w:instrText>
      </w:r>
      <w:r>
        <w:fldChar w:fldCharType="separate"/>
      </w:r>
      <w:r>
        <w:rPr>
          <w:noProof/>
        </w:rPr>
        <w:t>(Petersen, 1966, p. 41)</w:t>
      </w:r>
      <w:r>
        <w:fldChar w:fldCharType="end"/>
      </w:r>
      <w:r>
        <w:t xml:space="preserve">. Once again, Petersen valorized Japanese American culture by claiming that “the Japanese…could climb over the highest barriers our racists were able to fashion in part because of their meaningful link with an alien culture” </w:t>
      </w:r>
      <w:r>
        <w:fldChar w:fldCharType="begin"/>
      </w:r>
      <w:r w:rsidR="0083338E">
        <w:instrText xml:space="preserve"> ADDIN ZOTERO_ITEM CSL_CITATION {"citationID":"vGCWT4Sv","properties":{"formattedCitation":"(Petersen, 1966, p. 43)","plainCitation":"(Petersen, 1966, p. 43)","noteIndex":0},"citationItems":[{"id":4597,"uris":["http://zotero.org/users/5100891/items/2KZP4F78"],"itemData":{"id":4597,"type":"article-newspaper","container-title":"New York Times","title":"Success Story, Japanese-American Style","author":[{"family":"Petersen","given":"William"}],"issued":{"date-parts":[["1966",1,9]]}},"locator":"43"}],"schema":"https://github.com/citation-style-language/schema/raw/master/csl-citation.json"} </w:instrText>
      </w:r>
      <w:r>
        <w:fldChar w:fldCharType="separate"/>
      </w:r>
      <w:r>
        <w:rPr>
          <w:noProof/>
        </w:rPr>
        <w:t>(Petersen, 1966, p. 43)</w:t>
      </w:r>
      <w:r>
        <w:fldChar w:fldCharType="end"/>
      </w:r>
      <w:r>
        <w:t xml:space="preserve">. However, he fails to recognize that this reportedly lack of homeland culture is a direct consequence of White supremacy. It is also critical to recognize that while Petersen endorses Japanese American cultural values, he does so by distinctly making note that their culture is alien and foreign, thus insinuating the perpetual foreigner myth as a strength rather than as an unjust mechanism of control. </w:t>
      </w:r>
      <w:r w:rsidR="008A3A3A">
        <w:t>However, this claim</w:t>
      </w:r>
      <w:r>
        <w:t xml:space="preserve"> was paradoxical</w:t>
      </w:r>
      <w:r w:rsidR="008A3A3A">
        <w:t xml:space="preserve"> because t</w:t>
      </w:r>
      <w:r>
        <w:t>he majority of Japanese Americans were U.S. born, as immigration had been banned from 1924 to 1965.</w:t>
      </w:r>
      <w:r w:rsidR="008A3A3A">
        <w:t xml:space="preserve"> </w:t>
      </w:r>
      <w:r>
        <w:t>th</w:t>
      </w:r>
      <w:r w:rsidR="008A3A3A">
        <w:t>e claim</w:t>
      </w:r>
      <w:r>
        <w:t xml:space="preserve"> reinforce</w:t>
      </w:r>
      <w:r w:rsidR="008A3A3A">
        <w:t>d</w:t>
      </w:r>
      <w:r>
        <w:t xml:space="preserve"> the idea of culture as a matter of blood or biological race </w:t>
      </w:r>
      <w:r>
        <w:fldChar w:fldCharType="begin"/>
      </w:r>
      <w:r w:rsidR="0083338E">
        <w:instrText xml:space="preserve"> ADDIN ZOTERO_ITEM CSL_CITATION {"citationID":"tHjdhKv1","properties":{"formattedCitation":"(Kim, 1999)","plainCitation":"(Kim, 1999)","noteIndex":0},"citationItems":[{"id":2881,"uris":["http://zotero.org/users/5100891/items/7RZFYTQS"],"itemData":{"id":2881,"type":"article-journal","language":"en","page":"34","source":"Zotero","title":"The Racial Triangulation of Asian Americans","author":[{"family":"Kim","given":"Claire Jean"}],"issued":{"date-parts":[["1999"]]}}}],"schema":"https://github.com/citation-style-language/schema/raw/master/csl-citation.json"} </w:instrText>
      </w:r>
      <w:r>
        <w:fldChar w:fldCharType="separate"/>
      </w:r>
      <w:r>
        <w:rPr>
          <w:noProof/>
        </w:rPr>
        <w:t>(Kim, 1999)</w:t>
      </w:r>
      <w:r>
        <w:fldChar w:fldCharType="end"/>
      </w:r>
      <w:r>
        <w:t xml:space="preserve">. </w:t>
      </w:r>
      <w:r w:rsidR="008A3A3A">
        <w:t xml:space="preserve">Consequently, </w:t>
      </w:r>
      <w:r>
        <w:t xml:space="preserve">Asian Americans and Black Americans are kept in their field of racial positions </w:t>
      </w:r>
      <w:r w:rsidR="008A3A3A">
        <w:t xml:space="preserve">vis-à-vis the model minority myth </w:t>
      </w:r>
      <w:r>
        <w:t>without overtly racist claims by disguising these attitudes as cultural differences.</w:t>
      </w:r>
    </w:p>
    <w:p w14:paraId="11BCC318" w14:textId="36C3E0E9" w:rsidR="00E43805" w:rsidRDefault="00E43805" w:rsidP="00E43805">
      <w:pPr>
        <w:spacing w:line="480" w:lineRule="auto"/>
        <w:ind w:firstLine="720"/>
      </w:pPr>
      <w:r>
        <w:t xml:space="preserve">In a similar fashion, a 1971 article published in Newsweek, “Success Story, </w:t>
      </w:r>
      <w:proofErr w:type="spellStart"/>
      <w:r>
        <w:t>Outwhiting</w:t>
      </w:r>
      <w:proofErr w:type="spellEnd"/>
      <w:r>
        <w:t xml:space="preserve"> the Whites,” attributed the Japanese American success to the resilience of their traditional values. However, despite seemingly praising of Japanese American values and their “surpassing” of the Whites, these success stories reinscribe the foreignness of Japanese Americans. This valorization was not limited to just Japanese Americans but extended to other Asian American ethnic groups, </w:t>
      </w:r>
      <w:r>
        <w:lastRenderedPageBreak/>
        <w:t xml:space="preserve">such as Chinese Americans. For example, in a 1966 U.S. News and World report, “Success Story of One Minority Group in America,” Chinese Americans were praised for their cultural values of: “family solidary… discipline… hard work… respect for authority… and morality” </w:t>
      </w:r>
      <w:r>
        <w:fldChar w:fldCharType="begin"/>
      </w:r>
      <w:r w:rsidR="0083338E">
        <w:instrText xml:space="preserve"> ADDIN ZOTERO_ITEM CSL_CITATION {"citationID":"61XB9U5k","properties":{"formattedCitation":"(U.S. News &amp; World Report, 1966)","plainCitation":"(U.S. News &amp; World Report, 1966)","noteIndex":0},"citationItems":[{"id":4598,"uris":["http://zotero.org/users/5100891/items/9BWCXV6U"],"itemData":{"id":4598,"type":"article-newspaper","title":"Success Story of One Minority Group in U.S.","author":[{"family":"U.S. News &amp; World Report","given":""}],"issued":{"date-parts":[["1966",12,26]]}}}],"schema":"https://github.com/citation-style-language/schema/raw/master/csl-citation.json"} </w:instrText>
      </w:r>
      <w:r>
        <w:fldChar w:fldCharType="separate"/>
      </w:r>
      <w:r>
        <w:rPr>
          <w:noProof/>
        </w:rPr>
        <w:t>(U.S. News &amp; World Report, 1966)</w:t>
      </w:r>
      <w:r>
        <w:fldChar w:fldCharType="end"/>
      </w:r>
      <w:r>
        <w:t xml:space="preserve">. Again, the implication of these articles is that Black Americans would do well in American society if they worked hard like their Asian American counterparts. Scholarly journals also promoted this image by lauding Asian Americans for scoring high on academic achievement orientation measures </w:t>
      </w:r>
      <w:r>
        <w:fldChar w:fldCharType="begin"/>
      </w:r>
      <w:r w:rsidR="0083338E">
        <w:instrText xml:space="preserve"> ADDIN ZOTERO_ITEM CSL_CITATION {"citationID":"LzdRsq8V","properties":{"formattedCitation":"(Jo &amp; Mast, 1993; Montero, 2019; Schmid &amp; Nobbe, 1965)","plainCitation":"(Jo &amp; Mast, 1993; Montero, 2019; Schmid &amp; Nobbe, 1965)","noteIndex":0},"citationItems":[{"id":4601,"uris":["http://zotero.org/users/5100891/items/GV3U4EQW"],"itemData":{"id":4601,"type":"article-journal","container-title":"International Journal of Politics, Culture, and Society","note":"publisher: JSTOR","page":"417–441","title":"Changing Images of Asian Americans","author":[{"family":"Jo","given":"Moon H"},{"family":"Mast","given":"Daniel D"}],"issued":{"date-parts":[["1993"]]}}},{"id":4600,"uris":["http://zotero.org/users/5100891/items/67ICTJF7"],"itemData":{"id":4600,"type":"book","ISBN":"978-0-429-72864-8","publisher":"Taylor &amp; Francis","title":"Japanese Americans: Changing Patterns Of Ethnic Affiliation Over Three Generations","URL":"https://books.google.com/books?id=syCwDwAAQBAJ","author":[{"family":"Montero","given":"D."}],"issued":{"date-parts":[["2019"]]}}},{"id":4599,"uris":["http://zotero.org/users/5100891/items/NSIJ9S4R"],"itemData":{"id":4599,"type":"article-journal","container-title":"American Sociological Review","issue":"6","note":"publisher: JSTOR","page":"909–922","title":"Socioeconomic differentials among nonwhite races","volume":"30","author":[{"family":"Schmid","given":"Calvin F"},{"family":"Nobbe","given":"Charles E"}],"issued":{"date-parts":[["1965"]]}}}],"schema":"https://github.com/citation-style-language/schema/raw/master/csl-citation.json"} </w:instrText>
      </w:r>
      <w:r>
        <w:fldChar w:fldCharType="separate"/>
      </w:r>
      <w:r>
        <w:rPr>
          <w:noProof/>
        </w:rPr>
        <w:t>(Jo &amp; Mast, 1993; Montero, 2019; Schmid &amp; Nobbe, 1965)</w:t>
      </w:r>
      <w:r>
        <w:fldChar w:fldCharType="end"/>
      </w:r>
      <w:r>
        <w:t xml:space="preserve">. By utilizing Asian Americans as a proxy for success, these articles paint an image of Black Americans as inherently lazy while avoiding any accusations of racism. Subsequent published works would </w:t>
      </w:r>
      <w:r w:rsidR="00E5009D">
        <w:t>demonstrate</w:t>
      </w:r>
      <w:r>
        <w:t xml:space="preserve"> the same message, while also explicitly making false claims of Asian American a-politicalness. In his famous book, Race and Economics, Thomas Sowell writes: “[Those] minorities that have pinned their greatest hopes on political action have made some of the slower economic advances. This is a sharp contrast to the Japanese American, whose political powerlessness may have been a blessing in disguise, by preventing the expenditure of much energy in that direction” </w:t>
      </w:r>
      <w:r>
        <w:fldChar w:fldCharType="begin"/>
      </w:r>
      <w:r w:rsidR="0083338E">
        <w:instrText xml:space="preserve"> ADDIN ZOTERO_ITEM CSL_CITATION {"citationID":"fWEkY5D4","properties":{"formattedCitation":"(Sowell, 1977)","plainCitation":"(Sowell, 1977)","dontUpdate":true,"noteIndex":0},"citationItems":[{"id":4602,"uris":["http://zotero.org/users/5100891/items/6RBRE3LX"],"itemData":{"id":4602,"type":"book","publisher":"Longman Publishing Group","title":"Race and economics","author":[{"family":"Sowell","given":"Thomas"}],"issued":{"date-parts":[["1977"]]}}}],"schema":"https://github.com/citation-style-language/schema/raw/master/csl-citation.json"} </w:instrText>
      </w:r>
      <w:r>
        <w:fldChar w:fldCharType="separate"/>
      </w:r>
      <w:r>
        <w:rPr>
          <w:noProof/>
        </w:rPr>
        <w:t>(Sowell, 1977, p. 128)</w:t>
      </w:r>
      <w:r>
        <w:fldChar w:fldCharType="end"/>
      </w:r>
      <w:r>
        <w:t xml:space="preserve">. In suggesting that Asian American prosperity is attributed to their apoliticism, this sends a twofold message: 1) Black American’s involvement in politics has had detrimental effects on their economic success and social acceptance, and 2) Asian Americans that look to become politically active may suffer the same fate as Black people. As we have seen since the 1850s, the racial triangulation of Asian Americans vis-à-vis Black and White people ensure the Asian American position as docile and compliant, while denying and later discouraging their place in American polity by emphasizing their foreignness and denying them equality with Whites. </w:t>
      </w:r>
      <w:r w:rsidR="00CD30B8">
        <w:t>The</w:t>
      </w:r>
      <w:r>
        <w:t xml:space="preserve"> cycle of White oppression against non-Whites </w:t>
      </w:r>
      <w:r w:rsidR="00CD30B8">
        <w:t xml:space="preserve">has remained </w:t>
      </w:r>
      <w:r>
        <w:t xml:space="preserve">consistent </w:t>
      </w:r>
      <w:r w:rsidR="00164B5D">
        <w:t xml:space="preserve">over </w:t>
      </w:r>
      <w:r>
        <w:t xml:space="preserve">time </w:t>
      </w:r>
      <w:proofErr w:type="gramStart"/>
      <w:r>
        <w:t xml:space="preserve">through </w:t>
      </w:r>
      <w:r w:rsidR="00B106A7">
        <w:t>the use of</w:t>
      </w:r>
      <w:proofErr w:type="gramEnd"/>
      <w:r w:rsidR="00B106A7">
        <w:t xml:space="preserve"> </w:t>
      </w:r>
      <w:r>
        <w:t>strategic, systemic racism.</w:t>
      </w:r>
    </w:p>
    <w:p w14:paraId="119523CC" w14:textId="00204A28" w:rsidR="00E43805" w:rsidRDefault="00E43805" w:rsidP="00E43805">
      <w:pPr>
        <w:spacing w:line="480" w:lineRule="auto"/>
        <w:ind w:firstLine="720"/>
      </w:pPr>
      <w:r>
        <w:lastRenderedPageBreak/>
        <w:t xml:space="preserve">White supremacy has had a profound and longstanding effect on the relationship between Asian American and Black people. Throughout history, some Asian Americans have perpetuated racist beliefs </w:t>
      </w:r>
      <w:proofErr w:type="gramStart"/>
      <w:r>
        <w:t>in an attempt to</w:t>
      </w:r>
      <w:proofErr w:type="gramEnd"/>
      <w:r>
        <w:t xml:space="preserve"> differentiate themselves from Black people and avoid persecution, or most notably through endorsement of the model minority myth. During the early formation of the model minority myth in the 1950s, the media and academics instilled in Asian Americans an implicit understanding that their privileges and social capital relative to other minority groups hinged upon their apoliticism and cultural values. An example of this is captured in the book </w:t>
      </w:r>
      <w:r w:rsidRPr="00D65D37">
        <w:t>“Nisei</w:t>
      </w:r>
      <w:r w:rsidR="008F7E30" w:rsidRPr="00534859">
        <w:rPr>
          <w:rStyle w:val="FootnoteReference"/>
        </w:rPr>
        <w:footnoteReference w:id="2"/>
      </w:r>
      <w:r w:rsidRPr="00D65D37">
        <w:t>:</w:t>
      </w:r>
      <w:r>
        <w:t xml:space="preserve"> The Quiet Americans,” which was sponsored by the Japanese Citizens League (JACL), a Japanese American civil rights group and oldest Asian American civil rights organization in the U.S. </w:t>
      </w:r>
      <w:r>
        <w:fldChar w:fldCharType="begin"/>
      </w:r>
      <w:r w:rsidR="0083338E">
        <w:instrText xml:space="preserve"> ADDIN ZOTERO_ITEM CSL_CITATION {"citationID":"BYYRRefO","properties":{"formattedCitation":"(Hosokawa, 2002)","plainCitation":"(Hosokawa, 2002)","noteIndex":0},"citationItems":[{"id":4603,"uris":["http://zotero.org/users/5100891/items/2AY3PNBT"],"itemData":{"id":4603,"type":"book","collection-title":"G - Reference, Information and Interdisciplinary Subjects Series","ISBN":"978-0-87081-668-0","note":"LCCN: 2002020629","publisher":"University Press of Colorado","title":"Nisei: The Quiet Americans","URL":"https://books.google.com/books?id=toN2AAAAMAAJ","author":[{"family":"Hosokawa","given":"B."}],"issued":{"date-parts":[["2002"]]}}}],"schema":"https://github.com/citation-style-language/schema/raw/master/csl-citation.json"} </w:instrText>
      </w:r>
      <w:r>
        <w:fldChar w:fldCharType="separate"/>
      </w:r>
      <w:r>
        <w:rPr>
          <w:noProof/>
        </w:rPr>
        <w:t>(Hosokawa, 2002)</w:t>
      </w:r>
      <w:r>
        <w:fldChar w:fldCharType="end"/>
      </w:r>
      <w:r>
        <w:t xml:space="preserve">. Published in 1969, the book was meant to educate the general masses on Japanese American history from a Japanese perspective. The author, Bill Hosokawa, details in his last chapter that previous legal, social, and economic barriers that blocked previous Japanese success were gone, as demonstrated by the long list of Japanese American successful professionals, such as Congresswoman Patsy Takemoto Mink </w:t>
      </w:r>
      <w:r>
        <w:fldChar w:fldCharType="begin"/>
      </w:r>
      <w:r w:rsidR="0083338E">
        <w:instrText xml:space="preserve"> ADDIN ZOTERO_ITEM CSL_CITATION {"citationID":"rYSGqzpe","properties":{"formattedCitation":"(Hosokawa, 2002)","plainCitation":"(Hosokawa, 2002)","noteIndex":0},"citationItems":[{"id":4603,"uris":["http://zotero.org/users/5100891/items/2AY3PNBT"],"itemData":{"id":4603,"type":"book","collection-title":"G - Reference, Information and Interdisciplinary Subjects Series","ISBN":"978-0-87081-668-0","note":"LCCN: 2002020629","publisher":"University Press of Colorado","title":"Nisei: The Quiet Americans","URL":"https://books.google.com/books?id=toN2AAAAMAAJ","author":[{"family":"Hosokawa","given":"B."}],"issued":{"date-parts":[["2002"]]}}}],"schema":"https://github.com/citation-style-language/schema/raw/master/csl-citation.json"} </w:instrText>
      </w:r>
      <w:r>
        <w:fldChar w:fldCharType="separate"/>
      </w:r>
      <w:r>
        <w:rPr>
          <w:noProof/>
        </w:rPr>
        <w:t>(Hosokawa, 2002)</w:t>
      </w:r>
      <w:r>
        <w:fldChar w:fldCharType="end"/>
      </w:r>
      <w:r>
        <w:t xml:space="preserve">. In his book’s closing remarks, Hosokawa questions the “often unproductive struggles of other minorities to win social respect and economic security. Looking on the extremes of apathy and militancy among Negroes and Hispanos, some Nisei from the comfort of their upper middle class homes have been led to ask: ‘Why can’t they pull themselves up by their own bootstraps the way we did?’” </w:t>
      </w:r>
      <w:r>
        <w:fldChar w:fldCharType="begin"/>
      </w:r>
      <w:r w:rsidR="0083338E">
        <w:instrText xml:space="preserve"> ADDIN ZOTERO_ITEM CSL_CITATION {"citationID":"lDkcwYYy","properties":{"formattedCitation":"(Hosokawa, 2002)","plainCitation":"(Hosokawa, 2002)","dontUpdate":true,"noteIndex":0},"citationItems":[{"id":4603,"uris":["http://zotero.org/users/5100891/items/2AY3PNBT"],"itemData":{"id":4603,"type":"book","collection-title":"G - Reference, Information and Interdisciplinary Subjects Series","ISBN":"978-0-87081-668-0","note":"LCCN: 2002020629","publisher":"University Press of Colorado","title":"Nisei: The Quiet Americans","URL":"https://books.google.com/books?id=toN2AAAAMAAJ","author":[{"family":"Hosokawa","given":"B."}],"issued":{"date-parts":[["2002"]]}}}],"schema":"https://github.com/citation-style-language/schema/raw/master/csl-citation.json"} </w:instrText>
      </w:r>
      <w:r>
        <w:fldChar w:fldCharType="separate"/>
      </w:r>
      <w:r>
        <w:rPr>
          <w:noProof/>
        </w:rPr>
        <w:t>(Hosokawa, 2002, p. 494)</w:t>
      </w:r>
      <w:r>
        <w:fldChar w:fldCharType="end"/>
      </w:r>
      <w:r>
        <w:t xml:space="preserve">. Hosokawa claims that the answer to their questions is attributed to Japanese American cultural values. As this answer catered to the presiding view as manufactured by White supremacists, it was met with strong approval from the </w:t>
      </w:r>
      <w:proofErr w:type="gramStart"/>
      <w:r>
        <w:t>general public</w:t>
      </w:r>
      <w:proofErr w:type="gramEnd"/>
      <w:r>
        <w:t xml:space="preserve">. As published in the Denver Post, “at a time when other minorities are rushing through the street </w:t>
      </w:r>
      <w:r>
        <w:lastRenderedPageBreak/>
        <w:t xml:space="preserve">with raised fists and crying out against discrimination and injustice, ‘Nisei’ is remedial reading for Americans of all colors and beliefs” </w:t>
      </w:r>
      <w:r>
        <w:fldChar w:fldCharType="begin"/>
      </w:r>
      <w:r w:rsidR="0083338E">
        <w:instrText xml:space="preserve"> ADDIN ZOTERO_ITEM CSL_CITATION {"citationID":"3YLnOGVx","properties":{"formattedCitation":"(Beshoar, 1969)","plainCitation":"(Beshoar, 1969)","noteIndex":0},"citationItems":[{"id":4605,"uris":["http://zotero.org/users/5100891/items/MD4JKTKT"],"itemData":{"id":4605,"type":"article-newspaper","container-title":"Denver Post","title":"Review of Nisei: The Quiet Americans","author":[{"family":"Beshoar","given":"Barron"}],"issued":{"date-parts":[["1969",11,23]]}}}],"schema":"https://github.com/citation-style-language/schema/raw/master/csl-citation.json"} </w:instrText>
      </w:r>
      <w:r>
        <w:fldChar w:fldCharType="separate"/>
      </w:r>
      <w:r>
        <w:rPr>
          <w:noProof/>
        </w:rPr>
        <w:t>(Beshoar, 1969)</w:t>
      </w:r>
      <w:r>
        <w:fldChar w:fldCharType="end"/>
      </w:r>
      <w:r>
        <w:t xml:space="preserve">. </w:t>
      </w:r>
    </w:p>
    <w:p w14:paraId="218B05CE" w14:textId="656BDFFA" w:rsidR="00E43805" w:rsidRDefault="00E43805" w:rsidP="00E43805">
      <w:pPr>
        <w:spacing w:line="480" w:lineRule="auto"/>
        <w:ind w:firstLine="720"/>
      </w:pPr>
      <w:r>
        <w:t xml:space="preserve">However, the book was met with critical reception by Japanese Americans. Yuji </w:t>
      </w:r>
      <w:proofErr w:type="spellStart"/>
      <w:r>
        <w:t>Ichioka</w:t>
      </w:r>
      <w:proofErr w:type="spellEnd"/>
      <w:r>
        <w:t xml:space="preserve">, the founder of Berkeley’s Asian American Political Alliance and who would later go on to lead the Asian American civil rights movement of the 1960s and 70s, was extremely critical. In an Asian American newspaper, </w:t>
      </w:r>
      <w:proofErr w:type="spellStart"/>
      <w:r>
        <w:t>Gidra</w:t>
      </w:r>
      <w:proofErr w:type="spellEnd"/>
      <w:r>
        <w:t xml:space="preserve">, </w:t>
      </w:r>
      <w:proofErr w:type="spellStart"/>
      <w:r>
        <w:t>Ichioka</w:t>
      </w:r>
      <w:proofErr w:type="spellEnd"/>
      <w:r>
        <w:t xml:space="preserve"> describes the book as “self-congratulatory,” noting the fundamental flaw in the argument that Japanese Americans had “made it” in </w:t>
      </w:r>
      <w:proofErr w:type="gramStart"/>
      <w:r>
        <w:t>America .</w:t>
      </w:r>
      <w:proofErr w:type="gramEnd"/>
      <w:r>
        <w:t xml:space="preserve"> What was unexamined in Hosokawa’s narrative was the intergenerational trauma caused by the internment and reality of America’s “racism, super-patriotism, and right-wing politics” </w:t>
      </w:r>
      <w:r>
        <w:fldChar w:fldCharType="begin"/>
      </w:r>
      <w:r w:rsidR="0083338E">
        <w:instrText xml:space="preserve"> ADDIN ZOTERO_ITEM CSL_CITATION {"citationID":"8jSygw8m","properties":{"formattedCitation":"(Ichioka, 1970; E. D. Wu, 2013)","plainCitation":"(Ichioka, 1970; E. D. Wu, 2013)","noteIndex":0},"citationItems":[{"id":4606,"uris":["http://zotero.org/users/5100891/items/IILW95L2"],"itemData":{"id":4606,"type":"article-newspaper","container-title":"Gidra","page":"17","title":"Book Review: Nisei: The Quiet Americans","author":[{"family":"Ichioka","given":"Yuji"}],"issued":{"date-parts":[["1970",1]]}}},{"id":4535,"uris":["http://zotero.org/users/5100891/items/FEKKGSUU"],"itemData":{"id":4535,"type":"chapter","container-title":"The Color of Success","publisher":"Princeton University Press","title":"The color of success","author":[{"family":"Wu","given":"Ellen D"}],"issued":{"date-parts":[["2013"]]}}}],"schema":"https://github.com/citation-style-language/schema/raw/master/csl-citation.json"} </w:instrText>
      </w:r>
      <w:r>
        <w:fldChar w:fldCharType="separate"/>
      </w:r>
      <w:r>
        <w:rPr>
          <w:noProof/>
        </w:rPr>
        <w:t>(Ichioka, 1970; E. D. Wu, 2013)</w:t>
      </w:r>
      <w:r>
        <w:fldChar w:fldCharType="end"/>
      </w:r>
      <w:r>
        <w:t xml:space="preserve">. The quiet irony of the book’s publication by the JACL is that the conclusions drawn of a silent Asian American are contradicted by the organization’s reason for existence, to fight and advocate on behalf of Asian American civil rights. Despite some disagreement with “Nisei: The Quiet Americans,” the myth of the model minority had woven its threads throughout the Japanese American community. Even academics agreed with the ideas explained in the book. As summarized in 1970 by Japanese American Harry Kitano, a social welfare professor at the University of California Los Angeles, “Japanese Americans are good because they conform –they don’t “make waves” –they work hard and are quiet and docile” </w:t>
      </w:r>
      <w:r>
        <w:fldChar w:fldCharType="begin"/>
      </w:r>
      <w:r w:rsidR="0083338E">
        <w:instrText xml:space="preserve"> ADDIN ZOTERO_ITEM CSL_CITATION {"citationID":"7Aex92Vm","properties":{"formattedCitation":"(Kitano, 1976, p. 205)","plainCitation":"(Kitano, 1976, p. 205)","noteIndex":0},"citationItems":[{"id":4607,"uris":["http://zotero.org/users/5100891/items/PIVS9J9T"],"itemData":{"id":4607,"type":"book","collection-title":"Ethnic groups in American life series","ISBN":"978-0-13-509430-3","note":"LCCN: 75034034","publisher":"Prentice-Hall","title":"Japanese Americans: The Evolution of a Subculture","URL":"https://books.google.com/books?id=JpYnAQAAMAAJ","author":[{"family":"Kitano","given":"H.H.L."}],"issued":{"date-parts":[["1976"]]}},"locator":"205"}],"schema":"https://github.com/citation-style-language/schema/raw/master/csl-citation.json"} </w:instrText>
      </w:r>
      <w:r>
        <w:fldChar w:fldCharType="separate"/>
      </w:r>
      <w:r>
        <w:rPr>
          <w:noProof/>
        </w:rPr>
        <w:t>(Kitano, 1976, p. 205)</w:t>
      </w:r>
      <w:r>
        <w:fldChar w:fldCharType="end"/>
      </w:r>
      <w:r>
        <w:t xml:space="preserve">. The White supremacist tactics </w:t>
      </w:r>
      <w:r w:rsidR="00DD29D5">
        <w:t xml:space="preserve">have a clear </w:t>
      </w:r>
      <w:r w:rsidR="00361A1D">
        <w:t>role in creating</w:t>
      </w:r>
      <w:r w:rsidR="00DD29D5">
        <w:t xml:space="preserve"> </w:t>
      </w:r>
      <w:r w:rsidR="00361A1D">
        <w:t>division</w:t>
      </w:r>
      <w:r>
        <w:t xml:space="preserve"> between Asian Americans and Black Americans, and within Asian American themselves as they either challenge or become complicit in supporting racism and White supremacy.</w:t>
      </w:r>
    </w:p>
    <w:p w14:paraId="01649B2E" w14:textId="130BE1CA" w:rsidR="00271D22" w:rsidRDefault="00271D22" w:rsidP="00271D22">
      <w:pPr>
        <w:spacing w:line="480" w:lineRule="auto"/>
        <w:ind w:firstLine="720"/>
        <w:rPr>
          <w:lang w:bidi="en-US"/>
        </w:rPr>
      </w:pPr>
      <w:r>
        <w:t xml:space="preserve">In addition to the method of valorizing Asian Americans above Black Americans, White elites also utilize the media to create a narrative of the “bad” minority inciting violence against the “good” minority. Examples of this can be found in the conflict between Korean immigrant </w:t>
      </w:r>
      <w:r>
        <w:lastRenderedPageBreak/>
        <w:t xml:space="preserve">merchants and Black communities that have been commonplace since the late 1970s </w:t>
      </w:r>
      <w:r>
        <w:fldChar w:fldCharType="begin"/>
      </w:r>
      <w:r w:rsidR="0083338E">
        <w:instrText xml:space="preserve"> ADDIN ZOTERO_ITEM CSL_CITATION {"citationID":"zpkDu4D0","properties":{"formattedCitation":"(Kim, 2000)","plainCitation":"(Kim, 2000)","noteIndex":0},"citationItems":[{"id":4608,"uris":["http://zotero.org/users/5100891/items/L9WUPI7W"],"itemData":{"id":4608,"type":"book","publisher":"Yale University Press","title":"Bitter fruit: The politics of black-Korean conflict in New York City","author":[{"family":"Kim","given":"Claire Jean"}],"issued":{"date-parts":[["2000"]]}}}],"schema":"https://github.com/citation-style-language/schema/raw/master/csl-citation.json"} </w:instrText>
      </w:r>
      <w:r>
        <w:fldChar w:fldCharType="separate"/>
      </w:r>
      <w:r>
        <w:rPr>
          <w:noProof/>
        </w:rPr>
        <w:t>(Kim, 2000)</w:t>
      </w:r>
      <w:r>
        <w:fldChar w:fldCharType="end"/>
      </w:r>
      <w:r>
        <w:t xml:space="preserve">. Following the passage of the Immigration and Nationality Act of 1965, Asian immigrants were allowed to emigrate to the United States for the first time since the 1920s. At the time, economists predicted a shortage of professional, technical, and managerial workers, which would threaten the U.S. economy and global position as a world power </w:t>
      </w:r>
      <w:r>
        <w:fldChar w:fldCharType="begin"/>
      </w:r>
      <w:r w:rsidR="0083338E">
        <w:instrText xml:space="preserve"> ADDIN ZOTERO_ITEM CSL_CITATION {"citationID":"Wt8Mhl7w","properties":{"formattedCitation":"(P. Ong et al., 1994)","plainCitation":"(P. Ong et al., 1994)","noteIndex":0},"citationItems":[{"id":4609,"uris":["http://zotero.org/users/5100891/items/BE2ZND3Q"],"itemData":{"id":4609,"type":"article-journal","container-title":"The new Asian immigration in Los Angeles and global restructuring","note":"publisher: Temple University Press Philadelphia, PA","page":"264–294","title":"The Korean-Black conflict and the state","author":[{"family":"Ong","given":"Paul"},{"family":"Park","given":"Kyeyoung"},{"family":"Tong","given":"Yasmin"}],"issued":{"date-parts":[["1994"]]}}}],"schema":"https://github.com/citation-style-language/schema/raw/master/csl-citation.json"} </w:instrText>
      </w:r>
      <w:r>
        <w:fldChar w:fldCharType="separate"/>
      </w:r>
      <w:r>
        <w:rPr>
          <w:noProof/>
        </w:rPr>
        <w:t>(P. Ong et al., 1994)</w:t>
      </w:r>
      <w:r>
        <w:fldChar w:fldCharType="end"/>
      </w:r>
      <w:r>
        <w:t>. Thus, to supplement this shortage, a preference system was enacted under the 1965</w:t>
      </w:r>
      <w:r w:rsidR="00B9340B" w:rsidRPr="00B9340B">
        <w:t xml:space="preserve"> </w:t>
      </w:r>
      <w:r w:rsidR="00B9340B">
        <w:t>Immigration</w:t>
      </w:r>
      <w:r>
        <w:t xml:space="preserve"> Act that would prioritize the emigration of educated and highly skilled Asian immigrants. This immigration act would contribute to the model minority myth because d</w:t>
      </w:r>
      <w:r>
        <w:rPr>
          <w:lang w:bidi="en-US"/>
        </w:rPr>
        <w:t>ue to immigration restriction</w:t>
      </w:r>
      <w:r w:rsidR="00340B08">
        <w:rPr>
          <w:lang w:bidi="en-US"/>
        </w:rPr>
        <w:t>s</w:t>
      </w:r>
      <w:r>
        <w:rPr>
          <w:lang w:bidi="en-US"/>
        </w:rPr>
        <w:t xml:space="preserve">, the Asian Americans who migrated were already predominantly educationally and economically successful. Thus, the representation of Asian Americans in America as a model minority is in part based upon a small non-representative group of Asian Americans who were specifically allowed to emigrate to the United States due to their perception as successful contributors to American society </w:t>
      </w:r>
      <w:r>
        <w:rPr>
          <w:lang w:bidi="en-US"/>
        </w:rPr>
        <w:fldChar w:fldCharType="begin"/>
      </w:r>
      <w:r w:rsidR="0083338E">
        <w:rPr>
          <w:lang w:bidi="en-US"/>
        </w:rPr>
        <w:instrText xml:space="preserve"> ADDIN ZOTERO_ITEM CSL_CITATION {"citationID":"m5FRZR5u","properties":{"formattedCitation":"(Takaki, 2012)","plainCitation":"(Takaki, 2012)","noteIndex":0},"citationItems":[{"id":3021,"uris":["http://zotero.org/users/5100891/items/ES9X29NA"],"itemData":{"id":3021,"type":"book","publisher":"eBookIt. com","title":"A different mirror: A history of multicultural America (Revised edition)","author":[{"family":"Takaki","given":"Ronald"}],"issued":{"date-parts":[["2012"]]}}}],"schema":"https://github.com/citation-style-language/schema/raw/master/csl-citation.json"} </w:instrText>
      </w:r>
      <w:r>
        <w:rPr>
          <w:lang w:bidi="en-US"/>
        </w:rPr>
        <w:fldChar w:fldCharType="separate"/>
      </w:r>
      <w:r w:rsidRPr="00786CC4">
        <w:t>(Takaki, 2012)</w:t>
      </w:r>
      <w:r>
        <w:rPr>
          <w:lang w:bidi="en-US"/>
        </w:rPr>
        <w:fldChar w:fldCharType="end"/>
      </w:r>
      <w:r>
        <w:rPr>
          <w:lang w:bidi="en-US"/>
        </w:rPr>
        <w:t xml:space="preserve">. </w:t>
      </w:r>
    </w:p>
    <w:p w14:paraId="2939F474" w14:textId="456834CB" w:rsidR="00271D22" w:rsidRDefault="00271D22" w:rsidP="00271D22">
      <w:pPr>
        <w:spacing w:line="480" w:lineRule="auto"/>
        <w:ind w:firstLine="720"/>
      </w:pPr>
      <w:r>
        <w:t xml:space="preserve">Following the passage of the 1965 </w:t>
      </w:r>
      <w:r w:rsidR="00B9340B">
        <w:t xml:space="preserve">Immigration </w:t>
      </w:r>
      <w:r>
        <w:t xml:space="preserve">Act, a large population of middle- and upper-class Korean Americans immigrants came to the United States to fulfill their hopes of the “Korean American Dream” </w:t>
      </w:r>
      <w:r>
        <w:fldChar w:fldCharType="begin"/>
      </w:r>
      <w:r w:rsidR="0083338E">
        <w:instrText xml:space="preserve"> ADDIN ZOTERO_ITEM CSL_CITATION {"citationID":"wiimNFU2","properties":{"formattedCitation":"(K. Park, 1997)","plainCitation":"(K. Park, 1997)","noteIndex":0},"citationItems":[{"id":4611,"uris":["http://zotero.org/users/5100891/items/MGWVU52R"],"itemData":{"id":4611,"type":"book","publisher":"Cornell University Press","title":"The Korean American dream: Immigrants and small business in New York city","author":[{"family":"Park","given":"Kyeyoung"}],"issued":{"date-parts":[["1997"]]}}}],"schema":"https://github.com/citation-style-language/schema/raw/master/csl-citation.json"} </w:instrText>
      </w:r>
      <w:r>
        <w:fldChar w:fldCharType="separate"/>
      </w:r>
      <w:r>
        <w:rPr>
          <w:noProof/>
        </w:rPr>
        <w:t>(K. Park, 1997)</w:t>
      </w:r>
      <w:r>
        <w:fldChar w:fldCharType="end"/>
      </w:r>
      <w:r>
        <w:t xml:space="preserve">. </w:t>
      </w:r>
      <w:proofErr w:type="gramStart"/>
      <w:r>
        <w:t>The majority of</w:t>
      </w:r>
      <w:proofErr w:type="gramEnd"/>
      <w:r>
        <w:t xml:space="preserve"> these Korean immigrants would find </w:t>
      </w:r>
      <w:r w:rsidR="00FA0DB9">
        <w:t>a</w:t>
      </w:r>
      <w:r>
        <w:t xml:space="preserve"> </w:t>
      </w:r>
      <w:r w:rsidR="00BD2AE9">
        <w:t>home</w:t>
      </w:r>
      <w:r>
        <w:t xml:space="preserve"> in Los Angeles and New York City. Upon their arrival</w:t>
      </w:r>
      <w:r w:rsidR="003C134E">
        <w:t xml:space="preserve">, </w:t>
      </w:r>
      <w:r>
        <w:t xml:space="preserve">Korean </w:t>
      </w:r>
      <w:r w:rsidR="003C134E">
        <w:t xml:space="preserve">immigrants </w:t>
      </w:r>
      <w:r>
        <w:t xml:space="preserve">would struggle to find professional employment in </w:t>
      </w:r>
      <w:r w:rsidR="003C134E">
        <w:t xml:space="preserve">large </w:t>
      </w:r>
      <w:r>
        <w:t xml:space="preserve">part because of racial and language fluency discrimination </w:t>
      </w:r>
      <w:r>
        <w:fldChar w:fldCharType="begin"/>
      </w:r>
      <w:r w:rsidR="0083338E">
        <w:instrText xml:space="preserve"> ADDIN ZOTERO_ITEM CSL_CITATION {"citationID":"tpCXGvop","properties":{"formattedCitation":"(Min, 1996; K. Park, 1997)","plainCitation":"(Min, 1996; K. Park, 1997)","noteIndex":0},"citationItems":[{"id":4612,"uris":["http://zotero.org/users/5100891/items/RN3GZK5L"],"itemData":{"id":4612,"type":"book","publisher":"Univ of California Press","title":"Caught in the middle: Korean communities in New York and Los Angeles","author":[{"family":"Min","given":"Pyong Gap"}],"issued":{"date-parts":[["1996"]]}}},{"id":4611,"uris":["http://zotero.org/users/5100891/items/MGWVU52R"],"itemData":{"id":4611,"type":"book","publisher":"Cornell University Press","title":"The Korean American dream: Immigrants and small business in New York city","author":[{"family":"Park","given":"Kyeyoung"}],"issued":{"date-parts":[["1997"]]}}}],"schema":"https://github.com/citation-style-language/schema/raw/master/csl-citation.json"} </w:instrText>
      </w:r>
      <w:r>
        <w:fldChar w:fldCharType="separate"/>
      </w:r>
      <w:r>
        <w:rPr>
          <w:noProof/>
        </w:rPr>
        <w:t>(Min, 1996; K. Park, 1997)</w:t>
      </w:r>
      <w:r>
        <w:fldChar w:fldCharType="end"/>
      </w:r>
      <w:r>
        <w:t xml:space="preserve">. As many Whites started to leave New York City in the 1970s and 80s in favor of suburban residency, the urban private sector was left up for grabs between the immigrating Korean Americans and the remaining Black Americans. As Black people had been economically disenfranchised by the White elite, this niche in the private sector was difficult for them to fill as they were barred from access to resources (i.e., bank loans). </w:t>
      </w:r>
      <w:r>
        <w:lastRenderedPageBreak/>
        <w:t xml:space="preserve">While Korean Americans saw small business ownership as a potential avenue for upward mobility, they entered this role reluctantly. </w:t>
      </w:r>
      <w:r w:rsidR="003C134E">
        <w:t>Most</w:t>
      </w:r>
      <w:r>
        <w:t xml:space="preserve"> Korean Americans at the time were highly skilled professionals, </w:t>
      </w:r>
      <w:r w:rsidR="003C134E">
        <w:t xml:space="preserve">so </w:t>
      </w:r>
      <w:r>
        <w:t xml:space="preserve">they saw retail ownership as status derogation. However, without alternatives, Korean Americans would take hold of this opportunity without much competition from the urban Black community who experienced significant residential segregation and economic marginalization </w:t>
      </w:r>
      <w:r>
        <w:fldChar w:fldCharType="begin"/>
      </w:r>
      <w:r w:rsidR="0083338E">
        <w:instrText xml:space="preserve"> ADDIN ZOTERO_ITEM CSL_CITATION {"citationID":"PnYHhybI","properties":{"formattedCitation":"(Kim, 2000)","plainCitation":"(Kim, 2000)","noteIndex":0},"citationItems":[{"id":4608,"uris":["http://zotero.org/users/5100891/items/L9WUPI7W"],"itemData":{"id":4608,"type":"book","publisher":"Yale University Press","title":"Bitter fruit: The politics of black-Korean conflict in New York City","author":[{"family":"Kim","given":"Claire Jean"}],"issued":{"date-parts":[["2000"]]}}}],"schema":"https://github.com/citation-style-language/schema/raw/master/csl-citation.json"} </w:instrText>
      </w:r>
      <w:r>
        <w:fldChar w:fldCharType="separate"/>
      </w:r>
      <w:r>
        <w:rPr>
          <w:noProof/>
        </w:rPr>
        <w:t>(Kim, 2000)</w:t>
      </w:r>
      <w:r>
        <w:fldChar w:fldCharType="end"/>
      </w:r>
      <w:r>
        <w:t xml:space="preserve">. In other words, the accessible opportunities presented to Korean immigrants were a product of the economic discrimination faced by Black people. The White elite’s positioning of Asian Americans above Black people and leveraging of access to resources would inevitably orchestrate conflict between the Korean and Black community. </w:t>
      </w:r>
    </w:p>
    <w:p w14:paraId="262E7D33" w14:textId="235CECCC" w:rsidR="00E43805" w:rsidRDefault="00E43805" w:rsidP="00E43805">
      <w:pPr>
        <w:spacing w:line="480" w:lineRule="auto"/>
        <w:ind w:firstLine="720"/>
      </w:pPr>
      <w:r>
        <w:t>This conflict would peak in the Red Apple Boycott of 1990 (Kim). Following a physical altercation purported by a Korean grocery store owner and a Haitian-born female customer, a year-long boycott by the local Black community ensued. The boycott sparked a resurgence of Black Power activism in New York City that had previously taken place in the 1980s. The mainstream media was quick to frame this Black Power movement as a good vs. bad minority narrative. White</w:t>
      </w:r>
      <w:r w:rsidR="003C134E">
        <w:t>-owned</w:t>
      </w:r>
      <w:r>
        <w:t xml:space="preserve"> media </w:t>
      </w:r>
      <w:r w:rsidR="003C134E">
        <w:t xml:space="preserve">outlets </w:t>
      </w:r>
      <w:r>
        <w:t xml:space="preserve">would interpret the boycott as Black people being greedy and praying on the innocent, apolitical model minority </w:t>
      </w:r>
      <w:r>
        <w:fldChar w:fldCharType="begin"/>
      </w:r>
      <w:r w:rsidR="0083338E">
        <w:instrText xml:space="preserve"> ADDIN ZOTERO_ITEM CSL_CITATION {"citationID":"8aj0ZqlE","properties":{"formattedCitation":"(Kim, 2000)","plainCitation":"(Kim, 2000)","noteIndex":0},"citationItems":[{"id":4608,"uris":["http://zotero.org/users/5100891/items/L9WUPI7W"],"itemData":{"id":4608,"type":"book","publisher":"Yale University Press","title":"Bitter fruit: The politics of black-Korean conflict in New York City","author":[{"family":"Kim","given":"Claire Jean"}],"issued":{"date-parts":[["2000"]]}}}],"schema":"https://github.com/citation-style-language/schema/raw/master/csl-citation.json"} </w:instrText>
      </w:r>
      <w:r>
        <w:fldChar w:fldCharType="separate"/>
      </w:r>
      <w:r>
        <w:rPr>
          <w:noProof/>
        </w:rPr>
        <w:t>(Kim, 2000)</w:t>
      </w:r>
      <w:r>
        <w:fldChar w:fldCharType="end"/>
      </w:r>
      <w:r>
        <w:t xml:space="preserve">. As opposed to recognizing the movement as a challenge to White dominance, the White media indicated that Black people were scapegoating Korean Americans and enacting reverse racism against them, which was in severe violation of the purported “colorblind” society. In turn, White politicians and journalists would position themselves as arbiters of justice and equality. Subsequently, they saw themselves as White saviors, the ‘confluence of practices, processes, and institutions that reify historical inequities to ultimately validate white privilege” </w:t>
      </w:r>
      <w:r>
        <w:fldChar w:fldCharType="begin"/>
      </w:r>
      <w:r w:rsidR="0083338E">
        <w:instrText xml:space="preserve"> ADDIN ZOTERO_ITEM CSL_CITATION {"citationID":"wsxijpFT","properties":{"formattedCitation":"(A. Anderson, 2013, p. 39)","plainCitation":"(A. Anderson, 2013, p. 39)","noteIndex":0},"citationItems":[{"id":4613,"uris":["http://zotero.org/users/5100891/items/WUKJB3MC"],"itemData":{"id":4613,"type":"article-journal","container-title":"Critical Education","issue":"11","title":"Teach for America and the dangers of deficit thinking","volume":"4","author":[{"family":"Anderson","given":"Ashlee"}],"issued":{"date-parts":[["2013"]]}},"locator":"39"}],"schema":"https://github.com/citation-style-language/schema/raw/master/csl-citation.json"} </w:instrText>
      </w:r>
      <w:r>
        <w:fldChar w:fldCharType="separate"/>
      </w:r>
      <w:r>
        <w:rPr>
          <w:noProof/>
        </w:rPr>
        <w:t>(A. Anderson, 2013, p. 39)</w:t>
      </w:r>
      <w:r>
        <w:fldChar w:fldCharType="end"/>
      </w:r>
      <w:r>
        <w:t xml:space="preserve">. In response to the boycotts, Korean American community leaders would mobilize together to protect their group </w:t>
      </w:r>
      <w:r>
        <w:lastRenderedPageBreak/>
        <w:t>interest</w:t>
      </w:r>
      <w:r w:rsidR="008C2C83">
        <w:t>s</w:t>
      </w:r>
      <w:r>
        <w:t xml:space="preserve"> and privileges and condemn the movement. However, in doing such, the racial order was restabilized despite efforts by the boycotting. This is by no means an effort to retain the oppressive system that positions Black people at the bottom of American society, but simply a reaction to protecting the privileges that were </w:t>
      </w:r>
      <w:r w:rsidR="0081432F">
        <w:t>“</w:t>
      </w:r>
      <w:r>
        <w:t>given</w:t>
      </w:r>
      <w:r w:rsidR="0081432F">
        <w:t>”</w:t>
      </w:r>
      <w:r>
        <w:t xml:space="preserve"> to Korean American</w:t>
      </w:r>
      <w:r w:rsidR="00361A1D">
        <w:t>s</w:t>
      </w:r>
      <w:r>
        <w:t xml:space="preserve">. As explained by Kim, “the genius of racial power, as we have seen, is that it does not require intentionality on anyone’s part to reproduce itself. As long as each group strives consistently to protect its own privileges, the racial order will be perpetuated” </w:t>
      </w:r>
      <w:r>
        <w:fldChar w:fldCharType="begin"/>
      </w:r>
      <w:r w:rsidR="0083338E">
        <w:instrText xml:space="preserve"> ADDIN ZOTERO_ITEM CSL_CITATION {"citationID":"sjSMmuOs","properties":{"formattedCitation":"(Kim, 2000, p. 158)","plainCitation":"(Kim, 2000, p. 158)","noteIndex":0},"citationItems":[{"id":4608,"uris":["http://zotero.org/users/5100891/items/L9WUPI7W"],"itemData":{"id":4608,"type":"book","publisher":"Yale University Press","title":"Bitter fruit: The politics of black-Korean conflict in New York City","author":[{"family":"Kim","given":"Claire Jean"}],"issued":{"date-parts":[["2000"]]}},"locator":"158"}],"schema":"https://github.com/citation-style-language/schema/raw/master/csl-citation.json"} </w:instrText>
      </w:r>
      <w:r>
        <w:fldChar w:fldCharType="separate"/>
      </w:r>
      <w:r>
        <w:rPr>
          <w:noProof/>
        </w:rPr>
        <w:t>(Kim, 2000, p. 158)</w:t>
      </w:r>
      <w:r>
        <w:fldChar w:fldCharType="end"/>
      </w:r>
      <w:r>
        <w:t xml:space="preserve">. </w:t>
      </w:r>
      <w:r w:rsidR="0027481C">
        <w:t xml:space="preserve">While the interest of Black Americans was to challenge the current racial order, many Korean Americans wished to protect it out of self-preservation. </w:t>
      </w:r>
    </w:p>
    <w:p w14:paraId="68BCF08C" w14:textId="6FE3FBEE" w:rsidR="005F455E" w:rsidRDefault="00E43805" w:rsidP="00E43805">
      <w:pPr>
        <w:spacing w:line="480" w:lineRule="auto"/>
        <w:ind w:firstLine="720"/>
      </w:pPr>
      <w:r>
        <w:t>While there is no evidence to suggest that Korean Americans supported the boycott, several civil rights organizations acknowledged the grievances experienced by both Black and Korean Americans. In fact, some groups expressed concern that the countermovement enacted by Korean Americans was at times too aggressive and prejudiced. While the Korean community leaders were predominantly comprised of first-generation immigrants, dissenting views rose from 1.5</w:t>
      </w:r>
      <w:r w:rsidR="004C16D1">
        <w:t xml:space="preserve"> (i.e., immigrated to the United States at a young age) </w:t>
      </w:r>
      <w:r>
        <w:t xml:space="preserve">- and second-generation Korean Americans who identified with the experiences of other people of color. Born in the U.S., this group of younger Korean Americans had knowledge of the history of Black disenfranchisement in the United States. </w:t>
      </w:r>
      <w:r w:rsidR="00061F07">
        <w:t>Therefore</w:t>
      </w:r>
      <w:r>
        <w:t xml:space="preserve">, they were more likely to identify with Black Americans due to </w:t>
      </w:r>
      <w:r w:rsidR="00FB5DDF">
        <w:t xml:space="preserve">the </w:t>
      </w:r>
      <w:r>
        <w:t xml:space="preserve">shared experience of racial discrimination and were sympathetic to their cause </w:t>
      </w:r>
      <w:r>
        <w:fldChar w:fldCharType="begin"/>
      </w:r>
      <w:r w:rsidR="0083338E">
        <w:instrText xml:space="preserve"> ADDIN ZOTERO_ITEM CSL_CITATION {"citationID":"LBCWzBC6","properties":{"formattedCitation":"(Kim, 2000; Min, 1996)","plainCitation":"(Kim, 2000; Min, 1996)","noteIndex":0},"citationItems":[{"id":4608,"uris":["http://zotero.org/users/5100891/items/L9WUPI7W"],"itemData":{"id":4608,"type":"book","publisher":"Yale University Press","title":"Bitter fruit: The politics of black-Korean conflict in New York City","author":[{"family":"Kim","given":"Claire Jean"}],"issued":{"date-parts":[["2000"]]}}},{"id":4612,"uris":["http://zotero.org/users/5100891/items/RN3GZK5L"],"itemData":{"id":4612,"type":"book","publisher":"Univ of California Press","title":"Caught in the middle: Korean communities in New York and Los Angeles","author":[{"family":"Min","given":"Pyong Gap"}],"issued":{"date-parts":[["1996"]]}}}],"schema":"https://github.com/citation-style-language/schema/raw/master/csl-citation.json"} </w:instrText>
      </w:r>
      <w:r>
        <w:fldChar w:fldCharType="separate"/>
      </w:r>
      <w:r>
        <w:rPr>
          <w:noProof/>
        </w:rPr>
        <w:t>(Kim, 2000; Min, 1996)</w:t>
      </w:r>
      <w:r>
        <w:fldChar w:fldCharType="end"/>
      </w:r>
      <w:r>
        <w:t>. In a 1990 New York Times interview, Kyung Ho Koh, who would later go on to form the Coalition of Korean American Voters, explained</w:t>
      </w:r>
      <w:r w:rsidR="005F455E">
        <w:t>:</w:t>
      </w:r>
      <w:r>
        <w:t xml:space="preserve"> </w:t>
      </w:r>
    </w:p>
    <w:p w14:paraId="0AB7ACF1" w14:textId="0CB3AACE" w:rsidR="005F455E" w:rsidRDefault="00E43805" w:rsidP="005F455E">
      <w:pPr>
        <w:spacing w:line="480" w:lineRule="auto"/>
        <w:ind w:firstLine="720"/>
      </w:pPr>
      <w:r w:rsidRPr="002B7753">
        <w:t>“</w:t>
      </w:r>
      <w:r w:rsidRPr="005F455E">
        <w:rPr>
          <w:rStyle w:val="QuoteChar"/>
        </w:rPr>
        <w:t xml:space="preserve">I lived in Mississippi, and you can't learn state history down there without learning about slavery and legalized segregation, the Klan, lynching, </w:t>
      </w:r>
      <w:proofErr w:type="gramStart"/>
      <w:r w:rsidRPr="005F455E">
        <w:rPr>
          <w:rStyle w:val="QuoteChar"/>
        </w:rPr>
        <w:t>this</w:t>
      </w:r>
      <w:proofErr w:type="gramEnd"/>
      <w:r w:rsidRPr="005F455E">
        <w:rPr>
          <w:rStyle w:val="QuoteChar"/>
        </w:rPr>
        <w:t xml:space="preserve"> and that. And I went to an all-</w:t>
      </w:r>
      <w:r w:rsidRPr="005F455E">
        <w:rPr>
          <w:rStyle w:val="QuoteChar"/>
        </w:rPr>
        <w:lastRenderedPageBreak/>
        <w:t>Black school, a 98 percent Black school for two years in the South. I saw the poverty firsthand. But I think a lot of Korean Americans are ignorant of that. I mean they just know, "Yeah there was slavery, and look, the Civil War abolished it, and so what? There's Martin Luther King and the Civil Rights Act, so what?" And because of our own internalized racism, we uphold ourselves and either our ignorance or lack of respect for the history, I think that's sort of the root of the problems</w:t>
      </w:r>
      <w:r w:rsidRPr="002B7753">
        <w:t xml:space="preserve">” </w:t>
      </w:r>
      <w:r>
        <w:fldChar w:fldCharType="begin"/>
      </w:r>
      <w:r w:rsidR="0083338E">
        <w:instrText xml:space="preserve"> ADDIN ZOTERO_ITEM CSL_CITATION {"citationID":"0XcRwsZU","properties":{"formattedCitation":"(Kim, 2000, p. 169)","plainCitation":"(Kim, 2000, p. 169)","noteIndex":0},"citationItems":[{"id":4608,"uris":["http://zotero.org/users/5100891/items/L9WUPI7W"],"itemData":{"id":4608,"type":"book","publisher":"Yale University Press","title":"Bitter fruit: The politics of black-Korean conflict in New York City","author":[{"family":"Kim","given":"Claire Jean"}],"issued":{"date-parts":[["2000"]]}},"locator":"169"}],"schema":"https://github.com/citation-style-language/schema/raw/master/csl-citation.json"} </w:instrText>
      </w:r>
      <w:r>
        <w:fldChar w:fldCharType="separate"/>
      </w:r>
      <w:r>
        <w:rPr>
          <w:noProof/>
        </w:rPr>
        <w:t>(Kim, 2000, p. 169)</w:t>
      </w:r>
      <w:r>
        <w:fldChar w:fldCharType="end"/>
      </w:r>
      <w:r>
        <w:t xml:space="preserve">. </w:t>
      </w:r>
    </w:p>
    <w:p w14:paraId="6085E378" w14:textId="268A9D88" w:rsidR="00E43805" w:rsidRDefault="00E43805" w:rsidP="005F455E">
      <w:pPr>
        <w:spacing w:line="480" w:lineRule="auto"/>
        <w:ind w:firstLine="720"/>
      </w:pPr>
      <w:r>
        <w:t xml:space="preserve">Similar sentiments were expressed by members of the Korean Americans for Social Concern and the Korean American Coalition for Community Empowerment, both of which sought to educate the public about the systemic and structural causes for the conflict as a method for building cross-racial bridges between Black and Korean Americans </w:t>
      </w:r>
      <w:r>
        <w:fldChar w:fldCharType="begin"/>
      </w:r>
      <w:r w:rsidR="0083338E">
        <w:instrText xml:space="preserve"> ADDIN ZOTERO_ITEM CSL_CITATION {"citationID":"2sHRyyBJ","properties":{"formattedCitation":"(Kim, 2000)","plainCitation":"(Kim, 2000)","noteIndex":0},"citationItems":[{"id":4608,"uris":["http://zotero.org/users/5100891/items/L9WUPI7W"],"itemData":{"id":4608,"type":"book","publisher":"Yale University Press","title":"Bitter fruit: The politics of black-Korean conflict in New York City","author":[{"family":"Kim","given":"Claire Jean"}],"issued":{"date-parts":[["2000"]]}}}],"schema":"https://github.com/citation-style-language/schema/raw/master/csl-citation.json"} </w:instrText>
      </w:r>
      <w:r>
        <w:fldChar w:fldCharType="separate"/>
      </w:r>
      <w:r>
        <w:rPr>
          <w:noProof/>
        </w:rPr>
        <w:t>(Kim, 2000)</w:t>
      </w:r>
      <w:r>
        <w:fldChar w:fldCharType="end"/>
      </w:r>
      <w:r>
        <w:t xml:space="preserve">. Again, the racial positioning of Asian Americans vis-à-vis the Black vs. White binary pit Asian Americans in conflict with Black Americans. In the White media’s acts of diverting attention of the boycott away from Black empowerment to a situation of scapegoating the model minority, both groups were further subjugating as discussion of White supremacy and the causes of the conflict were left unexamined. </w:t>
      </w:r>
    </w:p>
    <w:p w14:paraId="0B74598C" w14:textId="53C0361C" w:rsidR="00E43805" w:rsidRDefault="00E43805" w:rsidP="00E43805">
      <w:pPr>
        <w:spacing w:line="480" w:lineRule="auto"/>
        <w:ind w:firstLine="720"/>
      </w:pPr>
      <w:r>
        <w:t xml:space="preserve">Today, </w:t>
      </w:r>
      <w:r w:rsidR="00AC25D0">
        <w:t>racism</w:t>
      </w:r>
      <w:r>
        <w:t xml:space="preserve"> perpetuated by the model minority myth can be understood in the debates regarding affirmative action. Since the 1990s, researchers have noted a divide in support of affirmative action among Asian Americans </w:t>
      </w:r>
      <w:r>
        <w:fldChar w:fldCharType="begin"/>
      </w:r>
      <w:r w:rsidR="0083338E">
        <w:instrText xml:space="preserve"> ADDIN ZOTERO_ITEM CSL_CITATION {"citationID":"Ljwesgbo","properties":{"formattedCitation":"(P. M. Ong, 2003)","plainCitation":"(P. M. Ong, 2003)","noteIndex":0},"citationItems":[{"id":4614,"uris":["http://zotero.org/users/5100891/items/QYLUFCYE"],"itemData":{"id":4614,"type":"chapter","container-title":"Asian American politics: Law, participation, and policy","event-place":"377–406","note":"publisher: Leadership Education for Asian Pacifics and UCLA Asian American Studies …","page":"313–361","publisher":"Rowman &amp; Littlefield","publisher-place":"377–406","title":"The affirmative action divide","author":[{"family":"Ong","given":"Paul M"}],"issued":{"date-parts":[["2003"]]}}}],"schema":"https://github.com/citation-style-language/schema/raw/master/csl-citation.json"} </w:instrText>
      </w:r>
      <w:r>
        <w:fldChar w:fldCharType="separate"/>
      </w:r>
      <w:r>
        <w:rPr>
          <w:noProof/>
        </w:rPr>
        <w:t>(P. M. Ong, 2003)</w:t>
      </w:r>
      <w:r>
        <w:fldChar w:fldCharType="end"/>
      </w:r>
      <w:r>
        <w:t xml:space="preserve">. At its core, affirmative action was an attempt to level the playing field between Whites and racial minorities. In providing advancement opportunities to historically marginalized groups, the goal of affirmative action is to remedy past, ongoing, and future discrimination by encouraging diversity in academic and public institutions. However, public perception of affirmative action has oftentimes shifted the conversation away from increasing representation of diverse individuals to a reverse </w:t>
      </w:r>
      <w:r>
        <w:lastRenderedPageBreak/>
        <w:t xml:space="preserve">discrimination scenario. For example, in a Washington Post column, George Will wrote in reference to affirmative action that “it is lunacy to punish Asian Americans, the nation’s model minority for their passion to excel” </w:t>
      </w:r>
      <w:r>
        <w:fldChar w:fldCharType="begin"/>
      </w:r>
      <w:r w:rsidR="0083338E">
        <w:instrText xml:space="preserve"> ADDIN ZOTERO_ITEM CSL_CITATION {"citationID":"9jR9besL","properties":{"formattedCitation":"(Will, 1989)","plainCitation":"(Will, 1989)","noteIndex":0},"citationItems":[{"id":4615,"uris":["http://zotero.org/users/5100891/items/TPQEHVCB"],"itemData":{"id":4615,"type":"article-newspaper","container-title":"The Washington Post","title":"Prejudice Against Excellence","author":[{"family":"Will","given":"George F."}],"issued":{"date-parts":[["1989",4,16]]}}}],"schema":"https://github.com/citation-style-language/schema/raw/master/csl-citation.json"} </w:instrText>
      </w:r>
      <w:r>
        <w:fldChar w:fldCharType="separate"/>
      </w:r>
      <w:r>
        <w:rPr>
          <w:noProof/>
        </w:rPr>
        <w:t>(Will, 1989)</w:t>
      </w:r>
      <w:r>
        <w:fldChar w:fldCharType="end"/>
      </w:r>
      <w:r>
        <w:t xml:space="preserve">. As described by Frank Wu, the White elite manipulated conversation around affirmative action to pit “Asian Americans against [Black Americans], as if one group could succeed only by the failure of the other. Asian Americans are encouraged to view [Black students], and programs for them, as threats to their own upward mobility” </w:t>
      </w:r>
      <w:r>
        <w:fldChar w:fldCharType="begin"/>
      </w:r>
      <w:r w:rsidR="0083338E">
        <w:instrText xml:space="preserve"> ADDIN ZOTERO_ITEM CSL_CITATION {"citationID":"PI4VKvYG","properties":{"formattedCitation":"(F. H. Wu, 1995, p. 226)","plainCitation":"(F. H. Wu, 1995, p. 226)","noteIndex":0},"citationItems":[{"id":4616,"uris":["http://zotero.org/users/5100891/items/FTPBN3BC"],"itemData":{"id":4616,"type":"article-journal","container-title":"BC Third World LJ","note":"publisher: HeinOnline","page":"225","title":"Neither black nor white: Asian Americans and affirmative action","volume":"15","author":[{"family":"Wu","given":"Frank H"}],"issued":{"date-parts":[["1995"]]}},"locator":"226"}],"schema":"https://github.com/citation-style-language/schema/raw/master/csl-citation.json"} </w:instrText>
      </w:r>
      <w:r>
        <w:fldChar w:fldCharType="separate"/>
      </w:r>
      <w:r>
        <w:rPr>
          <w:noProof/>
        </w:rPr>
        <w:t>(F. H. Wu, 1995, p. 226)</w:t>
      </w:r>
      <w:r>
        <w:fldChar w:fldCharType="end"/>
      </w:r>
      <w:r>
        <w:t>. This scenario inherently positions Asian Americans and Black Americans on opposite ends of a spectrum of academic achievement, mitigating the role that White supremacy has played in facilitating this dynamic. As stated previously, this once again re-defines the conflict between White and racial minorities as a minority vs. minority dispute. This scenario is reflected in the Asian American admissions controversy of the 1980s.</w:t>
      </w:r>
    </w:p>
    <w:p w14:paraId="099C195E" w14:textId="0E52BEFE" w:rsidR="00E43805" w:rsidRDefault="00E43805" w:rsidP="00E43805">
      <w:pPr>
        <w:spacing w:line="480" w:lineRule="auto"/>
        <w:ind w:firstLine="720"/>
      </w:pPr>
      <w:r>
        <w:t xml:space="preserve">In the 1970s and 80s Asian American student and community groups raised concern that increased rates of applications to prestigious universities were not accompanied with increased admissions rates </w:t>
      </w:r>
      <w:r>
        <w:fldChar w:fldCharType="begin"/>
      </w:r>
      <w:r w:rsidR="0083338E">
        <w:instrText xml:space="preserve"> ADDIN ZOTERO_ITEM CSL_CITATION {"citationID":"So8XZN2K","properties":{"formattedCitation":"(Kim, 1999)","plainCitation":"(Kim, 1999)","noteIndex":0},"citationItems":[{"id":2881,"uris":["http://zotero.org/users/5100891/items/7RZFYTQS"],"itemData":{"id":2881,"type":"article-journal","language":"en","page":"34","source":"Zotero","title":"The Racial Triangulation of Asian Americans","author":[{"family":"Kim","given":"Claire Jean"}],"issued":{"date-parts":[["1999"]]}}}],"schema":"https://github.com/citation-style-language/schema/raw/master/csl-citation.json"} </w:instrText>
      </w:r>
      <w:r>
        <w:fldChar w:fldCharType="separate"/>
      </w:r>
      <w:r>
        <w:rPr>
          <w:noProof/>
        </w:rPr>
        <w:t>(Kim, 1999)</w:t>
      </w:r>
      <w:r>
        <w:fldChar w:fldCharType="end"/>
      </w:r>
      <w:r>
        <w:t xml:space="preserve">. In raising this concern, Asian Americans did not blame affirmative action for impacting admissions rates but rather suggested that these universities were implementing undisclosed admissions criteria in a discriminatory manner against Asian Americans to preserve the Whiteness of their student bodies </w:t>
      </w:r>
      <w:r>
        <w:fldChar w:fldCharType="begin"/>
      </w:r>
      <w:r w:rsidR="0083338E">
        <w:instrText xml:space="preserve"> ADDIN ZOTERO_ITEM CSL_CITATION {"citationID":"UEQwPD4v","properties":{"formattedCitation":"(Tsuang, 1988)","plainCitation":"(Tsuang, 1988)","noteIndex":0},"citationItems":[{"id":4617,"uris":["http://zotero.org/users/5100891/items/PDPHAKUQ"],"itemData":{"id":4617,"type":"article-journal","container-title":"Yale LJ","note":"publisher: HeinOnline","page":"659","title":"Assuring Equal Access of Asian Americans to Highly Selective Universities","volume":"98","author":[{"family":"Tsuang","given":"Grace W"}],"issued":{"date-parts":[["1988"]]}}}],"schema":"https://github.com/citation-style-language/schema/raw/master/csl-citation.json"} </w:instrText>
      </w:r>
      <w:r>
        <w:fldChar w:fldCharType="separate"/>
      </w:r>
      <w:r>
        <w:rPr>
          <w:noProof/>
        </w:rPr>
        <w:t>(Tsuang, 1988)</w:t>
      </w:r>
      <w:r>
        <w:fldChar w:fldCharType="end"/>
      </w:r>
      <w:r>
        <w:t xml:space="preserve">. Such concerns were supported by the increasing rates of White students relative to Asian American students at Harvard, Stanford, Yale, University of California at Los Angeles (UCLA), and the University of California at Berkeley (UC Berkeley). For example, White admissions rates from 1982 to 1991 at Harvard were four percentage points higher than Asian Americans. Additionally, from 1982 and 1985, Asian American applicant rates at Stanford ranged between 66% - 70% of admission rates for White students. Similar levels of admission rate declines for Asian Americans were </w:t>
      </w:r>
      <w:r>
        <w:lastRenderedPageBreak/>
        <w:t xml:space="preserve">seen at UC Berkeley, despite Asian Americans scoring higher on both scholastic and supplemental (extracurricular activities, admissions essays, foreign language requirements, etc.) admissions criteria in comparison to White students </w:t>
      </w:r>
      <w:r>
        <w:fldChar w:fldCharType="begin"/>
      </w:r>
      <w:r w:rsidR="0083338E">
        <w:instrText xml:space="preserve"> ADDIN ZOTERO_ITEM CSL_CITATION {"citationID":"oAFw7ur3","properties":{"formattedCitation":"(Tsuang, 1988)","plainCitation":"(Tsuang, 1988)","noteIndex":0},"citationItems":[{"id":4617,"uris":["http://zotero.org/users/5100891/items/PDPHAKUQ"],"itemData":{"id":4617,"type":"article-journal","container-title":"Yale LJ","note":"publisher: HeinOnline","page":"659","title":"Assuring Equal Access of Asian Americans to Highly Selective Universities","volume":"98","author":[{"family":"Tsuang","given":"Grace W"}],"issued":{"date-parts":[["1988"]]}}}],"schema":"https://github.com/citation-style-language/schema/raw/master/csl-citation.json"} </w:instrText>
      </w:r>
      <w:r>
        <w:fldChar w:fldCharType="separate"/>
      </w:r>
      <w:r>
        <w:rPr>
          <w:noProof/>
        </w:rPr>
        <w:t>(Tsuang, 1988)</w:t>
      </w:r>
      <w:r>
        <w:fldChar w:fldCharType="end"/>
      </w:r>
      <w:r>
        <w:t xml:space="preserve">. This difference in admission rates suggests the usage of discriminatory racial quotas against Asian American students as the explanatory variable behind Asian American admission rate declines. This is further supported by a statement made by UCLA admissions director stating that “the campus will endeavor to curb the decline of Caucasian students,” despite the “concern [that] will come from Asian students… as the number and proportion of Asian students entering at the freshman level declines” </w:t>
      </w:r>
      <w:r>
        <w:fldChar w:fldCharType="begin"/>
      </w:r>
      <w:r w:rsidR="0083338E">
        <w:instrText xml:space="preserve"> ADDIN ZOTERO_ITEM CSL_CITATION {"citationID":"PAHdsKrd","properties":{"formattedCitation":"(Tsuang, 1988)","plainCitation":"(Tsuang, 1988)","dontUpdate":true,"noteIndex":0},"citationItems":[{"id":4617,"uris":["http://zotero.org/users/5100891/items/PDPHAKUQ"],"itemData":{"id":4617,"type":"article-journal","container-title":"Yale LJ","note":"publisher: HeinOnline","page":"659","title":"Assuring Equal Access of Asian Americans to Highly Selective Universities","volume":"98","author":[{"family":"Tsuang","given":"Grace W"}],"issued":{"date-parts":[["1988"]]}}}],"schema":"https://github.com/citation-style-language/schema/raw/master/csl-citation.json"} </w:instrText>
      </w:r>
      <w:r>
        <w:fldChar w:fldCharType="separate"/>
      </w:r>
      <w:r>
        <w:rPr>
          <w:noProof/>
        </w:rPr>
        <w:t>(Siporin, 1984, as cited in Tsuang, 1988)</w:t>
      </w:r>
      <w:r>
        <w:fldChar w:fldCharType="end"/>
      </w:r>
      <w:r>
        <w:t xml:space="preserve">. As explained by an Asian American legal scholar, Grace </w:t>
      </w:r>
      <w:proofErr w:type="spellStart"/>
      <w:r>
        <w:t>Tsuang</w:t>
      </w:r>
      <w:proofErr w:type="spellEnd"/>
      <w:r>
        <w:t xml:space="preserve">, “while each piece of evidence alone may not be sufficient to establish discriminatory intent, the combination of all such factors may satisfy the constitutional standard” </w:t>
      </w:r>
      <w:r>
        <w:fldChar w:fldCharType="begin"/>
      </w:r>
      <w:r w:rsidR="0083338E">
        <w:instrText xml:space="preserve"> ADDIN ZOTERO_ITEM CSL_CITATION {"citationID":"Th5QfTMS","properties":{"formattedCitation":"(Tsuang, 1988, p. 676)","plainCitation":"(Tsuang, 1988, p. 676)","noteIndex":0},"citationItems":[{"id":4617,"uris":["http://zotero.org/users/5100891/items/PDPHAKUQ"],"itemData":{"id":4617,"type":"article-journal","container-title":"Yale LJ","note":"publisher: HeinOnline","page":"659","title":"Assuring Equal Access of Asian Americans to Highly Selective Universities","volume":"98","author":[{"family":"Tsuang","given":"Grace W"}],"issued":{"date-parts":[["1988"]]}},"locator":"676"}],"schema":"https://github.com/citation-style-language/schema/raw/master/csl-citation.json"} </w:instrText>
      </w:r>
      <w:r>
        <w:fldChar w:fldCharType="separate"/>
      </w:r>
      <w:r>
        <w:rPr>
          <w:noProof/>
        </w:rPr>
        <w:t>(Tsuang, 1988, p. 676)</w:t>
      </w:r>
      <w:r>
        <w:fldChar w:fldCharType="end"/>
      </w:r>
      <w:r>
        <w:t xml:space="preserve">. This begs the consideration that if affirmative action does enact reverse discrimination, then the impact of admission rates should fall evenly on White and Asian American students. This does not appear to be the case. As opposed to examining if educational institutions impose racial quotas in an attempt to “preserve the Whiteness of their student bodies,” public debate has been purposefully shifted to examine if a social program meant to support Black and Brown people in higher education unfairly discriminates against Asian Americans </w:t>
      </w:r>
      <w:r>
        <w:fldChar w:fldCharType="begin"/>
      </w:r>
      <w:r w:rsidR="0083338E">
        <w:instrText xml:space="preserve"> ADDIN ZOTERO_ITEM CSL_CITATION {"citationID":"SuJT8UG0","properties":{"formattedCitation":"(Kim, 1999, p. 123)","plainCitation":"(Kim, 1999, p. 123)","noteIndex":0},"citationItems":[{"id":2881,"uris":["http://zotero.org/users/5100891/items/7RZFYTQS"],"itemData":{"id":2881,"type":"article-journal","language":"en","page":"34","source":"Zotero","title":"The Racial Triangulation of Asian Americans","author":[{"family":"Kim","given":"Claire Jean"}],"issued":{"date-parts":[["1999"]]}},"locator":"123"}],"schema":"https://github.com/citation-style-language/schema/raw/master/csl-citation.json"} </w:instrText>
      </w:r>
      <w:r>
        <w:fldChar w:fldCharType="separate"/>
      </w:r>
      <w:r>
        <w:rPr>
          <w:noProof/>
        </w:rPr>
        <w:t>(Kim, 1999, p. 123)</w:t>
      </w:r>
      <w:r>
        <w:fldChar w:fldCharType="end"/>
      </w:r>
      <w:r>
        <w:t xml:space="preserve">. </w:t>
      </w:r>
    </w:p>
    <w:p w14:paraId="4485E5E4" w14:textId="0BFAC800" w:rsidR="00E43805" w:rsidRDefault="00E43805" w:rsidP="00E43805">
      <w:pPr>
        <w:spacing w:line="480" w:lineRule="auto"/>
        <w:ind w:firstLine="720"/>
      </w:pPr>
      <w:r>
        <w:t xml:space="preserve">The specific framing of the conversation on affirmative action has informed whether Asian Americans advocate for or against such policies. For example, in 2014 some Asian Americans advocacy groups successfully lobbied to defeat the California Senate Constitutional Amendment 5, which would have reinstated affirmative action at public California state universities. Most notably, in 2014 the Asian American Coalition for Education, a predominantly </w:t>
      </w:r>
      <w:r>
        <w:lastRenderedPageBreak/>
        <w:t xml:space="preserve">Chinese immigrant collective, filed a federal complaint with the U.S. Department of Education’s Office of Civil Rights (OCR) against affirmative action policies. In turn, this political activism by Asian American groups would help bring about the federal investigation into race-conscious admission policies under the Trump administration in 2017 </w:t>
      </w:r>
      <w:r>
        <w:fldChar w:fldCharType="begin"/>
      </w:r>
      <w:r w:rsidR="0083338E">
        <w:instrText xml:space="preserve"> ADDIN ZOTERO_ITEM CSL_CITATION {"citationID":"kduJLGcT","properties":{"formattedCitation":"(Garces &amp; Poon, 2018)","plainCitation":"(Garces &amp; Poon, 2018)","noteIndex":0},"citationItems":[{"id":4521,"uris":["http://zotero.org/users/5100891/items/YJTEZ8J3"],"itemData":{"id":4521,"type":"article-journal","title":"Asian Americans and race-conscious admissions: Understanding the conservative opposition’s strategy of misinformation, intimidation &amp; racial division","author":[{"family":"Garces","given":"Liliana M"},{"family":"Poon","given":"OiYan"}],"issued":{"date-parts":[["2018"]]}}}],"schema":"https://github.com/citation-style-language/schema/raw/master/csl-citation.json"} </w:instrText>
      </w:r>
      <w:r>
        <w:fldChar w:fldCharType="separate"/>
      </w:r>
      <w:r>
        <w:rPr>
          <w:noProof/>
        </w:rPr>
        <w:t>(Garces &amp; Poon, 2018)</w:t>
      </w:r>
      <w:r>
        <w:fldChar w:fldCharType="end"/>
      </w:r>
      <w:r>
        <w:t xml:space="preserve">. Research examining Asian American opinions on affirmative action have revealed the wide-spread success of model minority propaganda, as indicated by the endorsement of the myth by </w:t>
      </w:r>
      <w:r w:rsidR="006D7FCC">
        <w:t xml:space="preserve">many </w:t>
      </w:r>
      <w:r>
        <w:t xml:space="preserve">Asian Americans. For example, as stated by Ruth, a Chinese American, “[my city has] poured millions of extra dollars into the poorest-performing schools every year for decades, has given them the best teachers, and even moved the schools to the best facilities in the city. And nothing improved by any measure of academic performance; the gap persists between Blacks and Hispanics versus the whites and Asians… It’s not helpful to give these kids who are not prepared for a rigorous university, have them attend an elite university where they’re unlikely to succeed. It may be cultural, it might economic, whatever. Yeah, but it’s not the school’s fault, because the school system has bent over backgrounds to give these kids a better education” </w:t>
      </w:r>
      <w:r>
        <w:fldChar w:fldCharType="begin"/>
      </w:r>
      <w:r w:rsidR="0083338E">
        <w:instrText xml:space="preserve"> ADDIN ZOTERO_ITEM CSL_CITATION {"citationID":"ebk6NtY7","properties":{"formattedCitation":"(Poon et al., 2019, p. 216)","plainCitation":"(Poon et al., 2019, p. 216)","noteIndex":0},"citationItems":[{"id":4619,"uris":["http://zotero.org/users/5100891/items/QJHWBNXP"],"itemData":{"id":4619,"type":"article-journal","container-title":"Harvard Educational Review","issue":"2","note":"publisher: President and Fellows of Harvard College","page":"201–226","title":"Asian Americans, affirmative action, and the political economy of racism: A multidimensional model of raceclass frames","volume":"89","author":[{"family":"Poon","given":"Oiyan A"},{"family":"Segoshi","given":"Megan S"},{"family":"Tang","given":"Lilianne"},{"family":"Surla","given":"Kristen L"},{"family":"Nguyen","given":"Caressa"},{"family":"Squire","given":"Dian D"}],"issued":{"date-parts":[["2019"]]}},"locator":"216"}],"schema":"https://github.com/citation-style-language/schema/raw/master/csl-citation.json"} </w:instrText>
      </w:r>
      <w:r>
        <w:fldChar w:fldCharType="separate"/>
      </w:r>
      <w:r>
        <w:rPr>
          <w:noProof/>
        </w:rPr>
        <w:t>(Poon et al., 2019, p. 216)</w:t>
      </w:r>
      <w:r>
        <w:fldChar w:fldCharType="end"/>
      </w:r>
      <w:r>
        <w:t xml:space="preserve">. This attitude, as held by some Asian Americans, suggests that Black culture is to fault for their levels of academic achievement, echoing the narrative as posited by White media since the 1960s. Further, this perspective dismisses the inherent structural and economic inequalities as perpetuated by White supremacy that make up the foundation for educational disenfranchisement. </w:t>
      </w:r>
    </w:p>
    <w:p w14:paraId="213D7588" w14:textId="4CC7F114" w:rsidR="00E43805" w:rsidRDefault="00E43805" w:rsidP="00E43805">
      <w:pPr>
        <w:spacing w:line="480" w:lineRule="auto"/>
        <w:ind w:firstLine="720"/>
      </w:pPr>
      <w:r>
        <w:t xml:space="preserve">In contrast, </w:t>
      </w:r>
      <w:r w:rsidR="00A80835">
        <w:t xml:space="preserve">Asian American </w:t>
      </w:r>
      <w:r>
        <w:t xml:space="preserve">civil rights groups </w:t>
      </w:r>
      <w:r w:rsidR="000C242B">
        <w:t xml:space="preserve">that are more ethnically diverse </w:t>
      </w:r>
      <w:r>
        <w:t xml:space="preserve">have strongly supported affirmative action, citing that anti-affirmative action groups utilize the Asian American community as a weapon to reinforce White supremacy </w:t>
      </w:r>
      <w:r>
        <w:fldChar w:fldCharType="begin"/>
      </w:r>
      <w:r w:rsidR="0083338E">
        <w:instrText xml:space="preserve"> ADDIN ZOTERO_ITEM CSL_CITATION {"citationID":"WCypPIH5","properties":{"formattedCitation":"(Poon et al., 2019)","plainCitation":"(Poon et al., 2019)","noteIndex":0},"citationItems":[{"id":4619,"uris":["http://zotero.org/users/5100891/items/QJHWBNXP"],"itemData":{"id":4619,"type":"article-journal","container-title":"Harvard Educational Review","issue":"2","note":"publisher: President and Fellows of Harvard College","page":"201–226","title":"Asian Americans, affirmative action, and the political economy of racism: A multidimensional model of raceclass frames","volume":"89","author":[{"family":"Poon","given":"Oiyan A"},{"family":"Segoshi","given":"Megan S"},{"family":"Tang","given":"Lilianne"},{"family":"Surla","given":"Kristen L"},{"family":"Nguyen","given":"Caressa"},{"family":"Squire","given":"Dian D"}],"issued":{"date-parts":[["2019"]]}}}],"schema":"https://github.com/citation-style-language/schema/raw/master/csl-citation.json"} </w:instrText>
      </w:r>
      <w:r>
        <w:fldChar w:fldCharType="separate"/>
      </w:r>
      <w:r>
        <w:rPr>
          <w:noProof/>
        </w:rPr>
        <w:t>(Poon et al., 2019)</w:t>
      </w:r>
      <w:r>
        <w:fldChar w:fldCharType="end"/>
      </w:r>
      <w:r>
        <w:t xml:space="preserve">. For example, the Asian Americans Advancing Justice group, a conglomerate of more than 70 civil </w:t>
      </w:r>
      <w:r>
        <w:lastRenderedPageBreak/>
        <w:t xml:space="preserve">rights organizations, has submitted multiple amicus briefs in support of race-conscious admissions policies </w:t>
      </w:r>
      <w:r>
        <w:fldChar w:fldCharType="begin"/>
      </w:r>
      <w:r w:rsidR="0083338E">
        <w:instrText xml:space="preserve"> ADDIN ZOTERO_ITEM CSL_CITATION {"citationID":"NiOTngrQ","properties":{"formattedCitation":"(Poon &amp; Segoshi, 2018)","plainCitation":"(Poon &amp; Segoshi, 2018)","noteIndex":0},"citationItems":[{"id":4555,"uris":["http://zotero.org/users/5100891/items/I99K7BPX"],"itemData":{"id":4555,"type":"article-journal","container-title":"The Review of Higher Education","issue":"1","note":"publisher: Johns Hopkins University Press","page":"235–267","title":"The racial mascot speaks: A critical race discourse analysis of Asian Americans and Fisher vs. University of Texas","volume":"42","author":[{"family":"Poon","given":"OiYan A"},{"family":"Segoshi","given":"Megan S"}],"issued":{"date-parts":[["2018"]]}}}],"schema":"https://github.com/citation-style-language/schema/raw/master/csl-citation.json"} </w:instrText>
      </w:r>
      <w:r>
        <w:fldChar w:fldCharType="separate"/>
      </w:r>
      <w:r>
        <w:rPr>
          <w:noProof/>
        </w:rPr>
        <w:t>(Poon &amp; Segoshi, 2018)</w:t>
      </w:r>
      <w:r>
        <w:fldChar w:fldCharType="end"/>
      </w:r>
      <w:r>
        <w:t xml:space="preserve">. In fighting against the usage of using Asian Americans as a tool against affirmative action, Advancing Justice rejects the portrayal of “AAPIs as victims who are categorically ‘excluded’ and ‘burdened’ by affirmative action programs… and we categorically oppose such efforts to use the AAPI community as a wedge group to curtail opportunities for racial minorities” </w:t>
      </w:r>
      <w:r>
        <w:fldChar w:fldCharType="begin"/>
      </w:r>
      <w:r w:rsidR="0083338E">
        <w:instrText xml:space="preserve"> ADDIN ZOTERO_ITEM CSL_CITATION {"citationID":"2M1ab5Se","properties":{"formattedCitation":"({\\i{}Brief of amici curia members of Asian Americanas Advancing Justice et al., In support of Respondents, Fisher v University of Texas at Austin}, n.d.)","plainCitation":"(Brief of amici curia members of Asian Americanas Advancing Justice et al., In support of Respondents, Fisher v University of Texas at Austin, n.d.)","dontUpdate":true,"noteIndex":0},"citationItems":[{"id":4620,"uris":["http://zotero.org/users/5100891/items/J96PC9XD"],"itemData":{"id":4620,"type":"legal_case","authority":"United States Court Of Appeals For The Fifth Circuit","page":"4","title":"Brief of amici curia members of Asian Americans Advancing Justice et al., In support of Respondents, Fisher v University of Texas at Austin","issued":{"date-parts":[["2015"]]}}}],"schema":"https://github.com/citation-style-language/schema/raw/master/csl-citation.json"} </w:instrText>
      </w:r>
      <w:r>
        <w:fldChar w:fldCharType="separate"/>
      </w:r>
      <w:r w:rsidRPr="004B0EA6">
        <w:t>(</w:t>
      </w:r>
      <w:r w:rsidRPr="004B0EA6">
        <w:rPr>
          <w:i/>
          <w:iCs/>
        </w:rPr>
        <w:t>Brief of amici curia members of Asian Americans Advancing Justice et al., In support of Respondents, Fisher v University of Texas at Austin</w:t>
      </w:r>
      <w:r w:rsidRPr="004B0EA6">
        <w:t xml:space="preserve">, </w:t>
      </w:r>
      <w:r>
        <w:t>2015, p. 4</w:t>
      </w:r>
      <w:r w:rsidRPr="004B0EA6">
        <w:t>)</w:t>
      </w:r>
      <w:r>
        <w:fldChar w:fldCharType="end"/>
      </w:r>
      <w:r>
        <w:t xml:space="preserve">. Further, this group holds that affirmative action is beneficial for all racial minorities, including Asian Americans and that “abandoning affirmative action and race-conscious admissions will undo the progress that has been hard fought across generations, and impedes the changes we still need to make quality education a reality for all students” </w:t>
      </w:r>
      <w:r>
        <w:fldChar w:fldCharType="begin"/>
      </w:r>
      <w:r w:rsidR="0083338E">
        <w:instrText xml:space="preserve"> ADDIN ZOTERO_ITEM CSL_CITATION {"citationID":"O7rm3PgT","properties":{"formattedCitation":"(Asian Americans Advancing Justice, 2022)","plainCitation":"(Asian Americans Advancing Justice, 2022)","noteIndex":0},"citationItems":[{"id":4621,"uris":["http://zotero.org/users/5100891/items/E3V5WQ7E"],"itemData":{"id":4621,"type":"report","title":"Asian American Civil Rights Orgs: We Need Affirmative Action to Counter Systemic Racism in Education","URL":"https://www.advancingjustice-aajc.org/press-release/asian-american-civil-rights-orgs-we-need-affirmative-action-counter-systemic-racism","author":[{"family":"Asian Americans Advancing Justice","given":""}],"issued":{"date-parts":[["2022",10,28]]}}}],"schema":"https://github.com/citation-style-language/schema/raw/master/csl-citation.json"} </w:instrText>
      </w:r>
      <w:r>
        <w:fldChar w:fldCharType="separate"/>
      </w:r>
      <w:r>
        <w:rPr>
          <w:noProof/>
        </w:rPr>
        <w:t>(Asian Americans Advancing Justice, 2022)</w:t>
      </w:r>
      <w:r>
        <w:fldChar w:fldCharType="end"/>
      </w:r>
      <w:r>
        <w:t xml:space="preserve">. This divide in how Asian Americans debate affirmative action is reflective of the power of White supremacy. By representing Asian Americans as a victim of reverse discrimination, this pits Asian Americans not only against Black people but against themselves. In turn, this ideological divide is leveraged by the White elite to further perpetuate White supremacy and move the dialogue away from how White supremacy has affected society, to a conversation of Black vs. Yellow. </w:t>
      </w:r>
      <w:r>
        <w:br/>
      </w:r>
      <w:r>
        <w:tab/>
        <w:t xml:space="preserve">In summary, Asian Americans and Black people have been racially polarized and triangulated relative to each other and White people throughout U.S. history. The White elite have utilized Asian Americans and Black people as “pawns in championing their own interests” by manipulating the interests of both subgroups to further the interests of White people </w:t>
      </w:r>
      <w:r>
        <w:fldChar w:fldCharType="begin"/>
      </w:r>
      <w:r w:rsidR="0083338E">
        <w:instrText xml:space="preserve"> ADDIN ZOTERO_ITEM CSL_CITATION {"citationID":"7pklqoOx","properties":{"formattedCitation":"(Da, 2007)","plainCitation":"(Da, 2007)","dontUpdate":true,"noteIndex":0},"citationItems":[{"id":2887,"uris":["http://zotero.org/users/5100891/items/LKMWQ5TI"],"itemData":{"id":2887,"type":"article-journal","language":"en","page":"29","source":"Zotero","title":"Education and Labor Relations: Asian Americans and Blacks as Pawns in the Furtherance of White Hegemony","volume":"13","author":[{"family":"Da","given":"Xiaofeng Stephanie"}],"issued":{"date-parts":[["2007"]]}}}],"schema":"https://github.com/citation-style-language/schema/raw/master/csl-citation.json"} </w:instrText>
      </w:r>
      <w:r>
        <w:fldChar w:fldCharType="separate"/>
      </w:r>
      <w:r>
        <w:rPr>
          <w:noProof/>
        </w:rPr>
        <w:t>(Da, 2007, p. 330)</w:t>
      </w:r>
      <w:r>
        <w:fldChar w:fldCharType="end"/>
      </w:r>
      <w:r>
        <w:t xml:space="preserve">. By serving as the antiracist heroes and mediators of minority race relations, White supremacists create conflict between both subgroups as they fight for privilege and power, which </w:t>
      </w:r>
      <w:r>
        <w:lastRenderedPageBreak/>
        <w:t xml:space="preserve">allows the White elite to maintain their education and economic privilege. The polarization of Asian Americans and Black people on opposite ends of the societal success spectrum pits one group against the other which results in negative stereotypes and conceptions of both (i.e., Model Minority Myth and Perpetual Foreigner Stereotype), which in turn leads to continued systematic racism against both minority groups. As stated by Mari Matsuda, professor at UCLA School of Law and a leader in CRT, “the role of the racial middle is a critical one. It can reinforce white supremacy if the middle deludes itself into thinking it can be just like white if it tries hard enough. Conversely, the middle can dismantle white supremacy if it refuses to be the middle, if it refuses to buy into racial hierarchy, if it refuses to abandon communities of Black and Brown people, choosing instead to form alliances with them” </w:t>
      </w:r>
      <w:r>
        <w:fldChar w:fldCharType="begin"/>
      </w:r>
      <w:r w:rsidR="0083338E">
        <w:instrText xml:space="preserve"> ADDIN ZOTERO_ITEM CSL_CITATION {"citationID":"i8Az4vSq","properties":{"formattedCitation":"(Matsuda, 1993)","plainCitation":"(Matsuda, 1993)","dontUpdate":true,"noteIndex":0},"citationItems":[{"id":4540,"uris":["http://zotero.org/users/5100891/items/F8MGEJWQ"],"itemData":{"id":4540,"type":"article-journal","container-title":"UCLA Asian Am. Pac. Is. LJ","note":"publisher: HeinOnline","page":"79","title":"We will not be used","volume":"1","author":[{"family":"Matsuda","given":"Mari"}],"issued":{"date-parts":[["1993"]]}}}],"schema":"https://github.com/citation-style-language/schema/raw/master/csl-citation.json"} </w:instrText>
      </w:r>
      <w:r>
        <w:fldChar w:fldCharType="separate"/>
      </w:r>
      <w:r>
        <w:rPr>
          <w:noProof/>
        </w:rPr>
        <w:t>(Matsuda, 1993, p.1)</w:t>
      </w:r>
      <w:r>
        <w:fldChar w:fldCharType="end"/>
      </w:r>
      <w:r>
        <w:t>. Thus, to move toward racial equality, we must be cognizant of the past and understanding of how White American racist ideologies have informed anti-Blackness perceptions among Asian Americans.</w:t>
      </w:r>
    </w:p>
    <w:p w14:paraId="2F31C047" w14:textId="77777777" w:rsidR="005B5957" w:rsidRDefault="005B5957" w:rsidP="00E43805">
      <w:pPr>
        <w:spacing w:line="480" w:lineRule="auto"/>
        <w:ind w:firstLine="720"/>
      </w:pPr>
    </w:p>
    <w:p w14:paraId="39B4D0C6" w14:textId="6FEA310D" w:rsidR="00436C5D" w:rsidRDefault="00CF39CC" w:rsidP="00CE5729">
      <w:pPr>
        <w:pStyle w:val="Heading1"/>
      </w:pPr>
      <w:bookmarkStart w:id="16" w:name="_Toc128094253"/>
      <w:bookmarkStart w:id="17" w:name="_Toc130472760"/>
      <w:r w:rsidRPr="005E0889">
        <w:t>Asian American Internalized Racism</w:t>
      </w:r>
      <w:r w:rsidR="00CF1755">
        <w:t xml:space="preserve"> and Anti-Blackness</w:t>
      </w:r>
      <w:bookmarkEnd w:id="16"/>
      <w:bookmarkEnd w:id="17"/>
    </w:p>
    <w:p w14:paraId="5D959890" w14:textId="49BE3C9E" w:rsidR="004D50A1" w:rsidRDefault="00097275" w:rsidP="00AD5AD6">
      <w:pPr>
        <w:spacing w:line="480" w:lineRule="auto"/>
        <w:ind w:firstLine="720"/>
      </w:pPr>
      <w:r>
        <w:rPr>
          <w:lang w:bidi="en-US"/>
        </w:rPr>
        <w:t xml:space="preserve">Race scholars note that racism shapes the attitudes and behaviors of everyone living within the system, including the oppressed </w:t>
      </w:r>
      <w:r>
        <w:rPr>
          <w:lang w:bidi="en-US"/>
        </w:rPr>
        <w:fldChar w:fldCharType="begin"/>
      </w:r>
      <w:r w:rsidR="0083338E">
        <w:rPr>
          <w:lang w:bidi="en-US"/>
        </w:rPr>
        <w:instrText xml:space="preserve"> ADDIN ZOTERO_ITEM CSL_CITATION {"citationID":"DKL2q3wt","properties":{"formattedCitation":"(Omi &amp; Winant, 2014)","plainCitation":"(Omi &amp; Winant, 2014)","noteIndex":0},"citationItems":[{"id":2877,"uris":["http://zotero.org/users/5100891/items/NKFNP8WN"],"itemData":{"id":2877,"type":"book","publisher":"Routledge","title":"Racial formation in the United States","author":[{"family":"Omi","given":"Michael"},{"family":"Winant","given":"Howard"}],"issued":{"date-parts":[["2014"]]}}}],"schema":"https://github.com/citation-style-language/schema/raw/master/csl-citation.json"} </w:instrText>
      </w:r>
      <w:r>
        <w:rPr>
          <w:lang w:bidi="en-US"/>
        </w:rPr>
        <w:fldChar w:fldCharType="separate"/>
      </w:r>
      <w:r w:rsidRPr="00097275">
        <w:t>(Omi &amp; Winant, 2014)</w:t>
      </w:r>
      <w:r>
        <w:rPr>
          <w:lang w:bidi="en-US"/>
        </w:rPr>
        <w:fldChar w:fldCharType="end"/>
      </w:r>
      <w:r>
        <w:rPr>
          <w:lang w:bidi="en-US"/>
        </w:rPr>
        <w:t>.</w:t>
      </w:r>
      <w:r w:rsidR="00C71EFD">
        <w:rPr>
          <w:lang w:bidi="en-US"/>
        </w:rPr>
        <w:t xml:space="preserve"> Past research has centered on the effects of racism such as discrimination and resilience, but little attention has been paid to the way racial inequalities shape the way the oppressed think of themselves</w:t>
      </w:r>
      <w:r w:rsidR="00D97828">
        <w:rPr>
          <w:lang w:bidi="en-US"/>
        </w:rPr>
        <w:t xml:space="preserve"> and others within and outside their own racial group </w:t>
      </w:r>
      <w:r w:rsidR="00D97828">
        <w:rPr>
          <w:lang w:bidi="en-US"/>
        </w:rPr>
        <w:fldChar w:fldCharType="begin"/>
      </w:r>
      <w:r w:rsidR="0083338E">
        <w:rPr>
          <w:lang w:bidi="en-US"/>
        </w:rPr>
        <w:instrText xml:space="preserve"> ADDIN ZOTERO_ITEM CSL_CITATION {"citationID":"ATumm72q","properties":{"formattedCitation":"(Hwang, 2021; Pyke, 2010)","plainCitation":"(Hwang, 2021; Pyke, 2010)","noteIndex":0},"citationItems":[{"id":2942,"uris":["http://zotero.org/users/5100891/items/VG8MWHQ3"],"itemData":{"id":2942,"type":"article-journal","abstract":"Stereotypes can have a devastating impact on ethnic minorities and reinforce internalized racism and oppression. When ethnic minorities internalize racist worldviews and biases, they devalue themselves and their community; ultimately creating division and reinforcing systems of oppression. Consequently, communities and clinicians must be educated about the deleterious effects of internalized racism in order to combat its detrimental impact on society.","container-title":"American Psychologist","DOI":"10.1037/amp0000798","ISSN":"1935-990X, 0003-066X","issue":"4","journalAbbreviation":"American Psychologist","language":"en","page":"596-610","source":"DOI.org (Crossref)","title":"Demystifying and addressing internalized racism and oppression among Asian Americans.","volume":"76","author":[{"family":"Hwang","given":"Wei-Chin"}],"issued":{"date-parts":[["2021",5]]}}},{"id":2859,"uris":["http://zotero.org/users/5100891/items/X4HHCZRT"],"itemData":{"id":2859,"type":"article-journal","abstract":"Despite sociology’s longstanding interest in inequality, the internalization of racial oppression among the racially subordinated and its contribution to the reproduction of racial inequality has been largely ignored, reﬂecting a taboo on the subject. Consequently, internalized racism remains one of the most neglected and misunderstood components of racism. In this article, the author argues that only by defying the taboo can sociology expose the hidden injuries of racism and the subtle mechanisms that sustain White privilege. After reviewing the concept and providing examples of the phenomenon, the author draws on critical social theory to examine reasons for the taboo, such as a theoretical ﬁxation on resistance, a penchant for racial essentialism, and the limitations of an identity politics. The author concludes by offering a method for studying internalized racism and resistance concurrently within the matrix of intersecting forms of oppression.","container-title":"Sociological Perspectives","DOI":"10.1525/sop.2010.53.4.551","ISSN":"0731-1214, 1533-8673","issue":"4","journalAbbreviation":"Sociological Perspectives","language":"en","page":"551-572","source":"DOI.org (Crossref)","title":"What is Internalized Racial Oppression and Why Don't We Study It? Acknowledging Racism's Hidden Injuries","title-short":"What is Internalized Racial Oppression and Why Don't We Study It?","volume":"53","author":[{"family":"Pyke","given":"Karen"}],"issued":{"date-parts":[["2010",12]]}}}],"schema":"https://github.com/citation-style-language/schema/raw/master/csl-citation.json"} </w:instrText>
      </w:r>
      <w:r w:rsidR="00D97828">
        <w:rPr>
          <w:lang w:bidi="en-US"/>
        </w:rPr>
        <w:fldChar w:fldCharType="separate"/>
      </w:r>
      <w:r w:rsidR="00D97828" w:rsidRPr="00D97828">
        <w:t>(Hwang, 2021; Pyke, 2010)</w:t>
      </w:r>
      <w:r w:rsidR="00D97828">
        <w:rPr>
          <w:lang w:bidi="en-US"/>
        </w:rPr>
        <w:fldChar w:fldCharType="end"/>
      </w:r>
      <w:r w:rsidR="00C71EFD">
        <w:rPr>
          <w:lang w:bidi="en-US"/>
        </w:rPr>
        <w:t xml:space="preserve">. </w:t>
      </w:r>
      <w:r w:rsidR="00733C78">
        <w:rPr>
          <w:lang w:bidi="en-US"/>
        </w:rPr>
        <w:t xml:space="preserve">Instead, past research has </w:t>
      </w:r>
      <w:r w:rsidR="003C134E">
        <w:rPr>
          <w:lang w:bidi="en-US"/>
        </w:rPr>
        <w:t xml:space="preserve">focused </w:t>
      </w:r>
      <w:r w:rsidR="00733C78">
        <w:t xml:space="preserve">on how experiences of racial discrimination </w:t>
      </w:r>
      <w:r w:rsidR="005428F5">
        <w:t>adversely</w:t>
      </w:r>
      <w:r w:rsidR="00733C78">
        <w:t xml:space="preserve"> </w:t>
      </w:r>
      <w:r w:rsidR="00C551A6">
        <w:t>a</w:t>
      </w:r>
      <w:r w:rsidR="00733C78">
        <w:t xml:space="preserve">ffect the physical and psychological well-being of Asian Americans </w:t>
      </w:r>
      <w:r w:rsidR="00733C78">
        <w:fldChar w:fldCharType="begin"/>
      </w:r>
      <w:r w:rsidR="0083338E">
        <w:instrText xml:space="preserve"> ADDIN ZOTERO_ITEM CSL_CITATION {"citationID":"2TDEaSjF","properties":{"formattedCitation":"(Huynh et al., 2011; Hwang &amp; Goto, 2008; I. J. K. Park et al., 2013; M. Wei et al., 2010; Yoo &amp; Lee, 2008)","plainCitation":"(Huynh et al., 2011; Hwang &amp; Goto, 2008; I. J. K. Park et al., 2013; M. Wei et al., 2010; Yoo &amp; Lee, 2008)","noteIndex":0},"citationItems":[{"id":2904,"uris":["http://zotero.org/users/5100891/items/QLJ2MHMB"],"itemData":{"id":2904,"type":"article-journal","abstract":"The perpetual foreigner stereotype posits that members of ethnic minorities will always be seen as the “other” in the White Anglo-Saxon dominant society of the United States (Devos &amp; Banaji, 2005), which may have negative implications for them. The goal of the present research was to determine whether awareness of this perpetual foreigner stereotype predicts identity and psychological adjustment. We conducted a series of studies with 231 Asian Americans and 211 Latino/as (Study 1), 89 African Americans (Study 2), and 56 Asian Americans and 165 Latino/as (Study 3). All participants completed measures of perceived discrimination, awareness of the perpetual foreigner stereotype, conflict between ethnic and national identities, sense of belonging to American culture, and demographics. In Study 3, participants also completed measures of psychological adjustment: depression, hope, and life satisfaction. All participants were students at a large, public university on the West Coast of the United States. Across studies, we found that even after controlling for perceived discrimination, awareness of the perpetual foreigner stereotype was a significant predictor of identity conflict and lower sense of belonging to American culture. From Study 3, we also found that, above and beyond perceived discrimination, awareness of the perpetual foreigner stereotype significantly predicted lower hope and life satisfaction for Asian Americans, and that it was a marginal predictor of greater depression for Latino/as. These results suggest that the perpetual foreigner stereotype may play a role in ethnic minority identity and adjustment.","language":"en","page":"22","source":"Zotero","title":"PERPETUAL FOREIGNER IN ONE’S OWN LAND: POTENTIAL IMPLICATIONS FOR IDENTITY AND PSYCHOLOGICAL ADJUSTMENT","author":[{"family":"Huynh","given":"Que-Lam"},{"family":"Devos","given":"Thierry"},{"family":"Smalarz","given":"Laura"}],"issued":{"date-parts":[["2011"]]}}},{"id":2872,"uris":["http://zotero.org/users/5100891/items/L6RFPHDZ"],"itemData":{"id":2872,"type":"article-journal","container-title":"Cultural Diversity and Ethnic Minority Psychology","issue":"4","note":"publisher: Educational Publishing Foundation","page":"326","title":"The impact of perceived racial discrimination on the mental health of Asian American and Latino college students.","volume":"14","author":[{"family":"Hwang","given":"Wei-Chin"},{"family":"Goto","given":"Sharon"}],"issued":{"date-parts":[["2008"]]}}},{"id":2919,"uris":["http://zotero.org/users/5100891/items/LB36WTGB"],"itemData":{"id":2919,"type":"article-journal","container-title":"Cultural Diversity and Ethnic Minority Psychology","DOI":"10.1037/a0028640","ISSN":"1939-0106, 1099-9809","issue":"2","journalAbbreviation":"Cultural Diversity and Ethnic Minority Psychology","language":"en","page":"166-176","source":"DOI.org (Crossref)","title":"Perceived racial/ethnic discrimination and antisocial behaviors among Asian American college students: Testing the moderating roles of ethnic and American identity.","title-short":"Perceived racial/ethnic discrimination and antisocial behaviors among Asian American college students","volume":"19","author":[{"family":"Park","given":"Irene J. K."},{"family":"Schwartz","given":"Seth J."},{"family":"Lee","given":"Richard M."},{"family":"Kim","given":"May"},{"family":"Rodriguez","given":"Liliana"}],"issued":{"date-parts":[["2013",4]]}}},{"id":2871,"uris":["http://zotero.org/users/5100891/items/7JWTRK2R"],"itemData":{"id":2871,"type":"article-journal","container-title":"Asian American Journal of Psychology","issue":"2","note":"publisher: Educational Publishing Foundation","page":"136","title":"Racial discrimination stress, coping, and depressive symptoms among Asian Americans: A moderation analysis.","volume":"1","author":[{"family":"Wei","given":"Meifen"},{"family":"Heppner","given":"P Paul"},{"family":"Ku","given":"Tsun-Yao"},{"family":"Liao","given":"Kelly Yu-Hsin"}],"issued":{"date-parts":[["2010"]]}}},{"id":2912,"uris":["http://zotero.org/users/5100891/items/B2WFMSHB"],"itemData":{"id":2912,"type":"article-journal","abstract":"A quasi-experimental vignette study was conducted to test whether ethnic identity moderated the effects of frequent racial discrimination on situational positive and negative affect of Asian American college students. Results showed that imagining multiple incidents of racial discrimination was related to higher negative affect than imagining a single incident. Asian Americans with high ethnic identity reported lower positive affect when imagining multiple incidents of racial discrimination compared to individuals with high ethnic identity imagining a single incident; by contrast, Asian Americans with low ethnic identity reported higher positive affect when imagining multiple incidents of racial discrimination compared to individuals with low ethnic identity imagining a single incident of racial discrimination. Results suggest ethnic identity may exacerbate the association between racial discrimination and situational well-being for Asian Americans. Moreover, post hoc analyses indicate that the relationship between ethnic identity and discrimination is more relevant for U.S.-born Asian Americans than it is for immigrant Asian Americans.","container-title":"Journal of Counseling Psychology","DOI":"10.1037/0022-0167.55.1.63","ISSN":"1939-2168, 0022-0167","issue":"1","journalAbbreviation":"Journal of Counseling Psychology","language":"en","page":"63-74","source":"DOI.org (Crossref)","title":"Does ethnic identity buffer or exacerbate the effects of frequent racial discrimination on situational well-being of Asian Americans?","volume":"55","author":[{"family":"Yoo","given":"Hyung Chol"},{"family":"Lee","given":"Richard M."}],"issued":{"date-parts":[["2008"]]}}}],"schema":"https://github.com/citation-style-language/schema/raw/master/csl-citation.json"} </w:instrText>
      </w:r>
      <w:r w:rsidR="00733C78">
        <w:fldChar w:fldCharType="separate"/>
      </w:r>
      <w:r w:rsidR="00733C78" w:rsidRPr="00C94728">
        <w:t>(Huynh et al., 2011; Hwang &amp; Goto, 2008; I. J. K. Park et al., 2013; M. Wei et al., 2010; Yoo &amp; Lee, 2008)</w:t>
      </w:r>
      <w:r w:rsidR="00733C78">
        <w:fldChar w:fldCharType="end"/>
      </w:r>
      <w:r w:rsidR="00733C78">
        <w:t xml:space="preserve">. Specific to Asian American racial stereotypes, a few studies have examined how stereotypes influence discrimination and </w:t>
      </w:r>
      <w:r w:rsidR="007D335D">
        <w:t>negatively impact</w:t>
      </w:r>
      <w:r w:rsidR="00733C78">
        <w:t xml:space="preserve"> health </w:t>
      </w:r>
      <w:r w:rsidR="00733C78">
        <w:lastRenderedPageBreak/>
        <w:t xml:space="preserve">and well-being outcomes </w:t>
      </w:r>
      <w:r w:rsidR="00733C78">
        <w:fldChar w:fldCharType="begin"/>
      </w:r>
      <w:r w:rsidR="0083338E">
        <w:instrText xml:space="preserve"> ADDIN ZOTERO_ITEM CSL_CITATION {"citationID":"0hGjr8GA","properties":{"formattedCitation":"(W. Chan &amp; Mendoza-Denton, 2008; Gupta et al., 2011; Hurh &amp; Kim, 1989; Huynh et al., 2011; Shih et al., 2019; C. S. Wu et al., 2020; Yoo et al., 2010)","plainCitation":"(W. Chan &amp; Mendoza-Denton, 2008; Gupta et al., 2011; Hurh &amp; Kim, 1989; Huynh et al., 2011; Shih et al., 2019; C. S. Wu et al., 2020; Yoo et al., 2010)","noteIndex":0},"citationItems":[{"id":2867,"uris":["http://zotero.org/users/5100891/items/ZM99WYLL"],"itemData":{"id":2867,"type":"article-journal","abstract":"We examined whether anxious expectations of discrimination among Asian Americans can help explain this group’s elevated levels of internalizing symptomatology, such as lower self-esteem (Twenge &amp; Crocker, 2002) and higher depressive symptoms (Okazaki, 1997, 2002) relative to European Americans. Study 1 reports on the development and validation of a scale measuring status-based rejection sensitivity among Asian Americans (RS-A). In Study 2, scores on the RS-A were related to spontaneous discrimination attributions speciﬁcally in situations where discrimination is both applicable and possible for Asian Americans. Study 3 revealed that shame mediated the relationship between RS-A and internalizing symptomatology. Implications for well-being and intergroup interactions are discussed.","container-title":"Journal of Personality","DOI":"10.1111/j.1467-6494.2008.00522.x","ISSN":"00223506, 14676494","issue":"5","language":"en","page":"1317-1346","source":"DOI.org (Crossref)","title":"Status-Based Rejection Sensitivity Among Asian Americans: Implications for Psychological Distress","title-short":"Status-Based Rejection Sensitivity Among Asian Americans","volume":"76","author":[{"family":"Chan","given":"Wayne"},{"family":"Mendoza-Denton","given":"Rodolfo"}],"issued":{"date-parts":[["2008",10]]}}},{"id":2909,"uris":["http://zotero.org/users/5100891/items/PQG5RM8C"],"itemData":{"id":2909,"type":"article-journal","abstract":"Stereotypes associated with Asian Americans (model minority group) are, at times, positive. Endorsement of these stereotypes (i.e., internalized racialism) might contribute to Asian’s distress and their attitudes toward seeking services. The purpose of this study was to use the theory of “status-based rejection sensitivity” as a way to examine the relationship between internalized racialism (i.e., endorsement and/or internalization of positive Asian stereotypes) and psychological distress, and attitudes toward helpseeking among 291 Asian Americans. Results indicated that higher levels of endorsement of positive Asian stereotypes were related to higher levels of psychological distress and more negative attitudes toward help-seeking. No evidence was found for the moderating roles of internalized racialism in the endorsement of positive Asian stereotypes– distress/help-seeking links.","container-title":"Asian American Journal of Psychology","DOI":"10.1037/a0024183","ISSN":"1948-1993, 1948-1985","issue":"2","journalAbbreviation":"Asian American Journal of Psychology","language":"en","page":"101-114","source":"DOI.org (Crossref)","title":"The “model minority myth”: Internalized racialism of positive stereotypes as correlates of psychological distress, and attitudes toward help-seeking.","title-short":"The “model minority myth”","volume":"2","author":[{"family":"Gupta","given":"Arpana"},{"family":"Szymanski","given":"Dawn M."},{"family":"Leong","given":"Frederick T. L."}],"issued":{"date-parts":[["2011"]]}}},{"id":2870,"uris":["http://zotero.org/users/5100891/items/JMPU3BUP"],"itemData":{"id":2870,"type":"article-journal","container-title":"Ethnic and Racial Studies","issue":"4","note":"publisher: Taylor &amp; Francis","page":"512–538","title":"The ‘success’ image of Asian Americans: Its validity, and its practical and theoretical implications","volume":"12","author":[{"family":"Hurh","given":"Won Moo"},{"family":"Kim","given":"Kwang Chung"}],"issued":{"date-parts":[["1989"]]}}},{"id":2904,"uris":["http://zotero.org/users/5100891/items/QLJ2MHMB"],"itemData":{"id":2904,"type":"article-journal","abstract":"The perpetual foreigner stereotype posits that members of ethnic minorities will always be seen as the “other” in the White Anglo-Saxon dominant society of the United States (Devos &amp; Banaji, 2005), which may have negative implications for them. The goal of the present research was to determine whether awareness of this perpetual foreigner stereotype predicts identity and psychological adjustment. We conducted a series of studies with 231 Asian Americans and 211 Latino/as (Study 1), 89 African Americans (Study 2), and 56 Asian Americans and 165 Latino/as (Study 3). All participants completed measures of perceived discrimination, awareness of the perpetual foreigner stereotype, conflict between ethnic and national identities, sense of belonging to American culture, and demographics. In Study 3, participants also completed measures of psychological adjustment: depression, hope, and life satisfaction. All participants were students at a large, public university on the West Coast of the United States. Across studies, we found that even after controlling for perceived discrimination, awareness of the perpetual foreigner stereotype was a significant predictor of identity conflict and lower sense of belonging to American culture. From Study 3, we also found that, above and beyond perceived discrimination, awareness of the perpetual foreigner stereotype significantly predicted lower hope and life satisfaction for Asian Americans, and that it was a marginal predictor of greater depression for Latino/as. These results suggest that the perpetual foreigner stereotype may play a role in ethnic minority identity and adjustment.","language":"en","page":"22","source":"Zotero","title":"PERPETUAL FOREIGNER IN ONE’S OWN LAND: POTENTIAL IMPLICATIONS FOR IDENTITY AND PSYCHOLOGICAL ADJUSTMENT","author":[{"family":"Huynh","given":"Que-Lam"},{"family":"Devos","given":"Thierry"},{"family":"Smalarz","given":"Laura"}],"issued":{"date-parts":[["2011"]]}}},{"id":2910,"uris":["http://zotero.org/users/5100891/items/TPZC93L5"],"itemData":{"id":2910,"type":"article-journal","container-title":"Journal of Family Theory &amp; Review","DOI":"10.1111/jftr.12342","ISSN":"1756-2570, 1756-2589","journalAbbreviation":"J Fam Theory Rev","language":"en","page":"jftr.12342","source":"DOI.org (Crossref)","title":"Impacts of the Model Minority Myth on Asian American Individuals and Families: Social Justice and Critical Race Feminist Perspectives","title-short":"Impacts of the Model Minority Myth on Asian American Individuals and Families","author":[{"family":"Shih","given":"Kristy Y."},{"family":"Chang","given":"Tzu‐Fen"},{"family":"Chen","given":"Szu‐Yu"}],"issued":{"date-parts":[["2019",8,12]]}}},{"id":2905,"uris":["http://zotero.org/users/5100891/items/W7ATHYJZ"],"itemData":{"id":2905,"type":"article-journal","abstract":"This study tested whether different cultural asset profiles of ethnic-racial identity, American identity, and ethnic socialization protect U.S.-born Asian Americans from being treated as a perpetual foreigner. Treatment as a foreigner was related to negative psychological adjustment for all, but this relation was stronger for individuals with patterns of either higher or lower overall levels of cultural assets, compared with those with moderate levels.","container-title":"Asian American Journal of Psychology","DOI":"10.1037/aap0000152","ISSN":"1948-1993, 1948-1985","issue":"1","journalAbbreviation":"Asian American Journal of Psychology","language":"en","page":"14-22","source":"DOI.org (Crossref)","title":"Foreigner objectification, cultural assets, and psychological adjustment in Asian American college students.","volume":"11","author":[{"family":"Wu","given":"Christine S."},{"family":"Pituc","given":"Stephanie T."},{"family":"Kim","given":"Adam Y."},{"family":"Lee","given":"Richard M."}],"issued":{"date-parts":[["2020",3]]}}},{"id":2866,"uris":["http://zotero.org/users/5100891/items/T6WYY8T9"],"itemData":{"id":2866,"type":"article-journal","abstract":"This investigation is a preliminary report on a new measure of internalization of the model minority myth. In 3 studies, there was evidence for the validation of the 15-item Internalization of the Model Minority Myth Measure (IM-4), with 2 subscales. The Model Minority Myth of Achievement Orientation referred to the myth of Asian Americans’ greater success than other racial minority groups associated with their stronger work ethics, perseverance, and drives to succeed. The Model Minority Myth of Unrestricted Mobility referred to the myth of Asian Americans’ greater success than other racial minority groups associated with their stronger belief in fairness of treatment and lack of perceived racism or barriers at school or work. The 2-subscale structure of the IM-4 was supported by a combination of exploratory and confirmatory factor analyses, with support of discriminant, convergent, and incremental validity, as well as internal reliability and stability over 2 weeks. The IM-4 is a new measure that taps into a uniquely racialized experience of Asian Americans with research and clinical implications.","container-title":"Journal of Counseling Psychology","DOI":"10.1037/a0017871","ISSN":"1939-2168, 0022-0167","issue":"1","journalAbbreviation":"Journal of Counseling Psychology","language":"en","page":"114-127","source":"DOI.org (Crossref)","title":"A preliminary report on a new measure: Internalization of the Model Minority Myth Measure (IM-4) and its psychological correlates among Asian American college students.","title-short":"A preliminary report on a new measure","volume":"57","author":[{"family":"Yoo","given":"Hyung Chol"},{"family":"Burrola","given":"Kimberly S."},{"family":"Steger","given":"Michael F."}],"issued":{"date-parts":[["2010"]]}}}],"schema":"https://github.com/citation-style-language/schema/raw/master/csl-citation.json"} </w:instrText>
      </w:r>
      <w:r w:rsidR="00733C78">
        <w:fldChar w:fldCharType="separate"/>
      </w:r>
      <w:r w:rsidR="00C541A8" w:rsidRPr="00C541A8">
        <w:t>(W. Chan &amp; Mendoza-Denton, 2008; Gupta et al., 2011; Hurh &amp; Kim, 1989; Huynh et al., 2011; Shih et al., 2019; C. S. Wu et al., 2020; Yoo et al., 2010)</w:t>
      </w:r>
      <w:r w:rsidR="00733C78">
        <w:fldChar w:fldCharType="end"/>
      </w:r>
      <w:r w:rsidR="00733C78">
        <w:t xml:space="preserve">. In turn, these negative psychological outcomes may be viewed as a threat to one’s social identity </w:t>
      </w:r>
      <w:r w:rsidR="00733C78">
        <w:fldChar w:fldCharType="begin"/>
      </w:r>
      <w:r w:rsidR="0083338E">
        <w:instrText xml:space="preserve"> ADDIN ZOTERO_ITEM CSL_CITATION {"citationID":"pzI81oGh","properties":{"formattedCitation":"(Tajfel &amp; Turner, 2004)","plainCitation":"(Tajfel &amp; Turner, 2004)","noteIndex":0},"citationItems":[{"id":2875,"uris":["http://zotero.org/users/5100891/items/X9JHQR96"],"itemData":{"id":2875,"type":"chapter","container-title":"Political psychology","page":"276–293","publisher":"Psychology Press","title":"The social identity theory of intergroup behavior","author":[{"family":"Tajfel","given":"Henri"},{"family":"Turner","given":"John C"}],"issued":{"date-parts":[["2004"]]}}}],"schema":"https://github.com/citation-style-language/schema/raw/master/csl-citation.json"} </w:instrText>
      </w:r>
      <w:r w:rsidR="00733C78">
        <w:fldChar w:fldCharType="separate"/>
      </w:r>
      <w:r w:rsidR="00733C78" w:rsidRPr="00184E75">
        <w:t>(Tajfel &amp; Turner, 2004)</w:t>
      </w:r>
      <w:r w:rsidR="00733C78">
        <w:fldChar w:fldCharType="end"/>
      </w:r>
      <w:r w:rsidR="00733C78">
        <w:t xml:space="preserve">, which can influence negative perceptions of one’s ethnic pride, understanding, and engagement within their ethnic community </w:t>
      </w:r>
      <w:r w:rsidR="00733C78">
        <w:fldChar w:fldCharType="begin"/>
      </w:r>
      <w:r w:rsidR="0083338E">
        <w:instrText xml:space="preserve"> ADDIN ZOTERO_ITEM CSL_CITATION {"citationID":"JG5WBNwu","properties":{"formattedCitation":"(Branscombe et al., 1999; Pyke &amp; Dang, 2003)","plainCitation":"(Branscombe et al., 1999; Pyke &amp; Dang, 2003)","noteIndex":0},"citationItems":[{"id":2864,"uris":["http://zotero.org/users/5100891/items/2GVJRX4V"],"itemData":{"id":2864,"type":"article-journal","container-title":"Social identity: Context, commitment, content","page":"35–58","title":"The context and content of social identity threat","author":[{"family":"Branscombe","given":"Nyla R"},{"family":"Ellemers","given":"Naomi"},{"family":"Spears","given":"Russell"},{"family":"Doosje","given":"Bertjan"},{"literal":"others"}],"issued":{"date-parts":[["1999"]]}}},{"id":2863,"uris":["http://zotero.org/users/5100891/items/E8T522FA"],"itemData":{"id":2863,"type":"article-journal","container-title":"Qualitative Sociology","language":"en","page":"26","source":"Zotero","title":"“FOB” and “Whitewashed”: Identity and Internalized Racism Among Second Generation Asian Americans","author":[{"family":"Pyke","given":"Karen"},{"family":"Dang","given":"Tran"}],"issued":{"date-parts":[["2003"]]}}}],"schema":"https://github.com/citation-style-language/schema/raw/master/csl-citation.json"} </w:instrText>
      </w:r>
      <w:r w:rsidR="00733C78">
        <w:fldChar w:fldCharType="separate"/>
      </w:r>
      <w:r w:rsidR="00733C78">
        <w:t>(Branscombe et al., 1999; Pyke &amp; Dang, 2003)</w:t>
      </w:r>
      <w:r w:rsidR="00733C78">
        <w:fldChar w:fldCharType="end"/>
      </w:r>
      <w:r w:rsidR="00733C78">
        <w:t xml:space="preserve">. </w:t>
      </w:r>
      <w:r w:rsidR="00E31095">
        <w:t>These negative sentiments</w:t>
      </w:r>
      <w:r w:rsidR="0025631D">
        <w:t xml:space="preserve"> </w:t>
      </w:r>
      <w:r w:rsidR="00E31095">
        <w:t>are</w:t>
      </w:r>
      <w:r w:rsidR="0025631D">
        <w:t xml:space="preserve"> the foundation upon which internalized racism is </w:t>
      </w:r>
      <w:r w:rsidR="00EB605F">
        <w:t>formed</w:t>
      </w:r>
      <w:r w:rsidR="0025631D">
        <w:t>.</w:t>
      </w:r>
      <w:r w:rsidR="00B0459E">
        <w:t xml:space="preserve"> </w:t>
      </w:r>
      <w:r w:rsidR="008B1B7A">
        <w:t xml:space="preserve">For the purposes of the current study, I draw upon Hwang’s definition of internalized racism (IR), which is “the internalization of bias and oppression toward one’s heritage group, which subsequently leads to the devaluing, dis-identifying, interiorizing, and distancing between individuals, families, communities, and heritage” </w:t>
      </w:r>
      <w:r w:rsidR="008B1B7A">
        <w:fldChar w:fldCharType="begin"/>
      </w:r>
      <w:r w:rsidR="0083338E">
        <w:instrText xml:space="preserve"> ADDIN ZOTERO_ITEM CSL_CITATION {"citationID":"lSykd6f8","properties":{"formattedCitation":"(Hwang, 2021)","plainCitation":"(Hwang, 2021)","dontUpdate":true,"noteIndex":0},"citationItems":[{"id":2942,"uris":["http://zotero.org/users/5100891/items/VG8MWHQ3"],"itemData":{"id":2942,"type":"article-journal","abstract":"Stereotypes can have a devastating impact on ethnic minorities and reinforce internalized racism and oppression. When ethnic minorities internalize racist worldviews and biases, they devalue themselves and their community; ultimately creating division and reinforcing systems of oppression. Consequently, communities and clinicians must be educated about the deleterious effects of internalized racism in order to combat its detrimental impact on society.","container-title":"American Psychologist","DOI":"10.1037/amp0000798","ISSN":"1935-990X, 0003-066X","issue":"4","journalAbbreviation":"American Psychologist","language":"en","page":"596-610","source":"DOI.org (Crossref)","title":"Demystifying and addressing internalized racism and oppression among Asian Americans.","volume":"76","author":[{"family":"Hwang","given":"Wei-Chin"}],"issued":{"date-parts":[["2021",5]]}}}],"schema":"https://github.com/citation-style-language/schema/raw/master/csl-citation.json"} </w:instrText>
      </w:r>
      <w:r w:rsidR="008B1B7A">
        <w:fldChar w:fldCharType="separate"/>
      </w:r>
      <w:r w:rsidR="008B1B7A" w:rsidRPr="002E2BB8">
        <w:t>(Hwang, 2021</w:t>
      </w:r>
      <w:r w:rsidR="008B1B7A">
        <w:t>, p. 598</w:t>
      </w:r>
      <w:r w:rsidR="008B1B7A" w:rsidRPr="002E2BB8">
        <w:t>)</w:t>
      </w:r>
      <w:r w:rsidR="008B1B7A">
        <w:fldChar w:fldCharType="end"/>
      </w:r>
      <w:r w:rsidR="008B1B7A">
        <w:t xml:space="preserve">. </w:t>
      </w:r>
      <w:r w:rsidR="00C2119D">
        <w:rPr>
          <w:lang w:bidi="en-US"/>
        </w:rPr>
        <w:t xml:space="preserve">When individuals internalize mainstream racist beliefs and rationales, they often subconsciously justify the oppression of their own group by believing in their own inferiority </w:t>
      </w:r>
      <w:r w:rsidR="00C2119D">
        <w:rPr>
          <w:lang w:bidi="en-US"/>
        </w:rPr>
        <w:fldChar w:fldCharType="begin"/>
      </w:r>
      <w:r w:rsidR="0083338E">
        <w:rPr>
          <w:lang w:bidi="en-US"/>
        </w:rPr>
        <w:instrText xml:space="preserve"> ADDIN ZOTERO_ITEM CSL_CITATION {"citationID":"FbyNleO9","properties":{"formattedCitation":"(Baker, 1983)","plainCitation":"(Baker, 1983)","noteIndex":0},"citationItems":[{"id":3030,"uris":["http://zotero.org/users/5100891/items/WRPA8K4W"],"itemData":{"id":3030,"type":"book","publisher":"Routledge","title":"Race, ethnicity, and power: A comparative study","author":[{"family":"Baker","given":"Donald G"}],"issued":{"date-parts":[["1983"]]}}}],"schema":"https://github.com/citation-style-language/schema/raw/master/csl-citation.json"} </w:instrText>
      </w:r>
      <w:r w:rsidR="00C2119D">
        <w:rPr>
          <w:lang w:bidi="en-US"/>
        </w:rPr>
        <w:fldChar w:fldCharType="separate"/>
      </w:r>
      <w:r w:rsidR="00C2119D" w:rsidRPr="005C537D">
        <w:t>(Baker, 1983)</w:t>
      </w:r>
      <w:r w:rsidR="00C2119D">
        <w:rPr>
          <w:lang w:bidi="en-US"/>
        </w:rPr>
        <w:fldChar w:fldCharType="end"/>
      </w:r>
      <w:r w:rsidR="00C2119D">
        <w:rPr>
          <w:lang w:bidi="en-US"/>
        </w:rPr>
        <w:t xml:space="preserve">. </w:t>
      </w:r>
      <w:r w:rsidR="003B124C">
        <w:rPr>
          <w:lang w:bidi="en-US"/>
        </w:rPr>
        <w:t xml:space="preserve">Given that racist systems are maintained and reproduced in part through their internalization of the oppressed, the lack of research on internalization of racism within Asian American </w:t>
      </w:r>
      <w:r w:rsidR="009A4810">
        <w:rPr>
          <w:lang w:bidi="en-US"/>
        </w:rPr>
        <w:t xml:space="preserve">communities </w:t>
      </w:r>
      <w:r w:rsidR="003B124C">
        <w:rPr>
          <w:lang w:bidi="en-US"/>
        </w:rPr>
        <w:t xml:space="preserve">is concerning </w:t>
      </w:r>
      <w:r w:rsidR="003B124C">
        <w:rPr>
          <w:lang w:bidi="en-US"/>
        </w:rPr>
        <w:fldChar w:fldCharType="begin"/>
      </w:r>
      <w:r w:rsidR="0083338E">
        <w:rPr>
          <w:lang w:bidi="en-US"/>
        </w:rPr>
        <w:instrText xml:space="preserve"> ADDIN ZOTERO_ITEM CSL_CITATION {"citationID":"c9AwBAGH","properties":{"formattedCitation":"(Pyke, 2010)","plainCitation":"(Pyke, 2010)","noteIndex":0},"citationItems":[{"id":2859,"uris":["http://zotero.org/users/5100891/items/X4HHCZRT"],"itemData":{"id":2859,"type":"article-journal","abstract":"Despite sociology’s longstanding interest in inequality, the internalization of racial oppression among the racially subordinated and its contribution to the reproduction of racial inequality has been largely ignored, reﬂecting a taboo on the subject. Consequently, internalized racism remains one of the most neglected and misunderstood components of racism. In this article, the author argues that only by defying the taboo can sociology expose the hidden injuries of racism and the subtle mechanisms that sustain White privilege. After reviewing the concept and providing examples of the phenomenon, the author draws on critical social theory to examine reasons for the taboo, such as a theoretical ﬁxation on resistance, a penchant for racial essentialism, and the limitations of an identity politics. The author concludes by offering a method for studying internalized racism and resistance concurrently within the matrix of intersecting forms of oppression.","container-title":"Sociological Perspectives","DOI":"10.1525/sop.2010.53.4.551","ISSN":"0731-1214, 1533-8673","issue":"4","journalAbbreviation":"Sociological Perspectives","language":"en","page":"551-572","source":"DOI.org (Crossref)","title":"What is Internalized Racial Oppression and Why Don't We Study It? Acknowledging Racism's Hidden Injuries","title-short":"What is Internalized Racial Oppression and Why Don't We Study It?","volume":"53","author":[{"family":"Pyke","given":"Karen"}],"issued":{"date-parts":[["2010",12]]}}}],"schema":"https://github.com/citation-style-language/schema/raw/master/csl-citation.json"} </w:instrText>
      </w:r>
      <w:r w:rsidR="003B124C">
        <w:rPr>
          <w:lang w:bidi="en-US"/>
        </w:rPr>
        <w:fldChar w:fldCharType="separate"/>
      </w:r>
      <w:r w:rsidR="003B124C" w:rsidRPr="00734E4A">
        <w:t>(Pyke, 2010)</w:t>
      </w:r>
      <w:r w:rsidR="003B124C">
        <w:rPr>
          <w:lang w:bidi="en-US"/>
        </w:rPr>
        <w:fldChar w:fldCharType="end"/>
      </w:r>
      <w:r w:rsidR="003B124C">
        <w:rPr>
          <w:lang w:bidi="en-US"/>
        </w:rPr>
        <w:t>.</w:t>
      </w:r>
    </w:p>
    <w:p w14:paraId="3EC5E717" w14:textId="52D78AC9" w:rsidR="008403FE" w:rsidRDefault="00CD10CE" w:rsidP="002819EB">
      <w:pPr>
        <w:spacing w:line="480" w:lineRule="auto"/>
        <w:rPr>
          <w:lang w:bidi="en-US"/>
        </w:rPr>
      </w:pPr>
      <w:r>
        <w:rPr>
          <w:lang w:bidi="en-US"/>
        </w:rPr>
        <w:tab/>
      </w:r>
      <w:r w:rsidR="00347EBD">
        <w:rPr>
          <w:lang w:bidi="en-US"/>
        </w:rPr>
        <w:t>The limited r</w:t>
      </w:r>
      <w:r>
        <w:rPr>
          <w:lang w:bidi="en-US"/>
        </w:rPr>
        <w:t>esearch on internalized racism</w:t>
      </w:r>
      <w:r w:rsidR="00106821">
        <w:rPr>
          <w:lang w:bidi="en-US"/>
        </w:rPr>
        <w:t xml:space="preserve"> </w:t>
      </w:r>
      <w:r w:rsidR="00347EBD">
        <w:rPr>
          <w:lang w:bidi="en-US"/>
        </w:rPr>
        <w:t>can be attributed to the discomfort, confusion, and concern that the racially subordinated are responsible for their endorsement of White supremacist thinking, as opposed to being victims</w:t>
      </w:r>
      <w:r w:rsidR="004C7B2C">
        <w:rPr>
          <w:lang w:bidi="en-US"/>
        </w:rPr>
        <w:t xml:space="preserve">. </w:t>
      </w:r>
      <w:r w:rsidR="00F25AB6">
        <w:rPr>
          <w:lang w:bidi="en-US"/>
        </w:rPr>
        <w:t>Th</w:t>
      </w:r>
      <w:r w:rsidR="00C417D3">
        <w:rPr>
          <w:lang w:bidi="en-US"/>
        </w:rPr>
        <w:t>ere is</w:t>
      </w:r>
      <w:r w:rsidR="00F25AB6">
        <w:rPr>
          <w:lang w:bidi="en-US"/>
        </w:rPr>
        <w:t xml:space="preserve"> concern that</w:t>
      </w:r>
      <w:r w:rsidR="00C417D3">
        <w:rPr>
          <w:lang w:bidi="en-US"/>
        </w:rPr>
        <w:t xml:space="preserve"> studying</w:t>
      </w:r>
      <w:r w:rsidR="00F25AB6">
        <w:rPr>
          <w:lang w:bidi="en-US"/>
        </w:rPr>
        <w:t xml:space="preserve"> internalized racism will lead to blaming racial minorities</w:t>
      </w:r>
      <w:r w:rsidR="00D513D9">
        <w:rPr>
          <w:lang w:bidi="en-US"/>
        </w:rPr>
        <w:t>. This</w:t>
      </w:r>
      <w:r w:rsidR="00F25AB6">
        <w:rPr>
          <w:lang w:bidi="en-US"/>
        </w:rPr>
        <w:t xml:space="preserve"> </w:t>
      </w:r>
      <w:r w:rsidR="00E367C1">
        <w:rPr>
          <w:lang w:bidi="en-US"/>
        </w:rPr>
        <w:t>could</w:t>
      </w:r>
      <w:r w:rsidR="00F25AB6">
        <w:rPr>
          <w:lang w:bidi="en-US"/>
        </w:rPr>
        <w:t xml:space="preserve"> henceforth draw attention away from the systemic issues at hand and from racist practices that privilege White people. This concern is prevalent even within academia. </w:t>
      </w:r>
      <w:r w:rsidR="007C0607">
        <w:rPr>
          <w:lang w:bidi="en-US"/>
        </w:rPr>
        <w:t>For example</w:t>
      </w:r>
      <w:r w:rsidR="004A065E">
        <w:rPr>
          <w:lang w:bidi="en-US"/>
        </w:rPr>
        <w:t>,</w:t>
      </w:r>
      <w:r w:rsidR="007C0607">
        <w:rPr>
          <w:lang w:bidi="en-US"/>
        </w:rPr>
        <w:t xml:space="preserve"> Pyke</w:t>
      </w:r>
      <w:r w:rsidR="00114CE7">
        <w:rPr>
          <w:lang w:bidi="en-US"/>
        </w:rPr>
        <w:t>, a critical race scholar,</w:t>
      </w:r>
      <w:r w:rsidR="007C0607">
        <w:rPr>
          <w:lang w:bidi="en-US"/>
        </w:rPr>
        <w:t xml:space="preserve"> noted </w:t>
      </w:r>
      <w:r w:rsidR="00D513D9">
        <w:rPr>
          <w:lang w:bidi="en-US"/>
        </w:rPr>
        <w:t>that they</w:t>
      </w:r>
      <w:r w:rsidR="007C0607">
        <w:rPr>
          <w:lang w:bidi="en-US"/>
        </w:rPr>
        <w:t xml:space="preserve"> were </w:t>
      </w:r>
      <w:r w:rsidR="00EA51F4">
        <w:rPr>
          <w:lang w:bidi="en-US"/>
        </w:rPr>
        <w:t>criticized</w:t>
      </w:r>
      <w:r w:rsidR="007C0607">
        <w:rPr>
          <w:lang w:bidi="en-US"/>
        </w:rPr>
        <w:t xml:space="preserve"> by fellow academics who </w:t>
      </w:r>
      <w:r w:rsidR="00D513D9">
        <w:rPr>
          <w:lang w:bidi="en-US"/>
        </w:rPr>
        <w:t>proclaimed</w:t>
      </w:r>
      <w:r w:rsidR="0032672B">
        <w:rPr>
          <w:lang w:bidi="en-US"/>
        </w:rPr>
        <w:t xml:space="preserve"> that</w:t>
      </w:r>
      <w:r w:rsidR="004C7B2C">
        <w:rPr>
          <w:lang w:bidi="en-US"/>
        </w:rPr>
        <w:t xml:space="preserve"> research on internalized racism </w:t>
      </w:r>
      <w:r w:rsidR="00EA51F4">
        <w:rPr>
          <w:lang w:bidi="en-US"/>
        </w:rPr>
        <w:t>is</w:t>
      </w:r>
      <w:r w:rsidR="004C7B2C">
        <w:rPr>
          <w:lang w:bidi="en-US"/>
        </w:rPr>
        <w:t xml:space="preserve"> detrimental to the larger mission of </w:t>
      </w:r>
      <w:r w:rsidR="007F4B4D">
        <w:rPr>
          <w:lang w:bidi="en-US"/>
        </w:rPr>
        <w:t xml:space="preserve">social justice </w:t>
      </w:r>
      <w:r w:rsidR="007F4B4D">
        <w:rPr>
          <w:lang w:bidi="en-US"/>
        </w:rPr>
        <w:fldChar w:fldCharType="begin"/>
      </w:r>
      <w:r w:rsidR="0083338E">
        <w:rPr>
          <w:lang w:bidi="en-US"/>
        </w:rPr>
        <w:instrText xml:space="preserve"> ADDIN ZOTERO_ITEM CSL_CITATION {"citationID":"5oy3KRBj","properties":{"formattedCitation":"(Pyke, 2010; Pyke &amp; Dang, 2003)","plainCitation":"(Pyke, 2010; Pyke &amp; Dang, 2003)","noteIndex":0},"citationItems":[{"id":2859,"uris":["http://zotero.org/users/5100891/items/X4HHCZRT"],"itemData":{"id":2859,"type":"article-journal","abstract":"Despite sociology’s longstanding interest in inequality, the internalization of racial oppression among the racially subordinated and its contribution to the reproduction of racial inequality has been largely ignored, reﬂecting a taboo on the subject. Consequently, internalized racism remains one of the most neglected and misunderstood components of racism. In this article, the author argues that only by defying the taboo can sociology expose the hidden injuries of racism and the subtle mechanisms that sustain White privilege. After reviewing the concept and providing examples of the phenomenon, the author draws on critical social theory to examine reasons for the taboo, such as a theoretical ﬁxation on resistance, a penchant for racial essentialism, and the limitations of an identity politics. The author concludes by offering a method for studying internalized racism and resistance concurrently within the matrix of intersecting forms of oppression.","container-title":"Sociological Perspectives","DOI":"10.1525/sop.2010.53.4.551","ISSN":"0731-1214, 1533-8673","issue":"4","journalAbbreviation":"Sociological Perspectives","language":"en","page":"551-572","source":"DOI.org (Crossref)","title":"What is Internalized Racial Oppression and Why Don't We Study It? Acknowledging Racism's Hidden Injuries","title-short":"What is Internalized Racial Oppression and Why Don't We Study It?","volume":"53","author":[{"family":"Pyke","given":"Karen"}],"issued":{"date-parts":[["2010",12]]}}},{"id":2863,"uris":["http://zotero.org/users/5100891/items/E8T522FA"],"itemData":{"id":2863,"type":"article-journal","container-title":"Qualitative Sociology","language":"en","page":"26","source":"Zotero","title":"“FOB” and “Whitewashed”: Identity and Internalized Racism Among Second Generation Asian Americans","author":[{"family":"Pyke","given":"Karen"},{"family":"Dang","given":"Tran"}],"issued":{"date-parts":[["2003"]]}}}],"schema":"https://github.com/citation-style-language/schema/raw/master/csl-citation.json"} </w:instrText>
      </w:r>
      <w:r w:rsidR="007F4B4D">
        <w:rPr>
          <w:lang w:bidi="en-US"/>
        </w:rPr>
        <w:fldChar w:fldCharType="separate"/>
      </w:r>
      <w:r w:rsidR="00FC2F1C" w:rsidRPr="00FC2F1C">
        <w:t>(Pyke, 2010; Pyke &amp; Dang, 2003)</w:t>
      </w:r>
      <w:r w:rsidR="007F4B4D">
        <w:rPr>
          <w:lang w:bidi="en-US"/>
        </w:rPr>
        <w:fldChar w:fldCharType="end"/>
      </w:r>
      <w:r w:rsidR="004C7B2C">
        <w:rPr>
          <w:lang w:bidi="en-US"/>
        </w:rPr>
        <w:t>.</w:t>
      </w:r>
      <w:r w:rsidR="007C0607">
        <w:rPr>
          <w:lang w:bidi="en-US"/>
        </w:rPr>
        <w:t xml:space="preserve"> </w:t>
      </w:r>
      <w:r w:rsidR="005F7AC1">
        <w:rPr>
          <w:lang w:bidi="en-US"/>
        </w:rPr>
        <w:t>R</w:t>
      </w:r>
      <w:r w:rsidR="007C0607">
        <w:rPr>
          <w:lang w:bidi="en-US"/>
        </w:rPr>
        <w:t xml:space="preserve">esearch on </w:t>
      </w:r>
      <w:r w:rsidR="007C0607">
        <w:rPr>
          <w:lang w:bidi="en-US"/>
        </w:rPr>
        <w:lastRenderedPageBreak/>
        <w:t xml:space="preserve">internalized racism may </w:t>
      </w:r>
      <w:r w:rsidR="005F7AC1">
        <w:rPr>
          <w:lang w:bidi="en-US"/>
        </w:rPr>
        <w:t xml:space="preserve">also </w:t>
      </w:r>
      <w:r w:rsidR="007C0607">
        <w:rPr>
          <w:lang w:bidi="en-US"/>
        </w:rPr>
        <w:t xml:space="preserve">cause discomfort because it suggests that the effects of racism are insidious and widespread. </w:t>
      </w:r>
      <w:r w:rsidR="00E301AE">
        <w:rPr>
          <w:lang w:bidi="en-US"/>
        </w:rPr>
        <w:t>Although these concerns are understandable, the existing literature suggests that internalized racism is a</w:t>
      </w:r>
      <w:r w:rsidR="00381C9E">
        <w:rPr>
          <w:lang w:bidi="en-US"/>
        </w:rPr>
        <w:t xml:space="preserve">n adaptive response </w:t>
      </w:r>
      <w:r w:rsidR="00E301AE">
        <w:rPr>
          <w:lang w:bidi="en-US"/>
        </w:rPr>
        <w:t xml:space="preserve">to racism, as opposed to a source of racism </w:t>
      </w:r>
      <w:r w:rsidR="00E301AE">
        <w:rPr>
          <w:lang w:bidi="en-US"/>
        </w:rPr>
        <w:fldChar w:fldCharType="begin"/>
      </w:r>
      <w:r w:rsidR="0083338E">
        <w:rPr>
          <w:lang w:bidi="en-US"/>
        </w:rPr>
        <w:instrText xml:space="preserve"> ADDIN ZOTERO_ITEM CSL_CITATION {"citationID":"q5ZvrK4J","properties":{"formattedCitation":"(Schwalbe et al., 2000)","plainCitation":"(Schwalbe et al., 2000)","noteIndex":0},"citationItems":[{"id":2860,"uris":["http://zotero.org/users/5100891/items/6HIJ7WNI"],"itemData":{"id":2860,"type":"article-journal","container-title":"Social forces","issue":"2","note":"publisher: The University of North Carolina Press","page":"419–452","title":"Generic processes in the reproduction of inequality: An interactionist analysis","volume":"79","author":[{"family":"Schwalbe","given":"Michael"},{"family":"Holden","given":"Daphne"},{"family":"Schrock","given":"Douglas"},{"family":"Godwin","given":"Sandra"},{"family":"Thompson","given":"Shealy"},{"family":"Wolkomir","given":"Michele"}],"issued":{"date-parts":[["2000"]]}}}],"schema":"https://github.com/citation-style-language/schema/raw/master/csl-citation.json"} </w:instrText>
      </w:r>
      <w:r w:rsidR="00E301AE">
        <w:rPr>
          <w:lang w:bidi="en-US"/>
        </w:rPr>
        <w:fldChar w:fldCharType="separate"/>
      </w:r>
      <w:r w:rsidR="00E301AE" w:rsidRPr="00E301AE">
        <w:t>(Schwalbe et al., 2000)</w:t>
      </w:r>
      <w:r w:rsidR="00E301AE">
        <w:rPr>
          <w:lang w:bidi="en-US"/>
        </w:rPr>
        <w:fldChar w:fldCharType="end"/>
      </w:r>
      <w:r w:rsidR="00E301AE">
        <w:rPr>
          <w:lang w:bidi="en-US"/>
        </w:rPr>
        <w:t>.</w:t>
      </w:r>
      <w:r w:rsidR="007F698A">
        <w:rPr>
          <w:lang w:bidi="en-US"/>
        </w:rPr>
        <w:t xml:space="preserve"> I</w:t>
      </w:r>
      <w:r w:rsidR="002E4F5D">
        <w:rPr>
          <w:lang w:bidi="en-US"/>
        </w:rPr>
        <w:t xml:space="preserve">t is critical to understand these adaptive responses </w:t>
      </w:r>
      <w:r w:rsidR="00344A22">
        <w:rPr>
          <w:lang w:bidi="en-US"/>
        </w:rPr>
        <w:t>to</w:t>
      </w:r>
      <w:r w:rsidR="002E4F5D">
        <w:rPr>
          <w:lang w:bidi="en-US"/>
        </w:rPr>
        <w:t xml:space="preserve"> further our understanding of how racial inequality is maintained.</w:t>
      </w:r>
    </w:p>
    <w:p w14:paraId="62C12CF9" w14:textId="22285051" w:rsidR="00A91A21" w:rsidRDefault="008403FE" w:rsidP="00AD5AD6">
      <w:pPr>
        <w:spacing w:line="480" w:lineRule="auto"/>
        <w:ind w:firstLine="720"/>
        <w:rPr>
          <w:lang w:bidi="en-US"/>
        </w:rPr>
      </w:pPr>
      <w:r>
        <w:rPr>
          <w:lang w:bidi="en-US"/>
        </w:rPr>
        <w:t xml:space="preserve">Regardless of whether an individual constructs </w:t>
      </w:r>
      <w:r w:rsidR="009D053E">
        <w:rPr>
          <w:lang w:bidi="en-US"/>
        </w:rPr>
        <w:t>a</w:t>
      </w:r>
      <w:r>
        <w:rPr>
          <w:lang w:bidi="en-US"/>
        </w:rPr>
        <w:t xml:space="preserve"> self-identity that internalize</w:t>
      </w:r>
      <w:r w:rsidR="00C01BF0">
        <w:rPr>
          <w:lang w:bidi="en-US"/>
        </w:rPr>
        <w:t>s</w:t>
      </w:r>
      <w:r>
        <w:rPr>
          <w:lang w:bidi="en-US"/>
        </w:rPr>
        <w:t xml:space="preserve"> the racial ideologies of society, they are forced to define themselves in relation to </w:t>
      </w:r>
      <w:r w:rsidR="00BB71CB">
        <w:rPr>
          <w:lang w:bidi="en-US"/>
        </w:rPr>
        <w:t xml:space="preserve">existing </w:t>
      </w:r>
      <w:r>
        <w:rPr>
          <w:lang w:bidi="en-US"/>
        </w:rPr>
        <w:t xml:space="preserve">racial schemes. </w:t>
      </w:r>
      <w:r w:rsidR="00F076A2">
        <w:rPr>
          <w:lang w:bidi="en-US"/>
        </w:rPr>
        <w:t xml:space="preserve">Asian Americans face immense pressure to assimilate and detach themselves from the stigma associated with their racial group. For example, mainstream racial understandings depict Asian Americans as hard-working and intelligent, but these images are paired with notions that they are also “nerdy,” cold, and unable to assimilate with American culture. </w:t>
      </w:r>
      <w:r w:rsidR="00D9494B">
        <w:rPr>
          <w:lang w:bidi="en-US"/>
        </w:rPr>
        <w:t>In “</w:t>
      </w:r>
      <w:r w:rsidR="00412CAD">
        <w:rPr>
          <w:lang w:bidi="en-US"/>
        </w:rPr>
        <w:t>T</w:t>
      </w:r>
      <w:r w:rsidR="00D9494B">
        <w:rPr>
          <w:lang w:bidi="en-US"/>
        </w:rPr>
        <w:t xml:space="preserve">he </w:t>
      </w:r>
      <w:r w:rsidR="00412CAD">
        <w:rPr>
          <w:lang w:bidi="en-US"/>
        </w:rPr>
        <w:t>H</w:t>
      </w:r>
      <w:r w:rsidR="00D9494B">
        <w:rPr>
          <w:lang w:bidi="en-US"/>
        </w:rPr>
        <w:t xml:space="preserve">idden </w:t>
      </w:r>
      <w:r w:rsidR="00412CAD">
        <w:rPr>
          <w:lang w:bidi="en-US"/>
        </w:rPr>
        <w:t>I</w:t>
      </w:r>
      <w:r w:rsidR="00D9494B">
        <w:rPr>
          <w:lang w:bidi="en-US"/>
        </w:rPr>
        <w:t xml:space="preserve">njuries of </w:t>
      </w:r>
      <w:r w:rsidR="00412CAD">
        <w:rPr>
          <w:lang w:bidi="en-US"/>
        </w:rPr>
        <w:t>R</w:t>
      </w:r>
      <w:r w:rsidR="00D9494B">
        <w:rPr>
          <w:lang w:bidi="en-US"/>
        </w:rPr>
        <w:t xml:space="preserve">ace,” </w:t>
      </w:r>
      <w:proofErr w:type="spellStart"/>
      <w:r w:rsidR="00D9494B">
        <w:rPr>
          <w:lang w:bidi="en-US"/>
        </w:rPr>
        <w:t>Osajima</w:t>
      </w:r>
      <w:proofErr w:type="spellEnd"/>
      <w:r w:rsidR="00D9494B">
        <w:rPr>
          <w:lang w:bidi="en-US"/>
        </w:rPr>
        <w:t xml:space="preserve"> </w:t>
      </w:r>
      <w:r w:rsidR="00D9494B">
        <w:rPr>
          <w:lang w:bidi="en-US"/>
        </w:rPr>
        <w:fldChar w:fldCharType="begin"/>
      </w:r>
      <w:r w:rsidR="0083338E">
        <w:rPr>
          <w:lang w:bidi="en-US"/>
        </w:rPr>
        <w:instrText xml:space="preserve"> ADDIN ZOTERO_ITEM CSL_CITATION {"citationID":"Uy42HovT","properties":{"formattedCitation":"(Osajima, 1993)","plainCitation":"(Osajima, 1993)","dontUpdate":true,"noteIndex":0},"citationItems":[{"id":3029,"uris":["http://zotero.org/users/5100891/items/P7MVERLS"],"itemData":{"id":3029,"type":"article-journal","container-title":"Bearing dreams, shaping visions: Asian Pacific American perspectives","page":"81–91","title":"The hidden injuries of race","author":[{"family":"Osajima","given":"Keith"}],"issued":{"date-parts":[["1993"]]}}}],"schema":"https://github.com/citation-style-language/schema/raw/master/csl-citation.json"} </w:instrText>
      </w:r>
      <w:r w:rsidR="00D9494B">
        <w:rPr>
          <w:lang w:bidi="en-US"/>
        </w:rPr>
        <w:fldChar w:fldCharType="separate"/>
      </w:r>
      <w:r w:rsidR="00D9494B" w:rsidRPr="00D9494B">
        <w:t>(1993)</w:t>
      </w:r>
      <w:r w:rsidR="00D9494B">
        <w:rPr>
          <w:lang w:bidi="en-US"/>
        </w:rPr>
        <w:fldChar w:fldCharType="end"/>
      </w:r>
      <w:r w:rsidR="002E4F5D">
        <w:rPr>
          <w:lang w:bidi="en-US"/>
        </w:rPr>
        <w:t xml:space="preserve"> </w:t>
      </w:r>
      <w:r w:rsidR="00D9494B">
        <w:rPr>
          <w:lang w:bidi="en-US"/>
        </w:rPr>
        <w:t>found that Asian American</w:t>
      </w:r>
      <w:r w:rsidR="00AC4AE3">
        <w:rPr>
          <w:lang w:bidi="en-US"/>
        </w:rPr>
        <w:t>s</w:t>
      </w:r>
      <w:r w:rsidR="00D9494B">
        <w:rPr>
          <w:lang w:bidi="en-US"/>
        </w:rPr>
        <w:t xml:space="preserve"> </w:t>
      </w:r>
      <w:r w:rsidR="00AE75F9">
        <w:rPr>
          <w:lang w:bidi="en-US"/>
        </w:rPr>
        <w:t>form their self-identity in part by endorsing negative images</w:t>
      </w:r>
      <w:r w:rsidR="00D9494B">
        <w:rPr>
          <w:lang w:bidi="en-US"/>
        </w:rPr>
        <w:t xml:space="preserve"> of Asians as perpetuated by White</w:t>
      </w:r>
      <w:r w:rsidR="00AE75F9">
        <w:rPr>
          <w:lang w:bidi="en-US"/>
        </w:rPr>
        <w:t xml:space="preserve"> people</w:t>
      </w:r>
      <w:r w:rsidR="00D9494B">
        <w:rPr>
          <w:lang w:bidi="en-US"/>
        </w:rPr>
        <w:t>.</w:t>
      </w:r>
      <w:r w:rsidR="007B3754">
        <w:rPr>
          <w:lang w:bidi="en-US"/>
        </w:rPr>
        <w:t xml:space="preserve"> </w:t>
      </w:r>
      <w:r w:rsidR="00712354">
        <w:rPr>
          <w:lang w:bidi="en-US"/>
        </w:rPr>
        <w:t>In this study,</w:t>
      </w:r>
      <w:r w:rsidR="007B3754">
        <w:rPr>
          <w:lang w:bidi="en-US"/>
        </w:rPr>
        <w:t xml:space="preserve"> </w:t>
      </w:r>
      <w:r w:rsidR="00712354">
        <w:rPr>
          <w:lang w:bidi="en-US"/>
        </w:rPr>
        <w:t xml:space="preserve">participants </w:t>
      </w:r>
      <w:r w:rsidR="007B3754">
        <w:rPr>
          <w:lang w:bidi="en-US"/>
        </w:rPr>
        <w:t>noted that they worried about how others viewed them and specifically attempted to</w:t>
      </w:r>
      <w:r w:rsidR="00FB0176">
        <w:rPr>
          <w:lang w:bidi="en-US"/>
        </w:rPr>
        <w:t xml:space="preserve"> be </w:t>
      </w:r>
      <w:r w:rsidR="00BB71CB">
        <w:rPr>
          <w:lang w:bidi="en-US"/>
        </w:rPr>
        <w:t>“</w:t>
      </w:r>
      <w:r w:rsidR="00FB0176">
        <w:rPr>
          <w:lang w:bidi="en-US"/>
        </w:rPr>
        <w:t>less Asian</w:t>
      </w:r>
      <w:r w:rsidR="00BB71CB">
        <w:rPr>
          <w:lang w:bidi="en-US"/>
        </w:rPr>
        <w:t>”</w:t>
      </w:r>
      <w:r w:rsidR="00FB0176">
        <w:rPr>
          <w:lang w:bidi="en-US"/>
        </w:rPr>
        <w:t xml:space="preserve"> by</w:t>
      </w:r>
      <w:r w:rsidR="007B3754">
        <w:rPr>
          <w:lang w:bidi="en-US"/>
        </w:rPr>
        <w:t xml:space="preserve"> distanc</w:t>
      </w:r>
      <w:r w:rsidR="00FB0176">
        <w:rPr>
          <w:lang w:bidi="en-US"/>
        </w:rPr>
        <w:t>ing</w:t>
      </w:r>
      <w:r w:rsidR="007B3754">
        <w:rPr>
          <w:lang w:bidi="en-US"/>
        </w:rPr>
        <w:t xml:space="preserve"> themselves from negative stereotypes. </w:t>
      </w:r>
      <w:r w:rsidR="000C3F4D">
        <w:rPr>
          <w:lang w:bidi="en-US"/>
        </w:rPr>
        <w:t>As explained by Goffman</w:t>
      </w:r>
      <w:r w:rsidR="005639F3">
        <w:rPr>
          <w:lang w:bidi="en-US"/>
        </w:rPr>
        <w:t xml:space="preserve"> </w:t>
      </w:r>
      <w:r w:rsidR="005639F3">
        <w:rPr>
          <w:lang w:bidi="en-US"/>
        </w:rPr>
        <w:fldChar w:fldCharType="begin"/>
      </w:r>
      <w:r w:rsidR="0083338E">
        <w:rPr>
          <w:lang w:bidi="en-US"/>
        </w:rPr>
        <w:instrText xml:space="preserve"> ADDIN ZOTERO_ITEM CSL_CITATION {"citationID":"YMrT7gEF","properties":{"formattedCitation":"(Goffman, 2009)","plainCitation":"(Goffman, 2009)","dontUpdate":true,"noteIndex":0},"citationItems":[{"id":3028,"uris":["http://zotero.org/users/5100891/items/X4AP989F"],"itemData":{"id":3028,"type":"book","publisher":"Simon and schuster","title":"Stigma: Notes on the management of spoiled identity","author":[{"family":"Goffman","given":"Erving"}],"issued":{"date-parts":[["2009"]]}}}],"schema":"https://github.com/citation-style-language/schema/raw/master/csl-citation.json"} </w:instrText>
      </w:r>
      <w:r w:rsidR="005639F3">
        <w:rPr>
          <w:lang w:bidi="en-US"/>
        </w:rPr>
        <w:fldChar w:fldCharType="separate"/>
      </w:r>
      <w:r w:rsidR="005639F3" w:rsidRPr="005639F3">
        <w:t>(2009)</w:t>
      </w:r>
      <w:r w:rsidR="005639F3">
        <w:rPr>
          <w:lang w:bidi="en-US"/>
        </w:rPr>
        <w:fldChar w:fldCharType="end"/>
      </w:r>
      <w:r w:rsidR="000C3F4D">
        <w:rPr>
          <w:lang w:bidi="en-US"/>
        </w:rPr>
        <w:t>, those who face stigmatization can resist stereotypes by relying on “</w:t>
      </w:r>
      <w:proofErr w:type="spellStart"/>
      <w:r w:rsidR="000C3F4D">
        <w:rPr>
          <w:lang w:bidi="en-US"/>
        </w:rPr>
        <w:t>disidentifiers</w:t>
      </w:r>
      <w:proofErr w:type="spellEnd"/>
      <w:r w:rsidR="000C3F4D">
        <w:rPr>
          <w:lang w:bidi="en-US"/>
        </w:rPr>
        <w:t xml:space="preserve">.” </w:t>
      </w:r>
      <w:r w:rsidR="006732A3">
        <w:rPr>
          <w:lang w:bidi="en-US"/>
        </w:rPr>
        <w:t xml:space="preserve">This is </w:t>
      </w:r>
      <w:r w:rsidR="0030625F">
        <w:rPr>
          <w:lang w:bidi="en-US"/>
        </w:rPr>
        <w:t>illustrated</w:t>
      </w:r>
      <w:r w:rsidR="006732A3">
        <w:rPr>
          <w:lang w:bidi="en-US"/>
        </w:rPr>
        <w:t xml:space="preserve"> by </w:t>
      </w:r>
      <w:r w:rsidR="000C3F4D">
        <w:rPr>
          <w:lang w:bidi="en-US"/>
        </w:rPr>
        <w:t xml:space="preserve">the Asian American students in the </w:t>
      </w:r>
      <w:proofErr w:type="spellStart"/>
      <w:r w:rsidR="000C3F4D">
        <w:rPr>
          <w:lang w:bidi="en-US"/>
        </w:rPr>
        <w:t>Osajima</w:t>
      </w:r>
      <w:proofErr w:type="spellEnd"/>
      <w:r w:rsidR="000C3F4D">
        <w:rPr>
          <w:lang w:bidi="en-US"/>
        </w:rPr>
        <w:t xml:space="preserve"> (1993) study</w:t>
      </w:r>
      <w:r w:rsidR="00544004">
        <w:rPr>
          <w:lang w:bidi="en-US"/>
        </w:rPr>
        <w:t xml:space="preserve"> </w:t>
      </w:r>
      <w:r w:rsidR="006732A3">
        <w:rPr>
          <w:lang w:bidi="en-US"/>
        </w:rPr>
        <w:t xml:space="preserve">who </w:t>
      </w:r>
      <w:r w:rsidR="003C134E">
        <w:rPr>
          <w:lang w:bidi="en-US"/>
        </w:rPr>
        <w:t xml:space="preserve">disassociated </w:t>
      </w:r>
      <w:r w:rsidR="000C3F4D">
        <w:rPr>
          <w:lang w:bidi="en-US"/>
        </w:rPr>
        <w:t>themselves from negative stereotypes by appearing more American in their language usage (</w:t>
      </w:r>
      <w:r w:rsidR="001B4E86">
        <w:rPr>
          <w:lang w:bidi="en-US"/>
        </w:rPr>
        <w:t>e</w:t>
      </w:r>
      <w:r w:rsidR="000C3F4D">
        <w:rPr>
          <w:lang w:bidi="en-US"/>
        </w:rPr>
        <w:t>.</w:t>
      </w:r>
      <w:r w:rsidR="001B4E86">
        <w:rPr>
          <w:lang w:bidi="en-US"/>
        </w:rPr>
        <w:t>g.</w:t>
      </w:r>
      <w:r w:rsidR="000C3F4D">
        <w:rPr>
          <w:lang w:bidi="en-US"/>
        </w:rPr>
        <w:t>, speaking without an accent), clothing, attitudes, and behaviors.</w:t>
      </w:r>
      <w:r w:rsidR="007B3754">
        <w:rPr>
          <w:lang w:bidi="en-US"/>
        </w:rPr>
        <w:t xml:space="preserve"> </w:t>
      </w:r>
    </w:p>
    <w:p w14:paraId="0C71833C" w14:textId="6BBACF08" w:rsidR="00C072E4" w:rsidRDefault="00931769" w:rsidP="00A91A21">
      <w:pPr>
        <w:spacing w:line="480" w:lineRule="auto"/>
        <w:ind w:firstLine="720"/>
        <w:rPr>
          <w:lang w:bidi="en-US"/>
        </w:rPr>
      </w:pPr>
      <w:r>
        <w:rPr>
          <w:lang w:bidi="en-US"/>
        </w:rPr>
        <w:t xml:space="preserve">As previously noted, the </w:t>
      </w:r>
      <w:r w:rsidR="009144C2">
        <w:rPr>
          <w:lang w:bidi="en-US"/>
        </w:rPr>
        <w:t xml:space="preserve">racial experiences of Asian Americans are unique in that they are valorized vis-à-vis Black people. </w:t>
      </w:r>
      <w:r w:rsidR="00F553C4">
        <w:rPr>
          <w:lang w:bidi="en-US"/>
        </w:rPr>
        <w:t>The m</w:t>
      </w:r>
      <w:r w:rsidR="009144C2">
        <w:rPr>
          <w:lang w:bidi="en-US"/>
        </w:rPr>
        <w:t xml:space="preserve">yth of the Asian American model minority is used to further oppress Black people and </w:t>
      </w:r>
      <w:r w:rsidR="003C134E">
        <w:rPr>
          <w:lang w:bidi="en-US"/>
        </w:rPr>
        <w:t xml:space="preserve">disguises </w:t>
      </w:r>
      <w:r w:rsidR="009144C2">
        <w:rPr>
          <w:lang w:bidi="en-US"/>
        </w:rPr>
        <w:t xml:space="preserve">that Asian Americans are not honorary whites from racism </w:t>
      </w:r>
      <w:r w:rsidR="009144C2">
        <w:rPr>
          <w:lang w:bidi="en-US"/>
        </w:rPr>
        <w:fldChar w:fldCharType="begin"/>
      </w:r>
      <w:r w:rsidR="0083338E">
        <w:rPr>
          <w:lang w:bidi="en-US"/>
        </w:rPr>
        <w:instrText xml:space="preserve"> ADDIN ZOTERO_ITEM CSL_CITATION {"citationID":"u2Eom13e","properties":{"formattedCitation":"(Tuan, 1998)","plainCitation":"(Tuan, 1998)","noteIndex":0},"citationItems":[{"id":3027,"uris":["http://zotero.org/users/5100891/items/INZGSJAC"],"itemData":{"id":3027,"type":"book","publisher":"Rutgers University Press","title":"Forever foreigners or honorary whites?: the Asian ethnic experience today","author":[{"family":"Tuan","given":"Mia"}],"issued":{"date-parts":[["1998"]]}}}],"schema":"https://github.com/citation-style-language/schema/raw/master/csl-citation.json"} </w:instrText>
      </w:r>
      <w:r w:rsidR="009144C2">
        <w:rPr>
          <w:lang w:bidi="en-US"/>
        </w:rPr>
        <w:fldChar w:fldCharType="separate"/>
      </w:r>
      <w:r w:rsidR="009144C2" w:rsidRPr="009144C2">
        <w:t>(Tuan, 1998)</w:t>
      </w:r>
      <w:r w:rsidR="009144C2">
        <w:rPr>
          <w:lang w:bidi="en-US"/>
        </w:rPr>
        <w:fldChar w:fldCharType="end"/>
      </w:r>
      <w:r w:rsidR="009144C2">
        <w:rPr>
          <w:lang w:bidi="en-US"/>
        </w:rPr>
        <w:t xml:space="preserve">. </w:t>
      </w:r>
      <w:r w:rsidR="00DB7333">
        <w:rPr>
          <w:lang w:bidi="en-US"/>
        </w:rPr>
        <w:t xml:space="preserve">Further, the perpetual foreigner stereotype denotes that even if Asian </w:t>
      </w:r>
      <w:r w:rsidR="00DB7333">
        <w:rPr>
          <w:lang w:bidi="en-US"/>
        </w:rPr>
        <w:lastRenderedPageBreak/>
        <w:t xml:space="preserve">Americans are </w:t>
      </w:r>
      <w:r w:rsidR="00D10A9B">
        <w:rPr>
          <w:lang w:bidi="en-US"/>
        </w:rPr>
        <w:t>highly</w:t>
      </w:r>
      <w:r w:rsidR="00DB7333">
        <w:rPr>
          <w:lang w:bidi="en-US"/>
        </w:rPr>
        <w:t xml:space="preserve"> successful, they will never be viewed as</w:t>
      </w:r>
      <w:r w:rsidR="00D10A9B">
        <w:rPr>
          <w:lang w:bidi="en-US"/>
        </w:rPr>
        <w:t xml:space="preserve"> equal member</w:t>
      </w:r>
      <w:r w:rsidR="00C072E4">
        <w:rPr>
          <w:lang w:bidi="en-US"/>
        </w:rPr>
        <w:t>s</w:t>
      </w:r>
      <w:r w:rsidR="00D10A9B">
        <w:rPr>
          <w:lang w:bidi="en-US"/>
        </w:rPr>
        <w:t xml:space="preserve"> of </w:t>
      </w:r>
      <w:r w:rsidR="0019523D">
        <w:rPr>
          <w:lang w:bidi="en-US"/>
        </w:rPr>
        <w:t xml:space="preserve">White </w:t>
      </w:r>
      <w:r w:rsidR="00D10A9B">
        <w:rPr>
          <w:lang w:bidi="en-US"/>
        </w:rPr>
        <w:t>societ</w:t>
      </w:r>
      <w:r w:rsidR="0019523D">
        <w:rPr>
          <w:lang w:bidi="en-US"/>
        </w:rPr>
        <w:t>y</w:t>
      </w:r>
      <w:r w:rsidR="008B3615">
        <w:rPr>
          <w:lang w:bidi="en-US"/>
        </w:rPr>
        <w:t xml:space="preserve">, positioning Asian Americans in a </w:t>
      </w:r>
      <w:r w:rsidR="000A0479">
        <w:rPr>
          <w:lang w:bidi="en-US"/>
        </w:rPr>
        <w:t xml:space="preserve">racially </w:t>
      </w:r>
      <w:r w:rsidR="008B3615">
        <w:rPr>
          <w:lang w:bidi="en-US"/>
        </w:rPr>
        <w:t>stratified space between Black and White people</w:t>
      </w:r>
      <w:r w:rsidR="00365331">
        <w:rPr>
          <w:lang w:bidi="en-US"/>
        </w:rPr>
        <w:t xml:space="preserve"> </w:t>
      </w:r>
      <w:r w:rsidR="00365331">
        <w:rPr>
          <w:lang w:bidi="en-US"/>
        </w:rPr>
        <w:fldChar w:fldCharType="begin"/>
      </w:r>
      <w:r w:rsidR="0083338E">
        <w:rPr>
          <w:lang w:bidi="en-US"/>
        </w:rPr>
        <w:instrText xml:space="preserve"> ADDIN ZOTERO_ITEM CSL_CITATION {"citationID":"Fqn0BhYV","properties":{"formattedCitation":"(Kim, 1999)","plainCitation":"(Kim, 1999)","noteIndex":0},"citationItems":[{"id":2881,"uris":["http://zotero.org/users/5100891/items/7RZFYTQS"],"itemData":{"id":2881,"type":"article-journal","language":"en","page":"34","source":"Zotero","title":"The Racial Triangulation of Asian Americans","author":[{"family":"Kim","given":"Claire Jean"}],"issued":{"date-parts":[["1999"]]}}}],"schema":"https://github.com/citation-style-language/schema/raw/master/csl-citation.json"} </w:instrText>
      </w:r>
      <w:r w:rsidR="00365331">
        <w:rPr>
          <w:lang w:bidi="en-US"/>
        </w:rPr>
        <w:fldChar w:fldCharType="separate"/>
      </w:r>
      <w:r w:rsidR="00365331" w:rsidRPr="00365331">
        <w:t>(Kim, 1999)</w:t>
      </w:r>
      <w:r w:rsidR="00365331">
        <w:rPr>
          <w:lang w:bidi="en-US"/>
        </w:rPr>
        <w:fldChar w:fldCharType="end"/>
      </w:r>
      <w:r w:rsidR="00D10A9B">
        <w:rPr>
          <w:lang w:bidi="en-US"/>
        </w:rPr>
        <w:t xml:space="preserve">. </w:t>
      </w:r>
      <w:r w:rsidR="00C41CD6" w:rsidRPr="00045065">
        <w:rPr>
          <w:lang w:bidi="en-US"/>
        </w:rPr>
        <w:t xml:space="preserve">This elevated status above Black Americans yet below Whites advertently creates an environment ripe for conflict as subgroups collide to either gain or preserve elements of privilege. </w:t>
      </w:r>
      <w:r w:rsidR="00A26C7D" w:rsidRPr="00045065">
        <w:rPr>
          <w:lang w:bidi="en-US"/>
        </w:rPr>
        <w:t xml:space="preserve">This promotes the creation of an in-group vs. out-group mentality that can be used to justify racial hierarchies. </w:t>
      </w:r>
      <w:r w:rsidR="00C41CD6" w:rsidRPr="00045065">
        <w:rPr>
          <w:lang w:bidi="en-US"/>
        </w:rPr>
        <w:t xml:space="preserve">For </w:t>
      </w:r>
      <w:r w:rsidR="00A26C7D" w:rsidRPr="00045065">
        <w:rPr>
          <w:lang w:bidi="en-US"/>
        </w:rPr>
        <w:t xml:space="preserve">some </w:t>
      </w:r>
      <w:r w:rsidR="00C41CD6" w:rsidRPr="00045065">
        <w:rPr>
          <w:lang w:bidi="en-US"/>
        </w:rPr>
        <w:t>Asian Americans, this can foster sentiments of anti-</w:t>
      </w:r>
      <w:r w:rsidR="00974008">
        <w:rPr>
          <w:lang w:bidi="en-US"/>
        </w:rPr>
        <w:t>B</w:t>
      </w:r>
      <w:r w:rsidR="00C41CD6" w:rsidRPr="00045065">
        <w:rPr>
          <w:lang w:bidi="en-US"/>
        </w:rPr>
        <w:t xml:space="preserve">lackness </w:t>
      </w:r>
      <w:r w:rsidR="00A91A21">
        <w:rPr>
          <w:lang w:bidi="en-US"/>
        </w:rPr>
        <w:t xml:space="preserve">and interracial othering </w:t>
      </w:r>
      <w:r w:rsidR="00C41CD6" w:rsidRPr="00045065">
        <w:rPr>
          <w:lang w:bidi="en-US"/>
        </w:rPr>
        <w:t xml:space="preserve">as a direct product of subgroup conflict as facilitated by mechanisms of White supremacy. </w:t>
      </w:r>
    </w:p>
    <w:p w14:paraId="3827D879" w14:textId="78A54C08" w:rsidR="00A91A21" w:rsidRDefault="00A91A21" w:rsidP="00A91A21">
      <w:pPr>
        <w:spacing w:line="480" w:lineRule="auto"/>
        <w:ind w:firstLine="720"/>
      </w:pPr>
      <w:r>
        <w:t xml:space="preserve">Simply put, interracial othering occurs when racial minority groups are pit against one another by the racial majority group </w:t>
      </w:r>
      <w:r>
        <w:fldChar w:fldCharType="begin"/>
      </w:r>
      <w:r w:rsidR="0083338E">
        <w:instrText xml:space="preserve"> ADDIN ZOTERO_ITEM CSL_CITATION {"citationID":"p4J3yJ6c","properties":{"formattedCitation":"(Hwang, 2021)","plainCitation":"(Hwang, 2021)","noteIndex":0},"citationItems":[{"id":2942,"uris":["http://zotero.org/users/5100891/items/VG8MWHQ3"],"itemData":{"id":2942,"type":"article-journal","abstract":"Stereotypes can have a devastating impact on ethnic minorities and reinforce internalized racism and oppression. When ethnic minorities internalize racist worldviews and biases, they devalue themselves and their community; ultimately creating division and reinforcing systems of oppression. Consequently, communities and clinicians must be educated about the deleterious effects of internalized racism in order to combat its detrimental impact on society.","container-title":"American Psychologist","DOI":"10.1037/amp0000798","ISSN":"1935-990X, 0003-066X","issue":"4","journalAbbreviation":"American Psychologist","language":"en","page":"596-610","source":"DOI.org (Crossref)","title":"Demystifying and addressing internalized racism and oppression among Asian Americans.","volume":"76","author":[{"family":"Hwang","given":"Wei-Chin"}],"issued":{"date-parts":[["2021",5]]}}}],"schema":"https://github.com/citation-style-language/schema/raw/master/csl-citation.json"} </w:instrText>
      </w:r>
      <w:r>
        <w:fldChar w:fldCharType="separate"/>
      </w:r>
      <w:r w:rsidRPr="00BA392E">
        <w:t>(Hwang, 2021)</w:t>
      </w:r>
      <w:r>
        <w:fldChar w:fldCharType="end"/>
      </w:r>
      <w:r>
        <w:t xml:space="preserve">. Interracial othering is comprised of two concepts: 1) Oppressive Othering, and 2) Defensive Othering </w:t>
      </w:r>
      <w:r>
        <w:fldChar w:fldCharType="begin"/>
      </w:r>
      <w:r w:rsidR="0083338E">
        <w:instrText xml:space="preserve"> ADDIN ZOTERO_ITEM CSL_CITATION {"citationID":"QygDwmSJ","properties":{"formattedCitation":"(Pyke, 2010; Schwalbe et al., 2000)","plainCitation":"(Pyke, 2010; Schwalbe et al., 2000)","noteIndex":0},"citationItems":[{"id":2859,"uris":["http://zotero.org/users/5100891/items/X4HHCZRT"],"itemData":{"id":2859,"type":"article-journal","abstract":"Despite sociology’s longstanding interest in inequality, the internalization of racial oppression among the racially subordinated and its contribution to the reproduction of racial inequality has been largely ignored, reﬂecting a taboo on the subject. Consequently, internalized racism remains one of the most neglected and misunderstood components of racism. In this article, the author argues that only by defying the taboo can sociology expose the hidden injuries of racism and the subtle mechanisms that sustain White privilege. After reviewing the concept and providing examples of the phenomenon, the author draws on critical social theory to examine reasons for the taboo, such as a theoretical ﬁxation on resistance, a penchant for racial essentialism, and the limitations of an identity politics. The author concludes by offering a method for studying internalized racism and resistance concurrently within the matrix of intersecting forms of oppression.","container-title":"Sociological Perspectives","DOI":"10.1525/sop.2010.53.4.551","ISSN":"0731-1214, 1533-8673","issue":"4","journalAbbreviation":"Sociological Perspectives","language":"en","page":"551-572","source":"DOI.org (Crossref)","title":"What is Internalized Racial Oppression and Why Don't We Study It? Acknowledging Racism's Hidden Injuries","title-short":"What is Internalized Racial Oppression and Why Don't We Study It?","volume":"53","author":[{"family":"Pyke","given":"Karen"}],"issued":{"date-parts":[["2010",12]]}}},{"id":2860,"uris":["http://zotero.org/users/5100891/items/6HIJ7WNI"],"itemData":{"id":2860,"type":"article-journal","container-title":"Social forces","issue":"2","note":"publisher: The University of North Carolina Press","page":"419–452","title":"Generic processes in the reproduction of inequality: An interactionist analysis","volume":"79","author":[{"family":"Schwalbe","given":"Michael"},{"family":"Holden","given":"Daphne"},{"family":"Schrock","given":"Douglas"},{"family":"Godwin","given":"Sandra"},{"family":"Thompson","given":"Shealy"},{"family":"Wolkomir","given":"Michele"}],"issued":{"date-parts":[["2000"]]}}}],"schema":"https://github.com/citation-style-language/schema/raw/master/csl-citation.json"} </w:instrText>
      </w:r>
      <w:r>
        <w:fldChar w:fldCharType="separate"/>
      </w:r>
      <w:r>
        <w:t>(Pyke, 2010; Schwalbe et al., 2000)</w:t>
      </w:r>
      <w:r>
        <w:fldChar w:fldCharType="end"/>
      </w:r>
      <w:r>
        <w:t>. For example, Asian Americans may “other” Black people by holding oppressive beliefs that Black people are inferior to both White and Asian people (i.e., model minority stereotype) and by engaging in defensive behaviors (e.g., an Asian American internalizes the Asian</w:t>
      </w:r>
      <w:r w:rsidR="001B4CA4">
        <w:t xml:space="preserve"> </w:t>
      </w:r>
      <w:r>
        <w:t xml:space="preserve">American model minority myth and therefore distances themselves from Black people) </w:t>
      </w:r>
      <w:r>
        <w:fldChar w:fldCharType="begin"/>
      </w:r>
      <w:r w:rsidR="0083338E">
        <w:instrText xml:space="preserve"> ADDIN ZOTERO_ITEM CSL_CITATION {"citationID":"6hiloEq7","properties":{"formattedCitation":"(Hwang, 2021)","plainCitation":"(Hwang, 2021)","noteIndex":0},"citationItems":[{"id":2942,"uris":["http://zotero.org/users/5100891/items/VG8MWHQ3"],"itemData":{"id":2942,"type":"article-journal","abstract":"Stereotypes can have a devastating impact on ethnic minorities and reinforce internalized racism and oppression. When ethnic minorities internalize racist worldviews and biases, they devalue themselves and their community; ultimately creating division and reinforcing systems of oppression. Consequently, communities and clinicians must be educated about the deleterious effects of internalized racism in order to combat its detrimental impact on society.","container-title":"American Psychologist","DOI":"10.1037/amp0000798","ISSN":"1935-990X, 0003-066X","issue":"4","journalAbbreviation":"American Psychologist","language":"en","page":"596-610","source":"DOI.org (Crossref)","title":"Demystifying and addressing internalized racism and oppression among Asian Americans.","volume":"76","author":[{"family":"Hwang","given":"Wei-Chin"}],"issued":{"date-parts":[["2021",5]]}}}],"schema":"https://github.com/citation-style-language/schema/raw/master/csl-citation.json"} </w:instrText>
      </w:r>
      <w:r>
        <w:fldChar w:fldCharType="separate"/>
      </w:r>
      <w:r w:rsidRPr="00994A6E">
        <w:t>(Hwang, 2021)</w:t>
      </w:r>
      <w:r>
        <w:fldChar w:fldCharType="end"/>
      </w:r>
      <w:r>
        <w:t>. Stereotypes of Asian Americans, such as the model minority myth and perpetual foreigner</w:t>
      </w:r>
      <w:r w:rsidR="001B4CA4">
        <w:t xml:space="preserve"> stereotype</w:t>
      </w:r>
      <w:r>
        <w:t xml:space="preserve">, can also impact interracial othering towards Asian Americans. </w:t>
      </w:r>
      <w:r w:rsidR="00973EA2">
        <w:t xml:space="preserve">Hwang (2021) notes that stereotypes perpetuate interracial othering because it makes it difficult to understand who is to blame for today’s structural racism and power struggles. </w:t>
      </w:r>
      <w:r>
        <w:t xml:space="preserve">For example, this may result in outgroup members viewing Asian Americans as not American or hating Asian Americans for being the model minority </w:t>
      </w:r>
      <w:r>
        <w:fldChar w:fldCharType="begin"/>
      </w:r>
      <w:r w:rsidR="0083338E">
        <w:instrText xml:space="preserve"> ADDIN ZOTERO_ITEM CSL_CITATION {"citationID":"4Cx8aKTe","properties":{"formattedCitation":"(Da, 2007; Rosenbloom &amp; Way, 2004)","plainCitation":"(Da, 2007; Rosenbloom &amp; Way, 2004)","noteIndex":0},"citationItems":[{"id":2887,"uris":["http://zotero.org/users/5100891/items/LKMWQ5TI"],"itemData":{"id":2887,"type":"article-journal","language":"en","page":"29","source":"Zotero","title":"Education and Labor Relations: Asian Americans and Blacks as Pawns in the Furtherance of White Hegemony","volume":"13","author":[{"family":"Da","given":"Xiaofeng Stephanie"}],"issued":{"date-parts":[["2007"]]}}},{"id":2869,"uris":["http://zotero.org/users/5100891/items/QCMWHB5H"],"itemData":{"id":2869,"type":"article-journal","container-title":"Youth &amp; Society","issue":"4","note":"publisher: Sage Publications","page":"420–451","title":"Experiences of discrimination among African American, Asian American, and Latino adolescents in an urban high school","volume":"35","author":[{"family":"Rosenbloom","given":"Susan Rakosi"},{"family":"Way","given":"Niobe"}],"issued":{"date-parts":[["2004"]]}}}],"schema":"https://github.com/citation-style-language/schema/raw/master/csl-citation.json"} </w:instrText>
      </w:r>
      <w:r>
        <w:fldChar w:fldCharType="separate"/>
      </w:r>
      <w:r w:rsidRPr="00E01B23">
        <w:t>(Da, 2007; Rosenbloom &amp; Way, 2004)</w:t>
      </w:r>
      <w:r>
        <w:fldChar w:fldCharType="end"/>
      </w:r>
      <w:r>
        <w:t xml:space="preserve">. As such, Asian American internalized racism and interracial othering maintains the status quo of White supremacy by perpetuating racism toward Black people and even their own group. </w:t>
      </w:r>
    </w:p>
    <w:p w14:paraId="4916F1F0" w14:textId="54CE5D6B" w:rsidR="00045065" w:rsidRDefault="00C41CD6" w:rsidP="00A91A21">
      <w:pPr>
        <w:spacing w:line="480" w:lineRule="auto"/>
        <w:ind w:firstLine="720"/>
        <w:rPr>
          <w:lang w:bidi="en-US"/>
        </w:rPr>
      </w:pPr>
      <w:r w:rsidRPr="00045065">
        <w:rPr>
          <w:lang w:bidi="en-US"/>
        </w:rPr>
        <w:lastRenderedPageBreak/>
        <w:t xml:space="preserve">To further understand </w:t>
      </w:r>
      <w:r w:rsidR="00280DC9">
        <w:rPr>
          <w:lang w:bidi="en-US"/>
        </w:rPr>
        <w:t xml:space="preserve">anti-Blackness and symbolic racism, these concepts must be defined and contextualized relative to present-day movements. </w:t>
      </w:r>
      <w:r w:rsidR="00D1406E" w:rsidRPr="00045065">
        <w:rPr>
          <w:lang w:bidi="en-US"/>
        </w:rPr>
        <w:t xml:space="preserve">As stated previously, people </w:t>
      </w:r>
      <w:r w:rsidR="00E02894">
        <w:rPr>
          <w:lang w:bidi="en-US"/>
        </w:rPr>
        <w:t>understand</w:t>
      </w:r>
      <w:r w:rsidR="00E02894" w:rsidRPr="00045065">
        <w:rPr>
          <w:lang w:bidi="en-US"/>
        </w:rPr>
        <w:t xml:space="preserve"> </w:t>
      </w:r>
      <w:r w:rsidR="00D1406E" w:rsidRPr="00045065">
        <w:rPr>
          <w:lang w:bidi="en-US"/>
        </w:rPr>
        <w:t>themselves and others relative to societal frameworks.</w:t>
      </w:r>
      <w:r w:rsidR="00EE0D5F">
        <w:rPr>
          <w:lang w:bidi="en-US"/>
        </w:rPr>
        <w:t xml:space="preserve"> Defining who is a part of the</w:t>
      </w:r>
      <w:r w:rsidR="00D1406E" w:rsidRPr="00045065">
        <w:rPr>
          <w:lang w:bidi="en-US"/>
        </w:rPr>
        <w:t xml:space="preserve"> </w:t>
      </w:r>
      <w:r w:rsidR="00EE0D5F">
        <w:rPr>
          <w:lang w:bidi="en-US"/>
        </w:rPr>
        <w:t>i</w:t>
      </w:r>
      <w:r w:rsidR="00D1406E" w:rsidRPr="00045065">
        <w:rPr>
          <w:lang w:bidi="en-US"/>
        </w:rPr>
        <w:t xml:space="preserve">n-group </w:t>
      </w:r>
      <w:r w:rsidR="00EE0D5F">
        <w:rPr>
          <w:lang w:bidi="en-US"/>
        </w:rPr>
        <w:t>or</w:t>
      </w:r>
      <w:r w:rsidR="00EE0D5F" w:rsidRPr="00045065">
        <w:rPr>
          <w:lang w:bidi="en-US"/>
        </w:rPr>
        <w:t xml:space="preserve"> </w:t>
      </w:r>
      <w:r w:rsidR="00D1406E" w:rsidRPr="00045065">
        <w:rPr>
          <w:lang w:bidi="en-US"/>
        </w:rPr>
        <w:t xml:space="preserve">out-group </w:t>
      </w:r>
      <w:r w:rsidR="00EE0D5F">
        <w:rPr>
          <w:lang w:bidi="en-US"/>
        </w:rPr>
        <w:t>functions similarly</w:t>
      </w:r>
      <w:r w:rsidR="00D1406E" w:rsidRPr="00045065">
        <w:rPr>
          <w:lang w:bidi="en-US"/>
        </w:rPr>
        <w:t xml:space="preserve"> and by no means occurs in a vacuum.</w:t>
      </w:r>
      <w:r w:rsidR="001F20F2" w:rsidRPr="00045065">
        <w:rPr>
          <w:lang w:bidi="en-US"/>
        </w:rPr>
        <w:t xml:space="preserve"> Asian Americans come to understand themselves relative to societal images of Whiteness and Blackness within a strictly White-centric America.</w:t>
      </w:r>
      <w:r w:rsidR="00D1406E" w:rsidRPr="00045065">
        <w:rPr>
          <w:lang w:bidi="en-US"/>
        </w:rPr>
        <w:t xml:space="preserve"> The evolution of anti-</w:t>
      </w:r>
      <w:r w:rsidR="00974008">
        <w:rPr>
          <w:lang w:bidi="en-US"/>
        </w:rPr>
        <w:t>B</w:t>
      </w:r>
      <w:r w:rsidR="00D1406E" w:rsidRPr="00045065">
        <w:rPr>
          <w:lang w:bidi="en-US"/>
        </w:rPr>
        <w:t xml:space="preserve">lackness within the Asian American community is </w:t>
      </w:r>
      <w:r w:rsidR="001F20F2" w:rsidRPr="00045065">
        <w:rPr>
          <w:lang w:bidi="en-US"/>
        </w:rPr>
        <w:t>symptomatic</w:t>
      </w:r>
      <w:r w:rsidR="00D1406E" w:rsidRPr="00045065">
        <w:rPr>
          <w:lang w:bidi="en-US"/>
        </w:rPr>
        <w:t xml:space="preserve"> of the </w:t>
      </w:r>
      <w:r w:rsidR="001F20F2" w:rsidRPr="00045065">
        <w:rPr>
          <w:lang w:bidi="en-US"/>
        </w:rPr>
        <w:t>anti-</w:t>
      </w:r>
      <w:r w:rsidR="00974008">
        <w:rPr>
          <w:lang w:bidi="en-US"/>
        </w:rPr>
        <w:t>B</w:t>
      </w:r>
      <w:r w:rsidR="001F20F2" w:rsidRPr="00045065">
        <w:rPr>
          <w:lang w:bidi="en-US"/>
        </w:rPr>
        <w:t>lackness perpetuated throughout U.S. history by White people and the institutions.</w:t>
      </w:r>
      <w:r w:rsidR="00D1406E">
        <w:rPr>
          <w:lang w:bidi="en-US"/>
        </w:rPr>
        <w:t xml:space="preserve"> </w:t>
      </w:r>
      <w:r w:rsidR="002F2020">
        <w:rPr>
          <w:lang w:bidi="en-US"/>
        </w:rPr>
        <w:t>For the purposes of this paper, anti-</w:t>
      </w:r>
      <w:r w:rsidR="00974008">
        <w:rPr>
          <w:lang w:bidi="en-US"/>
        </w:rPr>
        <w:t>B</w:t>
      </w:r>
      <w:r w:rsidR="002F2020">
        <w:rPr>
          <w:lang w:bidi="en-US"/>
        </w:rPr>
        <w:t xml:space="preserve">lackness is operationalized by </w:t>
      </w:r>
      <w:r w:rsidR="0090177B">
        <w:rPr>
          <w:lang w:bidi="en-US"/>
        </w:rPr>
        <w:t xml:space="preserve">the </w:t>
      </w:r>
      <w:r w:rsidR="002F2020">
        <w:rPr>
          <w:lang w:bidi="en-US"/>
        </w:rPr>
        <w:t>belief in symbolic racism and support</w:t>
      </w:r>
      <w:r w:rsidR="00576CAE">
        <w:rPr>
          <w:lang w:bidi="en-US"/>
        </w:rPr>
        <w:t xml:space="preserve"> </w:t>
      </w:r>
      <w:r w:rsidR="002F2020">
        <w:rPr>
          <w:lang w:bidi="en-US"/>
        </w:rPr>
        <w:t xml:space="preserve">of </w:t>
      </w:r>
      <w:r w:rsidR="00A215B8">
        <w:rPr>
          <w:lang w:bidi="en-US"/>
        </w:rPr>
        <w:t xml:space="preserve">the social movement </w:t>
      </w:r>
      <w:r w:rsidR="002F2020">
        <w:rPr>
          <w:lang w:bidi="en-US"/>
        </w:rPr>
        <w:t>Black Lives Matter</w:t>
      </w:r>
      <w:r w:rsidR="00DE5F3C">
        <w:rPr>
          <w:lang w:bidi="en-US"/>
        </w:rPr>
        <w:t xml:space="preserve"> (BLM)</w:t>
      </w:r>
      <w:r w:rsidR="002F2020">
        <w:rPr>
          <w:lang w:bidi="en-US"/>
        </w:rPr>
        <w:t xml:space="preserve">. </w:t>
      </w:r>
      <w:bookmarkStart w:id="18" w:name="_Hlk119524512"/>
      <w:r w:rsidR="00974008">
        <w:rPr>
          <w:lang w:bidi="en-US"/>
        </w:rPr>
        <w:t xml:space="preserve">BLM </w:t>
      </w:r>
      <w:r w:rsidR="00045065">
        <w:rPr>
          <w:lang w:bidi="en-US"/>
        </w:rPr>
        <w:t xml:space="preserve">began in 2013, following the murder of Trayvon Martin and acquittal of George Zimmerman </w:t>
      </w:r>
      <w:r w:rsidR="00045065">
        <w:rPr>
          <w:lang w:bidi="en-US"/>
        </w:rPr>
        <w:fldChar w:fldCharType="begin"/>
      </w:r>
      <w:r w:rsidR="0083338E">
        <w:rPr>
          <w:lang w:bidi="en-US"/>
        </w:rPr>
        <w:instrText xml:space="preserve"> ADDIN ZOTERO_ITEM CSL_CITATION {"citationID":"452G6pcc","properties":{"formattedCitation":"(Garza, 2014)","plainCitation":"(Garza, 2014)","noteIndex":0},"citationItems":[{"id":4652,"uris":["http://zotero.org/users/5100891/items/TENFUZFZ"],"itemData":{"id":4652,"type":"article-journal","title":"A herstory of the# BlackLivesMatter movement","author":[{"family":"Garza","given":"Alicia"}],"issued":{"date-parts":[["2014"]]}}}],"schema":"https://github.com/citation-style-language/schema/raw/master/csl-citation.json"} </w:instrText>
      </w:r>
      <w:r w:rsidR="00045065">
        <w:rPr>
          <w:lang w:bidi="en-US"/>
        </w:rPr>
        <w:fldChar w:fldCharType="separate"/>
      </w:r>
      <w:r w:rsidR="00045065" w:rsidRPr="0008534B">
        <w:t>(Garza, 2014)</w:t>
      </w:r>
      <w:r w:rsidR="00045065">
        <w:rPr>
          <w:lang w:bidi="en-US"/>
        </w:rPr>
        <w:fldChar w:fldCharType="end"/>
      </w:r>
      <w:r w:rsidR="00045065">
        <w:rPr>
          <w:lang w:bidi="en-US"/>
        </w:rPr>
        <w:t xml:space="preserve">. Originally starting as a Facebook post, BLM has evolved into a rallying cry for social justice. BLM is posited on the perception that U.S. structural systems, such as the criminal justice system, do not place equal value on the lives of Black people as they do for others </w:t>
      </w:r>
      <w:r w:rsidR="00045065">
        <w:rPr>
          <w:lang w:bidi="en-US"/>
        </w:rPr>
        <w:fldChar w:fldCharType="begin"/>
      </w:r>
      <w:r w:rsidR="0083338E">
        <w:rPr>
          <w:lang w:bidi="en-US"/>
        </w:rPr>
        <w:instrText xml:space="preserve"> ADDIN ZOTERO_ITEM CSL_CITATION {"citationID":"paLS0vE8","properties":{"formattedCitation":"(Sawyer &amp; Gampa, 2018)","plainCitation":"(Sawyer &amp; Gampa, 2018)","noteIndex":0},"citationItems":[{"id":4653,"uris":["http://zotero.org/users/5100891/items/6ERHZ67J"],"itemData":{"id":4653,"type":"article-journal","container-title":"Personality and Social Psychology Bulletin","issue":"7","note":"publisher: Sage Publications Sage CA: Los Angeles, CA","page":"1039–1059","title":"Implicit and explicit racial attitudes changed during Black Lives Matter","volume":"44","author":[{"family":"Sawyer","given":"Jeremy"},{"family":"Gampa","given":"Anup"}],"issued":{"date-parts":[["2018"]]}}}],"schema":"https://github.com/citation-style-language/schema/raw/master/csl-citation.json"} </w:instrText>
      </w:r>
      <w:r w:rsidR="00045065">
        <w:rPr>
          <w:lang w:bidi="en-US"/>
        </w:rPr>
        <w:fldChar w:fldCharType="separate"/>
      </w:r>
      <w:r w:rsidR="00045065" w:rsidRPr="001D4765">
        <w:t>(Sawyer &amp; Gampa, 2018)</w:t>
      </w:r>
      <w:r w:rsidR="00045065">
        <w:rPr>
          <w:lang w:bidi="en-US"/>
        </w:rPr>
        <w:fldChar w:fldCharType="end"/>
      </w:r>
      <w:r w:rsidR="00045065">
        <w:rPr>
          <w:lang w:bidi="en-US"/>
        </w:rPr>
        <w:t xml:space="preserve">. The BLM movement advances that the devaluing of Black people in America perpetuates racism, enhances social control of racial minorities, and oppresses people of color. Further, BLM argues that institutional racism in the U.S. </w:t>
      </w:r>
      <w:r w:rsidR="009C7E26">
        <w:rPr>
          <w:lang w:bidi="en-US"/>
        </w:rPr>
        <w:t>is not the casual predictor of</w:t>
      </w:r>
      <w:r w:rsidR="00045065">
        <w:rPr>
          <w:lang w:bidi="en-US"/>
        </w:rPr>
        <w:t xml:space="preserve"> racial injustice</w:t>
      </w:r>
      <w:r w:rsidR="009C7E26">
        <w:rPr>
          <w:lang w:bidi="en-US"/>
        </w:rPr>
        <w:t>. Rather, it is</w:t>
      </w:r>
      <w:r w:rsidR="00BF3B93">
        <w:rPr>
          <w:lang w:bidi="en-US"/>
        </w:rPr>
        <w:t xml:space="preserve"> the</w:t>
      </w:r>
      <w:r w:rsidR="009C7E26">
        <w:rPr>
          <w:lang w:bidi="en-US"/>
        </w:rPr>
        <w:t xml:space="preserve"> ideological belief</w:t>
      </w:r>
      <w:r w:rsidR="00B90A38">
        <w:rPr>
          <w:lang w:bidi="en-US"/>
        </w:rPr>
        <w:t>s</w:t>
      </w:r>
      <w:r w:rsidR="009C7E26">
        <w:rPr>
          <w:lang w:bidi="en-US"/>
        </w:rPr>
        <w:t xml:space="preserve"> held against Black people that create racist systems</w:t>
      </w:r>
      <w:r w:rsidR="003B3965">
        <w:rPr>
          <w:lang w:bidi="en-US"/>
        </w:rPr>
        <w:t xml:space="preserve"> of oppression and racial injustice </w:t>
      </w:r>
      <w:r w:rsidR="00045065">
        <w:rPr>
          <w:lang w:bidi="en-US"/>
        </w:rPr>
        <w:fldChar w:fldCharType="begin"/>
      </w:r>
      <w:r w:rsidR="0083338E">
        <w:rPr>
          <w:lang w:bidi="en-US"/>
        </w:rPr>
        <w:instrText xml:space="preserve"> ADDIN ZOTERO_ITEM CSL_CITATION {"citationID":"RODr0Nd8","properties":{"formattedCitation":"(Garza, 2014)","plainCitation":"(Garza, 2014)","noteIndex":0},"citationItems":[{"id":4652,"uris":["http://zotero.org/users/5100891/items/TENFUZFZ"],"itemData":{"id":4652,"type":"article-journal","title":"A herstory of the# BlackLivesMatter movement","author":[{"family":"Garza","given":"Alicia"}],"issued":{"date-parts":[["2014"]]}}}],"schema":"https://github.com/citation-style-language/schema/raw/master/csl-citation.json"} </w:instrText>
      </w:r>
      <w:r w:rsidR="00045065">
        <w:rPr>
          <w:lang w:bidi="en-US"/>
        </w:rPr>
        <w:fldChar w:fldCharType="separate"/>
      </w:r>
      <w:r w:rsidR="00045065" w:rsidRPr="007B2E8D">
        <w:t>(Garza, 2014)</w:t>
      </w:r>
      <w:r w:rsidR="00045065">
        <w:rPr>
          <w:lang w:bidi="en-US"/>
        </w:rPr>
        <w:fldChar w:fldCharType="end"/>
      </w:r>
      <w:r w:rsidR="00045065">
        <w:rPr>
          <w:lang w:bidi="en-US"/>
        </w:rPr>
        <w:t xml:space="preserve">. The aim of BLM to bring liberation and justice to Black people, as well as other people of color. Despite this, BLM has been met with significant opposition, with males, White people, conservatives, </w:t>
      </w:r>
      <w:r w:rsidR="00F37B2E">
        <w:rPr>
          <w:lang w:bidi="en-US"/>
        </w:rPr>
        <w:t>R</w:t>
      </w:r>
      <w:r w:rsidR="00045065">
        <w:rPr>
          <w:lang w:bidi="en-US"/>
        </w:rPr>
        <w:t xml:space="preserve">epublicans, and older individuals expressing the most dissent against BLM </w:t>
      </w:r>
      <w:r w:rsidR="00045065">
        <w:rPr>
          <w:lang w:bidi="en-US"/>
        </w:rPr>
        <w:fldChar w:fldCharType="begin"/>
      </w:r>
      <w:r w:rsidR="0083338E">
        <w:rPr>
          <w:lang w:bidi="en-US"/>
        </w:rPr>
        <w:instrText xml:space="preserve"> ADDIN ZOTERO_ITEM CSL_CITATION {"citationID":"vudMjy7C","properties":{"formattedCitation":"(Updegrove et al., 2020)","plainCitation":"(Updegrove et al., 2020)","noteIndex":0},"citationItems":[{"id":4649,"uris":["http://zotero.org/users/5100891/items/TU5GAI4W"],"itemData":{"id":4649,"type":"article-journal","container-title":"Justice Quarterly","issue":"1","note":"publisher: Taylor &amp; Francis","page":"85–108","title":"Red states and Black lives: Applying the racial threat hypothesis to the Black Lives Matter movement","volume":"37","author":[{"family":"Updegrove","given":"Alexander H"},{"family":"Cooper","given":"Maisha N"},{"family":"Orrick","given":"Erin A"},{"family":"Piquero","given":"Alex R"}],"issued":{"date-parts":[["2020"]]}}}],"schema":"https://github.com/citation-style-language/schema/raw/master/csl-citation.json"} </w:instrText>
      </w:r>
      <w:r w:rsidR="00045065">
        <w:rPr>
          <w:lang w:bidi="en-US"/>
        </w:rPr>
        <w:fldChar w:fldCharType="separate"/>
      </w:r>
      <w:r w:rsidR="00045065" w:rsidRPr="001F20F2">
        <w:t>(Updegrove et al., 2020)</w:t>
      </w:r>
      <w:r w:rsidR="00045065">
        <w:rPr>
          <w:lang w:bidi="en-US"/>
        </w:rPr>
        <w:fldChar w:fldCharType="end"/>
      </w:r>
      <w:r w:rsidR="00045065">
        <w:rPr>
          <w:lang w:bidi="en-US"/>
        </w:rPr>
        <w:t xml:space="preserve">. Prominent political figures have also openly opposed BLM, such as former President Donald Trump and Texas senator Ted Cruz </w:t>
      </w:r>
      <w:r w:rsidR="00045065">
        <w:rPr>
          <w:lang w:bidi="en-US"/>
        </w:rPr>
        <w:fldChar w:fldCharType="begin"/>
      </w:r>
      <w:r w:rsidR="0083338E">
        <w:rPr>
          <w:lang w:bidi="en-US"/>
        </w:rPr>
        <w:instrText xml:space="preserve"> ADDIN ZOTERO_ITEM CSL_CITATION {"citationID":"9K1bAPjz","properties":{"formattedCitation":"(Flores, 2016; Weigel &amp; Zezima, 2015)","plainCitation":"(Flores, 2016; Weigel &amp; Zezima, 2015)","noteIndex":0},"citationItems":[{"id":4651,"uris":["http://zotero.org/users/5100891/items/APBWRAD4"],"itemData":{"id":4651,"type":"article-journal","container-title":"CBS News","title":"Donald Trump: Black Lives Matter calls for killing police","volume":"19","author":[{"family":"Flores","given":"Reena"}],"issued":{"date-parts":[["2016"]]}}},{"id":4650,"uris":["http://zotero.org/users/5100891/items/BG5DS545"],"itemData":{"id":4650,"type":"article-journal","container-title":"Washington Post","title":"Cruz Leads a GOP Backlash to ‘Black Lives Matter’Rhetoric","author":[{"family":"Weigel","given":"David"},{"family":"Zezima","given":"Katie"}],"issued":{"date-parts":[["2015"]]}}}],"schema":"https://github.com/citation-style-language/schema/raw/master/csl-citation.json"} </w:instrText>
      </w:r>
      <w:r w:rsidR="00045065">
        <w:rPr>
          <w:lang w:bidi="en-US"/>
        </w:rPr>
        <w:fldChar w:fldCharType="separate"/>
      </w:r>
      <w:r w:rsidR="00045065" w:rsidRPr="00B067F4">
        <w:t>(Flores, 2016; Weigel &amp; Zezima, 2015)</w:t>
      </w:r>
      <w:r w:rsidR="00045065">
        <w:rPr>
          <w:lang w:bidi="en-US"/>
        </w:rPr>
        <w:fldChar w:fldCharType="end"/>
      </w:r>
      <w:r w:rsidR="00045065">
        <w:rPr>
          <w:lang w:bidi="en-US"/>
        </w:rPr>
        <w:t xml:space="preserve">. </w:t>
      </w:r>
    </w:p>
    <w:p w14:paraId="079B688A" w14:textId="0BE2C530" w:rsidR="002A3843" w:rsidRDefault="002F2020" w:rsidP="00045065">
      <w:pPr>
        <w:spacing w:line="480" w:lineRule="auto"/>
        <w:ind w:firstLine="720"/>
        <w:rPr>
          <w:lang w:bidi="en-US"/>
        </w:rPr>
      </w:pPr>
      <w:r>
        <w:rPr>
          <w:lang w:bidi="en-US"/>
        </w:rPr>
        <w:lastRenderedPageBreak/>
        <w:t xml:space="preserve">Symbolic racism centers on four themes: 1) Black Americans no longer face prejudice or discrimination, 2) </w:t>
      </w:r>
      <w:r w:rsidR="00322010">
        <w:rPr>
          <w:lang w:bidi="en-US"/>
        </w:rPr>
        <w:t xml:space="preserve">The failure of </w:t>
      </w:r>
      <w:r>
        <w:rPr>
          <w:lang w:bidi="en-US"/>
        </w:rPr>
        <w:t xml:space="preserve">Black Americans to climb the social hierarchy is due to their lack of hard work, 3) </w:t>
      </w:r>
      <w:r w:rsidR="007477A9">
        <w:rPr>
          <w:lang w:bidi="en-US"/>
        </w:rPr>
        <w:t xml:space="preserve">Black Americans </w:t>
      </w:r>
      <w:r w:rsidR="002F4E24">
        <w:rPr>
          <w:lang w:bidi="en-US"/>
        </w:rPr>
        <w:t>are too demanding in their push for equal rights</w:t>
      </w:r>
      <w:r w:rsidR="007477A9">
        <w:rPr>
          <w:lang w:bidi="en-US"/>
        </w:rPr>
        <w:t xml:space="preserve">, and 4) Black Americans are undeserving of the social assistance they have received </w:t>
      </w:r>
      <w:r w:rsidR="007477A9">
        <w:rPr>
          <w:lang w:bidi="en-US"/>
        </w:rPr>
        <w:fldChar w:fldCharType="begin"/>
      </w:r>
      <w:r w:rsidR="0083338E">
        <w:rPr>
          <w:lang w:bidi="en-US"/>
        </w:rPr>
        <w:instrText xml:space="preserve"> ADDIN ZOTERO_ITEM CSL_CITATION {"citationID":"aPzGf91Y","properties":{"formattedCitation":"(Henry &amp; Sears, 2002; Tarman &amp; Sears, 2005)","plainCitation":"(Henry &amp; Sears, 2002; Tarman &amp; Sears, 2005)","noteIndex":0},"citationItems":[{"id":4657,"uris":["http://zotero.org/users/5100891/items/P5N3RVN5"],"itemData":{"id":4657,"type":"article-journal","container-title":"Political psychology","issue":"2","note":"publisher: Wiley Online Library","page":"253–283","title":"The symbolic racism 2000 scale","volume":"23","author":[{"family":"Henry","given":"Patrick J"},{"family":"Sears","given":"David O"}],"issued":{"date-parts":[["2002"]]}}},{"id":4656,"uris":["http://zotero.org/users/5100891/items/ICUISFBR"],"itemData":{"id":4656,"type":"article-journal","container-title":"The Journal of Politics","issue":"3","note":"publisher: Cambridge University Press New York, USA","page":"731–761","title":"The conceptualization and measurement of symbolic racism","volume":"67","author":[{"family":"Tarman","given":"Christopher"},{"family":"Sears","given":"David O"}],"issued":{"date-parts":[["2005"]]}}}],"schema":"https://github.com/citation-style-language/schema/raw/master/csl-citation.json"} </w:instrText>
      </w:r>
      <w:r w:rsidR="007477A9">
        <w:rPr>
          <w:lang w:bidi="en-US"/>
        </w:rPr>
        <w:fldChar w:fldCharType="separate"/>
      </w:r>
      <w:r w:rsidR="007477A9" w:rsidRPr="007477A9">
        <w:t>(Henry &amp; Sears, 2002; Tarman &amp; Sears, 2005)</w:t>
      </w:r>
      <w:r w:rsidR="007477A9">
        <w:rPr>
          <w:lang w:bidi="en-US"/>
        </w:rPr>
        <w:fldChar w:fldCharType="end"/>
      </w:r>
      <w:r w:rsidR="007477A9">
        <w:rPr>
          <w:lang w:bidi="en-US"/>
        </w:rPr>
        <w:t>.</w:t>
      </w:r>
      <w:r w:rsidR="000333C3">
        <w:rPr>
          <w:lang w:bidi="en-US"/>
        </w:rPr>
        <w:t xml:space="preserve"> </w:t>
      </w:r>
      <w:r w:rsidR="00AC7231">
        <w:rPr>
          <w:lang w:bidi="en-US"/>
        </w:rPr>
        <w:t>The r</w:t>
      </w:r>
      <w:r w:rsidR="000333C3">
        <w:rPr>
          <w:lang w:bidi="en-US"/>
        </w:rPr>
        <w:t xml:space="preserve">acism, in symbolic racism, refers to the underlying racial </w:t>
      </w:r>
      <w:r w:rsidR="00F37B2E">
        <w:rPr>
          <w:lang w:bidi="en-US"/>
        </w:rPr>
        <w:t xml:space="preserve">presuppositions </w:t>
      </w:r>
      <w:r w:rsidR="000333C3">
        <w:rPr>
          <w:lang w:bidi="en-US"/>
        </w:rPr>
        <w:t>held against Black people. The symbolic aspect refers to the idea that this belief system is not held against Black people individually, but rather an abstract collective</w:t>
      </w:r>
      <w:r w:rsidR="00CC570C">
        <w:rPr>
          <w:lang w:bidi="en-US"/>
        </w:rPr>
        <w:t xml:space="preserve"> whose moral values do not align with White supremacists. </w:t>
      </w:r>
      <w:r w:rsidR="00AC7231">
        <w:rPr>
          <w:lang w:bidi="en-US"/>
        </w:rPr>
        <w:t xml:space="preserve">In line with colorblind ideology, symbolic racism originates in a moral belief that Black Americans violate American values of hard-work, ethics, and </w:t>
      </w:r>
      <w:r w:rsidR="00B7142C">
        <w:rPr>
          <w:lang w:bidi="en-US"/>
        </w:rPr>
        <w:t>“</w:t>
      </w:r>
      <w:r w:rsidR="00AC7231">
        <w:rPr>
          <w:lang w:bidi="en-US"/>
        </w:rPr>
        <w:t>pulling themselves up by their own bootstraps</w:t>
      </w:r>
      <w:r w:rsidR="00B7142C">
        <w:rPr>
          <w:lang w:bidi="en-US"/>
        </w:rPr>
        <w:t>”</w:t>
      </w:r>
      <w:r w:rsidR="00AC7231">
        <w:rPr>
          <w:lang w:bidi="en-US"/>
        </w:rPr>
        <w:t xml:space="preserve"> (i.e., individualism) </w:t>
      </w:r>
      <w:r w:rsidR="00AC7231">
        <w:rPr>
          <w:lang w:bidi="en-US"/>
        </w:rPr>
        <w:fldChar w:fldCharType="begin"/>
      </w:r>
      <w:r w:rsidR="0083338E">
        <w:rPr>
          <w:lang w:bidi="en-US"/>
        </w:rPr>
        <w:instrText xml:space="preserve"> ADDIN ZOTERO_ITEM CSL_CITATION {"citationID":"pp7p0JJP","properties":{"formattedCitation":"(Sears, 1988)","plainCitation":"(Sears, 1988)","noteIndex":0},"citationItems":[{"id":4654,"uris":["http://zotero.org/users/5100891/items/5K6GRZ82"],"itemData":{"id":4654,"type":"chapter","container-title":"Eliminating racism","page":"53–84","publisher":"Springer","title":"Symbolic racism","author":[{"family":"Sears","given":"David O"}],"issued":{"date-parts":[["1988"]]}}}],"schema":"https://github.com/citation-style-language/schema/raw/master/csl-citation.json"} </w:instrText>
      </w:r>
      <w:r w:rsidR="00AC7231">
        <w:rPr>
          <w:lang w:bidi="en-US"/>
        </w:rPr>
        <w:fldChar w:fldCharType="separate"/>
      </w:r>
      <w:r w:rsidR="00AC7231" w:rsidRPr="00F14A7E">
        <w:t>(Sears, 1988)</w:t>
      </w:r>
      <w:r w:rsidR="00AC7231">
        <w:rPr>
          <w:lang w:bidi="en-US"/>
        </w:rPr>
        <w:fldChar w:fldCharType="end"/>
      </w:r>
      <w:r w:rsidR="00AC7231">
        <w:rPr>
          <w:lang w:bidi="en-US"/>
        </w:rPr>
        <w:t xml:space="preserve">. </w:t>
      </w:r>
      <w:r w:rsidR="00CC570C">
        <w:rPr>
          <w:lang w:bidi="en-US"/>
        </w:rPr>
        <w:t xml:space="preserve">A plethora of research has indicated that the predictive value of symbolic racism is above and beyond that of traditional racism, biological determinism, and political ideology </w:t>
      </w:r>
      <w:r w:rsidR="00CC570C">
        <w:rPr>
          <w:lang w:bidi="en-US"/>
        </w:rPr>
        <w:fldChar w:fldCharType="begin"/>
      </w:r>
      <w:r w:rsidR="0083338E">
        <w:rPr>
          <w:lang w:bidi="en-US"/>
        </w:rPr>
        <w:instrText xml:space="preserve"> ADDIN ZOTERO_ITEM CSL_CITATION {"citationID":"1jZDl1Yp","properties":{"formattedCitation":"(Sears &amp; Henry, 2003)","plainCitation":"(Sears &amp; Henry, 2003)","dontUpdate":true,"noteIndex":0},"citationItems":[{"id":2892,"uris":["http://zotero.org/users/5100891/items/A25WJSCK"],"itemData":{"id":2892,"type":"article-journal","container-title":"Journal of Personality and Social Psychology","DOI":"10.1037/0022-3514.85.2.259","ISSN":"1939-1315, 0022-3514","issue":"2","journalAbbreviation":"Journal of Personality and Social Psychology","language":"en","page":"259-275","source":"DOI.org (Crossref)","title":"The origins of symbolic racism.","volume":"85","author":[{"family":"Sears","given":"David O."},{"family":"Henry","given":"P. J."}],"issued":{"date-parts":[["2003"]]}}}],"schema":"https://github.com/citation-style-language/schema/raw/master/csl-citation.json"} </w:instrText>
      </w:r>
      <w:r w:rsidR="00CC570C">
        <w:rPr>
          <w:lang w:bidi="en-US"/>
        </w:rPr>
        <w:fldChar w:fldCharType="separate"/>
      </w:r>
      <w:r w:rsidR="00CC570C" w:rsidRPr="00CC570C">
        <w:t>(</w:t>
      </w:r>
      <w:r w:rsidR="00CC570C">
        <w:t xml:space="preserve">see </w:t>
      </w:r>
      <w:r w:rsidR="00CC570C" w:rsidRPr="00CC570C">
        <w:t>Sears &amp; Henry, 2003</w:t>
      </w:r>
      <w:r w:rsidR="00CC570C">
        <w:t xml:space="preserve"> for review</w:t>
      </w:r>
      <w:r w:rsidR="00CC570C" w:rsidRPr="00CC570C">
        <w:t>)</w:t>
      </w:r>
      <w:r w:rsidR="00CC570C">
        <w:rPr>
          <w:lang w:bidi="en-US"/>
        </w:rPr>
        <w:fldChar w:fldCharType="end"/>
      </w:r>
      <w:r w:rsidR="00CC570C">
        <w:rPr>
          <w:lang w:bidi="en-US"/>
        </w:rPr>
        <w:t>.</w:t>
      </w:r>
      <w:r w:rsidR="00890E54">
        <w:rPr>
          <w:lang w:bidi="en-US"/>
        </w:rPr>
        <w:t xml:space="preserve"> </w:t>
      </w:r>
      <w:r w:rsidR="00D40D56">
        <w:rPr>
          <w:lang w:bidi="en-US"/>
        </w:rPr>
        <w:t>Belief in symbolic racism does not necessarily imply that one hates Black people, but rather that they are discomforted, fearful, or disgusted by Black people</w:t>
      </w:r>
      <w:r w:rsidR="00930DD6">
        <w:rPr>
          <w:lang w:bidi="en-US"/>
        </w:rPr>
        <w:t xml:space="preserve"> (i.e., anti-Black affect)</w:t>
      </w:r>
      <w:r w:rsidR="00D40D56">
        <w:rPr>
          <w:lang w:bidi="en-US"/>
        </w:rPr>
        <w:t xml:space="preserve"> </w:t>
      </w:r>
      <w:r w:rsidR="00D40D56">
        <w:rPr>
          <w:lang w:bidi="en-US"/>
        </w:rPr>
        <w:fldChar w:fldCharType="begin"/>
      </w:r>
      <w:r w:rsidR="0083338E">
        <w:rPr>
          <w:lang w:bidi="en-US"/>
        </w:rPr>
        <w:instrText xml:space="preserve"> ADDIN ZOTERO_ITEM CSL_CITATION {"citationID":"Rplrxc3i","properties":{"formattedCitation":"(Dovidio, 2001)","plainCitation":"(Dovidio, 2001)","noteIndex":0},"citationItems":[{"id":4655,"uris":["http://zotero.org/users/5100891/items/A7SD2MZN"],"itemData":{"id":4655,"type":"article-journal","container-title":"Journal of social issues","issue":"4","note":"publisher: Wiley Online Library","page":"829–849","title":"On the nature of contemporary prejudice: The third wave","volume":"57","author":[{"family":"Dovidio","given":"John F"}],"issued":{"date-parts":[["2001"]]}}}],"schema":"https://github.com/citation-style-language/schema/raw/master/csl-citation.json"} </w:instrText>
      </w:r>
      <w:r w:rsidR="00D40D56">
        <w:rPr>
          <w:lang w:bidi="en-US"/>
        </w:rPr>
        <w:fldChar w:fldCharType="separate"/>
      </w:r>
      <w:r w:rsidR="00D40D56" w:rsidRPr="00D40D56">
        <w:t>(Dovidio, 2001)</w:t>
      </w:r>
      <w:r w:rsidR="00D40D56">
        <w:rPr>
          <w:lang w:bidi="en-US"/>
        </w:rPr>
        <w:fldChar w:fldCharType="end"/>
      </w:r>
      <w:r w:rsidR="00D40D56">
        <w:rPr>
          <w:lang w:bidi="en-US"/>
        </w:rPr>
        <w:t>.</w:t>
      </w:r>
      <w:r w:rsidR="00A326C6">
        <w:rPr>
          <w:lang w:bidi="en-US"/>
        </w:rPr>
        <w:t xml:space="preserve"> </w:t>
      </w:r>
      <w:r w:rsidR="00C441EF">
        <w:rPr>
          <w:lang w:bidi="en-US"/>
        </w:rPr>
        <w:t xml:space="preserve">Past research has supported the notion that anti-Black affect and individualism significantly inform perceptions of symbolic racism </w:t>
      </w:r>
      <w:r w:rsidR="00C441EF">
        <w:rPr>
          <w:lang w:bidi="en-US"/>
        </w:rPr>
        <w:fldChar w:fldCharType="begin"/>
      </w:r>
      <w:r w:rsidR="0083338E">
        <w:rPr>
          <w:lang w:bidi="en-US"/>
        </w:rPr>
        <w:instrText xml:space="preserve"> ADDIN ZOTERO_ITEM CSL_CITATION {"citationID":"xRU8dmdm","properties":{"formattedCitation":"(Sears &amp; Henry, 2003)","plainCitation":"(Sears &amp; Henry, 2003)","noteIndex":0},"citationItems":[{"id":2892,"uris":["http://zotero.org/users/5100891/items/A25WJSCK"],"itemData":{"id":2892,"type":"article-journal","container-title":"Journal of Personality and Social Psychology","DOI":"10.1037/0022-3514.85.2.259","ISSN":"1939-1315, 0022-3514","issue":"2","journalAbbreviation":"Journal of Personality and Social Psychology","language":"en","page":"259-275","source":"DOI.org (Crossref)","title":"The origins of symbolic racism.","volume":"85","author":[{"family":"Sears","given":"David O."},{"family":"Henry","given":"P. J."}],"issued":{"date-parts":[["2003"]]}}}],"schema":"https://github.com/citation-style-language/schema/raw/master/csl-citation.json"} </w:instrText>
      </w:r>
      <w:r w:rsidR="00C441EF">
        <w:rPr>
          <w:lang w:bidi="en-US"/>
        </w:rPr>
        <w:fldChar w:fldCharType="separate"/>
      </w:r>
      <w:r w:rsidR="00C441EF" w:rsidRPr="00C441EF">
        <w:t>(Sears &amp; Henry, 2003)</w:t>
      </w:r>
      <w:r w:rsidR="00C441EF">
        <w:rPr>
          <w:lang w:bidi="en-US"/>
        </w:rPr>
        <w:fldChar w:fldCharType="end"/>
      </w:r>
      <w:r w:rsidR="00C441EF">
        <w:rPr>
          <w:lang w:bidi="en-US"/>
        </w:rPr>
        <w:t>.</w:t>
      </w:r>
      <w:r w:rsidR="00045065">
        <w:rPr>
          <w:lang w:bidi="en-US"/>
        </w:rPr>
        <w:t xml:space="preserve"> The following sections explore how elements of White supremacy (e.g.</w:t>
      </w:r>
      <w:r w:rsidR="00322010">
        <w:rPr>
          <w:lang w:bidi="en-US"/>
        </w:rPr>
        <w:t>,</w:t>
      </w:r>
      <w:r w:rsidR="00045065">
        <w:rPr>
          <w:lang w:bidi="en-US"/>
        </w:rPr>
        <w:t xml:space="preserve"> model minority myth and perpetual foreigner stereotype) may contribute to symbolic racism and support of BLM within the Asian American community. </w:t>
      </w:r>
    </w:p>
    <w:bookmarkEnd w:id="18"/>
    <w:p w14:paraId="2D7C538A" w14:textId="77777777" w:rsidR="00045065" w:rsidRDefault="00045065" w:rsidP="00045065">
      <w:pPr>
        <w:spacing w:line="480" w:lineRule="auto"/>
        <w:ind w:firstLine="720"/>
        <w:rPr>
          <w:lang w:bidi="en-US"/>
        </w:rPr>
      </w:pPr>
    </w:p>
    <w:p w14:paraId="3AEDA4B9" w14:textId="286A0DAD" w:rsidR="00833D9F" w:rsidRPr="00BE4A03" w:rsidRDefault="00833D9F" w:rsidP="000E13D2">
      <w:pPr>
        <w:pStyle w:val="Heading2"/>
      </w:pPr>
      <w:bookmarkStart w:id="19" w:name="_Toc128094254"/>
      <w:bookmarkStart w:id="20" w:name="_Toc130472761"/>
      <w:r w:rsidRPr="00BE4A03">
        <w:t>Model Minority Myth</w:t>
      </w:r>
      <w:bookmarkEnd w:id="19"/>
      <w:bookmarkEnd w:id="20"/>
    </w:p>
    <w:p w14:paraId="04DE61C9" w14:textId="0F837DAE" w:rsidR="007D677A" w:rsidRDefault="00BD41FD" w:rsidP="00AD5AD6">
      <w:pPr>
        <w:spacing w:line="480" w:lineRule="auto"/>
        <w:ind w:firstLine="720"/>
        <w:rPr>
          <w:lang w:bidi="en-US"/>
        </w:rPr>
      </w:pPr>
      <w:r>
        <w:rPr>
          <w:lang w:bidi="en-US"/>
        </w:rPr>
        <w:t xml:space="preserve">The model minority myth suggests that Asian Americans are the most academically, economically, and socially successful racial minority group. Although a seemingly positive </w:t>
      </w:r>
      <w:r>
        <w:rPr>
          <w:lang w:bidi="en-US"/>
        </w:rPr>
        <w:lastRenderedPageBreak/>
        <w:t xml:space="preserve">stereotype, Asian Americans experience adverse </w:t>
      </w:r>
      <w:r w:rsidR="0054135A">
        <w:rPr>
          <w:lang w:bidi="en-US"/>
        </w:rPr>
        <w:t>impacts</w:t>
      </w:r>
      <w:r>
        <w:rPr>
          <w:lang w:bidi="en-US"/>
        </w:rPr>
        <w:t xml:space="preserve"> due to this distorted, inaccurate conception </w:t>
      </w:r>
      <w:r>
        <w:rPr>
          <w:lang w:bidi="en-US"/>
        </w:rPr>
        <w:fldChar w:fldCharType="begin"/>
      </w:r>
      <w:r w:rsidR="0083338E">
        <w:rPr>
          <w:lang w:bidi="en-US"/>
        </w:rPr>
        <w:instrText xml:space="preserve"> ADDIN ZOTERO_ITEM CSL_CITATION {"citationID":"slxp4kB6","properties":{"formattedCitation":"(Museus &amp; Kiang, 2009; Ng et al., 2007, p. 4; Zhang, 2010)","plainCitation":"(Museus &amp; Kiang, 2009; Ng et al., 2007, p. 4; Zhang, 2010)","dontUpdate":true,"noteIndex":0},"citationItems":[{"id":2906,"uris":["http://zotero.org/users/5100891/items/VZH57K2W"],"itemData":{"id":2906,"type":"article-journal","container-title":"New Directions for Institutional Research","DOI":"10.1002/ir.292","ISSN":"02710579, 1536075X","issue":"142","journalAbbreviation":"New Directions for Institutional Research","language":"en","page":"5-15","source":"DOI.org (Crossref)","title":"Deconstructing the model minority myth and how it contributes to the invisible minority reality in higher education research","volume":"2009","author":[{"family":"Museus","given":"Samuel D."},{"family":"Kiang","given":"Peter N."}],"issued":{"date-parts":[["2009",3]]}}},{"id":2903,"uris":["http://zotero.org/users/5100891/items/CYAQEZH8"],"itemData":{"id":2903,"type":"article-journal","container-title":"Review of Research in Education","DOI":"10.3102/0091732X07300046095","ISSN":"0091-732X, 1935-1038","issue":"1","journalAbbreviation":"Review of Research in Education","language":"en","page":"95-130","source":"DOI.org (Crossref)","title":"Contesting the Model Minority and Perpetual Foreigner Stereotypes: A Critical Review of Literature on Asian Americans in Education","title-short":"Contesting the Model Minority and Perpetual Foreigner Stereotypes","volume":"31","author":[{"family":"Ng","given":"Jennifer C."},{"family":"Lee","given":"Sharon S."},{"family":"Pak","given":"Yoon K."}],"issued":{"date-parts":[["2007",3]]}},"locator":"4"},{"id":2908,"uris":["http://zotero.org/users/5100891/items/ARA78YBW"],"itemData":{"id":2908,"type":"article-journal","container-title":"Journal of International and Intercultural Communication","DOI":"10.1080/17513050903428109","ISSN":"1751-3057, 1751-3065","issue":"1","journalAbbreviation":"Journal of International and Intercultural Communication","language":"en","page":"20-37","source":"DOI.org (Crossref)","title":"Asian Americans Beyond the Model Minority Stereotype: The Nerdy and the Left Out","title-short":"Asian Americans Beyond the Model Minority Stereotype","volume":"3","author":[{"family":"Zhang","given":"Qin"}],"issued":{"date-parts":[["2010",2]]}}}],"schema":"https://github.com/citation-style-language/schema/raw/master/csl-citation.json"} </w:instrText>
      </w:r>
      <w:r>
        <w:rPr>
          <w:lang w:bidi="en-US"/>
        </w:rPr>
        <w:fldChar w:fldCharType="separate"/>
      </w:r>
      <w:r w:rsidRPr="00BD41FD">
        <w:t>(Museus &amp; Kiang, 2009; Ng et al., 2007; Zhang, 2010)</w:t>
      </w:r>
      <w:r>
        <w:rPr>
          <w:lang w:bidi="en-US"/>
        </w:rPr>
        <w:fldChar w:fldCharType="end"/>
      </w:r>
      <w:r>
        <w:rPr>
          <w:lang w:bidi="en-US"/>
        </w:rPr>
        <w:t xml:space="preserve">. </w:t>
      </w:r>
      <w:r w:rsidR="00C23D0B">
        <w:rPr>
          <w:lang w:bidi="en-US"/>
        </w:rPr>
        <w:t xml:space="preserve">The model minority myth assumes that Asian Americans are </w:t>
      </w:r>
      <w:r w:rsidR="00C23D0B" w:rsidRPr="00CD6281">
        <w:rPr>
          <w:i/>
          <w:iCs/>
          <w:lang w:bidi="en-US"/>
        </w:rPr>
        <w:t>the</w:t>
      </w:r>
      <w:r w:rsidR="00C23D0B">
        <w:rPr>
          <w:lang w:bidi="en-US"/>
        </w:rPr>
        <w:t xml:space="preserve"> model minority, not a model minority. Further, it is based on the notion that Asian American success is attributed to the</w:t>
      </w:r>
      <w:r w:rsidR="006B039F">
        <w:rPr>
          <w:lang w:bidi="en-US"/>
        </w:rPr>
        <w:t xml:space="preserve"> group’s</w:t>
      </w:r>
      <w:r w:rsidR="00C23D0B">
        <w:rPr>
          <w:lang w:bidi="en-US"/>
        </w:rPr>
        <w:t xml:space="preserve"> cultural values (e.g., gung-ho mentality) </w:t>
      </w:r>
      <w:r w:rsidR="00C23D0B">
        <w:rPr>
          <w:lang w:bidi="en-US"/>
        </w:rPr>
        <w:fldChar w:fldCharType="begin"/>
      </w:r>
      <w:r w:rsidR="0083338E">
        <w:rPr>
          <w:lang w:bidi="en-US"/>
        </w:rPr>
        <w:instrText xml:space="preserve"> ADDIN ZOTERO_ITEM CSL_CITATION {"citationID":"eyg0iUwi","properties":{"formattedCitation":"(Kim, 1999; F. Wu, 2002; Yoo et al., 2010)","plainCitation":"(Kim, 1999; F. Wu, 2002; Yoo et al., 2010)","noteIndex":0},"citationItems":[{"id":2881,"uris":["http://zotero.org/users/5100891/items/7RZFYTQS"],"itemData":{"id":2881,"type":"article-journal","language":"en","page":"34","source":"Zotero","title":"The Racial Triangulation of Asian Americans","author":[{"family":"Kim","given":"Claire Jean"}],"issued":{"date-parts":[["1999"]]}}},{"id":2873,"uris":["http://zotero.org/users/5100891/items/JX3JNEHA"],"itemData":{"id":2873,"type":"article-journal","note":"publisher: Basic Books","title":"Yellow: Race in America beyond black and white","author":[{"family":"Wu","given":"Frank"}],"issued":{"date-parts":[["2002"]]}}},{"id":2866,"uris":["http://zotero.org/users/5100891/items/T6WYY8T9"],"itemData":{"id":2866,"type":"article-journal","abstract":"This investigation is a preliminary report on a new measure of internalization of the model minority myth. In 3 studies, there was evidence for the validation of the 15-item Internalization of the Model Minority Myth Measure (IM-4), with 2 subscales. The Model Minority Myth of Achievement Orientation referred to the myth of Asian Americans’ greater success than other racial minority groups associated with their stronger work ethics, perseverance, and drives to succeed. The Model Minority Myth of Unrestricted Mobility referred to the myth of Asian Americans’ greater success than other racial minority groups associated with their stronger belief in fairness of treatment and lack of perceived racism or barriers at school or work. The 2-subscale structure of the IM-4 was supported by a combination of exploratory and confirmatory factor analyses, with support of discriminant, convergent, and incremental validity, as well as internal reliability and stability over 2 weeks. The IM-4 is a new measure that taps into a uniquely racialized experience of Asian Americans with research and clinical implications.","container-title":"Journal of Counseling Psychology","DOI":"10.1037/a0017871","ISSN":"1939-2168, 0022-0167","issue":"1","journalAbbreviation":"Journal of Counseling Psychology","language":"en","page":"114-127","source":"DOI.org (Crossref)","title":"A preliminary report on a new measure: Internalization of the Model Minority Myth Measure (IM-4) and its psychological correlates among Asian American college students.","title-short":"A preliminary report on a new measure","volume":"57","author":[{"family":"Yoo","given":"Hyung Chol"},{"family":"Burrola","given":"Kimberly S."},{"family":"Steger","given":"Michael F."}],"issued":{"date-parts":[["2010"]]}}}],"schema":"https://github.com/citation-style-language/schema/raw/master/csl-citation.json"} </w:instrText>
      </w:r>
      <w:r w:rsidR="00C23D0B">
        <w:rPr>
          <w:lang w:bidi="en-US"/>
        </w:rPr>
        <w:fldChar w:fldCharType="separate"/>
      </w:r>
      <w:r w:rsidR="00C23D0B" w:rsidRPr="00C23D0B">
        <w:t>(Kim, 1999; F. Wu, 2002; Yoo et al., 2010)</w:t>
      </w:r>
      <w:r w:rsidR="00C23D0B">
        <w:rPr>
          <w:lang w:bidi="en-US"/>
        </w:rPr>
        <w:fldChar w:fldCharType="end"/>
      </w:r>
      <w:r w:rsidR="00340795">
        <w:rPr>
          <w:lang w:bidi="en-US"/>
        </w:rPr>
        <w:t>.</w:t>
      </w:r>
      <w:r w:rsidR="00023989">
        <w:rPr>
          <w:lang w:bidi="en-US"/>
        </w:rPr>
        <w:t xml:space="preserve"> Critical race scholars </w:t>
      </w:r>
      <w:r w:rsidR="00DE7D20">
        <w:rPr>
          <w:lang w:bidi="en-US"/>
        </w:rPr>
        <w:t>c</w:t>
      </w:r>
      <w:r w:rsidR="00023989">
        <w:rPr>
          <w:lang w:bidi="en-US"/>
        </w:rPr>
        <w:t>laim that the emphasis on Asian American success promote</w:t>
      </w:r>
      <w:r w:rsidR="009C1B89">
        <w:rPr>
          <w:lang w:bidi="en-US"/>
        </w:rPr>
        <w:t>s</w:t>
      </w:r>
      <w:r w:rsidR="00023989">
        <w:rPr>
          <w:lang w:bidi="en-US"/>
        </w:rPr>
        <w:t xml:space="preserve"> a color-blind </w:t>
      </w:r>
      <w:r w:rsidR="00B51800">
        <w:rPr>
          <w:lang w:bidi="en-US"/>
        </w:rPr>
        <w:t>meritocratic</w:t>
      </w:r>
      <w:r w:rsidR="00023989">
        <w:rPr>
          <w:lang w:bidi="en-US"/>
        </w:rPr>
        <w:t xml:space="preserve"> attitude while ignoring the racial and sociohistorical context of Asian Americans in the U.S.</w:t>
      </w:r>
      <w:r w:rsidR="00010313">
        <w:rPr>
          <w:lang w:bidi="en-US"/>
        </w:rPr>
        <w:t xml:space="preserve"> </w:t>
      </w:r>
      <w:r w:rsidR="00010313">
        <w:rPr>
          <w:lang w:bidi="en-US"/>
        </w:rPr>
        <w:fldChar w:fldCharType="begin"/>
      </w:r>
      <w:r w:rsidR="0083338E">
        <w:rPr>
          <w:lang w:bidi="en-US"/>
        </w:rPr>
        <w:instrText xml:space="preserve"> ADDIN ZOTERO_ITEM CSL_CITATION {"citationID":"lAGXvirK","properties":{"formattedCitation":"(Delgado &amp; Stefancic, 2017; Kawai, 2005)","plainCitation":"(Delgado &amp; Stefancic, 2017; Kawai, 2005)","noteIndex":0},"citationItems":[{"id":3026,"uris":["http://zotero.org/users/5100891/items/W8ESHTLU"],"itemData":{"id":3026,"type":"book","publisher":"NyU press","title":"Critical race theory: An introduction","volume":"20","author":[{"family":"Delgado","given":"Richard"},{"family":"Stefancic","given":"Jean"}],"issued":{"date-parts":[["2017"]]}}},{"id":3025,"uris":["http://zotero.org/users/5100891/items/2ZTPPVGT"],"itemData":{"id":3025,"type":"article-journal","container-title":"The Howard Journal of Communications","issue":"2","note":"publisher: Taylor &amp; Francis","page":"109–130","title":"Stereotyping Asian Americans: The dialectic of the model minority and the yellow peril","volume":"16","author":[{"family":"Kawai","given":"Yuko"}],"issued":{"date-parts":[["2005"]]}}}],"schema":"https://github.com/citation-style-language/schema/raw/master/csl-citation.json"} </w:instrText>
      </w:r>
      <w:r w:rsidR="00010313">
        <w:rPr>
          <w:lang w:bidi="en-US"/>
        </w:rPr>
        <w:fldChar w:fldCharType="separate"/>
      </w:r>
      <w:r w:rsidR="00010313" w:rsidRPr="00010313">
        <w:t>(Delgado &amp; Stefancic, 2017; Kawai, 2005)</w:t>
      </w:r>
      <w:r w:rsidR="00010313">
        <w:rPr>
          <w:lang w:bidi="en-US"/>
        </w:rPr>
        <w:fldChar w:fldCharType="end"/>
      </w:r>
      <w:r w:rsidR="00023989">
        <w:rPr>
          <w:lang w:bidi="en-US"/>
        </w:rPr>
        <w:t>.</w:t>
      </w:r>
      <w:r w:rsidR="00547A75">
        <w:rPr>
          <w:lang w:bidi="en-US"/>
        </w:rPr>
        <w:t xml:space="preserve"> </w:t>
      </w:r>
      <w:r w:rsidR="00386D3F">
        <w:rPr>
          <w:lang w:bidi="en-US"/>
        </w:rPr>
        <w:t xml:space="preserve">Lastly, the model minority myth reinforces the idea that racism is no longer an issue in the U.S., which minimizes the experiences of racism faced by Asian Americans. The myth diverts attention away from racial inequality by setting standards for how other minorities should behave. Subsequently, the model minority myth implies that the current academic and economic status of Black, Latinos, and other racial groups are their own fault for not working hard enough </w:t>
      </w:r>
      <w:r w:rsidR="00386D3F">
        <w:rPr>
          <w:lang w:bidi="en-US"/>
        </w:rPr>
        <w:fldChar w:fldCharType="begin"/>
      </w:r>
      <w:r w:rsidR="0083338E">
        <w:rPr>
          <w:lang w:bidi="en-US"/>
        </w:rPr>
        <w:instrText xml:space="preserve"> ADDIN ZOTERO_ITEM CSL_CITATION {"citationID":"TISf5nBd","properties":{"formattedCitation":"(S. J. Lee, 2015; Shih et al., 2019)","plainCitation":"(S. J. Lee, 2015; Shih et al., 2019)","noteIndex":0},"citationItems":[{"id":2858,"uris":["http://zotero.org/users/5100891/items/EB3BM6FW"],"itemData":{"id":2858,"type":"book","publisher":"Teachers College Press","title":"Unraveling the\" model minority\" stereotype: Listening to Asian American youth","author":[{"family":"Lee","given":"Stacy J"}],"issued":{"date-parts":[["2015"]]}}},{"id":2910,"uris":["http://zotero.org/users/5100891/items/TPZC93L5"],"itemData":{"id":2910,"type":"article-journal","container-title":"Journal of Family Theory &amp; Review","DOI":"10.1111/jftr.12342","ISSN":"1756-2570, 1756-2589","journalAbbreviation":"J Fam Theory Rev","language":"en","page":"jftr.12342","source":"DOI.org (Crossref)","title":"Impacts of the Model Minority Myth on Asian American Individuals and Families: Social Justice and Critical Race Feminist Perspectives","title-short":"Impacts of the Model Minority Myth on Asian American Individuals and Families","author":[{"family":"Shih","given":"Kristy Y."},{"family":"Chang","given":"Tzu‐Fen"},{"family":"Chen","given":"Szu‐Yu"}],"issued":{"date-parts":[["2019",8,12]]}}}],"schema":"https://github.com/citation-style-language/schema/raw/master/csl-citation.json"} </w:instrText>
      </w:r>
      <w:r w:rsidR="00386D3F">
        <w:rPr>
          <w:lang w:bidi="en-US"/>
        </w:rPr>
        <w:fldChar w:fldCharType="separate"/>
      </w:r>
      <w:r w:rsidR="00C541A8" w:rsidRPr="00C541A8">
        <w:t>(S. J. Lee, 2015; Shih et al., 2019)</w:t>
      </w:r>
      <w:r w:rsidR="00386D3F">
        <w:rPr>
          <w:lang w:bidi="en-US"/>
        </w:rPr>
        <w:fldChar w:fldCharType="end"/>
      </w:r>
      <w:r w:rsidR="00386D3F">
        <w:rPr>
          <w:lang w:bidi="en-US"/>
        </w:rPr>
        <w:t>.</w:t>
      </w:r>
      <w:r w:rsidR="00AB06E3">
        <w:rPr>
          <w:lang w:bidi="en-US"/>
        </w:rPr>
        <w:t xml:space="preserve"> Despite this implication, little to no research has examined how Asian Americans view </w:t>
      </w:r>
      <w:proofErr w:type="gramStart"/>
      <w:r w:rsidR="00AB06E3">
        <w:rPr>
          <w:lang w:bidi="en-US"/>
        </w:rPr>
        <w:t>those outside of their racial group</w:t>
      </w:r>
      <w:proofErr w:type="gramEnd"/>
      <w:r w:rsidR="00AB06E3">
        <w:rPr>
          <w:lang w:bidi="en-US"/>
        </w:rPr>
        <w:t xml:space="preserve"> </w:t>
      </w:r>
      <w:r w:rsidR="009F6AD6">
        <w:rPr>
          <w:lang w:bidi="en-US"/>
        </w:rPr>
        <w:t>and how the</w:t>
      </w:r>
      <w:r w:rsidR="00AB06E3">
        <w:rPr>
          <w:lang w:bidi="en-US"/>
        </w:rPr>
        <w:t xml:space="preserve"> model minority myth</w:t>
      </w:r>
      <w:r w:rsidR="009F6AD6">
        <w:rPr>
          <w:lang w:bidi="en-US"/>
        </w:rPr>
        <w:t xml:space="preserve"> may impact their perspective</w:t>
      </w:r>
      <w:r w:rsidR="00AB06E3">
        <w:rPr>
          <w:lang w:bidi="en-US"/>
        </w:rPr>
        <w:t xml:space="preserve">. The following </w:t>
      </w:r>
      <w:r w:rsidR="00AF6745">
        <w:rPr>
          <w:lang w:bidi="en-US"/>
        </w:rPr>
        <w:t xml:space="preserve">section </w:t>
      </w:r>
      <w:r w:rsidR="00AB06E3">
        <w:rPr>
          <w:lang w:bidi="en-US"/>
        </w:rPr>
        <w:t xml:space="preserve">discusses the present-day plight of Asian Americans relative to their experiences with the model minority myth. Additionally, the limited research on the model minority myth and how </w:t>
      </w:r>
      <w:r w:rsidR="004F3F17">
        <w:rPr>
          <w:lang w:bidi="en-US"/>
        </w:rPr>
        <w:t>the myth</w:t>
      </w:r>
      <w:r w:rsidR="00AB06E3">
        <w:rPr>
          <w:lang w:bidi="en-US"/>
        </w:rPr>
        <w:t xml:space="preserve"> may incite </w:t>
      </w:r>
      <w:r w:rsidR="001C7F19">
        <w:rPr>
          <w:lang w:bidi="en-US"/>
        </w:rPr>
        <w:t>conflict between racial minorities</w:t>
      </w:r>
      <w:r w:rsidR="00AF6745">
        <w:rPr>
          <w:lang w:bidi="en-US"/>
        </w:rPr>
        <w:t xml:space="preserve"> are highlighted</w:t>
      </w:r>
      <w:r w:rsidR="00AB06E3">
        <w:rPr>
          <w:lang w:bidi="en-US"/>
        </w:rPr>
        <w:t>.</w:t>
      </w:r>
    </w:p>
    <w:p w14:paraId="73A29C27" w14:textId="723A0BA5" w:rsidR="00851465" w:rsidRDefault="007D677A" w:rsidP="00B51800">
      <w:pPr>
        <w:spacing w:line="480" w:lineRule="auto"/>
        <w:rPr>
          <w:lang w:bidi="en-US"/>
        </w:rPr>
      </w:pPr>
      <w:r>
        <w:rPr>
          <w:lang w:bidi="en-US"/>
        </w:rPr>
        <w:tab/>
      </w:r>
      <w:r w:rsidR="002710F9">
        <w:rPr>
          <w:lang w:bidi="en-US"/>
        </w:rPr>
        <w:t>Today, t</w:t>
      </w:r>
      <w:r w:rsidR="00851465">
        <w:rPr>
          <w:lang w:bidi="en-US"/>
        </w:rPr>
        <w:t xml:space="preserve">he model minority myth </w:t>
      </w:r>
      <w:r w:rsidR="002710F9">
        <w:rPr>
          <w:lang w:bidi="en-US"/>
        </w:rPr>
        <w:t xml:space="preserve">continues to </w:t>
      </w:r>
      <w:r w:rsidR="00851465">
        <w:rPr>
          <w:lang w:bidi="en-US"/>
        </w:rPr>
        <w:t xml:space="preserve">disregard the incredible heterogeneity of Asian American groups and masks their varied levels of success in education and the workplace. </w:t>
      </w:r>
      <w:r>
        <w:rPr>
          <w:lang w:bidi="en-US"/>
        </w:rPr>
        <w:t xml:space="preserve">Proponents of the model minority myth </w:t>
      </w:r>
      <w:r w:rsidR="00A1493A">
        <w:rPr>
          <w:lang w:bidi="en-US"/>
        </w:rPr>
        <w:t>point to data that</w:t>
      </w:r>
      <w:r w:rsidR="00C43CEA">
        <w:rPr>
          <w:lang w:bidi="en-US"/>
        </w:rPr>
        <w:t xml:space="preserve"> </w:t>
      </w:r>
      <w:r w:rsidR="006B18D2">
        <w:rPr>
          <w:lang w:bidi="en-US"/>
        </w:rPr>
        <w:t xml:space="preserve">paints </w:t>
      </w:r>
      <w:r w:rsidR="00A1493A">
        <w:rPr>
          <w:lang w:bidi="en-US"/>
        </w:rPr>
        <w:t>Asian Americans</w:t>
      </w:r>
      <w:r w:rsidR="006B18D2">
        <w:rPr>
          <w:lang w:bidi="en-US"/>
        </w:rPr>
        <w:t xml:space="preserve">, on the whole, </w:t>
      </w:r>
      <w:r w:rsidR="00C010A0">
        <w:rPr>
          <w:lang w:bidi="en-US"/>
        </w:rPr>
        <w:t>as</w:t>
      </w:r>
      <w:r w:rsidR="00A1493A">
        <w:rPr>
          <w:lang w:bidi="en-US"/>
        </w:rPr>
        <w:t xml:space="preserve"> economically </w:t>
      </w:r>
      <w:r w:rsidR="007E5619">
        <w:rPr>
          <w:lang w:bidi="en-US"/>
        </w:rPr>
        <w:t>successful</w:t>
      </w:r>
      <w:r w:rsidR="00425B33">
        <w:rPr>
          <w:lang w:bidi="en-US"/>
        </w:rPr>
        <w:t xml:space="preserve"> (e.g., </w:t>
      </w:r>
      <w:r w:rsidR="00201530">
        <w:rPr>
          <w:lang w:bidi="en-US"/>
        </w:rPr>
        <w:t xml:space="preserve">high median income, </w:t>
      </w:r>
      <w:r w:rsidR="00C06E4F">
        <w:rPr>
          <w:lang w:bidi="en-US"/>
        </w:rPr>
        <w:t>least</w:t>
      </w:r>
      <w:r w:rsidR="00201530">
        <w:rPr>
          <w:lang w:bidi="en-US"/>
        </w:rPr>
        <w:t xml:space="preserve"> likelihood to live in poverty</w:t>
      </w:r>
      <w:r w:rsidR="001314CF">
        <w:rPr>
          <w:lang w:bidi="en-US"/>
        </w:rPr>
        <w:t xml:space="preserve">, high representation in </w:t>
      </w:r>
      <w:r w:rsidR="00B536BE">
        <w:rPr>
          <w:lang w:bidi="en-US"/>
        </w:rPr>
        <w:t xml:space="preserve">STEM </w:t>
      </w:r>
      <w:r w:rsidR="00CA2478">
        <w:rPr>
          <w:lang w:bidi="en-US"/>
        </w:rPr>
        <w:t>fields</w:t>
      </w:r>
      <w:r w:rsidR="00425B33">
        <w:rPr>
          <w:lang w:bidi="en-US"/>
        </w:rPr>
        <w:t>)</w:t>
      </w:r>
      <w:r w:rsidR="00A1493A">
        <w:rPr>
          <w:lang w:bidi="en-US"/>
        </w:rPr>
        <w:t xml:space="preserve"> </w:t>
      </w:r>
      <w:r w:rsidR="007E5619">
        <w:rPr>
          <w:lang w:bidi="en-US"/>
        </w:rPr>
        <w:t>with high levels of</w:t>
      </w:r>
      <w:r w:rsidR="00A1493A">
        <w:rPr>
          <w:lang w:bidi="en-US"/>
        </w:rPr>
        <w:t xml:space="preserve"> academic achievement</w:t>
      </w:r>
      <w:r w:rsidR="00201530">
        <w:rPr>
          <w:lang w:bidi="en-US"/>
        </w:rPr>
        <w:t xml:space="preserve"> (e.g., more than half of </w:t>
      </w:r>
      <w:r w:rsidR="00201530">
        <w:rPr>
          <w:lang w:bidi="en-US"/>
        </w:rPr>
        <w:lastRenderedPageBreak/>
        <w:t xml:space="preserve">Asian Americans ages 25 and older have a bachelor’s degree, compared to 33% of the </w:t>
      </w:r>
      <w:r w:rsidR="00455701">
        <w:rPr>
          <w:lang w:bidi="en-US"/>
        </w:rPr>
        <w:t xml:space="preserve">respective </w:t>
      </w:r>
      <w:r w:rsidR="00201530">
        <w:rPr>
          <w:lang w:bidi="en-US"/>
        </w:rPr>
        <w:t>U</w:t>
      </w:r>
      <w:r w:rsidR="00455701">
        <w:rPr>
          <w:lang w:bidi="en-US"/>
        </w:rPr>
        <w:t>.</w:t>
      </w:r>
      <w:r w:rsidR="00201530">
        <w:rPr>
          <w:lang w:bidi="en-US"/>
        </w:rPr>
        <w:t>S</w:t>
      </w:r>
      <w:r w:rsidR="00455701">
        <w:rPr>
          <w:lang w:bidi="en-US"/>
        </w:rPr>
        <w:t>.</w:t>
      </w:r>
      <w:r w:rsidR="00201530">
        <w:rPr>
          <w:lang w:bidi="en-US"/>
        </w:rPr>
        <w:t xml:space="preserve"> population)</w:t>
      </w:r>
      <w:r w:rsidR="007E5619">
        <w:rPr>
          <w:lang w:bidi="en-US"/>
        </w:rPr>
        <w:t xml:space="preserve"> </w:t>
      </w:r>
      <w:r w:rsidR="007E5619">
        <w:rPr>
          <w:lang w:bidi="en-US"/>
        </w:rPr>
        <w:fldChar w:fldCharType="begin"/>
      </w:r>
      <w:r w:rsidR="0083338E">
        <w:rPr>
          <w:lang w:bidi="en-US"/>
        </w:rPr>
        <w:instrText xml:space="preserve"> ADDIN ZOTERO_ITEM CSL_CITATION {"citationID":"GZosraTm","properties":{"formattedCitation":"(Pew Research Center, 2021)","plainCitation":"(Pew Research Center, 2021)","noteIndex":0},"citationItems":[{"id":3024,"uris":["http://zotero.org/users/5100891/items/W8FA5VNB"],"itemData":{"id":3024,"type":"report","event-place":"Washington, D.C","publisher-place":"Washington, D.C","title":"Key facts about Asian Americans, a diverse and growing population","URL":"https://www.pewresearch.org/fact-tank/2021/04/29/key-facts-about-asian-americans/","author":[{"family":"Pew Research Center","given":""}],"issued":{"date-parts":[["2021",4,29]]}}}],"schema":"https://github.com/citation-style-language/schema/raw/master/csl-citation.json"} </w:instrText>
      </w:r>
      <w:r w:rsidR="007E5619">
        <w:rPr>
          <w:lang w:bidi="en-US"/>
        </w:rPr>
        <w:fldChar w:fldCharType="separate"/>
      </w:r>
      <w:r w:rsidR="007E5619" w:rsidRPr="007E5619">
        <w:t>(Pew Research Center, 2021)</w:t>
      </w:r>
      <w:r w:rsidR="007E5619">
        <w:rPr>
          <w:lang w:bidi="en-US"/>
        </w:rPr>
        <w:fldChar w:fldCharType="end"/>
      </w:r>
      <w:r w:rsidR="00181C2D">
        <w:rPr>
          <w:lang w:bidi="en-US"/>
        </w:rPr>
        <w:t>.</w:t>
      </w:r>
      <w:r w:rsidR="0015059F">
        <w:rPr>
          <w:lang w:bidi="en-US"/>
        </w:rPr>
        <w:t xml:space="preserve"> However, </w:t>
      </w:r>
      <w:r w:rsidR="00AE443E">
        <w:rPr>
          <w:lang w:bidi="en-US"/>
        </w:rPr>
        <w:t>the model minority label</w:t>
      </w:r>
      <w:r w:rsidR="0015059F">
        <w:rPr>
          <w:lang w:bidi="en-US"/>
        </w:rPr>
        <w:t xml:space="preserve"> do</w:t>
      </w:r>
      <w:r w:rsidR="00AE443E">
        <w:rPr>
          <w:lang w:bidi="en-US"/>
        </w:rPr>
        <w:t>es</w:t>
      </w:r>
      <w:r w:rsidR="0015059F">
        <w:rPr>
          <w:lang w:bidi="en-US"/>
        </w:rPr>
        <w:t xml:space="preserve"> not </w:t>
      </w:r>
      <w:r w:rsidR="00AB49D5">
        <w:rPr>
          <w:lang w:bidi="en-US"/>
        </w:rPr>
        <w:t>consider</w:t>
      </w:r>
      <w:r w:rsidR="0015059F">
        <w:rPr>
          <w:lang w:bidi="en-US"/>
        </w:rPr>
        <w:t xml:space="preserve"> the significant disparities within the Asian American pan-ethic group, nor </w:t>
      </w:r>
      <w:r w:rsidR="000F6B00">
        <w:rPr>
          <w:lang w:bidi="en-US"/>
        </w:rPr>
        <w:t xml:space="preserve">does it </w:t>
      </w:r>
      <w:proofErr w:type="gramStart"/>
      <w:r w:rsidR="000F6B00">
        <w:rPr>
          <w:lang w:bidi="en-US"/>
        </w:rPr>
        <w:t>take i</w:t>
      </w:r>
      <w:r w:rsidR="0015059F">
        <w:rPr>
          <w:lang w:bidi="en-US"/>
        </w:rPr>
        <w:t>nto account</w:t>
      </w:r>
      <w:proofErr w:type="gramEnd"/>
      <w:r w:rsidR="0015059F">
        <w:rPr>
          <w:lang w:bidi="en-US"/>
        </w:rPr>
        <w:t xml:space="preserve"> the historical reasons for why the differences may exist.</w:t>
      </w:r>
      <w:r w:rsidR="00C25C6A">
        <w:rPr>
          <w:lang w:bidi="en-US"/>
        </w:rPr>
        <w:t xml:space="preserve"> </w:t>
      </w:r>
      <w:r w:rsidR="00851465">
        <w:rPr>
          <w:lang w:bidi="en-US"/>
        </w:rPr>
        <w:t>For example, the income gap</w:t>
      </w:r>
      <w:r w:rsidR="00DE6350">
        <w:rPr>
          <w:lang w:bidi="en-US"/>
        </w:rPr>
        <w:t xml:space="preserve"> between Asian</w:t>
      </w:r>
      <w:r w:rsidR="00145CA8">
        <w:rPr>
          <w:lang w:bidi="en-US"/>
        </w:rPr>
        <w:t xml:space="preserve"> Americans</w:t>
      </w:r>
      <w:r w:rsidR="00DE6350">
        <w:rPr>
          <w:lang w:bidi="en-US"/>
        </w:rPr>
        <w:t xml:space="preserve"> </w:t>
      </w:r>
      <w:r w:rsidR="00145CA8">
        <w:rPr>
          <w:lang w:bidi="en-US"/>
        </w:rPr>
        <w:t>at</w:t>
      </w:r>
      <w:r w:rsidR="00DE6350">
        <w:rPr>
          <w:lang w:bidi="en-US"/>
        </w:rPr>
        <w:t xml:space="preserve"> the top and bottom of the income ladder has nearly doubled</w:t>
      </w:r>
      <w:r w:rsidR="009205AD">
        <w:rPr>
          <w:lang w:bidi="en-US"/>
        </w:rPr>
        <w:t xml:space="preserve"> since 1970</w:t>
      </w:r>
      <w:r w:rsidR="00DE6350">
        <w:rPr>
          <w:lang w:bidi="en-US"/>
        </w:rPr>
        <w:t xml:space="preserve">, quickly transforming from the most equal to the most unequal among U.S. racial groups </w:t>
      </w:r>
      <w:r w:rsidR="00DE6350">
        <w:rPr>
          <w:lang w:bidi="en-US"/>
        </w:rPr>
        <w:fldChar w:fldCharType="begin"/>
      </w:r>
      <w:r w:rsidR="0083338E">
        <w:rPr>
          <w:lang w:bidi="en-US"/>
        </w:rPr>
        <w:instrText xml:space="preserve"> ADDIN ZOTERO_ITEM CSL_CITATION {"citationID":"E3nhKqxd","properties":{"formattedCitation":"(Pew Research Center, 2018)","plainCitation":"(Pew Research Center, 2018)","noteIndex":0},"citationItems":[{"id":3023,"uris":["http://zotero.org/users/5100891/items/X7TGCRY2"],"itemData":{"id":3023,"type":"report","event-place":"Washington, D.C","publisher-place":"Washington, D.C","title":"Income Inequality in the U.S. Is Rising Most Rapidly Among Asians","URL":"https://www.pewresearch.org/social-trends/2018/07/12/income-inequality-in-the-u-s-is-rising-most-rapidly-among-asians/","author":[{"family":"Pew Research Center","given":""}],"issued":{"date-parts":[["2018",7,12]]}}}],"schema":"https://github.com/citation-style-language/schema/raw/master/csl-citation.json"} </w:instrText>
      </w:r>
      <w:r w:rsidR="00DE6350">
        <w:rPr>
          <w:lang w:bidi="en-US"/>
        </w:rPr>
        <w:fldChar w:fldCharType="separate"/>
      </w:r>
      <w:r w:rsidR="00DE6350" w:rsidRPr="00DE6350">
        <w:t>(Pew Research Center, 2018)</w:t>
      </w:r>
      <w:r w:rsidR="00DE6350">
        <w:rPr>
          <w:lang w:bidi="en-US"/>
        </w:rPr>
        <w:fldChar w:fldCharType="end"/>
      </w:r>
      <w:r w:rsidR="00DE6350">
        <w:rPr>
          <w:lang w:bidi="en-US"/>
        </w:rPr>
        <w:t>.</w:t>
      </w:r>
      <w:r w:rsidR="00851465">
        <w:rPr>
          <w:lang w:bidi="en-US"/>
        </w:rPr>
        <w:t xml:space="preserve"> This is further demonstrated by the fact that</w:t>
      </w:r>
      <w:r w:rsidR="009E60D8">
        <w:rPr>
          <w:lang w:bidi="en-US"/>
        </w:rPr>
        <w:t xml:space="preserve"> </w:t>
      </w:r>
      <w:r w:rsidR="002E731B">
        <w:rPr>
          <w:lang w:bidi="en-US"/>
        </w:rPr>
        <w:t xml:space="preserve">only </w:t>
      </w:r>
      <w:r w:rsidR="00C73B9E">
        <w:rPr>
          <w:lang w:bidi="en-US"/>
        </w:rPr>
        <w:t xml:space="preserve">13% of Laotians, </w:t>
      </w:r>
      <w:r w:rsidR="002E731B">
        <w:rPr>
          <w:lang w:bidi="en-US"/>
        </w:rPr>
        <w:t xml:space="preserve">14% of </w:t>
      </w:r>
      <w:r w:rsidR="00C73B9E">
        <w:rPr>
          <w:lang w:bidi="en-US"/>
        </w:rPr>
        <w:t>Hmong and Cambodian</w:t>
      </w:r>
      <w:r w:rsidR="002E731B">
        <w:rPr>
          <w:lang w:bidi="en-US"/>
        </w:rPr>
        <w:t>, and 2</w:t>
      </w:r>
      <w:r w:rsidR="002178E0">
        <w:rPr>
          <w:lang w:bidi="en-US"/>
        </w:rPr>
        <w:t>6</w:t>
      </w:r>
      <w:r w:rsidR="002E731B">
        <w:rPr>
          <w:lang w:bidi="en-US"/>
        </w:rPr>
        <w:t xml:space="preserve">% of Vietnamese Americans hold a bachelor’s degree, in comparison to Asian Americans overall </w:t>
      </w:r>
      <w:r w:rsidR="00A513CA">
        <w:rPr>
          <w:lang w:bidi="en-US"/>
        </w:rPr>
        <w:t xml:space="preserve">at </w:t>
      </w:r>
      <w:r w:rsidR="002E731B">
        <w:rPr>
          <w:lang w:bidi="en-US"/>
        </w:rPr>
        <w:t xml:space="preserve">54%. </w:t>
      </w:r>
      <w:r w:rsidR="00771A1C">
        <w:rPr>
          <w:lang w:bidi="en-US"/>
        </w:rPr>
        <w:t xml:space="preserve">In </w:t>
      </w:r>
      <w:r w:rsidR="00525A5E">
        <w:rPr>
          <w:lang w:bidi="en-US"/>
        </w:rPr>
        <w:t>addition</w:t>
      </w:r>
      <w:r w:rsidR="00771A1C">
        <w:rPr>
          <w:lang w:bidi="en-US"/>
        </w:rPr>
        <w:t>, Cambodian, Laotian, and Hmong students have higher</w:t>
      </w:r>
      <w:r w:rsidR="00D9157C">
        <w:rPr>
          <w:lang w:bidi="en-US"/>
        </w:rPr>
        <w:t xml:space="preserve"> high</w:t>
      </w:r>
      <w:r w:rsidR="00771A1C">
        <w:rPr>
          <w:lang w:bidi="en-US"/>
        </w:rPr>
        <w:t xml:space="preserve"> school dropout rates than Black and Latino groups</w:t>
      </w:r>
      <w:r w:rsidR="004203FA">
        <w:rPr>
          <w:lang w:bidi="en-US"/>
        </w:rPr>
        <w:t xml:space="preserve"> </w:t>
      </w:r>
      <w:r w:rsidR="004203FA">
        <w:rPr>
          <w:lang w:bidi="en-US"/>
        </w:rPr>
        <w:fldChar w:fldCharType="begin"/>
      </w:r>
      <w:r w:rsidR="0083338E">
        <w:rPr>
          <w:lang w:bidi="en-US"/>
        </w:rPr>
        <w:instrText xml:space="preserve"> ADDIN ZOTERO_ITEM CSL_CITATION {"citationID":"ugVebmBi","properties":{"formattedCitation":"(Center for American Progress, 2015; Pew Research Center, 2021)","plainCitation":"(Center for American Progress, 2015; Pew Research Center, 2021)","noteIndex":0},"citationItems":[{"id":3022,"uris":["http://zotero.org/users/5100891/items/MZ8JZ95G"],"itemData":{"id":3022,"type":"report","title":"Who Are Asian Americans?","URL":"https://www.americanprogress.org/article/who-are-asian-americans/","author":[{"family":"Center for American Progress","given":""}],"issued":{"date-parts":[["2015",4,28]]}}},{"id":3024,"uris":["http://zotero.org/users/5100891/items/W8FA5VNB"],"itemData":{"id":3024,"type":"report","event-place":"Washington, D.C","publisher-place":"Washington, D.C","title":"Key facts about Asian Americans, a diverse and growing population","URL":"https://www.pewresearch.org/fact-tank/2021/04/29/key-facts-about-asian-americans/","author":[{"family":"Pew Research Center","given":""}],"issued":{"date-parts":[["2021",4,29]]}}}],"schema":"https://github.com/citation-style-language/schema/raw/master/csl-citation.json"} </w:instrText>
      </w:r>
      <w:r w:rsidR="004203FA">
        <w:rPr>
          <w:lang w:bidi="en-US"/>
        </w:rPr>
        <w:fldChar w:fldCharType="separate"/>
      </w:r>
      <w:r w:rsidR="004203FA" w:rsidRPr="002178E0">
        <w:t>(Center for American Progress, 2015; Pew Research Center, 2021)</w:t>
      </w:r>
      <w:r w:rsidR="004203FA">
        <w:rPr>
          <w:lang w:bidi="en-US"/>
        </w:rPr>
        <w:fldChar w:fldCharType="end"/>
      </w:r>
      <w:r w:rsidR="00771A1C">
        <w:rPr>
          <w:lang w:bidi="en-US"/>
        </w:rPr>
        <w:t>.</w:t>
      </w:r>
      <w:r w:rsidR="009F42AE">
        <w:rPr>
          <w:lang w:bidi="en-US"/>
        </w:rPr>
        <w:t xml:space="preserve"> </w:t>
      </w:r>
      <w:r w:rsidR="00DA1B02" w:rsidRPr="00DA1B02">
        <w:rPr>
          <w:lang w:bidi="en-US"/>
        </w:rPr>
        <w:t xml:space="preserve">While </w:t>
      </w:r>
      <w:r w:rsidR="00016CA8">
        <w:rPr>
          <w:lang w:bidi="en-US"/>
        </w:rPr>
        <w:t>these statistics are only</w:t>
      </w:r>
      <w:r w:rsidR="00DA1B02" w:rsidRPr="00DA1B02">
        <w:rPr>
          <w:lang w:bidi="en-US"/>
        </w:rPr>
        <w:t xml:space="preserve"> tangentially related to the purpose of this paper, this neglect </w:t>
      </w:r>
      <w:r w:rsidR="00AF6745">
        <w:rPr>
          <w:lang w:bidi="en-US"/>
        </w:rPr>
        <w:t>of</w:t>
      </w:r>
      <w:r w:rsidR="00DA1B02" w:rsidRPr="00DA1B02">
        <w:rPr>
          <w:lang w:bidi="en-US"/>
        </w:rPr>
        <w:t xml:space="preserve"> the Asian American diaspora and the marginalization that subgroups of Asian Americans encounter only reinforce</w:t>
      </w:r>
      <w:r w:rsidR="00AF6745">
        <w:rPr>
          <w:lang w:bidi="en-US"/>
        </w:rPr>
        <w:t>s</w:t>
      </w:r>
      <w:r w:rsidR="00DA1B02" w:rsidRPr="00DA1B02">
        <w:rPr>
          <w:lang w:bidi="en-US"/>
        </w:rPr>
        <w:t xml:space="preserve"> the need for additional research and </w:t>
      </w:r>
      <w:r w:rsidR="00AF6745">
        <w:rPr>
          <w:lang w:bidi="en-US"/>
        </w:rPr>
        <w:t>understanding of</w:t>
      </w:r>
      <w:r w:rsidR="001C7F19">
        <w:rPr>
          <w:lang w:bidi="en-US"/>
        </w:rPr>
        <w:t xml:space="preserve"> this population</w:t>
      </w:r>
      <w:r w:rsidR="00DA1B02" w:rsidRPr="00DA1B02">
        <w:rPr>
          <w:lang w:bidi="en-US"/>
        </w:rPr>
        <w:t>. This need remains salient when considered relative to the discussion of Asian American relations with other minorities as it encapsulates the nuances and particularities of the Asian American population and experience rather than generalizing all Asian Americans as a monolithic group.</w:t>
      </w:r>
    </w:p>
    <w:p w14:paraId="74BC84F7" w14:textId="1BCD95AE" w:rsidR="00185A2E" w:rsidRDefault="0064485E" w:rsidP="00AD5AD6">
      <w:pPr>
        <w:spacing w:line="480" w:lineRule="auto"/>
        <w:ind w:firstLine="720"/>
        <w:rPr>
          <w:lang w:bidi="en-US"/>
        </w:rPr>
      </w:pPr>
      <w:r>
        <w:rPr>
          <w:lang w:bidi="en-US"/>
        </w:rPr>
        <w:t xml:space="preserve">In the workplace, </w:t>
      </w:r>
      <w:r w:rsidR="0089689E">
        <w:rPr>
          <w:lang w:bidi="en-US"/>
        </w:rPr>
        <w:t xml:space="preserve">one study </w:t>
      </w:r>
      <w:r w:rsidR="007D77E0">
        <w:rPr>
          <w:lang w:bidi="en-US"/>
        </w:rPr>
        <w:t xml:space="preserve">(Peck &amp; Wong, 2015) </w:t>
      </w:r>
      <w:r w:rsidR="0089689E">
        <w:rPr>
          <w:lang w:bidi="en-US"/>
        </w:rPr>
        <w:t xml:space="preserve">found that </w:t>
      </w:r>
      <w:r>
        <w:rPr>
          <w:lang w:bidi="en-US"/>
        </w:rPr>
        <w:t xml:space="preserve">Asian Americans represent </w:t>
      </w:r>
      <w:r w:rsidR="00712EFB">
        <w:rPr>
          <w:lang w:bidi="en-US"/>
        </w:rPr>
        <w:t xml:space="preserve">27% </w:t>
      </w:r>
      <w:r>
        <w:rPr>
          <w:lang w:bidi="en-US"/>
        </w:rPr>
        <w:t xml:space="preserve">of the workforce across </w:t>
      </w:r>
      <w:r w:rsidR="001E0651">
        <w:rPr>
          <w:lang w:bidi="en-US"/>
        </w:rPr>
        <w:t xml:space="preserve">the </w:t>
      </w:r>
      <w:r w:rsidR="009373B9">
        <w:rPr>
          <w:lang w:bidi="en-US"/>
        </w:rPr>
        <w:t xml:space="preserve">five </w:t>
      </w:r>
      <w:r>
        <w:rPr>
          <w:lang w:bidi="en-US"/>
        </w:rPr>
        <w:t xml:space="preserve">major </w:t>
      </w:r>
      <w:r w:rsidR="00970A25">
        <w:rPr>
          <w:lang w:bidi="en-US"/>
        </w:rPr>
        <w:t>tech firms</w:t>
      </w:r>
      <w:r w:rsidR="009373B9">
        <w:rPr>
          <w:lang w:bidi="en-US"/>
        </w:rPr>
        <w:t xml:space="preserve"> (Google, </w:t>
      </w:r>
      <w:r w:rsidR="00AF6745">
        <w:rPr>
          <w:lang w:bidi="en-US"/>
        </w:rPr>
        <w:t>Hewlett</w:t>
      </w:r>
      <w:r w:rsidR="009373B9">
        <w:rPr>
          <w:lang w:bidi="en-US"/>
        </w:rPr>
        <w:t>-Packard, Intel, LinkedIn, and Yahoo)</w:t>
      </w:r>
      <w:r>
        <w:rPr>
          <w:lang w:bidi="en-US"/>
        </w:rPr>
        <w:t xml:space="preserve">. However, there is a significant underrepresentation of Asian Americans leaders within these same companies, with Asian Americans holding less than </w:t>
      </w:r>
      <w:r w:rsidR="003830F1">
        <w:rPr>
          <w:lang w:bidi="en-US"/>
        </w:rPr>
        <w:t>14</w:t>
      </w:r>
      <w:r>
        <w:rPr>
          <w:lang w:bidi="en-US"/>
        </w:rPr>
        <w:t xml:space="preserve">% of executive positions. </w:t>
      </w:r>
      <w:r w:rsidR="00712EFB">
        <w:rPr>
          <w:lang w:bidi="en-US"/>
        </w:rPr>
        <w:t xml:space="preserve">In contrast, White people represented 62% of the workforce </w:t>
      </w:r>
      <w:r w:rsidR="003830F1">
        <w:rPr>
          <w:lang w:bidi="en-US"/>
        </w:rPr>
        <w:t>and 80% of executive positions</w:t>
      </w:r>
      <w:r w:rsidR="00BC27AB">
        <w:rPr>
          <w:lang w:bidi="en-US"/>
        </w:rPr>
        <w:t xml:space="preserve"> </w:t>
      </w:r>
      <w:r w:rsidR="00BC27AB">
        <w:rPr>
          <w:lang w:bidi="en-US"/>
        </w:rPr>
        <w:fldChar w:fldCharType="begin"/>
      </w:r>
      <w:r w:rsidR="0083338E">
        <w:rPr>
          <w:lang w:bidi="en-US"/>
        </w:rPr>
        <w:instrText xml:space="preserve"> ADDIN ZOTERO_ITEM CSL_CITATION {"citationID":"nlCAJylV","properties":{"formattedCitation":"(Peck &amp; Wong, 2015)","plainCitation":"(Peck &amp; Wong, 2015)","noteIndex":0},"citationItems":[{"id":3020,"uris":["http://zotero.org/users/5100891/items/7VK5YXI3"],"itemData":{"id":3020,"type":"article-journal","title":"Hidden in plain sight: Asian American leaders in Silicon Valley","author":[{"family":"Peck","given":"Denise"},{"family":"Wong","given":"Janet"}],"issued":{"date-parts":[["2015"]]}}}],"schema":"https://github.com/citation-style-language/schema/raw/master/csl-citation.json"} </w:instrText>
      </w:r>
      <w:r w:rsidR="00BC27AB">
        <w:rPr>
          <w:lang w:bidi="en-US"/>
        </w:rPr>
        <w:fldChar w:fldCharType="separate"/>
      </w:r>
      <w:r w:rsidR="00BC27AB" w:rsidRPr="00BC27AB">
        <w:t>(Peck &amp; Wong, 2015)</w:t>
      </w:r>
      <w:r w:rsidR="00BC27AB">
        <w:rPr>
          <w:lang w:bidi="en-US"/>
        </w:rPr>
        <w:fldChar w:fldCharType="end"/>
      </w:r>
      <w:r w:rsidR="003830F1">
        <w:rPr>
          <w:lang w:bidi="en-US"/>
        </w:rPr>
        <w:t>.</w:t>
      </w:r>
      <w:r w:rsidR="005D5A17">
        <w:rPr>
          <w:lang w:bidi="en-US"/>
        </w:rPr>
        <w:t xml:space="preserve"> </w:t>
      </w:r>
      <w:r w:rsidR="00EE72A5">
        <w:rPr>
          <w:lang w:bidi="en-US"/>
        </w:rPr>
        <w:t xml:space="preserve">This </w:t>
      </w:r>
      <w:r w:rsidR="00C76059">
        <w:rPr>
          <w:lang w:bidi="en-US"/>
        </w:rPr>
        <w:t>finding is contrary</w:t>
      </w:r>
      <w:r w:rsidR="00EE72A5">
        <w:rPr>
          <w:lang w:bidi="en-US"/>
        </w:rPr>
        <w:t xml:space="preserve"> to results from a</w:t>
      </w:r>
      <w:r w:rsidR="005E5EC1">
        <w:rPr>
          <w:lang w:bidi="en-US"/>
        </w:rPr>
        <w:t>n online</w:t>
      </w:r>
      <w:r w:rsidR="00EE72A5">
        <w:rPr>
          <w:lang w:bidi="en-US"/>
        </w:rPr>
        <w:t xml:space="preserve"> survey </w:t>
      </w:r>
      <w:r w:rsidR="005E5EC1">
        <w:rPr>
          <w:lang w:bidi="en-US"/>
        </w:rPr>
        <w:t xml:space="preserve">of </w:t>
      </w:r>
      <w:r w:rsidR="005E5EC1">
        <w:rPr>
          <w:lang w:bidi="en-US"/>
        </w:rPr>
        <w:lastRenderedPageBreak/>
        <w:t>almost 3,000 U</w:t>
      </w:r>
      <w:r w:rsidR="00C017EE">
        <w:rPr>
          <w:lang w:bidi="en-US"/>
        </w:rPr>
        <w:t>.</w:t>
      </w:r>
      <w:r w:rsidR="005E5EC1">
        <w:rPr>
          <w:lang w:bidi="en-US"/>
        </w:rPr>
        <w:t>S</w:t>
      </w:r>
      <w:r w:rsidR="00C017EE">
        <w:rPr>
          <w:lang w:bidi="en-US"/>
        </w:rPr>
        <w:t>.</w:t>
      </w:r>
      <w:r w:rsidR="005E5EC1">
        <w:rPr>
          <w:lang w:bidi="en-US"/>
        </w:rPr>
        <w:t xml:space="preserve"> residents ages 18 and over, </w:t>
      </w:r>
      <w:r w:rsidR="00D0781F">
        <w:rPr>
          <w:lang w:bidi="en-US"/>
        </w:rPr>
        <w:t>where</w:t>
      </w:r>
      <w:r w:rsidR="00EE72A5">
        <w:rPr>
          <w:lang w:bidi="en-US"/>
        </w:rPr>
        <w:t xml:space="preserve"> half of </w:t>
      </w:r>
      <w:r w:rsidR="00C017EE">
        <w:rPr>
          <w:lang w:bidi="en-US"/>
        </w:rPr>
        <w:t>respondents</w:t>
      </w:r>
      <w:r w:rsidR="00EE72A5">
        <w:rPr>
          <w:lang w:bidi="en-US"/>
        </w:rPr>
        <w:t xml:space="preserve"> believ</w:t>
      </w:r>
      <w:r w:rsidR="003F4463">
        <w:rPr>
          <w:lang w:bidi="en-US"/>
        </w:rPr>
        <w:t>e</w:t>
      </w:r>
      <w:r w:rsidR="00751E5A">
        <w:rPr>
          <w:lang w:bidi="en-US"/>
        </w:rPr>
        <w:t>d</w:t>
      </w:r>
      <w:r w:rsidR="00EE72A5">
        <w:rPr>
          <w:lang w:bidi="en-US"/>
        </w:rPr>
        <w:t xml:space="preserve"> that Asian Americans are overrepresented in senior positions within American organizations</w:t>
      </w:r>
      <w:r w:rsidR="00A047AE">
        <w:rPr>
          <w:lang w:bidi="en-US"/>
        </w:rPr>
        <w:t xml:space="preserve"> </w:t>
      </w:r>
      <w:r w:rsidR="00A047AE">
        <w:rPr>
          <w:lang w:bidi="en-US"/>
        </w:rPr>
        <w:fldChar w:fldCharType="begin"/>
      </w:r>
      <w:r w:rsidR="0083338E">
        <w:rPr>
          <w:lang w:bidi="en-US"/>
        </w:rPr>
        <w:instrText xml:space="preserve"> ADDIN ZOTERO_ITEM CSL_CITATION {"citationID":"38Tiplxf","properties":{"formattedCitation":"(LAAUNCH, 2021)","plainCitation":"(LAAUNCH, 2021)","noteIndex":0},"citationItems":[{"id":3019,"uris":["http://zotero.org/users/5100891/items/RS8A8QWJ"],"itemData":{"id":3019,"type":"report","publisher":"Leading Asian Americans to Unite for Change","title":"STAATUS Index Report 2021","URL":"https://uploads-ssl.webflow.com/5f629e7e013d961943d5cec9/6098a7be3d627168e03054da_staatus-index-2021.pdf","author":[{"family":"LAAUNCH","given":""}],"issued":{"date-parts":[["2021"]]}}}],"schema":"https://github.com/citation-style-language/schema/raw/master/csl-citation.json"} </w:instrText>
      </w:r>
      <w:r w:rsidR="00A047AE">
        <w:rPr>
          <w:lang w:bidi="en-US"/>
        </w:rPr>
        <w:fldChar w:fldCharType="separate"/>
      </w:r>
      <w:r w:rsidR="00A047AE" w:rsidRPr="00A047AE">
        <w:t>(LAAUNCH, 2021)</w:t>
      </w:r>
      <w:r w:rsidR="00A047AE">
        <w:rPr>
          <w:lang w:bidi="en-US"/>
        </w:rPr>
        <w:fldChar w:fldCharType="end"/>
      </w:r>
      <w:r w:rsidR="00EE72A5">
        <w:rPr>
          <w:lang w:bidi="en-US"/>
        </w:rPr>
        <w:t>.</w:t>
      </w:r>
      <w:r>
        <w:rPr>
          <w:lang w:bidi="en-US"/>
        </w:rPr>
        <w:t xml:space="preserve"> </w:t>
      </w:r>
      <w:r w:rsidR="00DB1041">
        <w:rPr>
          <w:lang w:bidi="en-US"/>
        </w:rPr>
        <w:t>Thus, the educational and economic needs of underrepresented ethnic groups within Asian Americans are easily overlooked when basing decisions on belief of the model minority myth and non-utilization of disaggregated data.</w:t>
      </w:r>
      <w:r w:rsidR="00DA1B02">
        <w:rPr>
          <w:lang w:bidi="en-US"/>
        </w:rPr>
        <w:t xml:space="preserve"> </w:t>
      </w:r>
      <w:r w:rsidR="00DA1B02" w:rsidRPr="00DA1B02">
        <w:rPr>
          <w:lang w:bidi="en-US"/>
        </w:rPr>
        <w:t xml:space="preserve">Additionally, this study exposes the clear distortion of public perception relative to Asian Americans and their representation as the model minority. </w:t>
      </w:r>
      <w:r w:rsidR="00DA1B02">
        <w:rPr>
          <w:lang w:bidi="en-US"/>
        </w:rPr>
        <w:t>T</w:t>
      </w:r>
      <w:r w:rsidR="00DA1B02" w:rsidRPr="00DA1B02">
        <w:rPr>
          <w:lang w:bidi="en-US"/>
        </w:rPr>
        <w:t xml:space="preserve">he internalization of the myth </w:t>
      </w:r>
      <w:r w:rsidR="00DA1B02">
        <w:rPr>
          <w:lang w:bidi="en-US"/>
        </w:rPr>
        <w:t>is not restricted</w:t>
      </w:r>
      <w:r w:rsidR="00DA1B02" w:rsidRPr="00DA1B02">
        <w:rPr>
          <w:lang w:bidi="en-US"/>
        </w:rPr>
        <w:t xml:space="preserve"> to just Asian </w:t>
      </w:r>
      <w:proofErr w:type="gramStart"/>
      <w:r w:rsidR="00DA1B02" w:rsidRPr="00DA1B02">
        <w:rPr>
          <w:lang w:bidi="en-US"/>
        </w:rPr>
        <w:t>Americans, but</w:t>
      </w:r>
      <w:proofErr w:type="gramEnd"/>
      <w:r w:rsidR="00DA1B02" w:rsidRPr="00DA1B02">
        <w:rPr>
          <w:lang w:bidi="en-US"/>
        </w:rPr>
        <w:t xml:space="preserve"> </w:t>
      </w:r>
      <w:r w:rsidR="00DA1B02">
        <w:rPr>
          <w:lang w:bidi="en-US"/>
        </w:rPr>
        <w:t>has also</w:t>
      </w:r>
      <w:r w:rsidR="00DA1B02" w:rsidRPr="00DA1B02">
        <w:rPr>
          <w:lang w:bidi="en-US"/>
        </w:rPr>
        <w:t xml:space="preserve"> been internalized and reiterated by members of the general public. The impact of this </w:t>
      </w:r>
      <w:r w:rsidR="00170415">
        <w:rPr>
          <w:lang w:bidi="en-US"/>
        </w:rPr>
        <w:t>internalization remains</w:t>
      </w:r>
      <w:r w:rsidR="00DA1B02" w:rsidRPr="00DA1B02">
        <w:rPr>
          <w:lang w:bidi="en-US"/>
        </w:rPr>
        <w:t xml:space="preserve"> </w:t>
      </w:r>
      <w:proofErr w:type="gramStart"/>
      <w:r w:rsidR="00DA1B02" w:rsidRPr="00DA1B02">
        <w:rPr>
          <w:lang w:bidi="en-US"/>
        </w:rPr>
        <w:t>understudied</w:t>
      </w:r>
      <w:proofErr w:type="gramEnd"/>
      <w:r w:rsidR="00DA1B02" w:rsidRPr="00DA1B02">
        <w:rPr>
          <w:lang w:bidi="en-US"/>
        </w:rPr>
        <w:t xml:space="preserve"> and</w:t>
      </w:r>
      <w:r w:rsidR="00DA1B02">
        <w:rPr>
          <w:lang w:bidi="en-US"/>
        </w:rPr>
        <w:t xml:space="preserve"> it</w:t>
      </w:r>
      <w:r w:rsidR="00DA1B02" w:rsidRPr="00DA1B02">
        <w:rPr>
          <w:lang w:bidi="en-US"/>
        </w:rPr>
        <w:t xml:space="preserve"> </w:t>
      </w:r>
      <w:r w:rsidR="00170415">
        <w:rPr>
          <w:lang w:bidi="en-US"/>
        </w:rPr>
        <w:t>is</w:t>
      </w:r>
      <w:r w:rsidR="00DA1B02" w:rsidRPr="00DA1B02">
        <w:rPr>
          <w:lang w:bidi="en-US"/>
        </w:rPr>
        <w:t xml:space="preserve"> unclear the impact that this internalization has on the relationships between minority groups and the Asian American community.</w:t>
      </w:r>
    </w:p>
    <w:p w14:paraId="7127C147" w14:textId="2F940B91" w:rsidR="005D651D" w:rsidRDefault="00EC2E6B" w:rsidP="00170415">
      <w:pPr>
        <w:spacing w:line="480" w:lineRule="auto"/>
        <w:ind w:firstLine="720"/>
        <w:rPr>
          <w:lang w:bidi="en-US"/>
        </w:rPr>
      </w:pPr>
      <w:r>
        <w:rPr>
          <w:lang w:bidi="en-US"/>
        </w:rPr>
        <w:t>Research on the</w:t>
      </w:r>
      <w:r w:rsidR="00DA57DA">
        <w:rPr>
          <w:lang w:bidi="en-US"/>
        </w:rPr>
        <w:t xml:space="preserve"> psychological</w:t>
      </w:r>
      <w:r>
        <w:rPr>
          <w:lang w:bidi="en-US"/>
        </w:rPr>
        <w:t xml:space="preserve"> impact of the model minority myth is growing but limited. </w:t>
      </w:r>
      <w:r w:rsidR="00371882">
        <w:rPr>
          <w:lang w:bidi="en-US"/>
        </w:rPr>
        <w:t>S</w:t>
      </w:r>
      <w:r w:rsidR="00E54F84">
        <w:rPr>
          <w:lang w:bidi="en-US"/>
        </w:rPr>
        <w:t xml:space="preserve">everal past studies have indicated that Asian Americans react negatively or feel anxiety </w:t>
      </w:r>
      <w:r w:rsidR="00581A5C">
        <w:rPr>
          <w:lang w:bidi="en-US"/>
        </w:rPr>
        <w:t>towards</w:t>
      </w:r>
      <w:r w:rsidR="00E54F84">
        <w:rPr>
          <w:lang w:bidi="en-US"/>
        </w:rPr>
        <w:t xml:space="preserve"> the model minority stereotype</w:t>
      </w:r>
      <w:r w:rsidR="00EF4BB7">
        <w:rPr>
          <w:lang w:bidi="en-US"/>
        </w:rPr>
        <w:t xml:space="preserve"> </w:t>
      </w:r>
      <w:r w:rsidR="00EF4BB7">
        <w:rPr>
          <w:lang w:bidi="en-US"/>
        </w:rPr>
        <w:fldChar w:fldCharType="begin"/>
      </w:r>
      <w:r w:rsidR="0083338E">
        <w:rPr>
          <w:lang w:bidi="en-US"/>
        </w:rPr>
        <w:instrText xml:space="preserve"> ADDIN ZOTERO_ITEM CSL_CITATION {"citationID":"SjC54K4L","properties":{"formattedCitation":"(W. Chan &amp; Mendoza-Denton, 2008; Cheryan &amp; Bodenhausen, 2000; Oyserman &amp; Sakamoto, 1997; Rosenbloom &amp; Way, 2004; Yoo et al., 2015)","plainCitation":"(W. Chan &amp; Mendoza-Denton, 2008; Cheryan &amp; Bodenhausen, 2000; Oyserman &amp; Sakamoto, 1997; Rosenbloom &amp; Way, 2004; Yoo et al., 2015)","noteIndex":0},"citationItems":[{"id":3053,"uris":["http://zotero.org/users/5100891/items/F6AY7ZBH"],"itemData":{"id":3053,"type":"article-journal","abstract":"Asian-American women’s performance on a test of quantitative skill was studied as a function of whether their Asian, female, or individual identity was salient at the time of testing. In previous research, ethnicity salience was found to result in enhanced math performance among Asian women. However, the investigators relied on a subtle manipulation of ethnicity salience that likely did not invoke concerns about group reputation nor make salient the common cultural stereotypes concerning Asians’ mathematical prowess. We induced a focus on ethnic identity in a manner that was likely to make other people’s high performance expectations more salient. Under these conditions, ethnicity salience resulted in diminished ability to concentrate, which in turn led to significantly impaired math performance. Thus, although people commonly hold positive stereotypes about Asians’ mathematical skills, making these stereotypes salient prior to performance can create the potential for “choking” under the pressure of high expectations.","container-title":"Psychological Science","DOI":"10.1111/1467-9280.00277","ISSN":"0956-7976, 1467-9280","issue":"5","journalAbbreviation":"Psychol Sci","language":"en","page":"399-402","source":"DOI.org (Crossref)","title":"When Positive Stereotypes Threaten Intellectual Performance: The Psychological Hazards of “Model Minority” Status","title-short":"When Positive Stereotypes Threaten Intellectual Performance","volume":"11","author":[{"family":"Cheryan","given":"Sapna"},{"family":"Bodenhausen","given":"Galen V."}],"issued":{"date-parts":[["2000",9]]}}},{"id":3051,"uris":["http://zotero.org/users/5100891/items/KMN8M3K3"],"itemData":{"id":3051,"type":"article-journal","container-title":"The Journal of applied behavioral science","issue":"4","note":"publisher: Sage Publications Sage CA: Thousand Oaks, CA","page":"435–453","title":"Being Asian American: Identity, cultural constructs, and stereotype perception","volume":"33","author":[{"family":"Oyserman","given":"Daphna"},{"family":"Sakamoto","given":"Izumi"}],"issued":{"date-parts":[["1997"]]}}},{"id":2869,"uris":["http://zotero.org/users/5100891/items/QCMWHB5H"],"itemData":{"id":2869,"type":"article-journal","container-title":"Youth &amp; Society","issue":"4","note":"publisher: Sage Publications","page":"420–451","title":"Experiences of discrimination among African American, Asian American, and Latino adolescents in an urban high school","volume":"35","author":[{"family":"Rosenbloom","given":"Susan Rakosi"},{"family":"Way","given":"Niobe"}],"issued":{"date-parts":[["2004"]]}}},{"id":2907,"uris":["http://zotero.org/users/5100891/items/RZKQILRH"],"itemData":{"id":2907,"type":"article-journal","abstract":"There is limited research examining psychological correlates of a uniquely racialized experience of the model minority stereotype faced by Asian Americans. The present study examined the factor structure and fit of the only published measure of the internalization of the model minority myth, the Internalization of the Model Minority Myth Measure (IM-4; Yoo et al., 2010), with a sample of 155 Asian American high school adolescents. We also examined the link between internalization of the model minority myth types (i.e., myth associated with achievement and myth associated with unrestricted mobility) and psychological adjustment (i.e., affective distress, somatic distress, performance difficulty, academic expectations stress), and the potential moderating effect of academic performance (cumulative grade point average). Results suggested the 2-factor model of the IM-4 had an acceptable fit to the data and supported the factor structure using confirmatory factor analyses. Internalizing the model minority myth of achievement related positively to academic expectations stress; however, internalizing the model minority myth of unrestricted mobility related negatively to academic expectations stress, both controlling for gender and academic performance. Finally, academic performance moderated the model minority myth associated with unrestricted mobility and affective distress link and the model minority myth associated with achievement and performance difficulty link. These findings highlight the complex ways in which the model minority myth relates to psychological outcomes.","container-title":"Cultural Diversity and Ethnic Minority Psychology","DOI":"10.1037/a0037648","ISSN":"1939-0106, 1099-9809","issue":"2","journalAbbreviation":"Cultural Diversity and Ethnic Minority Psychology","language":"en","page":"237-246","source":"DOI.org (Crossref)","title":"Validation of the internalization of the Model Minority Myth Measure (IM-4) and its link to academic performance and psychological adjustment among Asian American adolescents.","volume":"21","author":[{"family":"Yoo","given":"Hyung Chol"},{"family":"Miller","given":"Matthew J."},{"family":"Yip","given":"Pansy"}],"issued":{"date-parts":[["2015"]]}}},{"id":2867,"uris":["http://zotero.org/users/5100891/items/ZM99WYLL"],"itemData":{"id":2867,"type":"article-journal","abstract":"We examined whether anxious expectations of discrimination among Asian Americans can help explain this group’s elevated levels of internalizing symptomatology, such as lower self-esteem (Twenge &amp; Crocker, 2002) and higher depressive symptoms (Okazaki, 1997, 2002) relative to European Americans. Study 1 reports on the development and validation of a scale measuring status-based rejection sensitivity among Asian Americans (RS-A). In Study 2, scores on the RS-A were related to spontaneous discrimination attributions speciﬁcally in situations where discrimination is both applicable and possible for Asian Americans. Study 3 revealed that shame mediated the relationship between RS-A and internalizing symptomatology. Implications for well-being and intergroup interactions are discussed.","container-title":"Journal of Personality","DOI":"10.1111/j.1467-6494.2008.00522.x","ISSN":"00223506, 14676494","issue":"5","language":"en","page":"1317-1346","source":"DOI.org (Crossref)","title":"Status-Based Rejection Sensitivity Among Asian Americans: Implications for Psychological Distress","title-short":"Status-Based Rejection Sensitivity Among Asian Americans","volume":"76","author":[{"family":"Chan","given":"Wayne"},{"family":"Mendoza-Denton","given":"Rodolfo"}],"issued":{"date-parts":[["2008",10]]}}}],"schema":"https://github.com/citation-style-language/schema/raw/master/csl-citation.json"} </w:instrText>
      </w:r>
      <w:r w:rsidR="00EF4BB7">
        <w:rPr>
          <w:lang w:bidi="en-US"/>
        </w:rPr>
        <w:fldChar w:fldCharType="separate"/>
      </w:r>
      <w:r w:rsidR="008B1B7A">
        <w:t>(W. Chan &amp; Mendoza-Denton, 2008; Cheryan &amp; Bodenhausen, 2000; Oyserman &amp; Sakamoto, 1997; Rosenbloom &amp; Way, 2004; Yoo et al., 2015)</w:t>
      </w:r>
      <w:r w:rsidR="00EF4BB7">
        <w:rPr>
          <w:lang w:bidi="en-US"/>
        </w:rPr>
        <w:fldChar w:fldCharType="end"/>
      </w:r>
      <w:r w:rsidR="00371882">
        <w:rPr>
          <w:lang w:bidi="en-US"/>
        </w:rPr>
        <w:t>; however,</w:t>
      </w:r>
      <w:r w:rsidR="00E54F84">
        <w:rPr>
          <w:lang w:bidi="en-US"/>
        </w:rPr>
        <w:t xml:space="preserve"> some research has indicated positive or neutral reactions to the stereotype</w:t>
      </w:r>
      <w:r w:rsidR="00EF4BB7">
        <w:rPr>
          <w:lang w:bidi="en-US"/>
        </w:rPr>
        <w:t xml:space="preserve"> </w:t>
      </w:r>
      <w:r w:rsidR="00EF4BB7">
        <w:rPr>
          <w:lang w:bidi="en-US"/>
        </w:rPr>
        <w:fldChar w:fldCharType="begin"/>
      </w:r>
      <w:r w:rsidR="0083338E">
        <w:rPr>
          <w:lang w:bidi="en-US"/>
        </w:rPr>
        <w:instrText xml:space="preserve"> ADDIN ZOTERO_ITEM CSL_CITATION {"citationID":"4HNrTFmS","properties":{"formattedCitation":"(Cheryan &amp; Bodenhausen, 2000; Thompson &amp; Kiang, 2010)","plainCitation":"(Cheryan &amp; Bodenhausen, 2000; Thompson &amp; Kiang, 2010)","noteIndex":0},"citationItems":[{"id":3053,"uris":["http://zotero.org/users/5100891/items/F6AY7ZBH"],"itemData":{"id":3053,"type":"article-journal","abstract":"Asian-American women’s performance on a test of quantitative skill was studied as a function of whether their Asian, female, or individual identity was salient at the time of testing. In previous research, ethnicity salience was found to result in enhanced math performance among Asian women. However, the investigators relied on a subtle manipulation of ethnicity salience that likely did not invoke concerns about group reputation nor make salient the common cultural stereotypes concerning Asians’ mathematical prowess. We induced a focus on ethnic identity in a manner that was likely to make other people’s high performance expectations more salient. Under these conditions, ethnicity salience resulted in diminished ability to concentrate, which in turn led to significantly impaired math performance. Thus, although people commonly hold positive stereotypes about Asians’ mathematical skills, making these stereotypes salient prior to performance can create the potential for “choking” under the pressure of high expectations.","container-title":"Psychological Science","DOI":"10.1111/1467-9280.00277","ISSN":"0956-7976, 1467-9280","issue":"5","journalAbbreviation":"Psychol Sci","language":"en","page":"399-402","source":"DOI.org (Crossref)","title":"When Positive Stereotypes Threaten Intellectual Performance: The Psychological Hazards of “Model Minority” Status","title-short":"When Positive Stereotypes Threaten Intellectual Performance","volume":"11","author":[{"family":"Cheryan","given":"Sapna"},{"family":"Bodenhausen","given":"Galen V."}],"issued":{"date-parts":[["2000",9]]}}},{"id":3052,"uris":["http://zotero.org/users/5100891/items/CWLLC4JY"],"itemData":{"id":3052,"type":"article-journal","abstract":"The model minority stereotype (MMS) depicts Asian Americans as hardworking, intelligent, and reserved. MMS experiences and associations with adjustment and ethnic identity were examined for 165 adolescents from Asian backgrounds. Results revealed frequent MMS experiences. Through open-ended responses, youth disclosed negative, positive, mixed, or neutral feelings about these experiences. Adolescents who perceived more stereotyping had more positive academic and psychological outcomes, with neither ethnic centrality nor regard moderating these associations. Results imply that the MMS is a salient stereotype with links to adjustment for Asian American adolescents. Despite positive associations, discussion cautions against treating the MMS as a boon as it may still impose challenges to well-being and limits to adolescents’ identity.","container-title":"Asian American Journal of Psychology","DOI":"10.1037/a0019966","ISSN":"1948-1993, 1948-1985","issue":"2","journalAbbreviation":"Asian American Journal of Psychology","language":"en","page":"119-128","source":"DOI.org (Crossref)","title":"The model minority stereotype: Adolescent experiences and links with adjustment.","title-short":"The model minority stereotype","volume":"1","author":[{"family":"Thompson","given":"Taylor L."},{"family":"Kiang","given":"Lisa"}],"issued":{"date-parts":[["2010",6]]}}}],"schema":"https://github.com/citation-style-language/schema/raw/master/csl-citation.json"} </w:instrText>
      </w:r>
      <w:r w:rsidR="00EF4BB7">
        <w:rPr>
          <w:lang w:bidi="en-US"/>
        </w:rPr>
        <w:fldChar w:fldCharType="separate"/>
      </w:r>
      <w:r w:rsidR="00EF4BB7" w:rsidRPr="00EF4BB7">
        <w:t>(Cheryan &amp; Bodenhausen, 2000; Thompson &amp; Kiang, 2010)</w:t>
      </w:r>
      <w:r w:rsidR="00EF4BB7">
        <w:rPr>
          <w:lang w:bidi="en-US"/>
        </w:rPr>
        <w:fldChar w:fldCharType="end"/>
      </w:r>
      <w:r w:rsidR="00E54F84">
        <w:rPr>
          <w:lang w:bidi="en-US"/>
        </w:rPr>
        <w:t xml:space="preserve">. </w:t>
      </w:r>
      <w:r w:rsidR="00961A2A">
        <w:rPr>
          <w:lang w:bidi="en-US"/>
        </w:rPr>
        <w:t xml:space="preserve">For example, when </w:t>
      </w:r>
      <w:r w:rsidR="00CF0A6B">
        <w:rPr>
          <w:lang w:bidi="en-US"/>
        </w:rPr>
        <w:t>a</w:t>
      </w:r>
      <w:r w:rsidR="00961A2A">
        <w:rPr>
          <w:lang w:bidi="en-US"/>
        </w:rPr>
        <w:t>dolescents</w:t>
      </w:r>
      <w:r w:rsidR="00CF0A6B">
        <w:rPr>
          <w:lang w:bidi="en-US"/>
        </w:rPr>
        <w:t xml:space="preserve"> were asked how they</w:t>
      </w:r>
      <w:r w:rsidR="00961A2A">
        <w:rPr>
          <w:lang w:bidi="en-US"/>
        </w:rPr>
        <w:t xml:space="preserve"> feel about the model minority stereotype, some stated they felt unfairly judged whereas others saw it as a source of pride </w:t>
      </w:r>
      <w:r w:rsidR="00961A2A">
        <w:rPr>
          <w:lang w:bidi="en-US"/>
        </w:rPr>
        <w:fldChar w:fldCharType="begin"/>
      </w:r>
      <w:r w:rsidR="0083338E">
        <w:rPr>
          <w:lang w:bidi="en-US"/>
        </w:rPr>
        <w:instrText xml:space="preserve"> ADDIN ZOTERO_ITEM CSL_CITATION {"citationID":"N1BEmPTm","properties":{"formattedCitation":"(Thompson &amp; Kiang, 2010)","plainCitation":"(Thompson &amp; Kiang, 2010)","noteIndex":0},"citationItems":[{"id":3052,"uris":["http://zotero.org/users/5100891/items/CWLLC4JY"],"itemData":{"id":3052,"type":"article-journal","abstract":"The model minority stereotype (MMS) depicts Asian Americans as hardworking, intelligent, and reserved. MMS experiences and associations with adjustment and ethnic identity were examined for 165 adolescents from Asian backgrounds. Results revealed frequent MMS experiences. Through open-ended responses, youth disclosed negative, positive, mixed, or neutral feelings about these experiences. Adolescents who perceived more stereotyping had more positive academic and psychological outcomes, with neither ethnic centrality nor regard moderating these associations. Results imply that the MMS is a salient stereotype with links to adjustment for Asian American adolescents. Despite positive associations, discussion cautions against treating the MMS as a boon as it may still impose challenges to well-being and limits to adolescents’ identity.","container-title":"Asian American Journal of Psychology","DOI":"10.1037/a0019966","ISSN":"1948-1993, 1948-1985","issue":"2","journalAbbreviation":"Asian American Journal of Psychology","language":"en","page":"119-128","source":"DOI.org (Crossref)","title":"The model minority stereotype: Adolescent experiences and links with adjustment.","title-short":"The model minority stereotype","volume":"1","author":[{"family":"Thompson","given":"Taylor L."},{"family":"Kiang","given":"Lisa"}],"issued":{"date-parts":[["2010",6]]}}}],"schema":"https://github.com/citation-style-language/schema/raw/master/csl-citation.json"} </w:instrText>
      </w:r>
      <w:r w:rsidR="00961A2A">
        <w:rPr>
          <w:lang w:bidi="en-US"/>
        </w:rPr>
        <w:fldChar w:fldCharType="separate"/>
      </w:r>
      <w:r w:rsidR="00961A2A" w:rsidRPr="00961A2A">
        <w:t>(Thompson &amp; Kiang, 2010)</w:t>
      </w:r>
      <w:r w:rsidR="00961A2A">
        <w:rPr>
          <w:lang w:bidi="en-US"/>
        </w:rPr>
        <w:fldChar w:fldCharType="end"/>
      </w:r>
      <w:r w:rsidR="00961A2A">
        <w:rPr>
          <w:lang w:bidi="en-US"/>
        </w:rPr>
        <w:t xml:space="preserve">. </w:t>
      </w:r>
      <w:r w:rsidR="00371882">
        <w:rPr>
          <w:lang w:bidi="en-US"/>
        </w:rPr>
        <w:t>A few</w:t>
      </w:r>
      <w:r w:rsidR="0068727F">
        <w:rPr>
          <w:lang w:bidi="en-US"/>
        </w:rPr>
        <w:t xml:space="preserve"> scholars have further examined this relationship by exploring contextual</w:t>
      </w:r>
      <w:r w:rsidR="00CD200E">
        <w:rPr>
          <w:lang w:bidi="en-US"/>
        </w:rPr>
        <w:t xml:space="preserve"> and/or personal (i.e., endorsement of the stereotype)</w:t>
      </w:r>
      <w:r w:rsidR="0068727F">
        <w:rPr>
          <w:lang w:bidi="en-US"/>
        </w:rPr>
        <w:t xml:space="preserve"> factors</w:t>
      </w:r>
      <w:r w:rsidR="00CD200E">
        <w:rPr>
          <w:lang w:bidi="en-US"/>
        </w:rPr>
        <w:t xml:space="preserve"> </w:t>
      </w:r>
      <w:r w:rsidR="0068727F">
        <w:rPr>
          <w:lang w:bidi="en-US"/>
        </w:rPr>
        <w:t>that could lead to varying psychological outcomes</w:t>
      </w:r>
      <w:r w:rsidR="00CF0A6B">
        <w:rPr>
          <w:lang w:bidi="en-US"/>
        </w:rPr>
        <w:t xml:space="preserve"> related to the model minority myth</w:t>
      </w:r>
      <w:r w:rsidR="0068727F">
        <w:rPr>
          <w:lang w:bidi="en-US"/>
        </w:rPr>
        <w:t xml:space="preserve">. </w:t>
      </w:r>
      <w:proofErr w:type="spellStart"/>
      <w:r w:rsidR="004F768D">
        <w:rPr>
          <w:lang w:bidi="en-US"/>
        </w:rPr>
        <w:t>Yoo</w:t>
      </w:r>
      <w:proofErr w:type="spellEnd"/>
      <w:r w:rsidR="004F768D">
        <w:rPr>
          <w:lang w:bidi="en-US"/>
        </w:rPr>
        <w:t xml:space="preserve"> and colleagues </w:t>
      </w:r>
      <w:r w:rsidR="004F768D">
        <w:rPr>
          <w:lang w:bidi="en-US"/>
        </w:rPr>
        <w:fldChar w:fldCharType="begin"/>
      </w:r>
      <w:r w:rsidR="0083338E">
        <w:rPr>
          <w:lang w:bidi="en-US"/>
        </w:rPr>
        <w:instrText xml:space="preserve"> ADDIN ZOTERO_ITEM CSL_CITATION {"citationID":"MePCv9xu","properties":{"formattedCitation":"(Yoo et al., 2015)","plainCitation":"(Yoo et al., 2015)","dontUpdate":true,"noteIndex":0},"citationItems":[{"id":2907,"uris":["http://zotero.org/users/5100891/items/RZKQILRH"],"itemData":{"id":2907,"type":"article-journal","abstract":"There is limited research examining psychological correlates of a uniquely racialized experience of the model minority stereotype faced by Asian Americans. The present study examined the factor structure and fit of the only published measure of the internalization of the model minority myth, the Internalization of the Model Minority Myth Measure (IM-4; Yoo et al., 2010), with a sample of 155 Asian American high school adolescents. We also examined the link between internalization of the model minority myth types (i.e., myth associated with achievement and myth associated with unrestricted mobility) and psychological adjustment (i.e., affective distress, somatic distress, performance difficulty, academic expectations stress), and the potential moderating effect of academic performance (cumulative grade point average). Results suggested the 2-factor model of the IM-4 had an acceptable fit to the data and supported the factor structure using confirmatory factor analyses. Internalizing the model minority myth of achievement related positively to academic expectations stress; however, internalizing the model minority myth of unrestricted mobility related negatively to academic expectations stress, both controlling for gender and academic performance. Finally, academic performance moderated the model minority myth associated with unrestricted mobility and affective distress link and the model minority myth associated with achievement and performance difficulty link. These findings highlight the complex ways in which the model minority myth relates to psychological outcomes.","container-title":"Cultural Diversity and Ethnic Minority Psychology","DOI":"10.1037/a0037648","ISSN":"1939-0106, 1099-9809","issue":"2","journalAbbreviation":"Cultural Diversity and Ethnic Minority Psychology","language":"en","page":"237-246","source":"DOI.org (Crossref)","title":"Validation of the internalization of the Model Minority Myth Measure (IM-4) and its link to academic performance and psychological adjustment among Asian American adolescents.","volume":"21","author":[{"family":"Yoo","given":"Hyung Chol"},{"family":"Miller","given":"Matthew J."},{"family":"Yip","given":"Pansy"}],"issued":{"date-parts":[["2015"]]}}}],"schema":"https://github.com/citation-style-language/schema/raw/master/csl-citation.json"} </w:instrText>
      </w:r>
      <w:r w:rsidR="004F768D">
        <w:rPr>
          <w:lang w:bidi="en-US"/>
        </w:rPr>
        <w:fldChar w:fldCharType="separate"/>
      </w:r>
      <w:r w:rsidR="004F768D" w:rsidRPr="004F768D">
        <w:t>(2015)</w:t>
      </w:r>
      <w:r w:rsidR="004F768D">
        <w:rPr>
          <w:lang w:bidi="en-US"/>
        </w:rPr>
        <w:fldChar w:fldCharType="end"/>
      </w:r>
      <w:r w:rsidR="004F768D">
        <w:rPr>
          <w:lang w:bidi="en-US"/>
        </w:rPr>
        <w:t xml:space="preserve"> found that </w:t>
      </w:r>
      <w:r w:rsidR="002108AA">
        <w:rPr>
          <w:lang w:bidi="en-US"/>
        </w:rPr>
        <w:t>higher</w:t>
      </w:r>
      <w:r w:rsidR="004F768D">
        <w:rPr>
          <w:lang w:bidi="en-US"/>
        </w:rPr>
        <w:t xml:space="preserve"> internalization of the model minority myth was associated with </w:t>
      </w:r>
      <w:r w:rsidR="002108AA">
        <w:rPr>
          <w:lang w:bidi="en-US"/>
        </w:rPr>
        <w:t>higher</w:t>
      </w:r>
      <w:r w:rsidR="004F768D">
        <w:rPr>
          <w:lang w:bidi="en-US"/>
        </w:rPr>
        <w:t xml:space="preserve"> academic outcomes (i.e., GPA), but only for high-achieving Asian Americans</w:t>
      </w:r>
      <w:r w:rsidR="00415416">
        <w:rPr>
          <w:lang w:bidi="en-US"/>
        </w:rPr>
        <w:t>.</w:t>
      </w:r>
      <w:r w:rsidR="00800FA8">
        <w:rPr>
          <w:lang w:bidi="en-US"/>
        </w:rPr>
        <w:t xml:space="preserve"> </w:t>
      </w:r>
      <w:r w:rsidR="003A1580">
        <w:rPr>
          <w:lang w:bidi="en-US"/>
        </w:rPr>
        <w:t xml:space="preserve">For low-achieving Asian American students, </w:t>
      </w:r>
      <w:r w:rsidR="00843A80">
        <w:rPr>
          <w:lang w:bidi="en-US"/>
        </w:rPr>
        <w:t xml:space="preserve">higher </w:t>
      </w:r>
      <w:r w:rsidR="003A1580">
        <w:rPr>
          <w:lang w:bidi="en-US"/>
        </w:rPr>
        <w:t xml:space="preserve">internalization </w:t>
      </w:r>
      <w:r w:rsidR="003A1580">
        <w:rPr>
          <w:lang w:bidi="en-US"/>
        </w:rPr>
        <w:lastRenderedPageBreak/>
        <w:t xml:space="preserve">of the model minority myth was linked to increased affective distress and performance difficulty. This may be </w:t>
      </w:r>
      <w:r w:rsidR="0001472A">
        <w:rPr>
          <w:lang w:bidi="en-US"/>
        </w:rPr>
        <w:t xml:space="preserve">partially </w:t>
      </w:r>
      <w:r w:rsidR="003A1580">
        <w:rPr>
          <w:lang w:bidi="en-US"/>
        </w:rPr>
        <w:t xml:space="preserve">explained by social identity theory, where </w:t>
      </w:r>
      <w:r w:rsidR="00447E18">
        <w:rPr>
          <w:lang w:bidi="en-US"/>
        </w:rPr>
        <w:t>low-achieving Asian Americans</w:t>
      </w:r>
      <w:r w:rsidR="003A1580">
        <w:rPr>
          <w:lang w:bidi="en-US"/>
        </w:rPr>
        <w:t xml:space="preserve"> may </w:t>
      </w:r>
      <w:r w:rsidR="00843A80">
        <w:rPr>
          <w:lang w:bidi="en-US"/>
        </w:rPr>
        <w:t xml:space="preserve">feel </w:t>
      </w:r>
      <w:r w:rsidR="003A1580">
        <w:rPr>
          <w:lang w:bidi="en-US"/>
        </w:rPr>
        <w:t xml:space="preserve">particularly </w:t>
      </w:r>
      <w:r w:rsidR="00F05BF1">
        <w:rPr>
          <w:lang w:bidi="en-US"/>
        </w:rPr>
        <w:t>pressured</w:t>
      </w:r>
      <w:r w:rsidR="003A1580">
        <w:rPr>
          <w:lang w:bidi="en-US"/>
        </w:rPr>
        <w:t xml:space="preserve"> because </w:t>
      </w:r>
      <w:r w:rsidR="004F1901">
        <w:rPr>
          <w:lang w:bidi="en-US"/>
        </w:rPr>
        <w:t>they feel unable to meet the</w:t>
      </w:r>
      <w:r w:rsidR="003A1580">
        <w:rPr>
          <w:lang w:bidi="en-US"/>
        </w:rPr>
        <w:t xml:space="preserve"> expectations of their </w:t>
      </w:r>
      <w:r w:rsidR="00375269">
        <w:rPr>
          <w:lang w:bidi="en-US"/>
        </w:rPr>
        <w:t>racial identity</w:t>
      </w:r>
      <w:r w:rsidR="003A1580">
        <w:rPr>
          <w:lang w:bidi="en-US"/>
        </w:rPr>
        <w:t>.</w:t>
      </w:r>
      <w:r w:rsidR="00F207D6">
        <w:rPr>
          <w:lang w:bidi="en-US"/>
        </w:rPr>
        <w:t xml:space="preserve"> </w:t>
      </w:r>
      <w:r w:rsidR="00CC42D7">
        <w:rPr>
          <w:lang w:bidi="en-US"/>
        </w:rPr>
        <w:t>Further, a</w:t>
      </w:r>
      <w:r w:rsidR="00F207D6">
        <w:rPr>
          <w:lang w:bidi="en-US"/>
        </w:rPr>
        <w:t xml:space="preserve"> study by Lee </w:t>
      </w:r>
      <w:r w:rsidR="00CC42D7">
        <w:rPr>
          <w:lang w:bidi="en-US"/>
        </w:rPr>
        <w:fldChar w:fldCharType="begin"/>
      </w:r>
      <w:r w:rsidR="0083338E">
        <w:rPr>
          <w:lang w:bidi="en-US"/>
        </w:rPr>
        <w:instrText xml:space="preserve"> ADDIN ZOTERO_ITEM CSL_CITATION {"citationID":"xGSq9H4H","properties":{"formattedCitation":"(S. J. Lee, 1994)","plainCitation":"(S. J. Lee, 1994)","noteIndex":0},"citationItems":[{"id":3049,"uris":["http://zotero.org/users/5100891/items/QUYFGAPK"],"itemData":{"id":3049,"type":"article-journal","container-title":"Anthropology &amp; Education Quarterly","issue":"4","note":"publisher: Wiley Online Library","page":"413–429","title":"Behind the model-minority stereotype: Voices of high-and low-achieving Asian American students","volume":"25","author":[{"family":"Lee","given":"Stacey J"}],"issued":{"date-parts":[["1994"]]}}}],"schema":"https://github.com/citation-style-language/schema/raw/master/csl-citation.json"} </w:instrText>
      </w:r>
      <w:r w:rsidR="00CC42D7">
        <w:rPr>
          <w:lang w:bidi="en-US"/>
        </w:rPr>
        <w:fldChar w:fldCharType="separate"/>
      </w:r>
      <w:r w:rsidR="00CC42D7" w:rsidRPr="00CC42D7">
        <w:t>(S. J. Lee, 1994)</w:t>
      </w:r>
      <w:r w:rsidR="00CC42D7">
        <w:rPr>
          <w:lang w:bidi="en-US"/>
        </w:rPr>
        <w:fldChar w:fldCharType="end"/>
      </w:r>
      <w:r w:rsidR="00F207D6">
        <w:rPr>
          <w:lang w:bidi="en-US"/>
        </w:rPr>
        <w:t xml:space="preserve"> found that Asian Americans regardless of their achievement felt anxiety attributed to the model minority myth, with low achieving students also experiencing symptoms of depression.</w:t>
      </w:r>
      <w:r w:rsidR="001161DE">
        <w:rPr>
          <w:lang w:bidi="en-US"/>
        </w:rPr>
        <w:t xml:space="preserve"> Gupta et al. (2011) found that Asian Americans who highly internalize the model minority myth </w:t>
      </w:r>
      <w:r w:rsidR="00430A68">
        <w:rPr>
          <w:lang w:bidi="en-US"/>
        </w:rPr>
        <w:t>were</w:t>
      </w:r>
      <w:r w:rsidR="001161DE">
        <w:rPr>
          <w:lang w:bidi="en-US"/>
        </w:rPr>
        <w:t xml:space="preserve"> </w:t>
      </w:r>
      <w:r w:rsidR="00430A68">
        <w:rPr>
          <w:lang w:bidi="en-US"/>
        </w:rPr>
        <w:t>more likely to report psychological distress via somatization of physical health symptoms and negative attitudes toward help-seeking.</w:t>
      </w:r>
      <w:r w:rsidR="002C4E87">
        <w:rPr>
          <w:lang w:bidi="en-US"/>
        </w:rPr>
        <w:t xml:space="preserve"> </w:t>
      </w:r>
      <w:r w:rsidR="00170415">
        <w:rPr>
          <w:lang w:bidi="en-US"/>
        </w:rPr>
        <w:t>In summary, past research indicates that the model minority</w:t>
      </w:r>
      <w:r w:rsidR="001C7F19">
        <w:rPr>
          <w:lang w:bidi="en-US"/>
        </w:rPr>
        <w:t xml:space="preserve"> influences how Asian Americans contend with their own identity. Further, the research demonstrates that the model minority myth has had largely negative implications for the psychological well-being of Asian Americans. However, it is unclear how these feelings about their own racial group, both positive and negative, may influence perspectives on other racial groups.</w:t>
      </w:r>
    </w:p>
    <w:p w14:paraId="3DAFE88A" w14:textId="0A74E773" w:rsidR="00A813AB" w:rsidRDefault="00AF6745" w:rsidP="00A813AB">
      <w:pPr>
        <w:spacing w:line="480" w:lineRule="auto"/>
        <w:ind w:firstLine="720"/>
        <w:rPr>
          <w:lang w:bidi="en-US"/>
        </w:rPr>
      </w:pPr>
      <w:r>
        <w:rPr>
          <w:lang w:bidi="en-US"/>
        </w:rPr>
        <w:t>While</w:t>
      </w:r>
      <w:r w:rsidR="005613B8">
        <w:rPr>
          <w:lang w:bidi="en-US"/>
        </w:rPr>
        <w:t xml:space="preserve"> </w:t>
      </w:r>
      <w:r w:rsidR="00857F62">
        <w:rPr>
          <w:lang w:bidi="en-US"/>
        </w:rPr>
        <w:t xml:space="preserve">little to </w:t>
      </w:r>
      <w:r w:rsidR="005613B8">
        <w:rPr>
          <w:lang w:bidi="en-US"/>
        </w:rPr>
        <w:t xml:space="preserve">no research has examined the relationship between </w:t>
      </w:r>
      <w:r w:rsidR="00284C0B">
        <w:rPr>
          <w:lang w:bidi="en-US"/>
        </w:rPr>
        <w:t>internalized racism and perceptions of anti-Blackness</w:t>
      </w:r>
      <w:r>
        <w:rPr>
          <w:lang w:bidi="en-US"/>
        </w:rPr>
        <w:t>, s</w:t>
      </w:r>
      <w:r w:rsidR="00F64E92">
        <w:rPr>
          <w:lang w:bidi="en-US"/>
        </w:rPr>
        <w:t>cholars contend that the origin of the model minority myth was deliberately contrived to disunite Black and Asian Americans during the Civil Rights Movement</w:t>
      </w:r>
      <w:r w:rsidR="00E55E23">
        <w:rPr>
          <w:lang w:bidi="en-US"/>
        </w:rPr>
        <w:t xml:space="preserve"> </w:t>
      </w:r>
      <w:r w:rsidR="00E55E23">
        <w:rPr>
          <w:lang w:bidi="en-US"/>
        </w:rPr>
        <w:fldChar w:fldCharType="begin"/>
      </w:r>
      <w:r w:rsidR="0083338E">
        <w:rPr>
          <w:lang w:bidi="en-US"/>
        </w:rPr>
        <w:instrText xml:space="preserve"> ADDIN ZOTERO_ITEM CSL_CITATION {"citationID":"wKIYskhM","properties":{"formattedCitation":"(Kim, 1999; Omi &amp; Winant, 2014)","plainCitation":"(Kim, 1999; Omi &amp; Winant, 2014)","noteIndex":0},"citationItems":[{"id":2881,"uris":["http://zotero.org/users/5100891/items/7RZFYTQS"],"itemData":{"id":2881,"type":"article-journal","language":"en","page":"34","source":"Zotero","title":"The Racial Triangulation of Asian Americans","author":[{"family":"Kim","given":"Claire Jean"}],"issued":{"date-parts":[["1999"]]}}},{"id":2877,"uris":["http://zotero.org/users/5100891/items/NKFNP8WN"],"itemData":{"id":2877,"type":"book","publisher":"Routledge","title":"Racial formation in the United States","author":[{"family":"Omi","given":"Michael"},{"family":"Winant","given":"Howard"}],"issued":{"date-parts":[["2014"]]}}}],"schema":"https://github.com/citation-style-language/schema/raw/master/csl-citation.json"} </w:instrText>
      </w:r>
      <w:r w:rsidR="00E55E23">
        <w:rPr>
          <w:lang w:bidi="en-US"/>
        </w:rPr>
        <w:fldChar w:fldCharType="separate"/>
      </w:r>
      <w:r w:rsidR="00424404">
        <w:rPr>
          <w:noProof/>
          <w:lang w:bidi="en-US"/>
        </w:rPr>
        <w:t>(Kim, 1999; Omi &amp; Winant, 2014)</w:t>
      </w:r>
      <w:r w:rsidR="00E55E23">
        <w:rPr>
          <w:lang w:bidi="en-US"/>
        </w:rPr>
        <w:fldChar w:fldCharType="end"/>
      </w:r>
      <w:r w:rsidR="00F64E92">
        <w:rPr>
          <w:lang w:bidi="en-US"/>
        </w:rPr>
        <w:t xml:space="preserve">. </w:t>
      </w:r>
      <w:r w:rsidR="00BF01A6">
        <w:rPr>
          <w:lang w:bidi="en-US"/>
        </w:rPr>
        <w:t>In the 21</w:t>
      </w:r>
      <w:r w:rsidR="00BF01A6" w:rsidRPr="00BF01A6">
        <w:rPr>
          <w:vertAlign w:val="superscript"/>
          <w:lang w:bidi="en-US"/>
        </w:rPr>
        <w:t>st</w:t>
      </w:r>
      <w:r w:rsidR="00BF01A6">
        <w:rPr>
          <w:lang w:bidi="en-US"/>
        </w:rPr>
        <w:t xml:space="preserve"> century, </w:t>
      </w:r>
      <w:r w:rsidR="00990C4D">
        <w:rPr>
          <w:lang w:bidi="en-US"/>
        </w:rPr>
        <w:t xml:space="preserve">a similar disunity is demonstrated between the two ethnic groups as seen in the debate regarding affirmative action. </w:t>
      </w:r>
      <w:r w:rsidR="00F64E92">
        <w:rPr>
          <w:lang w:bidi="en-US"/>
        </w:rPr>
        <w:t xml:space="preserve">The myth justifies the current racial hierarchy by denoting Asian Americans as the only model minority and has continued to serve as a tool for upholding White supremacy in the United States </w:t>
      </w:r>
      <w:r w:rsidR="00F64E92">
        <w:rPr>
          <w:lang w:bidi="en-US"/>
        </w:rPr>
        <w:fldChar w:fldCharType="begin"/>
      </w:r>
      <w:r w:rsidR="0083338E">
        <w:rPr>
          <w:lang w:bidi="en-US"/>
        </w:rPr>
        <w:instrText xml:space="preserve"> ADDIN ZOTERO_ITEM CSL_CITATION {"citationID":"gfMMOijP","properties":{"formattedCitation":"(Chao et al., 2013)","plainCitation":"(Chao et al., 2013)","noteIndex":0},"citationItems":[{"id":3050,"uris":["http://zotero.org/users/5100891/items/UBU56ZCH"],"itemData":{"id":3050,"type":"article-journal","abstract":"Despite the disparities of the life experiences among Asian Americans, the model minority stereotype continues to propagate in the United States. Taking a shared reality theory perspective, we demonstrate that the model minority image of being diligent, high achieving, and submissive is a characteristic representation of Asian Americans that is widely shared among Americans (Study 1). In addition, Americans assume that most people in the United States expect Asian Americans to conform to the model minority image (Study 2). Taken together, these results suggest that the model minority representation is a shared reality in the United States. Furthermore, results from an experimental study (Study 3) confirms that media exposure to Asian-American successes can strengthen European Americans’ belief in the model minority as a shared reality, broadening the difference between the perceived acceptance of Asian Americans and African Americans in the community. Such exposure also strengthens European Americans’ inclination to align their personal attitudes toward Asian Americans with their perceived shared attitude in the community.","container-title":"Asian American Journal of Psychology","DOI":"10.1037/a0028769","ISSN":"1948-1993, 1948-1985","issue":"2","journalAbbreviation":"Asian American Journal of Psychology","language":"en","page":"84-92","source":"DOI.org (Crossref)","title":"The model minority as a shared reality and its implication for interracial perceptions.","volume":"4","author":[{"family":"Chao","given":"Melody Manchi"},{"family":"Chiu","given":"Chi-yue"},{"family":"Chan","given":"Wayne"},{"family":"Mendoza-Denton","given":"Rodolfo"},{"family":"Kwok","given":"Carolyn"}],"issued":{"date-parts":[["2013",6]]}}}],"schema":"https://github.com/citation-style-language/schema/raw/master/csl-citation.json"} </w:instrText>
      </w:r>
      <w:r w:rsidR="00F64E92">
        <w:rPr>
          <w:lang w:bidi="en-US"/>
        </w:rPr>
        <w:fldChar w:fldCharType="separate"/>
      </w:r>
      <w:r w:rsidR="00F64E92" w:rsidRPr="00F64E92">
        <w:t>(Chao et al., 2013)</w:t>
      </w:r>
      <w:r w:rsidR="00F64E92">
        <w:rPr>
          <w:lang w:bidi="en-US"/>
        </w:rPr>
        <w:fldChar w:fldCharType="end"/>
      </w:r>
      <w:r w:rsidR="00F64E92">
        <w:rPr>
          <w:lang w:bidi="en-US"/>
        </w:rPr>
        <w:t xml:space="preserve">. </w:t>
      </w:r>
      <w:r w:rsidR="007E6AE4">
        <w:rPr>
          <w:lang w:bidi="en-US"/>
        </w:rPr>
        <w:t>Given the myth’s origin</w:t>
      </w:r>
      <w:r w:rsidR="002C7205">
        <w:rPr>
          <w:lang w:bidi="en-US"/>
        </w:rPr>
        <w:t xml:space="preserve">, scholars argue that the model minority stereotype reinforces racism against other communities of color. </w:t>
      </w:r>
      <w:r w:rsidR="007E6AE4">
        <w:rPr>
          <w:lang w:bidi="en-US"/>
        </w:rPr>
        <w:t xml:space="preserve">Asian Americans who highly endorse the myth inherently believe in the idea of </w:t>
      </w:r>
      <w:r w:rsidR="00857F62">
        <w:rPr>
          <w:lang w:bidi="en-US"/>
        </w:rPr>
        <w:t xml:space="preserve">a </w:t>
      </w:r>
      <w:r w:rsidR="007E6AE4">
        <w:rPr>
          <w:lang w:bidi="en-US"/>
        </w:rPr>
        <w:t>meritocracy.</w:t>
      </w:r>
      <w:r w:rsidR="00990C4D">
        <w:rPr>
          <w:lang w:bidi="en-US"/>
        </w:rPr>
        <w:t xml:space="preserve"> Given that BLM protests institutional and </w:t>
      </w:r>
      <w:r w:rsidR="00990C4D">
        <w:rPr>
          <w:lang w:bidi="en-US"/>
        </w:rPr>
        <w:lastRenderedPageBreak/>
        <w:t>systemic racism, an individual</w:t>
      </w:r>
      <w:r w:rsidR="007E6AE4">
        <w:rPr>
          <w:lang w:bidi="en-US"/>
        </w:rPr>
        <w:t xml:space="preserve"> </w:t>
      </w:r>
      <w:r w:rsidR="00990C4D">
        <w:rPr>
          <w:lang w:bidi="en-US"/>
        </w:rPr>
        <w:t>who believes they live in a meritocratic society may not affirm the values and positions posited by the BLM movement.</w:t>
      </w:r>
      <w:r w:rsidR="00F06ABC">
        <w:rPr>
          <w:lang w:bidi="en-US"/>
        </w:rPr>
        <w:t xml:space="preserve"> </w:t>
      </w:r>
      <w:r w:rsidR="000B52F3">
        <w:rPr>
          <w:lang w:bidi="en-US"/>
        </w:rPr>
        <w:t>A belief in a meritocrat</w:t>
      </w:r>
      <w:r w:rsidR="00857F62">
        <w:rPr>
          <w:lang w:bidi="en-US"/>
        </w:rPr>
        <w:t>ic</w:t>
      </w:r>
      <w:r w:rsidR="000B52F3">
        <w:rPr>
          <w:lang w:bidi="en-US"/>
        </w:rPr>
        <w:t xml:space="preserve"> society may lead to perceptions that those who are not successful </w:t>
      </w:r>
      <w:r w:rsidR="00736ECE">
        <w:rPr>
          <w:lang w:bidi="en-US"/>
        </w:rPr>
        <w:t>are lazy and deserving of their position in society</w:t>
      </w:r>
      <w:r w:rsidR="000B52F3">
        <w:rPr>
          <w:lang w:bidi="en-US"/>
        </w:rPr>
        <w:t xml:space="preserve">. </w:t>
      </w:r>
      <w:r w:rsidR="00F06ABC">
        <w:rPr>
          <w:lang w:bidi="en-US"/>
        </w:rPr>
        <w:t>Additionally, the active struggle to retain certain privileges that position Asian Americans above Black Americans may activate perceptions of intergroup threat</w:t>
      </w:r>
      <w:r w:rsidR="00A93756">
        <w:rPr>
          <w:lang w:bidi="en-US"/>
        </w:rPr>
        <w:t xml:space="preserve"> </w:t>
      </w:r>
      <w:r w:rsidR="00A93756">
        <w:rPr>
          <w:lang w:bidi="en-US"/>
        </w:rPr>
        <w:fldChar w:fldCharType="begin"/>
      </w:r>
      <w:r w:rsidR="0083338E">
        <w:rPr>
          <w:lang w:bidi="en-US"/>
        </w:rPr>
        <w:instrText xml:space="preserve"> ADDIN ZOTERO_ITEM CSL_CITATION {"citationID":"YSqM6orO","properties":{"formattedCitation":"(Branscombe et al., 1999; Branscombe &amp; Wann, 1994)","plainCitation":"(Branscombe et al., 1999; Branscombe &amp; Wann, 1994)","noteIndex":0},"citationItems":[{"id":2864,"uris":["http://zotero.org/users/5100891/items/2GVJRX4V"],"itemData":{"id":2864,"type":"article-journal","container-title":"Social identity: Context, commitment, content","page":"35–58","title":"The context and content of social identity threat","author":[{"family":"Branscombe","given":"Nyla R"},{"family":"Ellemers","given":"Naomi"},{"family":"Spears","given":"Russell"},{"family":"Doosje","given":"Bertjan"},{"literal":"others"}],"issued":{"date-parts":[["1999"]]}}},{"id":4664,"uris":["http://zotero.org/users/5100891/items/ZCJ8HJKK"],"itemData":{"id":4664,"type":"article-journal","container-title":"European journal of social psychology","issue":"6","note":"publisher: Wiley Online Library","page":"641–657","title":"Collective self-esteem consequences of outgroup derogation when a valued social identity is on trial","volume":"24","author":[{"family":"Branscombe","given":"Nyla R"},{"family":"Wann","given":"Daniel L"}],"issued":{"date-parts":[["1994"]]}}}],"schema":"https://github.com/citation-style-language/schema/raw/master/csl-citation.json"} </w:instrText>
      </w:r>
      <w:r w:rsidR="00A93756">
        <w:rPr>
          <w:lang w:bidi="en-US"/>
        </w:rPr>
        <w:fldChar w:fldCharType="separate"/>
      </w:r>
      <w:r w:rsidR="00A93756" w:rsidRPr="00A93756">
        <w:t>(Branscombe et al., 1999; Branscombe &amp; Wann, 1994)</w:t>
      </w:r>
      <w:r w:rsidR="00A93756">
        <w:rPr>
          <w:lang w:bidi="en-US"/>
        </w:rPr>
        <w:fldChar w:fldCharType="end"/>
      </w:r>
      <w:r w:rsidR="00F06ABC">
        <w:rPr>
          <w:lang w:bidi="en-US"/>
        </w:rPr>
        <w:t>. This may lead to the subordination of Black Americans by Asian Americans and inadvertently stabilize the racial positioning of both groups as subordinate</w:t>
      </w:r>
      <w:r w:rsidR="00A93756">
        <w:rPr>
          <w:lang w:bidi="en-US"/>
        </w:rPr>
        <w:t xml:space="preserve"> to Whites</w:t>
      </w:r>
      <w:r w:rsidR="00F06ABC">
        <w:rPr>
          <w:lang w:bidi="en-US"/>
        </w:rPr>
        <w:t xml:space="preserve">. </w:t>
      </w:r>
      <w:r w:rsidR="00A06F2F">
        <w:rPr>
          <w:lang w:bidi="en-US"/>
        </w:rPr>
        <w:t>Similarly</w:t>
      </w:r>
      <w:r w:rsidR="002C7205">
        <w:rPr>
          <w:lang w:bidi="en-US"/>
        </w:rPr>
        <w:t xml:space="preserve">, this can promote internalization </w:t>
      </w:r>
      <w:r w:rsidR="00990C4D">
        <w:rPr>
          <w:lang w:bidi="en-US"/>
        </w:rPr>
        <w:t xml:space="preserve">of symbolic racism and the belief that Black Americans must </w:t>
      </w:r>
      <w:r w:rsidR="00A93756">
        <w:rPr>
          <w:lang w:bidi="en-US"/>
        </w:rPr>
        <w:t xml:space="preserve">simply </w:t>
      </w:r>
      <w:r w:rsidR="00990C4D">
        <w:rPr>
          <w:lang w:bidi="en-US"/>
        </w:rPr>
        <w:t xml:space="preserve">work harder </w:t>
      </w:r>
      <w:r w:rsidR="00A93756">
        <w:rPr>
          <w:lang w:bidi="en-US"/>
        </w:rPr>
        <w:t>to ascend the social hierarchy</w:t>
      </w:r>
      <w:r>
        <w:rPr>
          <w:lang w:bidi="en-US"/>
        </w:rPr>
        <w:t>,</w:t>
      </w:r>
      <w:r w:rsidR="002C7205">
        <w:rPr>
          <w:lang w:bidi="en-US"/>
        </w:rPr>
        <w:t xml:space="preserve"> </w:t>
      </w:r>
      <w:r>
        <w:rPr>
          <w:lang w:bidi="en-US"/>
        </w:rPr>
        <w:t xml:space="preserve">reinforcing </w:t>
      </w:r>
      <w:r w:rsidR="002C7205">
        <w:rPr>
          <w:lang w:bidi="en-US"/>
        </w:rPr>
        <w:t>White supremacist ideology among Asian Americans</w:t>
      </w:r>
      <w:r w:rsidR="00E12B50">
        <w:rPr>
          <w:lang w:bidi="en-US"/>
        </w:rPr>
        <w:t xml:space="preserve"> </w:t>
      </w:r>
      <w:r w:rsidR="00E12B50">
        <w:rPr>
          <w:lang w:bidi="en-US"/>
        </w:rPr>
        <w:fldChar w:fldCharType="begin"/>
      </w:r>
      <w:r w:rsidR="0083338E">
        <w:rPr>
          <w:lang w:bidi="en-US"/>
        </w:rPr>
        <w:instrText xml:space="preserve"> ADDIN ZOTERO_ITEM CSL_CITATION {"citationID":"S3bimzko","properties":{"formattedCitation":"(Iftikar &amp; Museus, 2018; Kim, 1999; M. J. Matsuda, 1997; Yu, 2006)","plainCitation":"(Iftikar &amp; Museus, 2018; Kim, 1999; M. J. Matsuda, 1997; Yu, 2006)","noteIndex":0},"citationItems":[{"id":2941,"uris":["http://zotero.org/users/5100891/items/RRIZP894"],"itemData":{"id":2941,"type":"article-journal","abstract":"Despite the powerful influence of race and racism on the experiences and outcomes of Asian Americans in US education, coherent conceptual frameworks specifically focused on delineating how White supremacy shapes the lives of this population are difficult to find. The AsianCrit framework, grounded in Critical Race Theory (CRT) and the experiences and voices of Asian Americans, can begin filling this gap. In this article, we review an AsianCrit framework and examine Asian American issues in education through seven AsianCrit tenets to demonstrate their utility in the analysis of and advocacy for Asian Americans in U.S. education. We end by discussing implications of how AsianCrit can provide a framework to guide future research, policy and practice, as well as a foundation for discourse around the racialized experiences of Asians Americans and other racially marginalized groups in education.","container-title":"International Journal of Qualitative Studies in Education","DOI":"10.1080/09518398.2018.1522008","ISSN":"0951-8398, 1366-5898","issue":"10","journalAbbreviation":"International Journal of Qualitative Studies in Education","language":"en","page":"935-949","source":"DOI.org (Crossref)","title":"On the utility of Asian critical (AsianCrit) theory in the field of education","volume":"31","author":[{"family":"Iftikar","given":"Jon S."},{"family":"Museus","given":"Samuel D."}],"issued":{"date-parts":[["2018",11,26]]}}},{"id":2881,"uris":["http://zotero.org/users/5100891/items/7RZFYTQS"],"itemData":{"id":2881,"type":"article-journal","language":"en","page":"34","source":"Zotero","title":"The Racial Triangulation of Asian Americans","author":[{"family":"Kim","given":"Claire Jean"}],"issued":{"date-parts":[["1999"]]}}},{"id":3056,"uris":["http://zotero.org/users/5100891/items/SBL44P2K"],"itemData":{"id":3056,"type":"book","publisher":"Beacon Press","title":"Where is your body?: And other essays on race, gender, and the law","author":[{"family":"Matsuda","given":"Mari J"}],"issued":{"date-parts":[["1997"]]}}},{"id":3055,"uris":["http://zotero.org/users/5100891/items/T8SEAFMU"],"itemData":{"id":3055,"type":"article-journal","container-title":"Equity &amp; Excellence in Education","issue":"4","note":"publisher: Taylor &amp; Francis","page":"325–333","title":"Challenging the politics of the “model minority” stereotype: A case for educational equality","volume":"39","author":[{"family":"Yu","given":"Tianlong"}],"issued":{"date-parts":[["2006"]]}}}],"schema":"https://github.com/citation-style-language/schema/raw/master/csl-citation.json"} </w:instrText>
      </w:r>
      <w:r w:rsidR="00E12B50">
        <w:rPr>
          <w:lang w:bidi="en-US"/>
        </w:rPr>
        <w:fldChar w:fldCharType="separate"/>
      </w:r>
      <w:r w:rsidR="00CC2751">
        <w:t>(Iftikar &amp; Museus, 2018; Kim, 1999; M. J. Matsuda, 1997; Yu, 2006)</w:t>
      </w:r>
      <w:r w:rsidR="00E12B50">
        <w:rPr>
          <w:lang w:bidi="en-US"/>
        </w:rPr>
        <w:fldChar w:fldCharType="end"/>
      </w:r>
      <w:r w:rsidR="002C7205">
        <w:rPr>
          <w:lang w:bidi="en-US"/>
        </w:rPr>
        <w:t>.</w:t>
      </w:r>
      <w:r w:rsidR="00E12B50">
        <w:rPr>
          <w:lang w:bidi="en-US"/>
        </w:rPr>
        <w:t xml:space="preserve"> </w:t>
      </w:r>
      <w:r w:rsidR="00A813AB">
        <w:rPr>
          <w:lang w:bidi="en-US"/>
        </w:rPr>
        <w:t xml:space="preserve">Therefore, the first hypotheses are proposed: </w:t>
      </w:r>
    </w:p>
    <w:p w14:paraId="2078DDFC" w14:textId="77777777" w:rsidR="00A813AB" w:rsidRDefault="00A813AB" w:rsidP="00A813AB">
      <w:pPr>
        <w:spacing w:line="480" w:lineRule="auto"/>
        <w:ind w:firstLine="720"/>
        <w:rPr>
          <w:lang w:bidi="en-US"/>
        </w:rPr>
      </w:pPr>
    </w:p>
    <w:p w14:paraId="57E8DCF2" w14:textId="77777777" w:rsidR="00A813AB" w:rsidRDefault="00A813AB" w:rsidP="00A813AB">
      <w:pPr>
        <w:spacing w:line="480" w:lineRule="auto"/>
        <w:ind w:firstLine="720"/>
        <w:rPr>
          <w:lang w:bidi="en-US"/>
        </w:rPr>
      </w:pPr>
      <w:r>
        <w:rPr>
          <w:i/>
          <w:iCs/>
          <w:lang w:bidi="en-US"/>
        </w:rPr>
        <w:t>Hypothesis</w:t>
      </w:r>
      <w:r w:rsidRPr="00801FD9">
        <w:rPr>
          <w:i/>
          <w:iCs/>
          <w:lang w:bidi="en-US"/>
        </w:rPr>
        <w:t xml:space="preserve"> </w:t>
      </w:r>
      <w:r>
        <w:rPr>
          <w:i/>
          <w:iCs/>
          <w:lang w:bidi="en-US"/>
        </w:rPr>
        <w:t>1</w:t>
      </w:r>
      <w:r w:rsidRPr="00801FD9">
        <w:rPr>
          <w:i/>
          <w:iCs/>
          <w:lang w:bidi="en-US"/>
        </w:rPr>
        <w:t>:</w:t>
      </w:r>
      <w:r>
        <w:rPr>
          <w:lang w:bidi="en-US"/>
        </w:rPr>
        <w:t xml:space="preserve"> The internalization of the model minority myth will predict support of Black Lives Matter.</w:t>
      </w:r>
    </w:p>
    <w:p w14:paraId="1B7105EF" w14:textId="77777777" w:rsidR="00A813AB" w:rsidRDefault="00A813AB" w:rsidP="00A813AB">
      <w:pPr>
        <w:spacing w:line="480" w:lineRule="auto"/>
        <w:ind w:firstLine="720"/>
        <w:rPr>
          <w:lang w:bidi="en-US"/>
        </w:rPr>
      </w:pPr>
      <w:r>
        <w:rPr>
          <w:i/>
          <w:iCs/>
          <w:lang w:bidi="en-US"/>
        </w:rPr>
        <w:t>Hypothesis 2</w:t>
      </w:r>
      <w:r w:rsidRPr="00801FD9">
        <w:rPr>
          <w:i/>
          <w:iCs/>
          <w:lang w:bidi="en-US"/>
        </w:rPr>
        <w:t>:</w:t>
      </w:r>
      <w:r>
        <w:rPr>
          <w:lang w:bidi="en-US"/>
        </w:rPr>
        <w:t xml:space="preserve"> The internalization of the model minority myth will predict endorsement of symbolic racism.</w:t>
      </w:r>
    </w:p>
    <w:p w14:paraId="0F97977F" w14:textId="77777777" w:rsidR="00BF01A6" w:rsidRDefault="00BF01A6" w:rsidP="00A813AB">
      <w:pPr>
        <w:spacing w:line="480" w:lineRule="auto"/>
        <w:ind w:firstLine="720"/>
        <w:rPr>
          <w:lang w:bidi="en-US"/>
        </w:rPr>
      </w:pPr>
    </w:p>
    <w:p w14:paraId="1EBA20E7" w14:textId="2D237D0B" w:rsidR="00506C7B" w:rsidRDefault="00506C7B" w:rsidP="000E13D2">
      <w:pPr>
        <w:pStyle w:val="Heading2"/>
      </w:pPr>
      <w:bookmarkStart w:id="21" w:name="_Toc128094255"/>
      <w:bookmarkStart w:id="22" w:name="_Toc130472762"/>
      <w:r>
        <w:t>Perpetual Foreigner Stereotype</w:t>
      </w:r>
      <w:bookmarkEnd w:id="21"/>
      <w:bookmarkEnd w:id="22"/>
    </w:p>
    <w:p w14:paraId="7B1B464F" w14:textId="4E6425C5" w:rsidR="00506C7B" w:rsidRDefault="00EC6056" w:rsidP="00BF01A6">
      <w:pPr>
        <w:spacing w:line="480" w:lineRule="auto"/>
        <w:ind w:firstLine="720"/>
        <w:rPr>
          <w:lang w:bidi="en-US"/>
        </w:rPr>
      </w:pPr>
      <w:r>
        <w:rPr>
          <w:rFonts w:eastAsia="MS Gothic"/>
        </w:rPr>
        <w:t>Irrespective of</w:t>
      </w:r>
      <w:r w:rsidRPr="0030276C">
        <w:rPr>
          <w:rFonts w:eastAsia="MS Gothic"/>
        </w:rPr>
        <w:t xml:space="preserve"> </w:t>
      </w:r>
      <w:r w:rsidR="00506C7B" w:rsidRPr="0030276C">
        <w:rPr>
          <w:rFonts w:eastAsia="MS Gothic"/>
        </w:rPr>
        <w:t>their long history in the United States</w:t>
      </w:r>
      <w:r w:rsidR="008C48A9">
        <w:rPr>
          <w:rFonts w:eastAsia="MS Gothic"/>
        </w:rPr>
        <w:t xml:space="preserve"> and the ethnic and racial diversity present in the country</w:t>
      </w:r>
      <w:r w:rsidR="00506C7B" w:rsidRPr="0030276C">
        <w:rPr>
          <w:rFonts w:eastAsia="MS Gothic"/>
        </w:rPr>
        <w:t xml:space="preserve">, Asian Americans continue to be seen as perpetual foreigners who are unable to assimilate. </w:t>
      </w:r>
      <w:r w:rsidR="008C48A9">
        <w:rPr>
          <w:rFonts w:eastAsia="MS Gothic"/>
        </w:rPr>
        <w:t>M</w:t>
      </w:r>
      <w:r w:rsidR="00506C7B" w:rsidRPr="0030276C">
        <w:rPr>
          <w:rFonts w:eastAsia="MS Gothic"/>
        </w:rPr>
        <w:t xml:space="preserve">embers of the Asian American group are oftentimes challenged on their citizenship and language competency. Asian Americans who are asked “Where are you from?” are often met with follow up questions such as, “Where are you really from?” or “Where are you </w:t>
      </w:r>
      <w:r w:rsidR="00506C7B" w:rsidRPr="0030276C">
        <w:rPr>
          <w:rFonts w:eastAsia="MS Gothic"/>
        </w:rPr>
        <w:lastRenderedPageBreak/>
        <w:t xml:space="preserve">originally from?” </w:t>
      </w:r>
      <w:r w:rsidR="00506C7B" w:rsidRPr="0030276C">
        <w:rPr>
          <w:rFonts w:eastAsia="MS Gothic"/>
        </w:rPr>
        <w:fldChar w:fldCharType="begin"/>
      </w:r>
      <w:r w:rsidR="0083338E">
        <w:rPr>
          <w:rFonts w:eastAsia="MS Gothic"/>
        </w:rPr>
        <w:instrText xml:space="preserve"> ADDIN ZOTERO_ITEM CSL_CITATION {"citationID":"of2sURkV","properties":{"formattedCitation":"(Liang et al., 2004; Sue et al., 2007)","plainCitation":"(Liang et al., 2004; Sue et al., 2007)","noteIndex":0},"citationItems":[{"id":4698,"uris":["http://zotero.org/users/5100891/items/V49LYBRB"],"itemData":{"id":4698,"type":"article-journal","container-title":"Journal of Counseling Psychology","issue":"1","note":"publisher: American Psychological Association","page":"103","title":"The Asian American racism-related stress inventory: Development, factor analysis, reliability, and validity.","volume":"51","author":[{"family":"Liang","given":"Christopher TH"},{"family":"Li","given":"Lisa C"},{"family":"Kim","given":"Bryan SK"}],"issued":{"date-parts":[["2004"]]}}},{"id":4697,"uris":["http://zotero.org/users/5100891/items/W9H9V367"],"itemData":{"id":4697,"type":"article-journal","container-title":"American psychologist","issue":"4","note":"publisher: American Psychological Association","page":"271","title":"Racial microaggressions in everyday life: implications for clinical practice.","volume":"62","author":[{"family":"Sue","given":"Derald Wing"},{"family":"Capodilupo","given":"Christina M"},{"family":"Torino","given":"Gina C"},{"family":"Bucceri","given":"Jennifer M"},{"family":"Holder","given":"Aisha"},{"family":"Nadal","given":"Kevin L"},{"family":"Esquilin","given":"Marta"}],"issued":{"date-parts":[["2007"]]}}}],"schema":"https://github.com/citation-style-language/schema/raw/master/csl-citation.json"} </w:instrText>
      </w:r>
      <w:r w:rsidR="00506C7B" w:rsidRPr="0030276C">
        <w:rPr>
          <w:rFonts w:eastAsia="MS Gothic"/>
        </w:rPr>
        <w:fldChar w:fldCharType="separate"/>
      </w:r>
      <w:r w:rsidR="00506C7B" w:rsidRPr="0030276C">
        <w:rPr>
          <w:rFonts w:eastAsia="MS Gothic"/>
        </w:rPr>
        <w:t>(Liang et al., 2004; Sue et al., 2007)</w:t>
      </w:r>
      <w:r w:rsidR="00506C7B" w:rsidRPr="0030276C">
        <w:rPr>
          <w:rFonts w:eastAsia="MS Gothic"/>
        </w:rPr>
        <w:fldChar w:fldCharType="end"/>
      </w:r>
      <w:r w:rsidR="00506C7B" w:rsidRPr="0030276C">
        <w:rPr>
          <w:rFonts w:eastAsia="MS Gothic"/>
        </w:rPr>
        <w:t xml:space="preserve">. In conversation, Asian Americans may be complimented on how well they speak English, despite being born in the U.S. or learning English as their </w:t>
      </w:r>
      <w:r w:rsidR="00710380">
        <w:rPr>
          <w:rFonts w:eastAsia="MS Gothic"/>
        </w:rPr>
        <w:t>primary</w:t>
      </w:r>
      <w:r w:rsidR="00506C7B" w:rsidRPr="0030276C">
        <w:rPr>
          <w:rFonts w:eastAsia="MS Gothic"/>
        </w:rPr>
        <w:t xml:space="preserve"> language </w:t>
      </w:r>
      <w:r w:rsidR="00506C7B" w:rsidRPr="0030276C">
        <w:rPr>
          <w:rFonts w:eastAsia="MS Gothic"/>
        </w:rPr>
        <w:fldChar w:fldCharType="begin"/>
      </w:r>
      <w:r w:rsidR="0083338E">
        <w:rPr>
          <w:rFonts w:eastAsia="MS Gothic"/>
        </w:rPr>
        <w:instrText xml:space="preserve"> ADDIN ZOTERO_ITEM CSL_CITATION {"citationID":"lYc5DdNE","properties":{"formattedCitation":"(Tran &amp; Lee, 2014)","plainCitation":"(Tran &amp; Lee, 2014)","noteIndex":0},"citationItems":[{"id":4696,"uris":["http://zotero.org/users/5100891/items/IFWCVDJY"],"itemData":{"id":4696,"type":"article-journal","container-title":"Journal of Counseling Psychology","issue":"3","note":"publisher: American Psychological Association","page":"484","title":"You speak English well! Asian Americans’ reactions to an exceptionalizing stereotype.","volume":"61","author":[{"family":"Tran","given":"Alisia GTT"},{"family":"Lee","given":"Richard M"}],"issued":{"date-parts":[["2014"]]}}}],"schema":"https://github.com/citation-style-language/schema/raw/master/csl-citation.json"} </w:instrText>
      </w:r>
      <w:r w:rsidR="00506C7B" w:rsidRPr="0030276C">
        <w:rPr>
          <w:rFonts w:eastAsia="MS Gothic"/>
        </w:rPr>
        <w:fldChar w:fldCharType="separate"/>
      </w:r>
      <w:r w:rsidR="00506C7B" w:rsidRPr="0030276C">
        <w:rPr>
          <w:rFonts w:eastAsia="MS Gothic"/>
        </w:rPr>
        <w:t>(Tran &amp; Lee, 2014)</w:t>
      </w:r>
      <w:r w:rsidR="00506C7B" w:rsidRPr="0030276C">
        <w:rPr>
          <w:rFonts w:eastAsia="MS Gothic"/>
        </w:rPr>
        <w:fldChar w:fldCharType="end"/>
      </w:r>
      <w:r w:rsidR="00506C7B" w:rsidRPr="0030276C">
        <w:rPr>
          <w:rFonts w:eastAsia="MS Gothic"/>
        </w:rPr>
        <w:t xml:space="preserve">. These objectifying experiences are reflective of microaggressions and invalidation of </w:t>
      </w:r>
      <w:r w:rsidR="0057020C">
        <w:rPr>
          <w:rFonts w:eastAsia="MS Gothic"/>
        </w:rPr>
        <w:t xml:space="preserve">the </w:t>
      </w:r>
      <w:r w:rsidR="00506C7B" w:rsidRPr="0030276C">
        <w:rPr>
          <w:rFonts w:eastAsia="MS Gothic"/>
        </w:rPr>
        <w:t xml:space="preserve">Asian American identity. In fact, Asian Americans are less likely to be viewed as Americans in comparison to White and Black people </w:t>
      </w:r>
      <w:r w:rsidR="00506C7B" w:rsidRPr="0030276C">
        <w:rPr>
          <w:rFonts w:eastAsia="MS Gothic"/>
        </w:rPr>
        <w:fldChar w:fldCharType="begin"/>
      </w:r>
      <w:r w:rsidR="0083338E">
        <w:rPr>
          <w:rFonts w:eastAsia="MS Gothic"/>
        </w:rPr>
        <w:instrText xml:space="preserve"> ADDIN ZOTERO_ITEM CSL_CITATION {"citationID":"hhNamu8H","properties":{"formattedCitation":"(Zou &amp; Cheryan, 2017)","plainCitation":"(Zou &amp; Cheryan, 2017)","noteIndex":0},"citationItems":[{"id":4699,"uris":["http://zotero.org/users/5100891/items/SMYK7ABZ"],"itemData":{"id":4699,"type":"article-journal","container-title":"Journal of personality and social psychology","issue":"5","note":"publisher: American Psychological Association","page":"696","title":"Two axes of subordination: A new model of racial position.","volume":"112","author":[{"family":"Zou","given":"Linda X"},{"family":"Cheryan","given":"Sapna"}],"issued":{"date-parts":[["2017"]]}}}],"schema":"https://github.com/citation-style-language/schema/raw/master/csl-citation.json"} </w:instrText>
      </w:r>
      <w:r w:rsidR="00506C7B" w:rsidRPr="0030276C">
        <w:rPr>
          <w:rFonts w:eastAsia="MS Gothic"/>
        </w:rPr>
        <w:fldChar w:fldCharType="separate"/>
      </w:r>
      <w:r w:rsidR="00506C7B" w:rsidRPr="0030276C">
        <w:rPr>
          <w:rFonts w:eastAsia="MS Gothic"/>
        </w:rPr>
        <w:t>(Zou &amp; Cheryan, 2017)</w:t>
      </w:r>
      <w:r w:rsidR="00506C7B" w:rsidRPr="0030276C">
        <w:rPr>
          <w:rFonts w:eastAsia="MS Gothic"/>
        </w:rPr>
        <w:fldChar w:fldCharType="end"/>
      </w:r>
      <w:r w:rsidR="00506C7B" w:rsidRPr="0030276C">
        <w:rPr>
          <w:rFonts w:eastAsia="MS Gothic"/>
        </w:rPr>
        <w:t>. These implicit understandings perpetuate the image that Asian Americans are forever foreigners that reside in America as Asians, and not as Asian Americans.</w:t>
      </w:r>
      <w:r w:rsidR="004A1B6E">
        <w:rPr>
          <w:rFonts w:eastAsia="MS Gothic"/>
        </w:rPr>
        <w:t xml:space="preserve"> </w:t>
      </w:r>
      <w:r w:rsidR="00506C7B" w:rsidRPr="00181716">
        <w:rPr>
          <w:lang w:bidi="en-US"/>
        </w:rPr>
        <w:t xml:space="preserve">Because they are viewed as a successful foreigner, Asian Americans are </w:t>
      </w:r>
      <w:r w:rsidR="00506C7B">
        <w:rPr>
          <w:lang w:bidi="en-US"/>
        </w:rPr>
        <w:t xml:space="preserve">oftentimes </w:t>
      </w:r>
      <w:r w:rsidR="00506C7B" w:rsidRPr="00181716">
        <w:rPr>
          <w:lang w:bidi="en-US"/>
        </w:rPr>
        <w:t xml:space="preserve">seen as a threat, which is fueled by racist stereotypes and anti-immigrant attitudes </w:t>
      </w:r>
      <w:r w:rsidR="00506C7B" w:rsidRPr="00181716">
        <w:rPr>
          <w:lang w:bidi="en-US"/>
        </w:rPr>
        <w:fldChar w:fldCharType="begin"/>
      </w:r>
      <w:r w:rsidR="0083338E">
        <w:rPr>
          <w:lang w:bidi="en-US"/>
        </w:rPr>
        <w:instrText xml:space="preserve"> ADDIN ZOTERO_ITEM CSL_CITATION {"citationID":"J8YyHoZc","properties":{"formattedCitation":"(Pyke &amp; Dang, 2003)","plainCitation":"(Pyke &amp; Dang, 2003)","noteIndex":0},"citationItems":[{"id":2863,"uris":["http://zotero.org/users/5100891/items/E8T522FA"],"itemData":{"id":2863,"type":"article-journal","container-title":"Qualitative Sociology","language":"en","page":"26","source":"Zotero","title":"“FOB” and “Whitewashed”: Identity and Internalized Racism Among Second Generation Asian Americans","author":[{"family":"Pyke","given":"Karen"},{"family":"Dang","given":"Tran"}],"issued":{"date-parts":[["2003"]]}}}],"schema":"https://github.com/citation-style-language/schema/raw/master/csl-citation.json"} </w:instrText>
      </w:r>
      <w:r w:rsidR="00506C7B" w:rsidRPr="00181716">
        <w:rPr>
          <w:lang w:bidi="en-US"/>
        </w:rPr>
        <w:fldChar w:fldCharType="separate"/>
      </w:r>
      <w:r w:rsidR="00506C7B" w:rsidRPr="00181716">
        <w:t>(Pyke &amp; Dang, 2003)</w:t>
      </w:r>
      <w:r w:rsidR="00506C7B" w:rsidRPr="00181716">
        <w:rPr>
          <w:lang w:bidi="en-US"/>
        </w:rPr>
        <w:fldChar w:fldCharType="end"/>
      </w:r>
      <w:r w:rsidR="00506C7B" w:rsidRPr="00181716">
        <w:rPr>
          <w:lang w:bidi="en-US"/>
        </w:rPr>
        <w:t xml:space="preserve">. </w:t>
      </w:r>
      <w:r w:rsidR="00AF6745">
        <w:rPr>
          <w:lang w:bidi="en-US"/>
        </w:rPr>
        <w:t>However, l</w:t>
      </w:r>
      <w:r w:rsidR="00121717">
        <w:rPr>
          <w:lang w:bidi="en-US"/>
        </w:rPr>
        <w:t xml:space="preserve">ittle to no research has examined how being seen as a threat negatively impacts how Asian Americans view </w:t>
      </w:r>
      <w:proofErr w:type="gramStart"/>
      <w:r w:rsidR="00121717">
        <w:rPr>
          <w:lang w:bidi="en-US"/>
        </w:rPr>
        <w:t>those outside of their racial group</w:t>
      </w:r>
      <w:proofErr w:type="gramEnd"/>
      <w:r w:rsidR="00121717">
        <w:rPr>
          <w:lang w:bidi="en-US"/>
        </w:rPr>
        <w:t xml:space="preserve">. The following </w:t>
      </w:r>
      <w:r w:rsidR="00AF6745">
        <w:rPr>
          <w:lang w:bidi="en-US"/>
        </w:rPr>
        <w:t>section</w:t>
      </w:r>
      <w:r w:rsidR="00121717">
        <w:rPr>
          <w:lang w:bidi="en-US"/>
        </w:rPr>
        <w:t xml:space="preserve"> serve</w:t>
      </w:r>
      <w:r w:rsidR="00EF1000">
        <w:rPr>
          <w:lang w:bidi="en-US"/>
        </w:rPr>
        <w:t>s</w:t>
      </w:r>
      <w:r w:rsidR="00121717">
        <w:rPr>
          <w:lang w:bidi="en-US"/>
        </w:rPr>
        <w:t xml:space="preserve"> to illuminate </w:t>
      </w:r>
      <w:r w:rsidR="00DC4F06">
        <w:rPr>
          <w:lang w:bidi="en-US"/>
        </w:rPr>
        <w:t>a</w:t>
      </w:r>
      <w:r w:rsidR="00121717">
        <w:rPr>
          <w:lang w:bidi="en-US"/>
        </w:rPr>
        <w:t xml:space="preserve"> shared </w:t>
      </w:r>
      <w:proofErr w:type="gramStart"/>
      <w:r w:rsidR="00121717">
        <w:rPr>
          <w:lang w:bidi="en-US"/>
        </w:rPr>
        <w:t>past experience</w:t>
      </w:r>
      <w:proofErr w:type="gramEnd"/>
      <w:r w:rsidR="00121717">
        <w:rPr>
          <w:lang w:bidi="en-US"/>
        </w:rPr>
        <w:t xml:space="preserve"> with violence </w:t>
      </w:r>
      <w:r w:rsidR="00EF1000">
        <w:rPr>
          <w:lang w:bidi="en-US"/>
        </w:rPr>
        <w:t>and marginalization</w:t>
      </w:r>
      <w:r w:rsidR="00DC4F06">
        <w:rPr>
          <w:lang w:bidi="en-US"/>
        </w:rPr>
        <w:t>.</w:t>
      </w:r>
      <w:r w:rsidR="002F5971">
        <w:rPr>
          <w:lang w:bidi="en-US"/>
        </w:rPr>
        <w:t xml:space="preserve"> Additionally discussed are the few research findings regarding the perpetual foreigner stereotype and </w:t>
      </w:r>
      <w:r w:rsidR="00AF6745">
        <w:rPr>
          <w:lang w:bidi="en-US"/>
        </w:rPr>
        <w:t>its</w:t>
      </w:r>
      <w:r w:rsidR="002F5971">
        <w:rPr>
          <w:lang w:bidi="en-US"/>
        </w:rPr>
        <w:t xml:space="preserve"> impact </w:t>
      </w:r>
      <w:r w:rsidR="00AF6745">
        <w:rPr>
          <w:lang w:bidi="en-US"/>
        </w:rPr>
        <w:t xml:space="preserve">on </w:t>
      </w:r>
      <w:r w:rsidR="002F5971">
        <w:rPr>
          <w:lang w:bidi="en-US"/>
        </w:rPr>
        <w:t xml:space="preserve">relations between Asian Americans and other racial minorities. </w:t>
      </w:r>
    </w:p>
    <w:p w14:paraId="606551A3" w14:textId="7AD27C7F" w:rsidR="00506C7B" w:rsidRDefault="00506C7B" w:rsidP="0030276C">
      <w:pPr>
        <w:spacing w:line="480" w:lineRule="auto"/>
        <w:rPr>
          <w:lang w:bidi="en-US"/>
        </w:rPr>
      </w:pPr>
      <w:r>
        <w:rPr>
          <w:lang w:bidi="en-US"/>
        </w:rPr>
        <w:tab/>
        <w:t xml:space="preserve">As previously noted, the Japanese </w:t>
      </w:r>
      <w:r w:rsidR="00710380">
        <w:rPr>
          <w:lang w:bidi="en-US"/>
        </w:rPr>
        <w:t>internment</w:t>
      </w:r>
      <w:r>
        <w:rPr>
          <w:lang w:bidi="en-US"/>
        </w:rPr>
        <w:t xml:space="preserve"> camps serves as one of the most prominent examples of the perpetual foreigner stereotype. Even without the presence of war, Asian Americans are seen as the enemy. During the early 1980s recession, two White Detroit autoworkers murdered Vincent Chin, an engineer who was celebrating his upcoming wedding. At the time, anti-Japanese sentiment had risen amongst the success of </w:t>
      </w:r>
      <w:r w:rsidR="00710380">
        <w:rPr>
          <w:lang w:bidi="en-US"/>
        </w:rPr>
        <w:t xml:space="preserve">the </w:t>
      </w:r>
      <w:r>
        <w:rPr>
          <w:lang w:bidi="en-US"/>
        </w:rPr>
        <w:t>Japanese auto industry. Mistaking Vincent Chin for Japanese, they then beat him to death with a baseball bat, a murder perpetrated on the basis of race</w:t>
      </w:r>
      <w:r w:rsidR="00C94728">
        <w:rPr>
          <w:lang w:bidi="en-US"/>
        </w:rPr>
        <w:t xml:space="preserve"> </w:t>
      </w:r>
      <w:r w:rsidR="00C94728">
        <w:rPr>
          <w:lang w:bidi="en-US"/>
        </w:rPr>
        <w:fldChar w:fldCharType="begin"/>
      </w:r>
      <w:r w:rsidR="0083338E">
        <w:rPr>
          <w:lang w:bidi="en-US"/>
        </w:rPr>
        <w:instrText xml:space="preserve"> ADDIN ZOTERO_ITEM CSL_CITATION {"citationID":"NPvxYp4f","properties":{"formattedCitation":"(W. Wei, 1993)","plainCitation":"(W. Wei, 1993)","noteIndex":0},"citationItems":[{"id":2888,"uris":["http://zotero.org/users/5100891/items/ZAJ7RT33"],"itemData":{"id":2888,"type":"book","call-number":"E184.O6 W44 1993","collection-title":"Asian American history and culture","event-place":"Philadelphia","ISBN":"978-1-56639-049-1","language":"en","number-of-pages":"355","publisher":"Temple University Press","publisher-place":"Philadelphia","source":"Library of Congress ISBN","title":"The Asian American movement","author":[{"family":"Wei","given":"William"}],"issued":{"date-parts":[["1993"]]}}}],"schema":"https://github.com/citation-style-language/schema/raw/master/csl-citation.json"} </w:instrText>
      </w:r>
      <w:r w:rsidR="00C94728">
        <w:rPr>
          <w:lang w:bidi="en-US"/>
        </w:rPr>
        <w:fldChar w:fldCharType="separate"/>
      </w:r>
      <w:r w:rsidR="00C94728" w:rsidRPr="00C94728">
        <w:t>(W. Wei, 1993)</w:t>
      </w:r>
      <w:r w:rsidR="00C94728">
        <w:rPr>
          <w:lang w:bidi="en-US"/>
        </w:rPr>
        <w:fldChar w:fldCharType="end"/>
      </w:r>
      <w:r>
        <w:rPr>
          <w:lang w:bidi="en-US"/>
        </w:rPr>
        <w:t>. The two White men were sentence</w:t>
      </w:r>
      <w:r w:rsidR="006673AD">
        <w:rPr>
          <w:lang w:bidi="en-US"/>
        </w:rPr>
        <w:t>d</w:t>
      </w:r>
      <w:r>
        <w:rPr>
          <w:lang w:bidi="en-US"/>
        </w:rPr>
        <w:t xml:space="preserve"> to probation and a $3,000 fine, a punishment so light that it was dubbed the “$3,000 license to kill” an Asian American </w:t>
      </w:r>
      <w:r w:rsidR="00112CC4">
        <w:rPr>
          <w:lang w:bidi="en-US"/>
        </w:rPr>
        <w:fldChar w:fldCharType="begin"/>
      </w:r>
      <w:r w:rsidR="0083338E">
        <w:rPr>
          <w:lang w:bidi="en-US"/>
        </w:rPr>
        <w:instrText xml:space="preserve"> ADDIN ZOTERO_ITEM CSL_CITATION {"citationID":"DjS49LY7","properties":{"formattedCitation":"(Newsletter, 1983, p. 000)","plainCitation":"(Newsletter, 1983, p. 000)","dontUpdate":true,"noteIndex":0},"citationItems":[{"id":4648,"uris":["http://zotero.org/users/5100891/items/LLY27G9F"],"itemData":{"id":4648,"type":"article-newspaper","container-title":"Asian American Resource Workshop","page":"1","title":"Editorial: A $3,000 License to Kill a Chinaman","author":[{"family":"Newsletter","given":""}],"issued":{"date-parts":[["1983",7]]}},"locator":"000"}],"schema":"https://github.com/citation-style-language/schema/raw/master/csl-citation.json"} </w:instrText>
      </w:r>
      <w:r w:rsidR="00112CC4">
        <w:rPr>
          <w:lang w:bidi="en-US"/>
        </w:rPr>
        <w:fldChar w:fldCharType="separate"/>
      </w:r>
      <w:r w:rsidR="00112CC4" w:rsidRPr="00112CC4">
        <w:t>(Newsletter, 1983)</w:t>
      </w:r>
      <w:r w:rsidR="00112CC4">
        <w:rPr>
          <w:lang w:bidi="en-US"/>
        </w:rPr>
        <w:fldChar w:fldCharType="end"/>
      </w:r>
      <w:r>
        <w:rPr>
          <w:lang w:bidi="en-US"/>
        </w:rPr>
        <w:t>.</w:t>
      </w:r>
      <w:r w:rsidR="00EF1000">
        <w:rPr>
          <w:lang w:bidi="en-US"/>
        </w:rPr>
        <w:t xml:space="preserve"> This </w:t>
      </w:r>
      <w:r w:rsidR="004F7E16">
        <w:rPr>
          <w:lang w:bidi="en-US"/>
        </w:rPr>
        <w:t>injustice</w:t>
      </w:r>
      <w:r w:rsidR="00EF1000">
        <w:rPr>
          <w:lang w:bidi="en-US"/>
        </w:rPr>
        <w:t xml:space="preserve"> would lay the grounds for the foundation of the </w:t>
      </w:r>
      <w:r w:rsidR="00EF1000">
        <w:rPr>
          <w:lang w:bidi="en-US"/>
        </w:rPr>
        <w:lastRenderedPageBreak/>
        <w:t>Asian American pan-ethnic movement and the spur of Asian American psychological research.</w:t>
      </w:r>
      <w:r>
        <w:rPr>
          <w:lang w:bidi="en-US"/>
        </w:rPr>
        <w:t xml:space="preserve"> Most recently, examples of the perpetual foreigner stereotype were seen in the increased acts of violence against Asian Americans during the COVID-19 outbreak </w:t>
      </w:r>
      <w:r>
        <w:rPr>
          <w:lang w:bidi="en-US"/>
        </w:rPr>
        <w:fldChar w:fldCharType="begin"/>
      </w:r>
      <w:r w:rsidR="0083338E">
        <w:rPr>
          <w:lang w:bidi="en-US"/>
        </w:rPr>
        <w:instrText xml:space="preserve"> ADDIN ZOTERO_ITEM CSL_CITATION {"citationID":"5rhQTJP8","properties":{"formattedCitation":"(Tessler et al., 2020)","plainCitation":"(Tessler et al., 2020)","noteIndex":0},"citationItems":[{"id":4694,"uris":["http://zotero.org/users/5100891/items/5TYC6LQP"],"itemData":{"id":4694,"type":"article-journal","container-title":"American Journal of Criminal Justice","issue":"4","note":"publisher: Springer","page":"636–646","title":"The anxiety of being Asian American: Hate crimes and negative biases during the COVID-19 pandemic","volume":"45","author":[{"family":"Tessler","given":"Hannah"},{"family":"Choi","given":"Meera"},{"family":"Kao","given":"Grace"}],"issued":{"date-parts":[["2020"]]}}}],"schema":"https://github.com/citation-style-language/schema/raw/master/csl-citation.json"} </w:instrText>
      </w:r>
      <w:r>
        <w:rPr>
          <w:lang w:bidi="en-US"/>
        </w:rPr>
        <w:fldChar w:fldCharType="separate"/>
      </w:r>
      <w:r w:rsidRPr="000D5BEA">
        <w:t>(Tessler et al., 2020)</w:t>
      </w:r>
      <w:r>
        <w:rPr>
          <w:lang w:bidi="en-US"/>
        </w:rPr>
        <w:fldChar w:fldCharType="end"/>
      </w:r>
      <w:r>
        <w:rPr>
          <w:lang w:bidi="en-US"/>
        </w:rPr>
        <w:t>. This outbreak highlighted long standing negative perceptions of Asian Americans as harbingers of disease, functioning as a reiteration of the “yellow peril.”</w:t>
      </w:r>
      <w:r w:rsidR="00EF1000">
        <w:rPr>
          <w:lang w:bidi="en-US"/>
        </w:rPr>
        <w:t xml:space="preserve"> While these events may not be directly related to the focus of the paper, it is critical that members within and outside of the Asian American community recognize the origins of the Asian American movement, how it is related to the perpetual foreigner stereotype, and how this impacts the violence of today.  </w:t>
      </w:r>
    </w:p>
    <w:p w14:paraId="4632CE24" w14:textId="3CDBBA19" w:rsidR="002F1558" w:rsidRDefault="00506C7B" w:rsidP="0030276C">
      <w:pPr>
        <w:spacing w:line="480" w:lineRule="auto"/>
        <w:rPr>
          <w:lang w:bidi="en-US"/>
        </w:rPr>
      </w:pPr>
      <w:r>
        <w:rPr>
          <w:lang w:bidi="en-US"/>
        </w:rPr>
        <w:tab/>
        <w:t xml:space="preserve">Past research on the perpetual foreigner stereotype is limited and focuses largely on well-being outcomes. Further, little research has examined the actual internalization of the stereotype within Asian Americans. In a study examining participant awareness of the perpetual foreigner stereotype, Huynh </w:t>
      </w:r>
      <w:r>
        <w:rPr>
          <w:lang w:bidi="en-US"/>
        </w:rPr>
        <w:fldChar w:fldCharType="begin"/>
      </w:r>
      <w:r w:rsidR="0083338E">
        <w:rPr>
          <w:lang w:bidi="en-US"/>
        </w:rPr>
        <w:instrText xml:space="preserve"> ADDIN ZOTERO_ITEM CSL_CITATION {"citationID":"hQ1teTfd","properties":{"formattedCitation":"(Huynh et al., 2011)","plainCitation":"(Huynh et al., 2011)","dontUpdate":true,"noteIndex":0},"citationItems":[{"id":2904,"uris":["http://zotero.org/users/5100891/items/QLJ2MHMB"],"itemData":{"id":2904,"type":"article-journal","abstract":"The perpetual foreigner stereotype posits that members of ethnic minorities will always be seen as the “other” in the White Anglo-Saxon dominant society of the United States (Devos &amp; Banaji, 2005), which may have negative implications for them. The goal of the present research was to determine whether awareness of this perpetual foreigner stereotype predicts identity and psychological adjustment. We conducted a series of studies with 231 Asian Americans and 211 Latino/as (Study 1), 89 African Americans (Study 2), and 56 Asian Americans and 165 Latino/as (Study 3). All participants completed measures of perceived discrimination, awareness of the perpetual foreigner stereotype, conflict between ethnic and national identities, sense of belonging to American culture, and demographics. In Study 3, participants also completed measures of psychological adjustment: depression, hope, and life satisfaction. All participants were students at a large, public university on the West Coast of the United States. Across studies, we found that even after controlling for perceived discrimination, awareness of the perpetual foreigner stereotype was a significant predictor of identity conflict and lower sense of belonging to American culture. From Study 3, we also found that, above and beyond perceived discrimination, awareness of the perpetual foreigner stereotype significantly predicted lower hope and life satisfaction for Asian Americans, and that it was a marginal predictor of greater depression for Latino/as. These results suggest that the perpetual foreigner stereotype may play a role in ethnic minority identity and adjustment.","language":"en","page":"22","source":"Zotero","title":"PERPETUAL FOREIGNER IN ONE’S OWN LAND: POTENTIAL IMPLICATIONS FOR IDENTITY AND PSYCHOLOGICAL ADJUSTMENT","author":[{"family":"Huynh","given":"Que-Lam"},{"family":"Devos","given":"Thierry"},{"family":"Smalarz","given":"Laura"}],"issued":{"date-parts":[["2011"]]}}}],"schema":"https://github.com/citation-style-language/schema/raw/master/csl-citation.json"} </w:instrText>
      </w:r>
      <w:r>
        <w:rPr>
          <w:lang w:bidi="en-US"/>
        </w:rPr>
        <w:fldChar w:fldCharType="separate"/>
      </w:r>
      <w:r w:rsidRPr="00AC067E">
        <w:t>(2011)</w:t>
      </w:r>
      <w:r>
        <w:rPr>
          <w:lang w:bidi="en-US"/>
        </w:rPr>
        <w:fldChar w:fldCharType="end"/>
      </w:r>
      <w:r>
        <w:rPr>
          <w:lang w:bidi="en-US"/>
        </w:rPr>
        <w:t xml:space="preserve"> found that Asian American awareness of the stereotype was a significant predictor of conflict between their ethnic and American identity and lower sense of belonging in the U.S., even while controlling for perceived discrimination. Further, awareness of the stereotype was associated with lower hope and life satisfaction for Asian Americans. This finding suggests that being perceived as a foreigner when one identifies as American can be detrimental to one’s psychological adjustment. This is further supported by research examining the impact of being objectified as a foreigner. In a daily diary study by Ong and colleagues </w:t>
      </w:r>
      <w:r>
        <w:rPr>
          <w:lang w:bidi="en-US"/>
        </w:rPr>
        <w:fldChar w:fldCharType="begin"/>
      </w:r>
      <w:r w:rsidR="0083338E">
        <w:rPr>
          <w:lang w:bidi="en-US"/>
        </w:rPr>
        <w:instrText xml:space="preserve"> ADDIN ZOTERO_ITEM CSL_CITATION {"citationID":"rrCB46Pr","properties":{"formattedCitation":"(Ong et al., 2013)","plainCitation":"(Ong et al., 2013)","dontUpdate":true,"noteIndex":0},"citationItems":[{"id":4692,"uris":["http://zotero.org/users/5100891/items/4Z5VM3F8"],"itemData":{"id":4692,"type":"article-journal","container-title":"Journal of counseling psychology","issue":"2","note":"publisher: American Psychological Association","page":"188","title":"Racial microaggressions and daily well-being among Asian Americans.","volume":"60","author":[{"family":"Ong","given":"Anthony D"},{"family":"Burrow","given":"Anthony L"},{"family":"Fuller-Rowell","given":"Thomas E"},{"family":"Ja","given":"Nicole M"},{"family":"Sue","given":"Derald Wing"}],"issued":{"date-parts":[["2013"]]}}}],"schema":"https://github.com/citation-style-language/schema/raw/master/csl-citation.json"} </w:instrText>
      </w:r>
      <w:r>
        <w:rPr>
          <w:lang w:bidi="en-US"/>
        </w:rPr>
        <w:fldChar w:fldCharType="separate"/>
      </w:r>
      <w:r w:rsidRPr="00992BC6">
        <w:t>(2013)</w:t>
      </w:r>
      <w:r>
        <w:rPr>
          <w:lang w:bidi="en-US"/>
        </w:rPr>
        <w:fldChar w:fldCharType="end"/>
      </w:r>
      <w:r>
        <w:rPr>
          <w:lang w:bidi="en-US"/>
        </w:rPr>
        <w:t xml:space="preserve">, being treated and objectified as a perpetual foreigner was found to be the most common form of racial microaggression discrimination reported by Asian Americans. </w:t>
      </w:r>
    </w:p>
    <w:p w14:paraId="29F9CDAE" w14:textId="459A7112" w:rsidR="00506C7B" w:rsidRDefault="00506C7B" w:rsidP="00AD5AD6">
      <w:pPr>
        <w:spacing w:line="480" w:lineRule="auto"/>
        <w:ind w:firstLine="720"/>
        <w:rPr>
          <w:lang w:bidi="en-US"/>
        </w:rPr>
      </w:pPr>
      <w:r>
        <w:rPr>
          <w:lang w:bidi="en-US"/>
        </w:rPr>
        <w:t xml:space="preserve">Asian Americans who experience foreigner objectification are </w:t>
      </w:r>
      <w:r w:rsidR="00EF1000">
        <w:rPr>
          <w:lang w:bidi="en-US"/>
        </w:rPr>
        <w:t xml:space="preserve">also </w:t>
      </w:r>
      <w:r>
        <w:rPr>
          <w:lang w:bidi="en-US"/>
        </w:rPr>
        <w:t xml:space="preserve">more likely to experience increased depressive symptoms, anxiety, and physical aggression </w:t>
      </w:r>
      <w:r>
        <w:rPr>
          <w:lang w:bidi="en-US"/>
        </w:rPr>
        <w:fldChar w:fldCharType="begin"/>
      </w:r>
      <w:r w:rsidR="0083338E">
        <w:rPr>
          <w:lang w:bidi="en-US"/>
        </w:rPr>
        <w:instrText xml:space="preserve"> ADDIN ZOTERO_ITEM CSL_CITATION {"citationID":"BTCoaIiz","properties":{"formattedCitation":"(Juang et al., 2016)","plainCitation":"(Juang et al., 2016)","noteIndex":0},"citationItems":[{"id":4693,"uris":["http://zotero.org/users/5100891/items/SLL4VWZB"],"itemData":{"id":4693,"type":"article-journal","container-title":"Journal of Adolescence","note":"publisher: Elsevier","page":"21–33","title":"Cognitive reappraisal and expressive suppression: Links to racial-ethnic discrimination and adjustment among Latino/a and Asian-heritage college students","volume":"53","author":[{"family":"Juang","given":"Linda P"},{"family":"Moffitt","given":"Ursula"},{"family":"Kim","given":"Su Yeong"},{"family":"Lee","given":"Richard M"},{"family":"Soto","given":"José Angel"},{"family":"Hurley","given":"Eric"},{"family":"Weisskirch","given":"Robert S"},{"family":"Blozis","given":"Shelley A"},{"family":"Castillo","given":"Linda G"},{"family":"Huynh","given":"Que-Lam"},{"literal":"others"}],"issued":{"date-parts":[["2016"]]}}}],"schema":"https://github.com/citation-style-language/schema/raw/master/csl-citation.json"} </w:instrText>
      </w:r>
      <w:r>
        <w:rPr>
          <w:lang w:bidi="en-US"/>
        </w:rPr>
        <w:fldChar w:fldCharType="separate"/>
      </w:r>
      <w:r w:rsidRPr="009E091A">
        <w:t>(Juang et al., 2016)</w:t>
      </w:r>
      <w:r>
        <w:rPr>
          <w:lang w:bidi="en-US"/>
        </w:rPr>
        <w:fldChar w:fldCharType="end"/>
      </w:r>
      <w:r>
        <w:rPr>
          <w:lang w:bidi="en-US"/>
        </w:rPr>
        <w:t xml:space="preserve">. In a study examining identity denial, which occurs when an individual is not recognized as being </w:t>
      </w:r>
      <w:r>
        <w:rPr>
          <w:lang w:bidi="en-US"/>
        </w:rPr>
        <w:lastRenderedPageBreak/>
        <w:t>a part of their significant in-group, Asian Americans indicat</w:t>
      </w:r>
      <w:r w:rsidR="00C64932">
        <w:rPr>
          <w:lang w:bidi="en-US"/>
        </w:rPr>
        <w:t>ed</w:t>
      </w:r>
      <w:r>
        <w:rPr>
          <w:lang w:bidi="en-US"/>
        </w:rPr>
        <w:t xml:space="preserve"> being </w:t>
      </w:r>
      <w:r w:rsidRPr="00B65BA2">
        <w:rPr>
          <w:i/>
          <w:iCs/>
          <w:lang w:bidi="en-US"/>
        </w:rPr>
        <w:t>seen</w:t>
      </w:r>
      <w:r>
        <w:rPr>
          <w:lang w:bidi="en-US"/>
        </w:rPr>
        <w:t xml:space="preserve"> as less American than others, despite not feeling any less </w:t>
      </w:r>
      <w:r>
        <w:rPr>
          <w:lang w:bidi="en-US"/>
        </w:rPr>
        <w:fldChar w:fldCharType="begin"/>
      </w:r>
      <w:r w:rsidR="0083338E">
        <w:rPr>
          <w:lang w:bidi="en-US"/>
        </w:rPr>
        <w:instrText xml:space="preserve"> ADDIN ZOTERO_ITEM CSL_CITATION {"citationID":"UaRRETst","properties":{"formattedCitation":"(Cheryan &amp; Monin, 2005)","plainCitation":"(Cheryan &amp; Monin, 2005)","noteIndex":0},"citationItems":[{"id":2876,"uris":["http://zotero.org/users/5100891/items/EM8PJ27D"],"itemData":{"id":2876,"type":"article-journal","container-title":"Journal of personality and social psychology","issue":"5","note":"publisher: American Psychological Association","page":"717","title":"Where are you really from?: Asian Americans and identity denial.","volume":"89","author":[{"family":"Cheryan","given":"Sapna"},{"family":"Monin","given":"Benoît"}],"issued":{"date-parts":[["2005"]]}}}],"schema":"https://github.com/citation-style-language/schema/raw/master/csl-citation.json"} </w:instrText>
      </w:r>
      <w:r>
        <w:rPr>
          <w:lang w:bidi="en-US"/>
        </w:rPr>
        <w:fldChar w:fldCharType="separate"/>
      </w:r>
      <w:r w:rsidRPr="00893406">
        <w:t>(Cheryan &amp; Monin, 2005)</w:t>
      </w:r>
      <w:r>
        <w:rPr>
          <w:lang w:bidi="en-US"/>
        </w:rPr>
        <w:fldChar w:fldCharType="end"/>
      </w:r>
      <w:r>
        <w:rPr>
          <w:lang w:bidi="en-US"/>
        </w:rPr>
        <w:t xml:space="preserve">. The perpetual foreigner stereotype may be especially problematic for U.S. born Asian Americans, as indicated by generational differences in how second and first-generation Asians react to the stereotype. For example, </w:t>
      </w:r>
      <w:r w:rsidR="009B1AC2">
        <w:rPr>
          <w:lang w:bidi="en-US"/>
        </w:rPr>
        <w:t>research has</w:t>
      </w:r>
      <w:r>
        <w:rPr>
          <w:lang w:bidi="en-US"/>
        </w:rPr>
        <w:t xml:space="preserve"> found that experiences with foreign</w:t>
      </w:r>
      <w:r w:rsidR="001C0D0C">
        <w:rPr>
          <w:lang w:bidi="en-US"/>
        </w:rPr>
        <w:t>er</w:t>
      </w:r>
      <w:r>
        <w:rPr>
          <w:lang w:bidi="en-US"/>
        </w:rPr>
        <w:t xml:space="preserve"> objectification </w:t>
      </w:r>
      <w:r w:rsidR="00B73D0D">
        <w:rPr>
          <w:lang w:bidi="en-US"/>
        </w:rPr>
        <w:t xml:space="preserve">is </w:t>
      </w:r>
      <w:r>
        <w:rPr>
          <w:lang w:bidi="en-US"/>
        </w:rPr>
        <w:t>correlated with less life satisfaction, lower self-esteem, more depressive symptoms,</w:t>
      </w:r>
      <w:r w:rsidR="003F3483">
        <w:rPr>
          <w:lang w:bidi="en-US"/>
        </w:rPr>
        <w:t xml:space="preserve"> and feelings of anger and offense, </w:t>
      </w:r>
      <w:r>
        <w:rPr>
          <w:lang w:bidi="en-US"/>
        </w:rPr>
        <w:t xml:space="preserve">but only for U.S. born Asian Americans </w:t>
      </w:r>
      <w:r>
        <w:rPr>
          <w:lang w:bidi="en-US"/>
        </w:rPr>
        <w:fldChar w:fldCharType="begin"/>
      </w:r>
      <w:r w:rsidR="0083338E">
        <w:rPr>
          <w:lang w:bidi="en-US"/>
        </w:rPr>
        <w:instrText xml:space="preserve"> ADDIN ZOTERO_ITEM CSL_CITATION {"citationID":"2cq7KsOd","properties":{"formattedCitation":"(Armenta et al., 2013; Wang et al., 2013)","plainCitation":"(Armenta et al., 2013; Wang et al., 2013)","noteIndex":0},"citationItems":[{"id":3032,"uris":["http://zotero.org/users/5100891/items/8TM5SZ4M"],"itemData":{"id":3032,"type":"article-journal","container-title":"Cultural Diversity and Ethnic Minority Psychology","DOI":"10.1037/a0031547","ISSN":"1939-0106, 1099-9809","issue":"2","journalAbbreviation":"Cultural Diversity and Ethnic Minority Psychology","language":"en","page":"131-142","source":"DOI.org (Crossref)","title":"Where are you from? A validation of the Foreigner Objectification Scale and the psychological correlates of foreigner objectification among Asian Americans and Latinos.","title-short":"Where are you from?","volume":"19","author":[{"family":"Armenta","given":"Brian E."},{"family":"Lee","given":"Richard M."},{"family":"Pituc","given":"Stephanie T."},{"family":"Jung","given":"Kyoung-Rae"},{"family":"Park","given":"Irene J. K."},{"family":"Soto","given":"José A."},{"family":"Kim","given":"Su Yeong"},{"family":"Schwartz","given":"Seth J."}],"issued":{"date-parts":[["2013",4]]}}},{"id":4690,"uris":["http://zotero.org/users/5100891/items/YGZU28PG"],"itemData":{"id":4690,"type":"article-journal","container-title":"Group Processes &amp; Intergroup Relations","issue":"5","note":"publisher: Sage Publications Sage UK: London, England","page":"600–617","title":"Generational differences in vulnerability to identity denial: The role of group identification","volume":"16","author":[{"family":"Wang","given":"Jennifer"},{"family":"Minervino","given":"Camden"},{"family":"Cheryan","given":"Sapna"}],"issued":{"date-parts":[["2013"]]}}}],"schema":"https://github.com/citation-style-language/schema/raw/master/csl-citation.json"} </w:instrText>
      </w:r>
      <w:r>
        <w:rPr>
          <w:lang w:bidi="en-US"/>
        </w:rPr>
        <w:fldChar w:fldCharType="separate"/>
      </w:r>
      <w:r w:rsidR="009B1AC2">
        <w:t>(Armenta et al., 2013; Wang et al., 2013)</w:t>
      </w:r>
      <w:r>
        <w:rPr>
          <w:lang w:bidi="en-US"/>
        </w:rPr>
        <w:fldChar w:fldCharType="end"/>
      </w:r>
      <w:r>
        <w:rPr>
          <w:lang w:bidi="en-US"/>
        </w:rPr>
        <w:t xml:space="preserve">. </w:t>
      </w:r>
      <w:r w:rsidR="00702A29">
        <w:rPr>
          <w:lang w:bidi="en-US"/>
        </w:rPr>
        <w:t xml:space="preserve">In summary, past research indicates that Asian Americans are keenly aware that others may view them as a perpetual foreigner, </w:t>
      </w:r>
      <w:r w:rsidR="00D53FB0">
        <w:rPr>
          <w:lang w:bidi="en-US"/>
        </w:rPr>
        <w:t xml:space="preserve">report that foreigner objectification is their </w:t>
      </w:r>
      <w:r w:rsidR="00331C7C">
        <w:rPr>
          <w:lang w:bidi="en-US"/>
        </w:rPr>
        <w:t>most experienced</w:t>
      </w:r>
      <w:r w:rsidR="00D53FB0">
        <w:rPr>
          <w:lang w:bidi="en-US"/>
        </w:rPr>
        <w:t xml:space="preserve"> racial microaggression, and</w:t>
      </w:r>
      <w:r w:rsidR="00702A29">
        <w:rPr>
          <w:lang w:bidi="en-US"/>
        </w:rPr>
        <w:t xml:space="preserve"> negatively </w:t>
      </w:r>
      <w:r w:rsidR="00D53FB0">
        <w:rPr>
          <w:lang w:bidi="en-US"/>
        </w:rPr>
        <w:t xml:space="preserve">react </w:t>
      </w:r>
      <w:r w:rsidR="00702A29">
        <w:rPr>
          <w:lang w:bidi="en-US"/>
        </w:rPr>
        <w:t>to</w:t>
      </w:r>
      <w:r w:rsidR="00D53FB0">
        <w:rPr>
          <w:lang w:bidi="en-US"/>
        </w:rPr>
        <w:t xml:space="preserve"> the stereotype</w:t>
      </w:r>
      <w:r w:rsidR="00702A29">
        <w:rPr>
          <w:lang w:bidi="en-US"/>
        </w:rPr>
        <w:t xml:space="preserve">. </w:t>
      </w:r>
      <w:r>
        <w:rPr>
          <w:lang w:bidi="en-US"/>
        </w:rPr>
        <w:t>Despite</w:t>
      </w:r>
      <w:r w:rsidR="002E54D2">
        <w:rPr>
          <w:lang w:bidi="en-US"/>
        </w:rPr>
        <w:t xml:space="preserve"> the</w:t>
      </w:r>
      <w:r>
        <w:rPr>
          <w:lang w:bidi="en-US"/>
        </w:rPr>
        <w:t xml:space="preserve"> </w:t>
      </w:r>
      <w:r w:rsidR="00D53FB0">
        <w:rPr>
          <w:lang w:bidi="en-US"/>
        </w:rPr>
        <w:t>negative effect of the perpetual foreigner stereotype</w:t>
      </w:r>
      <w:r>
        <w:rPr>
          <w:lang w:bidi="en-US"/>
        </w:rPr>
        <w:t xml:space="preserve"> on psychological </w:t>
      </w:r>
      <w:r w:rsidR="00D53FB0">
        <w:rPr>
          <w:lang w:bidi="en-US"/>
        </w:rPr>
        <w:t xml:space="preserve">well-being </w:t>
      </w:r>
      <w:r w:rsidR="00063F29">
        <w:rPr>
          <w:lang w:bidi="en-US"/>
        </w:rPr>
        <w:t xml:space="preserve">and </w:t>
      </w:r>
      <w:r w:rsidR="002D685B">
        <w:rPr>
          <w:lang w:bidi="en-US"/>
        </w:rPr>
        <w:t xml:space="preserve">racial/ethnic </w:t>
      </w:r>
      <w:r w:rsidR="00063F29">
        <w:rPr>
          <w:lang w:bidi="en-US"/>
        </w:rPr>
        <w:t xml:space="preserve">identity within </w:t>
      </w:r>
      <w:r>
        <w:rPr>
          <w:lang w:bidi="en-US"/>
        </w:rPr>
        <w:t>Asian Americans, especially for those who were born in the U.S., little focus has been paid to</w:t>
      </w:r>
      <w:r w:rsidR="003B71E4">
        <w:rPr>
          <w:lang w:bidi="en-US"/>
        </w:rPr>
        <w:t xml:space="preserve"> </w:t>
      </w:r>
      <w:r>
        <w:rPr>
          <w:lang w:bidi="en-US"/>
        </w:rPr>
        <w:t xml:space="preserve">how the internalization of the stereotype impacts perceptions of </w:t>
      </w:r>
      <w:r w:rsidR="00702A29">
        <w:rPr>
          <w:lang w:bidi="en-US"/>
        </w:rPr>
        <w:t>those outside of their racial group</w:t>
      </w:r>
      <w:r>
        <w:rPr>
          <w:lang w:bidi="en-US"/>
        </w:rPr>
        <w:t xml:space="preserve">. </w:t>
      </w:r>
    </w:p>
    <w:p w14:paraId="44BE0937" w14:textId="181D4B19" w:rsidR="00CB3651" w:rsidRDefault="00506C7B" w:rsidP="0030276C">
      <w:pPr>
        <w:spacing w:line="480" w:lineRule="auto"/>
        <w:rPr>
          <w:lang w:bidi="en-US"/>
        </w:rPr>
      </w:pPr>
      <w:r>
        <w:rPr>
          <w:lang w:bidi="en-US"/>
        </w:rPr>
        <w:tab/>
        <w:t>The perpetual foreigner stereotype is posited on the understanding of in-group</w:t>
      </w:r>
      <w:r w:rsidR="00A028E8">
        <w:rPr>
          <w:lang w:bidi="en-US"/>
        </w:rPr>
        <w:t>s</w:t>
      </w:r>
      <w:r>
        <w:rPr>
          <w:lang w:bidi="en-US"/>
        </w:rPr>
        <w:t xml:space="preserve"> vs. outgroup</w:t>
      </w:r>
      <w:r w:rsidR="00A028E8">
        <w:rPr>
          <w:lang w:bidi="en-US"/>
        </w:rPr>
        <w:t>s</w:t>
      </w:r>
      <w:r>
        <w:rPr>
          <w:lang w:bidi="en-US"/>
        </w:rPr>
        <w:t xml:space="preserve">, which may exacerbate </w:t>
      </w:r>
      <w:r w:rsidR="00A028E8">
        <w:rPr>
          <w:lang w:bidi="en-US"/>
        </w:rPr>
        <w:t xml:space="preserve">racial </w:t>
      </w:r>
      <w:r>
        <w:rPr>
          <w:lang w:bidi="en-US"/>
        </w:rPr>
        <w:t>othering. Past research supports that Asian Americans oftentimes face microinvalidation of their American identity and negative emotions are elicited from this invalidation. However, it is unclear how Asian Americans contend with this invalidation and how this impacts the way they view others. There is some research to support that Asian Americans may distance themselves from and victimize other Asian Americans who are less accultured in a reactionary attempt to protect themselves from</w:t>
      </w:r>
      <w:r w:rsidR="00A028E8">
        <w:rPr>
          <w:lang w:bidi="en-US"/>
        </w:rPr>
        <w:t xml:space="preserve"> further</w:t>
      </w:r>
      <w:r>
        <w:rPr>
          <w:lang w:bidi="en-US"/>
        </w:rPr>
        <w:t xml:space="preserve"> discrimination by taking on oppressive beliefs </w:t>
      </w:r>
      <w:r>
        <w:rPr>
          <w:lang w:bidi="en-US"/>
        </w:rPr>
        <w:fldChar w:fldCharType="begin"/>
      </w:r>
      <w:r w:rsidR="0083338E">
        <w:rPr>
          <w:lang w:bidi="en-US"/>
        </w:rPr>
        <w:instrText xml:space="preserve"> ADDIN ZOTERO_ITEM CSL_CITATION {"citationID":"kAsQNLGX","properties":{"formattedCitation":"(Pyke &amp; Dang, 2003)","plainCitation":"(Pyke &amp; Dang, 2003)","noteIndex":0},"citationItems":[{"id":2863,"uris":["http://zotero.org/users/5100891/items/E8T522FA"],"itemData":{"id":2863,"type":"article-journal","container-title":"Qualitative Sociology","language":"en","page":"26","source":"Zotero","title":"“FOB” and “Whitewashed”: Identity and Internalized Racism Among Second Generation Asian Americans","author":[{"family":"Pyke","given":"Karen"},{"family":"Dang","given":"Tran"}],"issued":{"date-parts":[["2003"]]}}}],"schema":"https://github.com/citation-style-language/schema/raw/master/csl-citation.json"} </w:instrText>
      </w:r>
      <w:r>
        <w:rPr>
          <w:lang w:bidi="en-US"/>
        </w:rPr>
        <w:fldChar w:fldCharType="separate"/>
      </w:r>
      <w:r w:rsidRPr="007162EC">
        <w:t>(Pyke &amp; Dang, 2003)</w:t>
      </w:r>
      <w:r>
        <w:rPr>
          <w:lang w:bidi="en-US"/>
        </w:rPr>
        <w:fldChar w:fldCharType="end"/>
      </w:r>
      <w:r>
        <w:rPr>
          <w:lang w:bidi="en-US"/>
        </w:rPr>
        <w:t xml:space="preserve">. For example, in </w:t>
      </w:r>
      <w:r w:rsidR="00A028E8">
        <w:rPr>
          <w:lang w:bidi="en-US"/>
        </w:rPr>
        <w:t>one of the few</w:t>
      </w:r>
      <w:r>
        <w:rPr>
          <w:lang w:bidi="en-US"/>
        </w:rPr>
        <w:t xml:space="preserve"> stud</w:t>
      </w:r>
      <w:r w:rsidR="00A028E8">
        <w:rPr>
          <w:lang w:bidi="en-US"/>
        </w:rPr>
        <w:t>ies</w:t>
      </w:r>
      <w:r>
        <w:rPr>
          <w:lang w:bidi="en-US"/>
        </w:rPr>
        <w:t xml:space="preserve"> on </w:t>
      </w:r>
      <w:r w:rsidR="00A028E8">
        <w:rPr>
          <w:lang w:bidi="en-US"/>
        </w:rPr>
        <w:t xml:space="preserve">perpetual foreigner </w:t>
      </w:r>
      <w:r>
        <w:rPr>
          <w:lang w:bidi="en-US"/>
        </w:rPr>
        <w:t xml:space="preserve">internalized racism, Pyke and Dang (2003) found that some Asian Americans </w:t>
      </w:r>
      <w:r>
        <w:rPr>
          <w:lang w:bidi="en-US"/>
        </w:rPr>
        <w:lastRenderedPageBreak/>
        <w:t xml:space="preserve">distinguished themselves from first-generation or international Asians by utilizing anti-immigrant terminology (e.g., fresh off the boat), mocking Asian accents, or by changing their appearance to look more “White.” </w:t>
      </w:r>
      <w:r w:rsidR="00775AED">
        <w:rPr>
          <w:lang w:bidi="en-US"/>
        </w:rPr>
        <w:t xml:space="preserve">If some Asian Americans internalize the perpetual foreigner stereotype and engage in </w:t>
      </w:r>
      <w:proofErr w:type="spellStart"/>
      <w:r w:rsidR="00775AED">
        <w:rPr>
          <w:lang w:bidi="en-US"/>
        </w:rPr>
        <w:t>intraracial</w:t>
      </w:r>
      <w:proofErr w:type="spellEnd"/>
      <w:r w:rsidR="00775AED">
        <w:rPr>
          <w:lang w:bidi="en-US"/>
        </w:rPr>
        <w:t xml:space="preserve"> othering behaviors, </w:t>
      </w:r>
      <w:r w:rsidR="009932E2">
        <w:rPr>
          <w:lang w:bidi="en-US"/>
        </w:rPr>
        <w:t xml:space="preserve">then </w:t>
      </w:r>
      <w:r w:rsidR="00775AED">
        <w:rPr>
          <w:lang w:bidi="en-US"/>
        </w:rPr>
        <w:t xml:space="preserve">they may also engage in forms of interracial othering. </w:t>
      </w:r>
    </w:p>
    <w:p w14:paraId="6F546287" w14:textId="67D370AF" w:rsidR="00506C7B" w:rsidRDefault="00506C7B" w:rsidP="00AD5AD6">
      <w:pPr>
        <w:spacing w:line="480" w:lineRule="auto"/>
        <w:ind w:firstLine="720"/>
        <w:rPr>
          <w:lang w:bidi="en-US"/>
        </w:rPr>
      </w:pPr>
      <w:r>
        <w:rPr>
          <w:lang w:bidi="en-US"/>
        </w:rPr>
        <w:t xml:space="preserve">Throughout U.S. history, racial debate has centered on the Black vs. White binary, which </w:t>
      </w:r>
      <w:r w:rsidR="00D3621C">
        <w:rPr>
          <w:lang w:bidi="en-US"/>
        </w:rPr>
        <w:t xml:space="preserve">restricts the American identity </w:t>
      </w:r>
      <w:r w:rsidR="00FA64E7">
        <w:rPr>
          <w:lang w:bidi="en-US"/>
        </w:rPr>
        <w:t>to be</w:t>
      </w:r>
      <w:r w:rsidR="00D3621C">
        <w:rPr>
          <w:lang w:bidi="en-US"/>
        </w:rPr>
        <w:t xml:space="preserve"> understood through the </w:t>
      </w:r>
      <w:r w:rsidR="00FA64E7">
        <w:rPr>
          <w:lang w:bidi="en-US"/>
        </w:rPr>
        <w:t>lens</w:t>
      </w:r>
      <w:r w:rsidR="00D3621C">
        <w:rPr>
          <w:lang w:bidi="en-US"/>
        </w:rPr>
        <w:t xml:space="preserve"> of Blackness or Whiteness</w:t>
      </w:r>
      <w:r>
        <w:rPr>
          <w:lang w:bidi="en-US"/>
        </w:rPr>
        <w:t xml:space="preserve">. Past research supports this notion, with many Asian Americans internalizing the belief that they are not “real Americans” like Black and White people are </w:t>
      </w:r>
      <w:r>
        <w:rPr>
          <w:lang w:bidi="en-US"/>
        </w:rPr>
        <w:fldChar w:fldCharType="begin"/>
      </w:r>
      <w:r w:rsidR="0083338E">
        <w:rPr>
          <w:lang w:bidi="en-US"/>
        </w:rPr>
        <w:instrText xml:space="preserve"> ADDIN ZOTERO_ITEM CSL_CITATION {"citationID":"Huf9Gvug","properties":{"formattedCitation":"(Tuan, 1998; N.-W. A. Wong, 2010)","plainCitation":"(Tuan, 1998; N.-W. A. Wong, 2010)","noteIndex":0},"citationItems":[{"id":3027,"uris":["http://zotero.org/users/5100891/items/INZGSJAC"],"itemData":{"id":3027,"type":"book","publisher":"Rutgers University Press","title":"Forever foreigners or honorary whites?: the Asian ethnic experience today","author":[{"family":"Tuan","given":"Mia"}],"issued":{"date-parts":[["1998"]]}}},{"id":4674,"uris":["http://zotero.org/users/5100891/items/UT7K4I9T"],"itemData":{"id":4674,"type":"article-journal","container-title":"Urban Education","issue":"5","note":"publisher: Sage Publications Sage CA: Los Angeles, CA","page":"708–739","title":"“Cuz they care about the people who goes there”: The multiple roles of a community-based youth center in providing “youth (comm) unity” for low-income Chinese American youth","volume":"45","author":[{"family":"Wong","given":"Nga-Wing Anjela"}],"issued":{"date-parts":[["2010"]]}}}],"schema":"https://github.com/citation-style-language/schema/raw/master/csl-citation.json"} </w:instrText>
      </w:r>
      <w:r>
        <w:rPr>
          <w:lang w:bidi="en-US"/>
        </w:rPr>
        <w:fldChar w:fldCharType="separate"/>
      </w:r>
      <w:r w:rsidR="002B26DE" w:rsidRPr="002B26DE">
        <w:t>(Tuan, 1998; N.-W. A. Wong, 2010)</w:t>
      </w:r>
      <w:r>
        <w:rPr>
          <w:lang w:bidi="en-US"/>
        </w:rPr>
        <w:fldChar w:fldCharType="end"/>
      </w:r>
      <w:r>
        <w:rPr>
          <w:lang w:bidi="en-US"/>
        </w:rPr>
        <w:t>. The position of Asian Americans outside of this binary inherently pits their interests in conflict with Black and White people.</w:t>
      </w:r>
      <w:r w:rsidR="00F17EC6">
        <w:rPr>
          <w:lang w:bidi="en-US"/>
        </w:rPr>
        <w:t xml:space="preserve"> As noted previously,</w:t>
      </w:r>
      <w:r>
        <w:rPr>
          <w:lang w:bidi="en-US"/>
        </w:rPr>
        <w:t xml:space="preserve"> Asian and Black Americans, because of their positioning relative to White people in U.S. society, invariably compete for the privileges that are ascribed to White people. In turn, this can reinforce defensive othering by Asian Americans if they assume that Black Americans may also internalize the perpetual foreigner stereotype, as perpetuated by White supremacy. </w:t>
      </w:r>
      <w:r w:rsidR="00974008">
        <w:rPr>
          <w:lang w:bidi="en-US"/>
        </w:rPr>
        <w:t>Evidence of this defensive othering by Asian Americans may influence perceptions of anti-Blackness</w:t>
      </w:r>
      <w:r w:rsidR="0098319F">
        <w:rPr>
          <w:lang w:bidi="en-US"/>
        </w:rPr>
        <w:t xml:space="preserve">, and by extension, symbolic </w:t>
      </w:r>
      <w:r w:rsidR="00F37B2E">
        <w:rPr>
          <w:lang w:bidi="en-US"/>
        </w:rPr>
        <w:t>racism,</w:t>
      </w:r>
      <w:r w:rsidR="0098319F">
        <w:rPr>
          <w:lang w:bidi="en-US"/>
        </w:rPr>
        <w:t xml:space="preserve"> and support for BLM</w:t>
      </w:r>
      <w:r w:rsidR="00974008">
        <w:rPr>
          <w:lang w:bidi="en-US"/>
        </w:rPr>
        <w:t xml:space="preserve">. </w:t>
      </w:r>
      <w:r w:rsidR="00833BBB">
        <w:rPr>
          <w:lang w:bidi="en-US"/>
        </w:rPr>
        <w:t>Thus, the following hypotheses are proposed</w:t>
      </w:r>
      <w:r>
        <w:rPr>
          <w:lang w:bidi="en-US"/>
        </w:rPr>
        <w:t>:</w:t>
      </w:r>
    </w:p>
    <w:p w14:paraId="1354B87A" w14:textId="77777777" w:rsidR="00506C7B" w:rsidRDefault="00506C7B" w:rsidP="0030276C">
      <w:pPr>
        <w:spacing w:line="480" w:lineRule="auto"/>
        <w:rPr>
          <w:i/>
          <w:iCs/>
          <w:lang w:bidi="en-US"/>
        </w:rPr>
      </w:pPr>
    </w:p>
    <w:p w14:paraId="5C8F291C" w14:textId="77777777" w:rsidR="00112D9C" w:rsidRDefault="00112D9C" w:rsidP="00112D9C">
      <w:pPr>
        <w:spacing w:line="480" w:lineRule="auto"/>
        <w:ind w:firstLine="720"/>
        <w:rPr>
          <w:lang w:bidi="en-US"/>
        </w:rPr>
      </w:pPr>
      <w:r>
        <w:rPr>
          <w:i/>
          <w:iCs/>
          <w:lang w:bidi="en-US"/>
        </w:rPr>
        <w:t>Hypothesis</w:t>
      </w:r>
      <w:r w:rsidRPr="00801FD9">
        <w:rPr>
          <w:i/>
          <w:iCs/>
          <w:lang w:bidi="en-US"/>
        </w:rPr>
        <w:t xml:space="preserve"> </w:t>
      </w:r>
      <w:r>
        <w:rPr>
          <w:i/>
          <w:iCs/>
          <w:lang w:bidi="en-US"/>
        </w:rPr>
        <w:t>3</w:t>
      </w:r>
      <w:r w:rsidRPr="00801FD9">
        <w:rPr>
          <w:i/>
          <w:iCs/>
          <w:lang w:bidi="en-US"/>
        </w:rPr>
        <w:t>:</w:t>
      </w:r>
      <w:r>
        <w:rPr>
          <w:lang w:bidi="en-US"/>
        </w:rPr>
        <w:t xml:space="preserve"> The internalization of the perpetual foreigner stereotype will predict support of Black Lives Matter.</w:t>
      </w:r>
    </w:p>
    <w:p w14:paraId="7B290B88" w14:textId="77777777" w:rsidR="00112D9C" w:rsidRDefault="00112D9C" w:rsidP="00112D9C">
      <w:pPr>
        <w:spacing w:line="480" w:lineRule="auto"/>
        <w:ind w:firstLine="720"/>
        <w:rPr>
          <w:lang w:bidi="en-US"/>
        </w:rPr>
      </w:pPr>
      <w:r>
        <w:rPr>
          <w:i/>
          <w:iCs/>
          <w:lang w:bidi="en-US"/>
        </w:rPr>
        <w:t>Hypothesis</w:t>
      </w:r>
      <w:r w:rsidRPr="00801FD9">
        <w:rPr>
          <w:i/>
          <w:iCs/>
          <w:lang w:bidi="en-US"/>
        </w:rPr>
        <w:t xml:space="preserve"> </w:t>
      </w:r>
      <w:r>
        <w:rPr>
          <w:i/>
          <w:iCs/>
          <w:lang w:bidi="en-US"/>
        </w:rPr>
        <w:t>4:</w:t>
      </w:r>
      <w:r>
        <w:rPr>
          <w:lang w:bidi="en-US"/>
        </w:rPr>
        <w:t xml:space="preserve"> The internalization of the perpetual foreigner stereotype will predict endorsement of symbolic racism.</w:t>
      </w:r>
    </w:p>
    <w:p w14:paraId="024EF298" w14:textId="77777777" w:rsidR="004C19C0" w:rsidRDefault="004C19C0" w:rsidP="00CE5729">
      <w:pPr>
        <w:pStyle w:val="Heading1"/>
      </w:pPr>
    </w:p>
    <w:p w14:paraId="5A50AA53" w14:textId="4952498E" w:rsidR="004C19C0" w:rsidRPr="00BE4A03" w:rsidRDefault="00D01217" w:rsidP="00CE5729">
      <w:pPr>
        <w:pStyle w:val="Heading1"/>
      </w:pPr>
      <w:bookmarkStart w:id="23" w:name="_Toc128094256"/>
      <w:bookmarkStart w:id="24" w:name="_Toc130472763"/>
      <w:r>
        <w:lastRenderedPageBreak/>
        <w:t xml:space="preserve">Asian American </w:t>
      </w:r>
      <w:r w:rsidR="004C19C0">
        <w:t>Social Dominance Orientation</w:t>
      </w:r>
      <w:bookmarkEnd w:id="23"/>
      <w:bookmarkEnd w:id="24"/>
    </w:p>
    <w:p w14:paraId="3FE8A00B" w14:textId="27991AA3" w:rsidR="004C19C0" w:rsidRDefault="00F24D22" w:rsidP="00BE4A03">
      <w:pPr>
        <w:spacing w:line="480" w:lineRule="auto"/>
        <w:ind w:firstLine="720"/>
        <w:rPr>
          <w:lang w:bidi="en-US"/>
        </w:rPr>
      </w:pPr>
      <w:r>
        <w:rPr>
          <w:lang w:bidi="en-US"/>
        </w:rPr>
        <w:t>Social dominance orientation</w:t>
      </w:r>
      <w:r w:rsidR="000B4925">
        <w:rPr>
          <w:lang w:bidi="en-US"/>
        </w:rPr>
        <w:t xml:space="preserve"> (SDO)</w:t>
      </w:r>
      <w:r>
        <w:rPr>
          <w:lang w:bidi="en-US"/>
        </w:rPr>
        <w:t xml:space="preserve"> may help in explaining why internalized racism can predict negative outgroup perceptions. </w:t>
      </w:r>
      <w:r w:rsidR="00086388">
        <w:rPr>
          <w:lang w:bidi="en-US"/>
        </w:rPr>
        <w:t xml:space="preserve">SDO is generally defined as an individual’s orientation in viewing the world in a non-egalitarian, hierarchical structure where social groups must compete for resources and power </w:t>
      </w:r>
      <w:r w:rsidR="00086388">
        <w:rPr>
          <w:lang w:bidi="en-US"/>
        </w:rPr>
        <w:fldChar w:fldCharType="begin"/>
      </w:r>
      <w:r w:rsidR="0083338E">
        <w:rPr>
          <w:lang w:bidi="en-US"/>
        </w:rPr>
        <w:instrText xml:space="preserve"> ADDIN ZOTERO_ITEM CSL_CITATION {"citationID":"7zF6lj6e","properties":{"formattedCitation":"(Sidanius &amp; Pratto, 2001)","plainCitation":"(Sidanius &amp; Pratto, 2001)","noteIndex":0},"citationItems":[{"id":4668,"uris":["http://zotero.org/users/5100891/items/KYKMRT43"],"itemData":{"id":4668,"type":"book","publisher":"Cambridge University Press","title":"Social dominance: An intergroup theory of social hierarchy and oppression","author":[{"family":"Sidanius","given":"Jim"},{"family":"Pratto","given":"Felicia"}],"issued":{"date-parts":[["2001"]]}}}],"schema":"https://github.com/citation-style-language/schema/raw/master/csl-citation.json"} </w:instrText>
      </w:r>
      <w:r w:rsidR="00086388">
        <w:rPr>
          <w:lang w:bidi="en-US"/>
        </w:rPr>
        <w:fldChar w:fldCharType="separate"/>
      </w:r>
      <w:r w:rsidR="00086388" w:rsidRPr="00086388">
        <w:t>(Sidanius &amp; Pratto, 2001)</w:t>
      </w:r>
      <w:r w:rsidR="00086388">
        <w:rPr>
          <w:lang w:bidi="en-US"/>
        </w:rPr>
        <w:fldChar w:fldCharType="end"/>
      </w:r>
      <w:r w:rsidR="00086388">
        <w:rPr>
          <w:lang w:bidi="en-US"/>
        </w:rPr>
        <w:t>.</w:t>
      </w:r>
      <w:r w:rsidR="0028606C">
        <w:rPr>
          <w:lang w:bidi="en-US"/>
        </w:rPr>
        <w:t xml:space="preserve"> In turn, SDO informs ideological attitudes that denote a competitive desire to maintain ingroup </w:t>
      </w:r>
      <w:r w:rsidR="00BB4DFB">
        <w:rPr>
          <w:lang w:bidi="en-US"/>
        </w:rPr>
        <w:t>dominance</w:t>
      </w:r>
      <w:r w:rsidR="0028606C">
        <w:rPr>
          <w:lang w:bidi="en-US"/>
        </w:rPr>
        <w:t xml:space="preserve"> and </w:t>
      </w:r>
      <w:r w:rsidR="00BB4DFB">
        <w:rPr>
          <w:lang w:bidi="en-US"/>
        </w:rPr>
        <w:t>superiority</w:t>
      </w:r>
      <w:r w:rsidR="0028606C">
        <w:rPr>
          <w:lang w:bidi="en-US"/>
        </w:rPr>
        <w:t>.</w:t>
      </w:r>
      <w:r w:rsidR="00BB4DFB">
        <w:rPr>
          <w:lang w:bidi="en-US"/>
        </w:rPr>
        <w:t xml:space="preserve"> Empirical research has demonstrated that SDO is consistently linked with </w:t>
      </w:r>
      <w:r w:rsidR="003F27DA">
        <w:rPr>
          <w:lang w:bidi="en-US"/>
        </w:rPr>
        <w:t xml:space="preserve">intergroup attitudes that contribute to </w:t>
      </w:r>
      <w:r w:rsidR="00BB4DFB">
        <w:rPr>
          <w:lang w:bidi="en-US"/>
        </w:rPr>
        <w:t xml:space="preserve">prejudiced views that </w:t>
      </w:r>
      <w:r w:rsidR="003F27DA">
        <w:rPr>
          <w:lang w:bidi="en-US"/>
        </w:rPr>
        <w:t xml:space="preserve">exacerbate </w:t>
      </w:r>
      <w:r w:rsidR="00507B1B">
        <w:rPr>
          <w:lang w:bidi="en-US"/>
        </w:rPr>
        <w:t xml:space="preserve">group-based dominance </w:t>
      </w:r>
      <w:r w:rsidR="003F27DA">
        <w:rPr>
          <w:lang w:bidi="en-US"/>
        </w:rPr>
        <w:t>h</w:t>
      </w:r>
      <w:r w:rsidR="00507B1B">
        <w:rPr>
          <w:lang w:bidi="en-US"/>
        </w:rPr>
        <w:t>ierarchies</w:t>
      </w:r>
      <w:r w:rsidR="003F27DA">
        <w:rPr>
          <w:lang w:bidi="en-US"/>
        </w:rPr>
        <w:t>, such as White supremacy</w:t>
      </w:r>
      <w:r w:rsidR="008E5E89">
        <w:rPr>
          <w:lang w:bidi="en-US"/>
        </w:rPr>
        <w:t xml:space="preserve"> </w:t>
      </w:r>
      <w:r w:rsidR="003F27DA">
        <w:rPr>
          <w:lang w:bidi="en-US"/>
        </w:rPr>
        <w:t xml:space="preserve">and sexism </w:t>
      </w:r>
      <w:r w:rsidR="003F27DA">
        <w:rPr>
          <w:lang w:bidi="en-US"/>
        </w:rPr>
        <w:fldChar w:fldCharType="begin"/>
      </w:r>
      <w:r w:rsidR="0083338E">
        <w:rPr>
          <w:lang w:bidi="en-US"/>
        </w:rPr>
        <w:instrText xml:space="preserve"> ADDIN ZOTERO_ITEM CSL_CITATION {"citationID":"S9bn9OjI","properties":{"formattedCitation":"(Kteily et al., 2011)","plainCitation":"(Kteily et al., 2011)","noteIndex":0},"citationItems":[{"id":2897,"uris":["http://zotero.org/users/5100891/items/KNUKHTYH"],"itemData":{"id":2897,"type":"article-journal","abstract":"The question of whether SDO is a cause or mere effect of intergroup attitudes and behaviors has been the subject of heated debate. Much of the research brought to bear on the question, however, has used crosssectional data that is not best-suited for making causal inferences. Using data from a panel study that tracked UCLA undergraduates over several years, we ﬁnd support for the notion that SDO is a cause, rather than ‘mere reﬂection’ of prejudice and discrimination against outgroups. Speciﬁcally, using cross-lagged analyses among White students, we show that SDO measured in 1996 has signiﬁcant marginal utility for predicting prejudice against a series of ethnic outgroups, as well as self-reported ingroup friendship preference, four years later, controlling for their 1996 levels. Conversely, outgroup affect and ingroup friendship preference measured in 1996 fail to predict SDO levels in 2000 once 1996 SDO levels are taken into account. Implications of these analyses for the debate on the interpretation of SDO as a relatively stable orientation towards group-based hierarchy in society are discussed.","container-title":"Journal of Experimental Social Psychology","DOI":"10.1016/j.jesp.2010.09.009","ISSN":"00221031","issue":"1","journalAbbreviation":"Journal of Experimental Social Psychology","language":"en","page":"208-214","source":"DOI.org (Crossref)","title":"Social dominance orientation: Cause or ‘mere effect’?","title-short":"Social dominance orientation","volume":"47","author":[{"family":"Kteily","given":"Nour S."},{"family":"Sidanius","given":"Jim"},{"family":"Levin","given":"Shana"}],"issued":{"date-parts":[["2011",1]]}}}],"schema":"https://github.com/citation-style-language/schema/raw/master/csl-citation.json"} </w:instrText>
      </w:r>
      <w:r w:rsidR="003F27DA">
        <w:rPr>
          <w:lang w:bidi="en-US"/>
        </w:rPr>
        <w:fldChar w:fldCharType="separate"/>
      </w:r>
      <w:r w:rsidR="003F27DA" w:rsidRPr="003F27DA">
        <w:t>(Kteily et al., 2011)</w:t>
      </w:r>
      <w:r w:rsidR="003F27DA">
        <w:rPr>
          <w:lang w:bidi="en-US"/>
        </w:rPr>
        <w:fldChar w:fldCharType="end"/>
      </w:r>
      <w:r w:rsidR="003F27DA">
        <w:rPr>
          <w:lang w:bidi="en-US"/>
        </w:rPr>
        <w:t xml:space="preserve">. </w:t>
      </w:r>
      <w:r w:rsidR="000A1884">
        <w:rPr>
          <w:lang w:bidi="en-US"/>
        </w:rPr>
        <w:t xml:space="preserve">Further, SDO is linked with belief in ideologies that perpetuate anti-Black racism, biological determinism and social Darwinism, as well as </w:t>
      </w:r>
      <w:r w:rsidR="00D2087D">
        <w:rPr>
          <w:lang w:bidi="en-US"/>
        </w:rPr>
        <w:t>meritocratic ideals</w:t>
      </w:r>
      <w:r w:rsidR="000A1884">
        <w:rPr>
          <w:lang w:bidi="en-US"/>
        </w:rPr>
        <w:t xml:space="preserve"> </w:t>
      </w:r>
      <w:r w:rsidR="000A1884">
        <w:rPr>
          <w:lang w:bidi="en-US"/>
        </w:rPr>
        <w:fldChar w:fldCharType="begin"/>
      </w:r>
      <w:r w:rsidR="0083338E">
        <w:rPr>
          <w:lang w:bidi="en-US"/>
        </w:rPr>
        <w:instrText xml:space="preserve"> ADDIN ZOTERO_ITEM CSL_CITATION {"citationID":"0xWclfEu","properties":{"formattedCitation":"(Pratto et al., 1994)","plainCitation":"(Pratto et al., 1994)","noteIndex":0},"citationItems":[{"id":4660,"uris":["http://zotero.org/users/5100891/items/KFXCZMQM"],"itemData":{"id":4660,"type":"article-journal","container-title":"Journal of personality and social psychology","issue":"4","note":"publisher: American Psychological Association","page":"741","title":"Social dominance orientation: A personality variable predicting social and political attitudes.","volume":"67","author":[{"family":"Pratto","given":"Felicia"},{"family":"Sidanius","given":"Jim"},{"family":"Stallworth","given":"Lisa M"},{"family":"Malle","given":"Bertram F"}],"issued":{"date-parts":[["1994"]]}}}],"schema":"https://github.com/citation-style-language/schema/raw/master/csl-citation.json"} </w:instrText>
      </w:r>
      <w:r w:rsidR="000A1884">
        <w:rPr>
          <w:lang w:bidi="en-US"/>
        </w:rPr>
        <w:fldChar w:fldCharType="separate"/>
      </w:r>
      <w:r w:rsidR="000A1884" w:rsidRPr="000A1884">
        <w:t>(Pratto et al., 1994)</w:t>
      </w:r>
      <w:r w:rsidR="000A1884">
        <w:rPr>
          <w:lang w:bidi="en-US"/>
        </w:rPr>
        <w:fldChar w:fldCharType="end"/>
      </w:r>
      <w:r w:rsidR="000A1884">
        <w:rPr>
          <w:lang w:bidi="en-US"/>
        </w:rPr>
        <w:t xml:space="preserve">. </w:t>
      </w:r>
      <w:r w:rsidR="000F28E6">
        <w:rPr>
          <w:lang w:bidi="en-US"/>
        </w:rPr>
        <w:t xml:space="preserve">SDO also predicts negative attitudes and less support of social policies and programs that mitigate social inequality (e.g., affirmative action) </w:t>
      </w:r>
      <w:r w:rsidR="000F28E6">
        <w:rPr>
          <w:lang w:bidi="en-US"/>
        </w:rPr>
        <w:fldChar w:fldCharType="begin"/>
      </w:r>
      <w:r w:rsidR="0083338E">
        <w:rPr>
          <w:lang w:bidi="en-US"/>
        </w:rPr>
        <w:instrText xml:space="preserve"> ADDIN ZOTERO_ITEM CSL_CITATION {"citationID":"uVYIteQV","properties":{"formattedCitation":"(Ho et al., 2015; Pratto et al., 1994)","plainCitation":"(Ho et al., 2015; Pratto et al., 1994)","noteIndex":0},"citationItems":[{"id":4658,"uris":["http://zotero.org/users/5100891/items/9SZH7Y7B"],"itemData":{"id":4658,"type":"article-journal","container-title":"Journal of personality and social psychology","issue":"6","note":"publisher: American Psychological Association","page":"1003","title":"The nature of social dominance orientation: Theorizing and measuring preferences for intergroup inequality using the new SDO₇ scale.","volume":"109","author":[{"family":"Ho","given":"Arnold K"},{"family":"Sidanius","given":"Jim"},{"family":"Kteily","given":"Nour"},{"family":"Sheehy-Skeffington","given":"Jennifer"},{"family":"Pratto","given":"Felicia"},{"family":"Henkel","given":"Kristin E"},{"family":"Foels","given":"Rob"},{"family":"Stewart","given":"Andrew L"}],"issued":{"date-parts":[["2015"]]}}},{"id":4660,"uris":["http://zotero.org/users/5100891/items/KFXCZMQM"],"itemData":{"id":4660,"type":"article-journal","container-title":"Journal of personality and social psychology","issue":"4","note":"publisher: American Psychological Association","page":"741","title":"Social dominance orientation: A personality variable predicting social and political attitudes.","volume":"67","author":[{"family":"Pratto","given":"Felicia"},{"family":"Sidanius","given":"Jim"},{"family":"Stallworth","given":"Lisa M"},{"family":"Malle","given":"Bertram F"}],"issued":{"date-parts":[["1994"]]}}}],"schema":"https://github.com/citation-style-language/schema/raw/master/csl-citation.json"} </w:instrText>
      </w:r>
      <w:r w:rsidR="000F28E6">
        <w:rPr>
          <w:lang w:bidi="en-US"/>
        </w:rPr>
        <w:fldChar w:fldCharType="separate"/>
      </w:r>
      <w:r w:rsidR="000F28E6" w:rsidRPr="000F28E6">
        <w:t>(Ho et al., 2015; Pratto et al., 1994)</w:t>
      </w:r>
      <w:r w:rsidR="000F28E6">
        <w:rPr>
          <w:lang w:bidi="en-US"/>
        </w:rPr>
        <w:fldChar w:fldCharType="end"/>
      </w:r>
      <w:r w:rsidR="000F28E6">
        <w:rPr>
          <w:lang w:bidi="en-US"/>
        </w:rPr>
        <w:t xml:space="preserve">. </w:t>
      </w:r>
      <w:r w:rsidR="00262E1B">
        <w:rPr>
          <w:lang w:bidi="en-US"/>
        </w:rPr>
        <w:t xml:space="preserve">A study by </w:t>
      </w:r>
      <w:proofErr w:type="spellStart"/>
      <w:r w:rsidR="00262E1B">
        <w:rPr>
          <w:lang w:bidi="en-US"/>
        </w:rPr>
        <w:t>Duckitt</w:t>
      </w:r>
      <w:proofErr w:type="spellEnd"/>
      <w:r w:rsidR="00262E1B">
        <w:rPr>
          <w:lang w:bidi="en-US"/>
        </w:rPr>
        <w:t xml:space="preserve"> and Sibley </w:t>
      </w:r>
      <w:r w:rsidR="00262E1B">
        <w:rPr>
          <w:lang w:bidi="en-US"/>
        </w:rPr>
        <w:fldChar w:fldCharType="begin"/>
      </w:r>
      <w:r w:rsidR="0083338E">
        <w:rPr>
          <w:lang w:bidi="en-US"/>
        </w:rPr>
        <w:instrText xml:space="preserve"> ADDIN ZOTERO_ITEM CSL_CITATION {"citationID":"ZzGz1vZF","properties":{"formattedCitation":"(Duckitt &amp; Sibley, 2007)","plainCitation":"(Duckitt &amp; Sibley, 2007)","dontUpdate":true,"noteIndex":0},"citationItems":[{"id":2895,"uris":["http://zotero.org/users/5100891/items/QZTCYICJ"],"itemData":{"id":2895,"type":"article-journal","abstract":"Prior research suggests that individuals’ prejudiced attitudes form a single generalized dimension predicted by Right Wing Authoritarianism (RWA) and Social Dominance Orientation (SDO). A dual process approach, however, expects different domains of generalized prejudice that relate differentially to RWA and SDO. To test this, 212 participants rated attitudes to 24 typically disliked groups. Factor analysis revealed three distinct generalized prejudice dimensions. Hierarchical Linear Modelling indicated that attitudes towards a ‘dangerous’ groups domain was signiﬁcantly related only with RWA, attitudes toward a second ‘derogated’ groups domain was related only to SDO, and attitudes toward a third, ‘dissident’ groups, domain was signiﬁcantly related to both, but powerfully with RWA and weakly with SDO. These ﬁndings have implications for explaining and reducing prejudice. Copyright # 2006 John Wiley &amp; Sons, Ltd.","container-title":"European Journal of Personality","DOI":"10.1002/per.614","ISSN":"0890-2070, 1099-0984","issue":"2","journalAbbreviation":"Eur J Pers","language":"en","page":"113-130","source":"DOI.org (Crossref)","title":"Right wing authoritarianism, social dominance orientation and the dimensions of generalized prejudice","volume":"21","author":[{"family":"Duckitt","given":"John"},{"family":"Sibley","given":"Chris G."}],"issued":{"date-parts":[["2007",3]]}}}],"schema":"https://github.com/citation-style-language/schema/raw/master/csl-citation.json"} </w:instrText>
      </w:r>
      <w:r w:rsidR="00262E1B">
        <w:rPr>
          <w:lang w:bidi="en-US"/>
        </w:rPr>
        <w:fldChar w:fldCharType="separate"/>
      </w:r>
      <w:r w:rsidR="00262E1B" w:rsidRPr="00262E1B">
        <w:t>(2007)</w:t>
      </w:r>
      <w:r w:rsidR="00262E1B">
        <w:rPr>
          <w:lang w:bidi="en-US"/>
        </w:rPr>
        <w:fldChar w:fldCharType="end"/>
      </w:r>
      <w:r w:rsidR="00262E1B">
        <w:rPr>
          <w:lang w:bidi="en-US"/>
        </w:rPr>
        <w:t xml:space="preserve"> found that SDO was also significantly associated with negative perceptions of those who cause disagreement or disunity, protesters, and feminists. </w:t>
      </w:r>
      <w:r w:rsidR="00AC7231">
        <w:rPr>
          <w:lang w:bidi="en-US"/>
        </w:rPr>
        <w:t>Additionally, p</w:t>
      </w:r>
      <w:r w:rsidR="003525E8">
        <w:rPr>
          <w:lang w:bidi="en-US"/>
        </w:rPr>
        <w:t>ast research has indicated that underlying</w:t>
      </w:r>
      <w:r w:rsidR="00556FD2">
        <w:rPr>
          <w:lang w:bidi="en-US"/>
        </w:rPr>
        <w:t xml:space="preserve"> SDO is the perception of actual or perceived threat to one’s intergroup</w:t>
      </w:r>
      <w:r w:rsidR="003525E8">
        <w:rPr>
          <w:lang w:bidi="en-US"/>
        </w:rPr>
        <w:t xml:space="preserve"> status </w:t>
      </w:r>
      <w:r w:rsidR="003525E8">
        <w:rPr>
          <w:lang w:bidi="en-US"/>
        </w:rPr>
        <w:fldChar w:fldCharType="begin"/>
      </w:r>
      <w:r w:rsidR="0083338E">
        <w:rPr>
          <w:lang w:bidi="en-US"/>
        </w:rPr>
        <w:instrText xml:space="preserve"> ADDIN ZOTERO_ITEM CSL_CITATION {"citationID":"EthoayNv","properties":{"formattedCitation":"(Schmitt et al., 2003)","plainCitation":"(Schmitt et al., 2003)","noteIndex":0},"citationItems":[{"id":4667,"uris":["http://zotero.org/users/5100891/items/AJA7IBI9"],"itemData":{"id":4667,"type":"article-journal","container-title":"British Journal of Social Psychology","issue":"2","note":"publisher: Wiley Online Library","page":"161–186","title":"Attitudes toward group-based inequality: Social dominance or social identity?","volume":"42","author":[{"family":"Schmitt","given":"Michael T"},{"family":"Branscombe","given":"Nyla R"},{"family":"Kappen","given":"Diane M"}],"issued":{"date-parts":[["2003"]]}}}],"schema":"https://github.com/citation-style-language/schema/raw/master/csl-citation.json"} </w:instrText>
      </w:r>
      <w:r w:rsidR="003525E8">
        <w:rPr>
          <w:lang w:bidi="en-US"/>
        </w:rPr>
        <w:fldChar w:fldCharType="separate"/>
      </w:r>
      <w:r w:rsidR="003525E8" w:rsidRPr="003525E8">
        <w:t>(Schmitt et al., 2003)</w:t>
      </w:r>
      <w:r w:rsidR="003525E8">
        <w:rPr>
          <w:lang w:bidi="en-US"/>
        </w:rPr>
        <w:fldChar w:fldCharType="end"/>
      </w:r>
      <w:r w:rsidR="00556FD2">
        <w:rPr>
          <w:lang w:bidi="en-US"/>
        </w:rPr>
        <w:t xml:space="preserve">. </w:t>
      </w:r>
      <w:r w:rsidR="00E55B3A">
        <w:rPr>
          <w:lang w:bidi="en-US"/>
        </w:rPr>
        <w:t>According to Schmitt and colleagues (2003), i</w:t>
      </w:r>
      <w:r w:rsidR="003525E8">
        <w:rPr>
          <w:lang w:bidi="en-US"/>
        </w:rPr>
        <w:t xml:space="preserve">ndividuals tend to score </w:t>
      </w:r>
      <w:r w:rsidR="00666C6E">
        <w:rPr>
          <w:lang w:bidi="en-US"/>
        </w:rPr>
        <w:t>high</w:t>
      </w:r>
      <w:r w:rsidR="003525E8">
        <w:rPr>
          <w:lang w:bidi="en-US"/>
        </w:rPr>
        <w:t xml:space="preserve"> on SDO when inequality is beneficial in maintaining their ingroup’s power </w:t>
      </w:r>
      <w:r w:rsidR="00ED718D">
        <w:rPr>
          <w:lang w:bidi="en-US"/>
        </w:rPr>
        <w:t>status and</w:t>
      </w:r>
      <w:r w:rsidR="003525E8">
        <w:rPr>
          <w:lang w:bidi="en-US"/>
        </w:rPr>
        <w:t xml:space="preserve"> score low on SDO </w:t>
      </w:r>
      <w:r w:rsidR="005A1CDE">
        <w:rPr>
          <w:lang w:bidi="en-US"/>
        </w:rPr>
        <w:t>when there is no</w:t>
      </w:r>
      <w:r w:rsidR="003525E8">
        <w:rPr>
          <w:lang w:bidi="en-US"/>
        </w:rPr>
        <w:t xml:space="preserve"> presence of a threat.</w:t>
      </w:r>
      <w:r w:rsidR="00E130D8">
        <w:rPr>
          <w:lang w:bidi="en-US"/>
        </w:rPr>
        <w:t xml:space="preserve"> I</w:t>
      </w:r>
      <w:r w:rsidR="000E54A3">
        <w:rPr>
          <w:lang w:bidi="en-US"/>
        </w:rPr>
        <w:t>n addition, SDO may be enhanced when the inner group’s well-being</w:t>
      </w:r>
      <w:r w:rsidR="00D2087D">
        <w:rPr>
          <w:lang w:bidi="en-US"/>
        </w:rPr>
        <w:t xml:space="preserve"> is threatened by competing out-group interests</w:t>
      </w:r>
      <w:r w:rsidR="000E54A3">
        <w:rPr>
          <w:lang w:bidi="en-US"/>
        </w:rPr>
        <w:t>.</w:t>
      </w:r>
      <w:r w:rsidR="00D32504">
        <w:rPr>
          <w:lang w:bidi="en-US"/>
        </w:rPr>
        <w:t xml:space="preserve"> Individuals</w:t>
      </w:r>
      <w:r w:rsidR="00E130D8">
        <w:rPr>
          <w:lang w:bidi="en-US"/>
        </w:rPr>
        <w:t xml:space="preserve"> may perceive outgroup members as a threat regardless </w:t>
      </w:r>
      <w:r w:rsidR="00EA38FC">
        <w:rPr>
          <w:lang w:bidi="en-US"/>
        </w:rPr>
        <w:t xml:space="preserve">of </w:t>
      </w:r>
      <w:r w:rsidR="00E130D8">
        <w:rPr>
          <w:lang w:bidi="en-US"/>
        </w:rPr>
        <w:t xml:space="preserve">if their group is seen as high-status or </w:t>
      </w:r>
      <w:proofErr w:type="gramStart"/>
      <w:r w:rsidR="00E130D8">
        <w:rPr>
          <w:lang w:bidi="en-US"/>
        </w:rPr>
        <w:t>low-status</w:t>
      </w:r>
      <w:proofErr w:type="gramEnd"/>
      <w:r w:rsidR="00E130D8">
        <w:rPr>
          <w:lang w:bidi="en-US"/>
        </w:rPr>
        <w:t>.</w:t>
      </w:r>
      <w:r w:rsidR="00B10B15">
        <w:rPr>
          <w:lang w:bidi="en-US"/>
        </w:rPr>
        <w:t xml:space="preserve"> Intergroup threat </w:t>
      </w:r>
      <w:r w:rsidR="00732F1D">
        <w:rPr>
          <w:lang w:bidi="en-US"/>
        </w:rPr>
        <w:t>and social identity theorists</w:t>
      </w:r>
      <w:r w:rsidR="00B10B15">
        <w:rPr>
          <w:lang w:bidi="en-US"/>
        </w:rPr>
        <w:t xml:space="preserve"> have also found that in the presence of a threat, individuals who highly identify with their</w:t>
      </w:r>
      <w:r w:rsidR="00EA38FC">
        <w:rPr>
          <w:lang w:bidi="en-US"/>
        </w:rPr>
        <w:t xml:space="preserve"> social identity</w:t>
      </w:r>
      <w:r w:rsidR="00B10B15">
        <w:rPr>
          <w:lang w:bidi="en-US"/>
        </w:rPr>
        <w:t xml:space="preserve"> group are more likely to feel in-group favoritism, </w:t>
      </w:r>
      <w:r w:rsidR="00B10B15">
        <w:rPr>
          <w:lang w:bidi="en-US"/>
        </w:rPr>
        <w:lastRenderedPageBreak/>
        <w:t>view their in-group as distinct from out-groups, and may subjugate outer group members more than those who identify less with their group</w:t>
      </w:r>
      <w:r w:rsidR="00EA38FC">
        <w:rPr>
          <w:lang w:bidi="en-US"/>
        </w:rPr>
        <w:t xml:space="preserve"> </w:t>
      </w:r>
      <w:r w:rsidR="00EA38FC">
        <w:rPr>
          <w:lang w:bidi="en-US"/>
        </w:rPr>
        <w:fldChar w:fldCharType="begin"/>
      </w:r>
      <w:r w:rsidR="0083338E">
        <w:rPr>
          <w:lang w:bidi="en-US"/>
        </w:rPr>
        <w:instrText xml:space="preserve"> ADDIN ZOTERO_ITEM CSL_CITATION {"citationID":"kJbPXhNC","properties":{"formattedCitation":"(Branscombe et al., 1999; Branscombe &amp; Wann, 1994; Ellemers et al., 2002; Jost &amp; Thompson, 2000; Tajfel &amp; Turner, 2004)","plainCitation":"(Branscombe et al., 1999; Branscombe &amp; Wann, 1994; Ellemers et al., 2002; Jost &amp; Thompson, 2000; Tajfel &amp; Turner, 2004)","noteIndex":0},"citationItems":[{"id":2864,"uris":["http://zotero.org/users/5100891/items/2GVJRX4V"],"itemData":{"id":2864,"type":"article-journal","container-title":"Social identity: Context, commitment, content","page":"35–58","title":"The context and content of social identity threat","author":[{"family":"Branscombe","given":"Nyla R"},{"family":"Ellemers","given":"Naomi"},{"family":"Spears","given":"Russell"},{"family":"Doosje","given":"Bertjan"},{"literal":"others"}],"issued":{"date-parts":[["1999"]]}}},{"id":4664,"uris":["http://zotero.org/users/5100891/items/ZCJ8HJKK"],"itemData":{"id":4664,"type":"article-journal","container-title":"European journal of social psychology","issue":"6","note":"publisher: Wiley Online Library","page":"641–657","title":"Collective self-esteem consequences of outgroup derogation when a valued social identity is on trial","volume":"24","author":[{"family":"Branscombe","given":"Nyla R"},{"family":"Wann","given":"Daniel L"}],"issued":{"date-parts":[["1994"]]}}},{"id":4663,"uris":["http://zotero.org/users/5100891/items/G3J7R89M"],"itemData":{"id":4663,"type":"article-journal","container-title":"Annual review of psychology","issue":"1","note":"publisher: Annual Reviews 4139 El Camino Way, PO Box 10139, Palo Alto, CA 94303-0139, USA","page":"161–186","title":"Self and social identity","volume":"53","author":[{"family":"Ellemers","given":"Naomi"},{"family":"Spears","given":"Russell"},{"family":"Doosje","given":"Bertjan"}],"issued":{"date-parts":[["2002"]]}}},{"id":4666,"uris":["http://zotero.org/users/5100891/items/RET9JWED"],"itemData":{"id":4666,"type":"article-journal","container-title":"Journal of Experimental Social Psychology","issue":"3","note":"publisher: Elsevier","page":"209–232","title":"Group-based dominance and opposition to equality as independent predictors of self-esteem, ethnocentrism, and social policy attitudes among African Americans and European Americans","volume":"36","author":[{"family":"Jost","given":"John T"},{"family":"Thompson","given":"Erik P"}],"issued":{"date-parts":[["2000"]]}}},{"id":2875,"uris":["http://zotero.org/users/5100891/items/X9JHQR96"],"itemData":{"id":2875,"type":"chapter","container-title":"Political psychology","page":"276–293","publisher":"Psychology Press","title":"The social identity theory of intergroup behavior","author":[{"family":"Tajfel","given":"Henri"},{"family":"Turner","given":"John C"}],"issued":{"date-parts":[["2004"]]}}}],"schema":"https://github.com/citation-style-language/schema/raw/master/csl-citation.json"} </w:instrText>
      </w:r>
      <w:r w:rsidR="00EA38FC">
        <w:rPr>
          <w:lang w:bidi="en-US"/>
        </w:rPr>
        <w:fldChar w:fldCharType="separate"/>
      </w:r>
      <w:r w:rsidR="00885283" w:rsidRPr="00885283">
        <w:t>(Branscombe et al., 1999; Branscombe &amp; Wann, 1994; Ellemers et al., 2002; Jost &amp; Thompson, 2000; Tajfel &amp; Turner, 2004)</w:t>
      </w:r>
      <w:r w:rsidR="00EA38FC">
        <w:rPr>
          <w:lang w:bidi="en-US"/>
        </w:rPr>
        <w:fldChar w:fldCharType="end"/>
      </w:r>
      <w:r w:rsidR="00B10B15">
        <w:rPr>
          <w:lang w:bidi="en-US"/>
        </w:rPr>
        <w:t>.</w:t>
      </w:r>
      <w:r w:rsidR="00D32504">
        <w:rPr>
          <w:lang w:bidi="en-US"/>
        </w:rPr>
        <w:t xml:space="preserve"> </w:t>
      </w:r>
    </w:p>
    <w:p w14:paraId="6E2F876C" w14:textId="3596E189" w:rsidR="00112D9C" w:rsidRDefault="00112D9C" w:rsidP="00112D9C">
      <w:pPr>
        <w:spacing w:line="480" w:lineRule="auto"/>
        <w:ind w:firstLine="720"/>
        <w:rPr>
          <w:lang w:bidi="en-US"/>
        </w:rPr>
      </w:pPr>
      <w:r>
        <w:rPr>
          <w:lang w:bidi="en-US"/>
        </w:rPr>
        <w:t xml:space="preserve">According to social dominance theory, individuals who are members of a high-status group are more likely to rationalize and justify their privilege. Empirical research has demonstrated that across racial groups, there is agreement in a distinct racial hierarchy, with Whites at the top, followed by Asian Americans, and Latino/Latinas and Blacks occupying the bottom </w:t>
      </w:r>
      <w:r>
        <w:rPr>
          <w:lang w:bidi="en-US"/>
        </w:rPr>
        <w:fldChar w:fldCharType="begin"/>
      </w:r>
      <w:r w:rsidR="0083338E">
        <w:rPr>
          <w:lang w:bidi="en-US"/>
        </w:rPr>
        <w:instrText xml:space="preserve"> ADDIN ZOTERO_ITEM CSL_CITATION {"citationID":"aANlDJeb","properties":{"formattedCitation":"(Kahn et al., 2009; Sidanius et al., 2000)","plainCitation":"(Kahn et al., 2009; Sidanius et al., 2000)","noteIndex":0},"citationItems":[{"id":4662,"uris":["http://zotero.org/users/5100891/items/YCSNDTCC"],"itemData":{"id":4662,"type":"article-journal","container-title":"Group Processes &amp; Intergroup Relations","issue":"5","note":"publisher: Sage Publications Sage UK: London, England","page":"591–604","title":"The space between us and them: Perceptions of status differences","volume":"12","author":[{"family":"Kahn","given":"Kimberly"},{"family":"Ho","given":"Arnold K"},{"family":"Sidanius","given":"Jim"},{"family":"Pratto","given":"Felicia"}],"issued":{"date-parts":[["2009"]]}}},{"id":4661,"uris":["http://zotero.org/users/5100891/items/QYBQM5FP"],"itemData":{"id":4661,"type":"article-journal","container-title":"European journal of social psychology","issue":"1","note":"publisher: Wiley Online Library","page":"41–67","title":"Social dominance orientation, anti-egalitarianism and the political psychology of gender: An extension and cross-cultural replication","volume":"30","author":[{"family":"Sidanius","given":"Jim"},{"family":"Levin","given":"Shana"},{"family":"Liu","given":"James"},{"family":"Pratto","given":"Felicia"}],"issued":{"date-parts":[["2000"]]}}}],"schema":"https://github.com/citation-style-language/schema/raw/master/csl-citation.json"} </w:instrText>
      </w:r>
      <w:r>
        <w:rPr>
          <w:lang w:bidi="en-US"/>
        </w:rPr>
        <w:fldChar w:fldCharType="separate"/>
      </w:r>
      <w:r w:rsidRPr="00490A3B">
        <w:t>(Kahn et al., 2009; Sidanius et al., 2000)</w:t>
      </w:r>
      <w:r>
        <w:rPr>
          <w:lang w:bidi="en-US"/>
        </w:rPr>
        <w:fldChar w:fldCharType="end"/>
      </w:r>
      <w:r>
        <w:rPr>
          <w:lang w:bidi="en-US"/>
        </w:rPr>
        <w:t xml:space="preserve">. Further, research has found that individuals who are part of high-status groups are more likely to hold higher levels of SDO than members of lower-status groups (e.g., White Americans endorse SDO more than Black Americans) </w:t>
      </w:r>
      <w:r>
        <w:rPr>
          <w:lang w:bidi="en-US"/>
        </w:rPr>
        <w:fldChar w:fldCharType="begin"/>
      </w:r>
      <w:r w:rsidR="0083338E">
        <w:rPr>
          <w:lang w:bidi="en-US"/>
        </w:rPr>
        <w:instrText xml:space="preserve"> ADDIN ZOTERO_ITEM CSL_CITATION {"citationID":"YE6NE1Qg","properties":{"formattedCitation":"(Sidanius et al., 2000)","plainCitation":"(Sidanius et al., 2000)","noteIndex":0},"citationItems":[{"id":4661,"uris":["http://zotero.org/users/5100891/items/QYBQM5FP"],"itemData":{"id":4661,"type":"article-journal","container-title":"European journal of social psychology","issue":"1","note":"publisher: Wiley Online Library","page":"41–67","title":"Social dominance orientation, anti-egalitarianism and the political psychology of gender: An extension and cross-cultural replication","volume":"30","author":[{"family":"Sidanius","given":"Jim"},{"family":"Levin","given":"Shana"},{"family":"Liu","given":"James"},{"family":"Pratto","given":"Felicia"}],"issued":{"date-parts":[["2000"]]}}}],"schema":"https://github.com/citation-style-language/schema/raw/master/csl-citation.json"} </w:instrText>
      </w:r>
      <w:r>
        <w:rPr>
          <w:lang w:bidi="en-US"/>
        </w:rPr>
        <w:fldChar w:fldCharType="separate"/>
      </w:r>
      <w:r w:rsidRPr="006B342C">
        <w:t>(Sidanius et al., 2000)</w:t>
      </w:r>
      <w:r>
        <w:rPr>
          <w:lang w:bidi="en-US"/>
        </w:rPr>
        <w:fldChar w:fldCharType="end"/>
      </w:r>
      <w:r>
        <w:rPr>
          <w:lang w:bidi="en-US"/>
        </w:rPr>
        <w:t xml:space="preserve">. Most research examining SDO has either only examined White Americans/Europeans </w:t>
      </w:r>
      <w:r>
        <w:rPr>
          <w:lang w:bidi="en-US"/>
        </w:rPr>
        <w:fldChar w:fldCharType="begin"/>
      </w:r>
      <w:r w:rsidR="0083338E">
        <w:rPr>
          <w:lang w:bidi="en-US"/>
        </w:rPr>
        <w:instrText xml:space="preserve"> ADDIN ZOTERO_ITEM CSL_CITATION {"citationID":"dTjzZzXo","properties":{"formattedCitation":"(Cohrs &amp; Asbrock, 2009; Duckitt &amp; Sibley, 2007; Ho et al., 2015; Kteily et al., 2011)","plainCitation":"(Cohrs &amp; Asbrock, 2009; Duckitt &amp; Sibley, 2007; Ho et al., 2015; Kteily et al., 2011)","dontUpdate":true,"noteIndex":0},"citationItems":[{"id":2902,"uris":["http://zotero.org/users/5100891/items/392LYGR4"],"itemData":{"id":2902,"type":"article-journal","abstract":"This research rests on the assumption that individual differences approaches to prejudice beneﬁt from an integration of intergroup factors. Following Duckitt (2001), we assumed that two prominent individual differences variables, right-wing authoritarianism (RWA) and social dominance orientation (SDO), would differentially predict majority members’ levels of ethnic prejudice depending on speciﬁc factors of the intergroup context: RWA as an index of motivational concerns about social cohesion, stability and security should drive prejudice against outgroups perceived as socially threatening, and SDO as an index of concerns about ingroup superiority and dominance should predict prejudice against outgroups perceived as potential competitors for power-status. Across two studies (Ns ¼ 82, 176), using between-participants and within-participants experimental designs, the effects of RWA on prejudice were particularly powerful when the outgroup was manipulated to be socially threatening, but the effects of SDO on prejudice appeared not to increase when the outgroup was manipulated to be competitive. In Study 2, presenting the outgroup as having low status also increased the effect of RWA, but not the effect of SDO. These results support the differential prediction assumption for RWA, but not for SDO. Implications for the conceptualisation of RWA and SDO are discussed. Copyright # 2008 John Wiley &amp; Sons, Ltd.","container-title":"European Journal of Social Psychology","DOI":"10.1002/ejsp.545","ISSN":"00462772, 10990992","issue":"2","journalAbbreviation":"Eur. J. Soc. Psychol.","language":"en","page":"270-289","source":"DOI.org (Crossref)","title":"Right-wing authoritarianism, social dominance orientation and prejudice against threatening and competitive ethnic groups","volume":"39","author":[{"family":"Cohrs","given":"J. Christopher"},{"family":"Asbrock","given":"Frank"}],"issued":{"date-parts":[["2009",3]]}}},{"id":2895,"uris":["http://zotero.org/users/5100891/items/QZTCYICJ"],"itemData":{"id":2895,"type":"article-journal","abstract":"Prior research suggests that individuals’ prejudiced attitudes form a single generalized dimension predicted by Right Wing Authoritarianism (RWA) and Social Dominance Orientation (SDO). A dual process approach, however, expects different domains of generalized prejudice that relate differentially to RWA and SDO. To test this, 212 participants rated attitudes to 24 typically disliked groups. Factor analysis revealed three distinct generalized prejudice dimensions. Hierarchical Linear Modelling indicated that attitudes towards a ‘dangerous’ groups domain was signiﬁcantly related only with RWA, attitudes toward a second ‘derogated’ groups domain was related only to SDO, and attitudes toward a third, ‘dissident’ groups, domain was signiﬁcantly related to both, but powerfully with RWA and weakly with SDO. These ﬁndings have implications for explaining and reducing prejudice. Copyright # 2006 John Wiley &amp; Sons, Ltd.","container-title":"European Journal of Personality","DOI":"10.1002/per.614","ISSN":"0890-2070, 1099-0984","issue":"2","journalAbbreviation":"Eur J Pers","language":"en","page":"113-130","source":"DOI.org (Crossref)","title":"Right wing authoritarianism, social dominance orientation and the dimensions of generalized prejudice","volume":"21","author":[{"family":"Duckitt","given":"John"},{"family":"Sibley","given":"Chris G."}],"issued":{"date-parts":[["2007",3]]}}},{"id":4658,"uris":["http://zotero.org/users/5100891/items/9SZH7Y7B"],"itemData":{"id":4658,"type":"article-journal","container-title":"Journal of personality and social psychology","issue":"6","note":"publisher: American Psychological Association","page":"1003","title":"The nature of social dominance orientation: Theorizing and measuring preferences for intergroup inequality using the new SDO₇ scale.","volume":"109","author":[{"family":"Ho","given":"Arnold K"},{"family":"Sidanius","given":"Jim"},{"family":"Kteily","given":"Nour"},{"family":"Sheehy-Skeffington","given":"Jennifer"},{"family":"Pratto","given":"Felicia"},{"family":"Henkel","given":"Kristin E"},{"family":"Foels","given":"Rob"},{"family":"Stewart","given":"Andrew L"}],"issued":{"date-parts":[["2015"]]}}},{"id":2897,"uris":["http://zotero.org/users/5100891/items/KNUKHTYH"],"itemData":{"id":2897,"type":"article-journal","abstract":"The question of whether SDO is a cause or mere effect of intergroup attitudes and behaviors has been the subject of heated debate. Much of the research brought to bear on the question, however, has used crosssectional data that is not best-suited for making causal inferences. Using data from a panel study that tracked UCLA undergraduates over several years, we ﬁnd support for the notion that SDO is a cause, rather than ‘mere reﬂection’ of prejudice and discrimination against outgroups. Speciﬁcally, using cross-lagged analyses among White students, we show that SDO measured in 1996 has signiﬁcant marginal utility for predicting prejudice against a series of ethnic outgroups, as well as self-reported ingroup friendship preference, four years later, controlling for their 1996 levels. Conversely, outgroup affect and ingroup friendship preference measured in 1996 fail to predict SDO levels in 2000 once 1996 SDO levels are taken into account. Implications of these analyses for the debate on the interpretation of SDO as a relatively stable orientation towards group-based hierarchy in society are discussed.","container-title":"Journal of Experimental Social Psychology","DOI":"10.1016/j.jesp.2010.09.009","ISSN":"00221031","issue":"1","journalAbbreviation":"Journal of Experimental Social Psychology","language":"en","page":"208-214","source":"DOI.org (Crossref)","title":"Social dominance orientation: Cause or ‘mere effect’?","title-short":"Social dominance orientation","volume":"47","author":[{"family":"Kteily","given":"Nour S."},{"family":"Sidanius","given":"Jim"},{"family":"Levin","given":"Shana"}],"issued":{"date-parts":[["2011",1]]}}}],"schema":"https://github.com/citation-style-language/schema/raw/master/csl-citation.json"} </w:instrText>
      </w:r>
      <w:r>
        <w:rPr>
          <w:lang w:bidi="en-US"/>
        </w:rPr>
        <w:fldChar w:fldCharType="separate"/>
      </w:r>
      <w:r w:rsidRPr="005B024A">
        <w:t>(</w:t>
      </w:r>
      <w:r>
        <w:t xml:space="preserve">e.g., </w:t>
      </w:r>
      <w:r w:rsidRPr="005B024A">
        <w:t>Cohrs &amp; Asbrock, 2009; Duckitt &amp; Sibley, 2007; Ho et al., 2015; Kteily et al., 2011)</w:t>
      </w:r>
      <w:r>
        <w:rPr>
          <w:lang w:bidi="en-US"/>
        </w:rPr>
        <w:fldChar w:fldCharType="end"/>
      </w:r>
      <w:r>
        <w:rPr>
          <w:lang w:bidi="en-US"/>
        </w:rPr>
        <w:t xml:space="preserve"> or used an aggregate sample including diverse racial identities </w:t>
      </w:r>
      <w:r>
        <w:rPr>
          <w:lang w:bidi="en-US"/>
        </w:rPr>
        <w:fldChar w:fldCharType="begin"/>
      </w:r>
      <w:r w:rsidR="0083338E">
        <w:rPr>
          <w:lang w:bidi="en-US"/>
        </w:rPr>
        <w:instrText xml:space="preserve"> ADDIN ZOTERO_ITEM CSL_CITATION {"citationID":"u2ztJajf","properties":{"formattedCitation":"(Levin et al., 2002; Morrison &amp; Ybarra, 2008; Sanders &amp; Mahalingam, 2012)","plainCitation":"(Levin et al., 2002; Morrison &amp; Ybarra, 2008; Sanders &amp; Mahalingam, 2012)","dontUpdate":true,"noteIndex":0},"citationItems":[{"id":4644,"uris":["http://zotero.org/users/5100891/items/LGSD4KYJ"],"itemData":{"id":4644,"type":"article-journal","container-title":"Personality and Social Psychology Bulletin","issue":"2","note":"publisher: Sage Publications Sage CA: Thousand Oaks, CA","page":"144–157","title":"Social dominance orientation and intergroup bias: The legitimation of favoritism for high-status groups","volume":"28","author":[{"family":"Levin","given":"Shana"},{"family":"Federico","given":"Christopher M"},{"family":"Sidanius","given":"Jim"},{"family":"Rabinowitz","given":"Joshua L"}],"issued":{"date-parts":[["2002"]]}}},{"id":2896,"uris":["http://zotero.org/users/5100891/items/NDX89NHP"],"itemData":{"id":2896,"type":"article-journal","abstract":"Based on social identity and intergroup threat theories, we argue that social dominance orientation (SDO) can increase as a result of realistic threat, or perceived obstacles to the ingroup’s position and general welfare. However, this eVect should be strongest among highly-identiWed group members, who are particularly concerned with protecting their ingroup against threat. Study 1 found that among non-Asian Americans, racial group identiWcation moderated the relationship between perceptions of realistic threat from Asian Americans and SDO. Study 2 replicated Study 1 using an experimental, rather than correlational, design. Using diVerent social groups, Study 3 showed that non-science college majors who identiWed strongly with their Weld of study exhibited higher SDO after being made to feel threatened by science majors. The results from these studies have implications for research on the meaning and antecedents of SDO.","container-title":"Journal of Experimental Social Psychology","DOI":"10.1016/j.jesp.2006.12.006","ISSN":"00221031","issue":"1","journalAbbreviation":"Journal of Experimental Social Psychology","language":"en","page":"156-163","source":"DOI.org (Crossref)","title":"The effects of realistic threat and group identification on social dominance orientation","volume":"44","author":[{"family":"Morrison","given":"Kimberly Rios"},{"family":"Ybarra","given":"Oscar"}],"issued":{"date-parts":[["2008",1]]}}},{"id":4647,"uris":["http://zotero.org/users/5100891/items/ZDL3PBKT"],"itemData":{"id":4647,"type":"article-journal","container-title":"Political Psychology","issue":"4","note":"publisher: Wiley Online Library","page":"553–573","title":"Social dominance orientation and John Henryism at the intersection of race and class","volume":"33","author":[{"family":"Sanders","given":"Melissa R"},{"family":"Mahalingam","given":"Ramaswami"}],"issued":{"date-parts":[["2012"]]}}}],"schema":"https://github.com/citation-style-language/schema/raw/master/csl-citation.json"} </w:instrText>
      </w:r>
      <w:r>
        <w:rPr>
          <w:lang w:bidi="en-US"/>
        </w:rPr>
        <w:fldChar w:fldCharType="separate"/>
      </w:r>
      <w:r w:rsidRPr="00397FBA">
        <w:t>(</w:t>
      </w:r>
      <w:r>
        <w:t xml:space="preserve">e.g., </w:t>
      </w:r>
      <w:r w:rsidRPr="00397FBA">
        <w:t>Levin et al., 2002; Morrison &amp; Ybarra, 2008; Sanders &amp; Mahalingam, 2012)</w:t>
      </w:r>
      <w:r>
        <w:rPr>
          <w:lang w:bidi="en-US"/>
        </w:rPr>
        <w:fldChar w:fldCharType="end"/>
      </w:r>
      <w:r>
        <w:rPr>
          <w:lang w:bidi="en-US"/>
        </w:rPr>
        <w:t xml:space="preserve">. A few studies have focused on SDO within Black Americans </w:t>
      </w:r>
      <w:r>
        <w:rPr>
          <w:lang w:bidi="en-US"/>
        </w:rPr>
        <w:fldChar w:fldCharType="begin"/>
      </w:r>
      <w:r w:rsidR="0083338E">
        <w:rPr>
          <w:lang w:bidi="en-US"/>
        </w:rPr>
        <w:instrText xml:space="preserve"> ADDIN ZOTERO_ITEM CSL_CITATION {"citationID":"vtzq3LcW","properties":{"formattedCitation":"(Holt &amp; Sweitzer, 2020; Pratto &amp; Stewart, 2012; Rabinowitz, 1999)","plainCitation":"(Holt &amp; Sweitzer, 2020; Pratto &amp; Stewart, 2012; Rabinowitz, 1999)","dontUpdate":true,"noteIndex":0},"citationItems":[{"id":2898,"uris":["http://zotero.org/users/5100891/items/RNQ6LZVD"],"itemData":{"id":2898,"type":"article-journal","abstract":"The Black Lives Matter (BLM) Movement is the civil rights issue of our time, with opinions being fractured along racial lines. We examine how the relationship between identity constructs and BLM support operates diﬀerently among African Americans and White Americans. Our ﬁndings show ethnic identity predicts African Americans’ attitudes on BLM, but is a poor predictor of White Americans’ beliefs. Conversely, social dominance orientation better predicts White Americans’ opinions of BLM, but does not associate with BLM attitudes among African Americans. The interaction of these constructs among White American respondents suggests that as White Americans discuss racial issues, the impact of social dominance is negated – leading to positive evaluations of BLM. These processes have implications for communication about racial issues.","container-title":"Self and Identity","DOI":"10.1080/15298868.2018.1524788","ISSN":"1529-8868, 1529-8876","issue":"1","journalAbbreviation":"Self and Identity","language":"en","page":"16-31","source":"DOI.org (Crossref)","title":"More than a black and white issue: ethnic identity, social dominance orientation, and support for the black lives matter movement","title-short":"More than a black and white issue","volume":"19","author":[{"family":"Holt","given":"Lanier Frush"},{"family":"Sweitzer","given":"Matthew D."}],"issued":{"date-parts":[["2020",1,2]]}}},{"id":4645,"uris":["http://zotero.org/users/5100891/items/XNSPFWCJ"],"itemData":{"id":4645,"type":"article-journal","container-title":"Journal of Social Issues","issue":"1","note":"publisher: Wiley Online Library","page":"28–45","title":"Group dominance and the half-blindness of privilege","volume":"68","author":[{"family":"Pratto","given":"Felicia"},{"family":"Stewart","given":"Andrew L"}],"issued":{"date-parts":[["2012"]]}}},{"id":4643,"uris":["http://zotero.org/users/5100891/items/USPMIKC9"],"itemData":{"id":4643,"type":"article-journal","container-title":"Political Psychology","issue":"1","note":"publisher: Wiley Online Library","page":"1–14","title":"Go with the flow or fight the power? The interactive effects of social dominance orientation and perceived injustice on support for the status quo","volume":"20","author":[{"family":"Rabinowitz","given":"Joshua L"}],"issued":{"date-parts":[["1999"]]}}}],"schema":"https://github.com/citation-style-language/schema/raw/master/csl-citation.json"} </w:instrText>
      </w:r>
      <w:r>
        <w:rPr>
          <w:lang w:bidi="en-US"/>
        </w:rPr>
        <w:fldChar w:fldCharType="separate"/>
      </w:r>
      <w:r w:rsidRPr="00E845B8">
        <w:t>(</w:t>
      </w:r>
      <w:r>
        <w:t xml:space="preserve">e.g., </w:t>
      </w:r>
      <w:r w:rsidRPr="00E845B8">
        <w:t>Holt &amp; Sweitzer, 2020; Pratto &amp; Stewart, 2012; Rabinowitz, 1999)</w:t>
      </w:r>
      <w:r>
        <w:rPr>
          <w:lang w:bidi="en-US"/>
        </w:rPr>
        <w:fldChar w:fldCharType="end"/>
      </w:r>
      <w:r>
        <w:rPr>
          <w:lang w:bidi="en-US"/>
        </w:rPr>
        <w:t xml:space="preserve">. Unfortunately, most past research has not a large enough sample size to disaggregate and examine SDO levels within Asian Americans. Thus, more research is needed to better understand how social dominance orientation may influence Asian Americans. According to racial triangulation theory and empirical research stemming from SDO, Asian Americans are positioned above Black but below White in social status </w:t>
      </w:r>
      <w:r>
        <w:rPr>
          <w:lang w:bidi="en-US"/>
        </w:rPr>
        <w:fldChar w:fldCharType="begin"/>
      </w:r>
      <w:r w:rsidR="0083338E">
        <w:rPr>
          <w:lang w:bidi="en-US"/>
        </w:rPr>
        <w:instrText xml:space="preserve"> ADDIN ZOTERO_ITEM CSL_CITATION {"citationID":"imbI4xE2","properties":{"formattedCitation":"(Kahn et al., 2009; Kim, 1999; Sidanius et al., 2000)","plainCitation":"(Kahn et al., 2009; Kim, 1999; Sidanius et al., 2000)","noteIndex":0},"citationItems":[{"id":4662,"uris":["http://zotero.org/users/5100891/items/YCSNDTCC"],"itemData":{"id":4662,"type":"article-journal","container-title":"Group Processes &amp; Intergroup Relations","issue":"5","note":"publisher: Sage Publications Sage UK: London, England","page":"591–604","title":"The space between us and them: Perceptions of status differences","volume":"12","author":[{"family":"Kahn","given":"Kimberly"},{"family":"Ho","given":"Arnold K"},{"family":"Sidanius","given":"Jim"},{"family":"Pratto","given":"Felicia"}],"issued":{"date-parts":[["2009"]]}}},{"id":2881,"uris":["http://zotero.org/users/5100891/items/7RZFYTQS"],"itemData":{"id":2881,"type":"article-journal","language":"en","page":"34","source":"Zotero","title":"The Racial Triangulation of Asian Americans","author":[{"family":"Kim","given":"Claire Jean"}],"issued":{"date-parts":[["1999"]]}}},{"id":4661,"uris":["http://zotero.org/users/5100891/items/QYBQM5FP"],"itemData":{"id":4661,"type":"article-journal","container-title":"European journal of social psychology","issue":"1","note":"publisher: Wiley Online Library","page":"41–67","title":"Social dominance orientation, anti-egalitarianism and the political psychology of gender: An extension and cross-cultural replication","volume":"30","author":[{"family":"Sidanius","given":"Jim"},{"family":"Levin","given":"Shana"},{"family":"Liu","given":"James"},{"family":"Pratto","given":"Felicia"}],"issued":{"date-parts":[["2000"]]}}}],"schema":"https://github.com/citation-style-language/schema/raw/master/csl-citation.json"} </w:instrText>
      </w:r>
      <w:r>
        <w:rPr>
          <w:lang w:bidi="en-US"/>
        </w:rPr>
        <w:fldChar w:fldCharType="separate"/>
      </w:r>
      <w:r w:rsidRPr="009A76C4">
        <w:t>(Kahn et al., 2009; Kim, 1999; Sidanius et al., 2000)</w:t>
      </w:r>
      <w:r>
        <w:rPr>
          <w:lang w:bidi="en-US"/>
        </w:rPr>
        <w:fldChar w:fldCharType="end"/>
      </w:r>
      <w:r>
        <w:rPr>
          <w:lang w:bidi="en-US"/>
        </w:rPr>
        <w:t xml:space="preserve">. The model minority promotes the status of Asian Americans, while the perpetual foreigner stereotype ensures that they do not reach the privileged status of White people. It is possible that internalization of these stereotypes may influence how Asian Americans view </w:t>
      </w:r>
      <w:r>
        <w:rPr>
          <w:lang w:bidi="en-US"/>
        </w:rPr>
        <w:lastRenderedPageBreak/>
        <w:t xml:space="preserve">society, and their subsequent belief in a just-world or meritocratic society. Thus, Asian Americans via endorsement of stereotypes about their group may engage in social dominance because it benefits their group and social ranking. In turn, past research would suggest that this would garner perceptions of anti-Blackness and less support of social movements that are perceived to incite disunity and a destabilization of the status quo (i.e., Black Lives Matter). However, it is also possible that Asian Americans who reject the model minority myth and perpetual foreigner stereotype use this rejection to inform their perspectives on social movements, protests, and challenges to the existing social order. As a result, a lower SDO would likely predict lower levels of symbolic racism and higher support of Black Lives Matter. </w:t>
      </w:r>
      <w:r w:rsidR="006259AD">
        <w:rPr>
          <w:lang w:bidi="en-US"/>
        </w:rPr>
        <w:t xml:space="preserve">In summary, SDO may help in explaining why internalized racism </w:t>
      </w:r>
      <w:r w:rsidR="00942C54">
        <w:rPr>
          <w:lang w:bidi="en-US"/>
        </w:rPr>
        <w:t>would</w:t>
      </w:r>
      <w:r w:rsidR="006259AD">
        <w:rPr>
          <w:lang w:bidi="en-US"/>
        </w:rPr>
        <w:t xml:space="preserve"> predict perceptions of anti-Blackness. </w:t>
      </w:r>
      <w:r w:rsidR="00930DFB">
        <w:rPr>
          <w:lang w:bidi="en-US"/>
        </w:rPr>
        <w:t>Given this, t</w:t>
      </w:r>
      <w:r>
        <w:rPr>
          <w:lang w:bidi="en-US"/>
        </w:rPr>
        <w:t>he following hypothes</w:t>
      </w:r>
      <w:r w:rsidR="00FC67A6">
        <w:rPr>
          <w:lang w:bidi="en-US"/>
        </w:rPr>
        <w:t>is</w:t>
      </w:r>
      <w:r>
        <w:rPr>
          <w:lang w:bidi="en-US"/>
        </w:rPr>
        <w:t xml:space="preserve"> </w:t>
      </w:r>
      <w:r w:rsidR="00FC67A6">
        <w:rPr>
          <w:lang w:bidi="en-US"/>
        </w:rPr>
        <w:t>is</w:t>
      </w:r>
      <w:r>
        <w:rPr>
          <w:lang w:bidi="en-US"/>
        </w:rPr>
        <w:t xml:space="preserve"> proposed:</w:t>
      </w:r>
    </w:p>
    <w:p w14:paraId="0F4630F2" w14:textId="7D5166C6" w:rsidR="00024E4F" w:rsidRDefault="00024E4F" w:rsidP="00024E4F">
      <w:pPr>
        <w:spacing w:line="480" w:lineRule="auto"/>
        <w:rPr>
          <w:lang w:bidi="en-US"/>
        </w:rPr>
      </w:pPr>
    </w:p>
    <w:p w14:paraId="777934C2" w14:textId="77777777" w:rsidR="00112D9C" w:rsidRDefault="00112D9C" w:rsidP="00112D9C">
      <w:pPr>
        <w:spacing w:line="480" w:lineRule="auto"/>
        <w:ind w:firstLine="720"/>
      </w:pPr>
      <w:r>
        <w:rPr>
          <w:i/>
          <w:iCs/>
        </w:rPr>
        <w:t xml:space="preserve">Hypothesis 5: </w:t>
      </w:r>
      <w:r>
        <w:t>Social dominance orientation will mediate the relationships between the predictors of model minority myth and perpetual foreigner stereotype and the outcomes of symbolic racism and support of Black Lives Matter.</w:t>
      </w:r>
    </w:p>
    <w:p w14:paraId="3F8FD4D2" w14:textId="77777777" w:rsidR="005D297E" w:rsidRDefault="005D297E" w:rsidP="00AD5AD6">
      <w:pPr>
        <w:spacing w:line="480" w:lineRule="auto"/>
        <w:rPr>
          <w:lang w:bidi="en-US"/>
        </w:rPr>
      </w:pPr>
    </w:p>
    <w:p w14:paraId="2DDCD350" w14:textId="77777777" w:rsidR="00AD4BA0" w:rsidRPr="00BE4A03" w:rsidRDefault="00AD4BA0" w:rsidP="00CE5729">
      <w:pPr>
        <w:pStyle w:val="Heading1"/>
      </w:pPr>
      <w:bookmarkStart w:id="25" w:name="_Toc128094257"/>
      <w:bookmarkStart w:id="26" w:name="_Toc130472764"/>
      <w:r w:rsidRPr="00BE4A03">
        <w:t>Asian American Ethnic Identity and Other-Group Orientation</w:t>
      </w:r>
      <w:bookmarkEnd w:id="25"/>
      <w:bookmarkEnd w:id="26"/>
    </w:p>
    <w:p w14:paraId="0BA376DD" w14:textId="716880C7" w:rsidR="00AD4BA0" w:rsidRDefault="00AD4BA0" w:rsidP="00AD4BA0">
      <w:pPr>
        <w:spacing w:line="480" w:lineRule="auto"/>
      </w:pPr>
      <w:r>
        <w:tab/>
        <w:t xml:space="preserve">To better understand the relationship between internalized racism and interracial othering of Black people, the present study examined ethnic identity and other-group orientation (OGO). A number of studies have indicated that these two cultural variables are highly salient and promote positive well-being and adjustment in young adults </w:t>
      </w:r>
      <w:r>
        <w:fldChar w:fldCharType="begin"/>
      </w:r>
      <w:r w:rsidR="0083338E">
        <w:instrText xml:space="preserve"> ADDIN ZOTERO_ITEM CSL_CITATION {"citationID":"F1KnbgWS","properties":{"formattedCitation":"(LaFromboise et al., 1993; Operario &amp; Fiske, 2001; Phinney &amp; Ong, 2007)","plainCitation":"(LaFromboise et al., 1993; Operario &amp; Fiske, 2001; Phinney &amp; Ong, 2007)","noteIndex":0},"citationItems":[{"id":4686,"uris":["http://zotero.org/users/5100891/items/ITHZWHRZ"],"itemData":{"id":4686,"type":"article-journal","container-title":"Psychological bulletin","issue":"3","note":"publisher: American Psychological Association","page":"395","title":"Psychological impact of biculturalism: evidence and theory.","volume":"114","author":[{"family":"LaFromboise","given":"Teresa"},{"family":"Coleman","given":"Hardin LK"},{"family":"Gerton","given":"Jennifer"}],"issued":{"date-parts":[["1993"]]}}},{"id":4685,"uris":["http://zotero.org/users/5100891/items/XRMJN3PE"],"itemData":{"id":4685,"type":"article-journal","container-title":"Personality and Social Psychology Bulletin","issue":"5","note":"publisher: Sage Publications Sage CA: Thousand Oaks, CA","page":"550–561","title":"Ethnic identity moderates perceptions of prejudice: Judgments of personal versus group discrimination and subtle versus blatant bias","volume":"27","author":[{"family":"Operario","given":"Don"},{"family":"Fiske","given":"Susan T"}],"issued":{"date-parts":[["2001"]]}}},{"id":243,"uris":["http://zotero.org/users/5100891/items/IM26DGRP"],"itemData":{"id":243,"type":"article-journal","abstract":"In this article, the authors examine the conceptualization and measurement of ethnic identity as a multidimensional, dynamic construct that develops over time through a process of exploration and commitment. The authors discuss the components of ethnic identity that have been studied and the theoretical background for a developmental model of ethnic identity. The authors review research on the measurement of ethnic identity using the Multigroup Ethnic Identity Measure (J. Phinney, 1992) and present a revised version of the measure. The authors conclude with a consideration of the measurement issues raised by J. E. Helms (2007) and K. Cokley (2007) and suggestions for future research on ethnic identity.","container-title":"Journal of Counseling Psychology","DOI":"10.1037/0022-0167.54.3.271","ISSN":"1939-2168, 0022-0167","issue":"3","journalAbbreviation":"Journal of Counseling Psychology","language":"en","page":"271-281","source":"DOI.org (Crossref)","title":"Conceptualization and measurement of ethnic identity: Current status and future directions.","title-short":"Conceptualization and measurement of ethnic identity","volume":"54","author":[{"family":"Phinney","given":"Jean S."},{"family":"Ong","given":"Anthony D."}],"issued":{"date-parts":[["2007"]]}}}],"schema":"https://github.com/citation-style-language/schema/raw/master/csl-citation.json"} </w:instrText>
      </w:r>
      <w:r>
        <w:fldChar w:fldCharType="separate"/>
      </w:r>
      <w:r w:rsidRPr="007B3D95">
        <w:t>(LaFromboise et al., 1993; Operario &amp; Fiske, 2001; Phinney &amp; Ong, 2007)</w:t>
      </w:r>
      <w:r>
        <w:fldChar w:fldCharType="end"/>
      </w:r>
      <w:r>
        <w:t xml:space="preserve">. Scholars note that awareness of oneself as an ethnic or cultural minority group may influence how well an individual understands themselves in the </w:t>
      </w:r>
      <w:r>
        <w:lastRenderedPageBreak/>
        <w:t xml:space="preserve">context of their social-political environment. In turn, this may inform how an individual contends with systemic and institutional oppression </w:t>
      </w:r>
      <w:r>
        <w:fldChar w:fldCharType="begin"/>
      </w:r>
      <w:r w:rsidR="0083338E">
        <w:instrText xml:space="preserve"> ADDIN ZOTERO_ITEM CSL_CITATION {"citationID":"Sd6Xykoe","properties":{"formattedCitation":"(Rivas-Drake et al., 2014)","plainCitation":"(Rivas-Drake et al., 2014)","noteIndex":0},"citationItems":[{"id":698,"uris":["http://zotero.org/users/5100891/items/TUB8APZF"],"itemData":{"id":698,"type":"article-journal","container-title":"Child development","issue":"1","note":"publisher: Wiley Online Library","page":"40–57","title":"Ethnic and racial identity in adolescence: Implications for psychosocial, academic, and health outcomes","volume":"85","author":[{"family":"Rivas-Drake","given":"Deborah"},{"family":"Seaton","given":"Eleanor K"},{"family":"Markstrom","given":"Carol"},{"family":"Quintana","given":"Stephen"},{"family":"Syed","given":"Moin"},{"family":"Lee","given":"Richard M"},{"family":"Schwartz","given":"Seth J"},{"family":"Umaña-Taylor","given":"Adriana J"},{"family":"French","given":"Sabine"},{"family":"Yip","given":"Tiffany"},{"literal":"others"}],"issued":{"date-parts":[["2014"]]}}}],"schema":"https://github.com/citation-style-language/schema/raw/master/csl-citation.json"} </w:instrText>
      </w:r>
      <w:r>
        <w:fldChar w:fldCharType="separate"/>
      </w:r>
      <w:r w:rsidRPr="005938D4">
        <w:t>(Rivas-Drake et al., 2014)</w:t>
      </w:r>
      <w:r>
        <w:fldChar w:fldCharType="end"/>
      </w:r>
      <w:r>
        <w:t xml:space="preserve">. While racial and ethnic identity can be defined as separate concepts </w:t>
      </w:r>
      <w:r>
        <w:fldChar w:fldCharType="begin"/>
      </w:r>
      <w:r w:rsidR="0083338E">
        <w:instrText xml:space="preserve"> ADDIN ZOTERO_ITEM CSL_CITATION {"citationID":"cMeusL79","properties":{"formattedCitation":"(Phinney &amp; Ong, 2007)","plainCitation":"(Phinney &amp; Ong, 2007)","noteIndex":0},"citationItems":[{"id":243,"uris":["http://zotero.org/users/5100891/items/IM26DGRP"],"itemData":{"id":243,"type":"article-journal","abstract":"In this article, the authors examine the conceptualization and measurement of ethnic identity as a multidimensional, dynamic construct that develops over time through a process of exploration and commitment. The authors discuss the components of ethnic identity that have been studied and the theoretical background for a developmental model of ethnic identity. The authors review research on the measurement of ethnic identity using the Multigroup Ethnic Identity Measure (J. Phinney, 1992) and present a revised version of the measure. The authors conclude with a consideration of the measurement issues raised by J. E. Helms (2007) and K. Cokley (2007) and suggestions for future research on ethnic identity.","container-title":"Journal of Counseling Psychology","DOI":"10.1037/0022-0167.54.3.271","ISSN":"1939-2168, 0022-0167","issue":"3","journalAbbreviation":"Journal of Counseling Psychology","language":"en","page":"271-281","source":"DOI.org (Crossref)","title":"Conceptualization and measurement of ethnic identity: Current status and future directions.","title-short":"Conceptualization and measurement of ethnic identity","volume":"54","author":[{"family":"Phinney","given":"Jean S."},{"family":"Ong","given":"Anthony D."}],"issued":{"date-parts":[["2007"]]}}}],"schema":"https://github.com/citation-style-language/schema/raw/master/csl-citation.json"} </w:instrText>
      </w:r>
      <w:r>
        <w:fldChar w:fldCharType="separate"/>
      </w:r>
      <w:r w:rsidRPr="007C527B">
        <w:t>(Phinney &amp; Ong, 2007)</w:t>
      </w:r>
      <w:r>
        <w:fldChar w:fldCharType="end"/>
      </w:r>
      <w:r>
        <w:t>, the present study focuses on ethnic identity</w:t>
      </w:r>
      <w:r w:rsidR="00B2346D">
        <w:t xml:space="preserve">. The rationale being that, for Asian Americans, </w:t>
      </w:r>
      <w:r>
        <w:t>race and ethnicity may not be easily disentangled</w:t>
      </w:r>
      <w:r w:rsidR="00B2346D">
        <w:t xml:space="preserve"> </w:t>
      </w:r>
      <w:r>
        <w:t xml:space="preserve">due to the unique socio-cultural history of Asian Americans, particularly for those of third and later generations </w:t>
      </w:r>
      <w:r>
        <w:fldChar w:fldCharType="begin"/>
      </w:r>
      <w:r w:rsidR="0083338E">
        <w:instrText xml:space="preserve"> ADDIN ZOTERO_ITEM CSL_CITATION {"citationID":"844FKrLc","properties":{"formattedCitation":"(Helms &amp; Cook, 1999; Uma\\uc0\\u241{}a-Taylor et al., 2014)","plainCitation":"(Helms &amp; Cook, 1999; Umaña-Taylor et al., 2014)","noteIndex":0},"citationItems":[{"id":4683,"uris":["http://zotero.org/users/5100891/items/REDTJ75P"],"itemData":{"id":4683,"type":"book","publisher":"Allyn &amp; Bacon","title":"Using race and culture in counseling and psychotherapy: Theory and process.","author":[{"family":"Helms","given":"Janet E"},{"family":"Cook","given":"Donelda Ann"}],"issued":{"date-parts":[["1999"]]}}},{"id":4687,"uris":["http://zotero.org/users/5100891/items/PQQVAE8F"],"itemData":{"id":4687,"type":"article-journal","container-title":"Child development","issue":"1","note":"publisher: Wiley Online Library","page":"21–39","title":"Ethnic and racial identity during adolescence and into young adulthood: An integrated conceptualization","volume":"85","author":[{"family":"Umaña-Taylor","given":"Adriana J"},{"family":"Quintana","given":"Stephen M"},{"family":"Lee","given":"Richard M"},{"family":"Cross Jr","given":"William E"},{"family":"Rivas-Drake","given":"Deborah"},{"family":"Schwartz","given":"Seth J"},{"family":"Syed","given":"Moin"},{"family":"Yip","given":"Tiffany"},{"family":"Seaton","given":"Eleanor"},{"literal":"Ethnic"},{"family":"Group","given":"Racial Identity in the 21st Century Study"}],"issued":{"date-parts":[["2014"]]}}}],"schema":"https://github.com/citation-style-language/schema/raw/master/csl-citation.json"} </w:instrText>
      </w:r>
      <w:r>
        <w:fldChar w:fldCharType="separate"/>
      </w:r>
      <w:r w:rsidRPr="00346AD8">
        <w:t>(Helms &amp; Cook, 1999; Umaña-Taylor et al., 2014)</w:t>
      </w:r>
      <w:r>
        <w:fldChar w:fldCharType="end"/>
      </w:r>
      <w:r>
        <w:t xml:space="preserve">. </w:t>
      </w:r>
    </w:p>
    <w:p w14:paraId="1913A4C0" w14:textId="40218526" w:rsidR="00AD4BA0" w:rsidRDefault="00AD4BA0" w:rsidP="00AD4BA0">
      <w:pPr>
        <w:spacing w:line="480" w:lineRule="auto"/>
        <w:ind w:firstLine="720"/>
      </w:pPr>
      <w:r>
        <w:t xml:space="preserve">Ethnic identity is a dynamic and multidimensional construct, defined as the extent to which an individual feels a sense of self and belonging to an ethnic group </w:t>
      </w:r>
      <w:r>
        <w:fldChar w:fldCharType="begin"/>
      </w:r>
      <w:r w:rsidR="0083338E">
        <w:instrText xml:space="preserve"> ADDIN ZOTERO_ITEM CSL_CITATION {"citationID":"SH4NTnx8","properties":{"formattedCitation":"(Rivas-Drake et al., 2014)","plainCitation":"(Rivas-Drake et al., 2014)","noteIndex":0},"citationItems":[{"id":698,"uris":["http://zotero.org/users/5100891/items/TUB8APZF"],"itemData":{"id":698,"type":"article-journal","container-title":"Child development","issue":"1","note":"publisher: Wiley Online Library","page":"40–57","title":"Ethnic and racial identity in adolescence: Implications for psychosocial, academic, and health outcomes","volume":"85","author":[{"family":"Rivas-Drake","given":"Deborah"},{"family":"Seaton","given":"Eleanor K"},{"family":"Markstrom","given":"Carol"},{"family":"Quintana","given":"Stephen"},{"family":"Syed","given":"Moin"},{"family":"Lee","given":"Richard M"},{"family":"Schwartz","given":"Seth J"},{"family":"Umaña-Taylor","given":"Adriana J"},{"family":"French","given":"Sabine"},{"family":"Yip","given":"Tiffany"},{"literal":"others"}],"issued":{"date-parts":[["2014"]]}}}],"schema":"https://github.com/citation-style-language/schema/raw/master/csl-citation.json"} </w:instrText>
      </w:r>
      <w:r>
        <w:fldChar w:fldCharType="separate"/>
      </w:r>
      <w:r w:rsidRPr="00F34689">
        <w:t>(Rivas-Drake et al., 2014)</w:t>
      </w:r>
      <w:r>
        <w:fldChar w:fldCharType="end"/>
      </w:r>
      <w:r>
        <w:t xml:space="preserve">. According to Phinney </w:t>
      </w:r>
      <w:r>
        <w:fldChar w:fldCharType="begin"/>
      </w:r>
      <w:r w:rsidR="0083338E">
        <w:instrText xml:space="preserve"> ADDIN ZOTERO_ITEM CSL_CITATION {"citationID":"YYB6lmiV","properties":{"formattedCitation":"(Phinney, 1992)","plainCitation":"(Phinney, 1992)","dontUpdate":true,"noteIndex":0},"citationItems":[{"id":721,"uris":["http://zotero.org/users/5100891/items/LDHKKLDX"],"itemData":{"id":721,"type":"article-journal","container-title":"Journal of adolescent research","issue":"2","note":"publisher: SAGE PUBLICATIONS, INC. 2455 Teller Road, Newbury Park, CA 91320","page":"156–176","title":"The multigroup ethnic identity measure: A new scale for use with diverse groups","volume":"7","author":[{"family":"Phinney","given":"Jean S"}],"issued":{"date-parts":[["1992"]]}}}],"schema":"https://github.com/citation-style-language/schema/raw/master/csl-citation.json"} </w:instrText>
      </w:r>
      <w:r>
        <w:fldChar w:fldCharType="separate"/>
      </w:r>
      <w:r w:rsidRPr="00F34689">
        <w:t>(1992)</w:t>
      </w:r>
      <w:r>
        <w:fldChar w:fldCharType="end"/>
      </w:r>
      <w:r>
        <w:t xml:space="preserve">, ethnic identity is a function of one’s exploration of their ethnic background and commitment towards their ethnic group. A sense of belonging encompasses individual feelings and attachment to their ethnic group. Exploration involves an individual’s study of their ethnicity and involves activities such as participating in cultural practices and events, as well as seeking information about the ethnic group’s history, values, attitudes, and traditions </w:t>
      </w:r>
      <w:r>
        <w:fldChar w:fldCharType="begin"/>
      </w:r>
      <w:r w:rsidR="0083338E">
        <w:instrText xml:space="preserve"> ADDIN ZOTERO_ITEM CSL_CITATION {"citationID":"q65Vx1gF","properties":{"formattedCitation":"(Phinney &amp; Ong, 2007)","plainCitation":"(Phinney &amp; Ong, 2007)","noteIndex":0},"citationItems":[{"id":243,"uris":["http://zotero.org/users/5100891/items/IM26DGRP"],"itemData":{"id":243,"type":"article-journal","abstract":"In this article, the authors examine the conceptualization and measurement of ethnic identity as a multidimensional, dynamic construct that develops over time through a process of exploration and commitment. The authors discuss the components of ethnic identity that have been studied and the theoretical background for a developmental model of ethnic identity. The authors review research on the measurement of ethnic identity using the Multigroup Ethnic Identity Measure (J. Phinney, 1992) and present a revised version of the measure. The authors conclude with a consideration of the measurement issues raised by J. E. Helms (2007) and K. Cokley (2007) and suggestions for future research on ethnic identity.","container-title":"Journal of Counseling Psychology","DOI":"10.1037/0022-0167.54.3.271","ISSN":"1939-2168, 0022-0167","issue":"3","journalAbbreviation":"Journal of Counseling Psychology","language":"en","page":"271-281","source":"DOI.org (Crossref)","title":"Conceptualization and measurement of ethnic identity: Current status and future directions.","title-short":"Conceptualization and measurement of ethnic identity","volume":"54","author":[{"family":"Phinney","given":"Jean S."},{"family":"Ong","given":"Anthony D."}],"issued":{"date-parts":[["2007"]]}}}],"schema":"https://github.com/citation-style-language/schema/raw/master/csl-citation.json"} </w:instrText>
      </w:r>
      <w:r>
        <w:fldChar w:fldCharType="separate"/>
      </w:r>
      <w:r w:rsidRPr="007B32B8">
        <w:t>(Phinney &amp; Ong, 2007)</w:t>
      </w:r>
      <w:r>
        <w:fldChar w:fldCharType="end"/>
      </w:r>
      <w:r>
        <w:t xml:space="preserve">. A plethora of research has indicated the importance of ethnic identity for diverse individual’s well-being, self-esteem, and academic performance </w:t>
      </w:r>
      <w:r>
        <w:fldChar w:fldCharType="begin"/>
      </w:r>
      <w:r w:rsidR="0083338E">
        <w:instrText xml:space="preserve"> ADDIN ZOTERO_ITEM CSL_CITATION {"citationID":"qKappvKK","properties":{"formattedCitation":"(Smith &amp; Silva, 2011)","plainCitation":"(Smith &amp; Silva, 2011)","noteIndex":0},"citationItems":[{"id":4689,"uris":["http://zotero.org/users/5100891/items/B4UT8SUJ"],"itemData":{"id":4689,"type":"article-journal","container-title":"Journal of counseling psychology","issue":"1","note":"publisher: American Psychological Association","page":"42","title":"Ethnic identity and personal well-being of people of color: a meta-analysis.","volume":"58","author":[{"family":"Smith","given":"Timothy B"},{"family":"Silva","given":"Lynda"}],"issued":{"date-parts":[["2011"]]}}}],"schema":"https://github.com/citation-style-language/schema/raw/master/csl-citation.json"} </w:instrText>
      </w:r>
      <w:r>
        <w:fldChar w:fldCharType="separate"/>
      </w:r>
      <w:r w:rsidRPr="00937E2B">
        <w:t>(Smith &amp; Silva, 2011)</w:t>
      </w:r>
      <w:r>
        <w:fldChar w:fldCharType="end"/>
      </w:r>
      <w:r>
        <w:t xml:space="preserve">. Research on Asian Americans has demonstrated similar results, indicating positive relationships between ethnic identity and well-being </w:t>
      </w:r>
      <w:r>
        <w:fldChar w:fldCharType="begin"/>
      </w:r>
      <w:r w:rsidR="0083338E">
        <w:instrText xml:space="preserve"> ADDIN ZOTERO_ITEM CSL_CITATION {"citationID":"xHobFs24","properties":{"formattedCitation":"(Nguyen &amp; Wong, 2013)","plainCitation":"(Nguyen &amp; Wong, 2013)","noteIndex":0},"citationItems":[{"id":4688,"uris":["http://zotero.org/users/5100891/items/PFHZSTHU"],"itemData":{"id":4688,"type":"article-journal","container-title":"Psychology of well-being: Theory, perspectives and practice","page":"65–75","title":"The influence of ethnic identity on Asian Americans' well-being: A critical review of the literature","author":[{"family":"Nguyen","given":"Chi P"},{"family":"Wong","given":"Y Joel"}],"issued":{"date-parts":[["2013"]]}}}],"schema":"https://github.com/citation-style-language/schema/raw/master/csl-citation.json"} </w:instrText>
      </w:r>
      <w:r>
        <w:fldChar w:fldCharType="separate"/>
      </w:r>
      <w:r w:rsidRPr="00B93871">
        <w:t>(Nguyen &amp; Wong, 2013)</w:t>
      </w:r>
      <w:r>
        <w:fldChar w:fldCharType="end"/>
      </w:r>
      <w:r>
        <w:t xml:space="preserve">. For example, Chae and Foley </w:t>
      </w:r>
      <w:r>
        <w:fldChar w:fldCharType="begin"/>
      </w:r>
      <w:r w:rsidR="0083338E">
        <w:instrText xml:space="preserve"> ADDIN ZOTERO_ITEM CSL_CITATION {"citationID":"G6rV5Tpi","properties":{"formattedCitation":"(Chae &amp; Foley, 2010)","plainCitation":"(Chae &amp; Foley, 2010)","dontUpdate":true,"noteIndex":0},"citationItems":[{"id":4682,"uris":["http://zotero.org/users/5100891/items/9XPU9T5J"],"itemData":{"id":4682,"type":"article-journal","container-title":"Journal of Counseling &amp; Development","issue":"4","note":"publisher: Wiley Online Library","page":"466–476","title":"Relationship of ethnic identity, acculturation, and psychological well-being among Chinese, Japanese, and Korean Americans","volume":"88","author":[{"family":"Chae","given":"Mark H"},{"family":"Foley","given":"Pamela F"}],"issued":{"date-parts":[["2010"]]}}}],"schema":"https://github.com/citation-style-language/schema/raw/master/csl-citation.json"} </w:instrText>
      </w:r>
      <w:r>
        <w:fldChar w:fldCharType="separate"/>
      </w:r>
      <w:r w:rsidRPr="00AF03B7">
        <w:t>(2010)</w:t>
      </w:r>
      <w:r>
        <w:fldChar w:fldCharType="end"/>
      </w:r>
      <w:r>
        <w:t xml:space="preserve"> found that for Chinese Americans, Japanese Americans, and Korean Americans, ethnic identity was associated with greater well-being as operationalized by positive affective states. Importantly, recent empirical research has focused on ethnic identity as a buffer for negative psychological outcomes following perceived discrimination. Social identity theory </w:t>
      </w:r>
      <w:r>
        <w:fldChar w:fldCharType="begin"/>
      </w:r>
      <w:r w:rsidR="0083338E">
        <w:instrText xml:space="preserve"> ADDIN ZOTERO_ITEM CSL_CITATION {"citationID":"73E9RsdT","properties":{"formattedCitation":"(Tajfel &amp; Turner, 2004)","plainCitation":"(Tajfel &amp; Turner, 2004)","noteIndex":0},"citationItems":[{"id":2875,"uris":["http://zotero.org/users/5100891/items/X9JHQR96"],"itemData":{"id":2875,"type":"chapter","container-title":"Political psychology","page":"276–293","publisher":"Psychology Press","title":"The social identity theory of intergroup behavior","author":[{"family":"Tajfel","given":"Henri"},{"family":"Turner","given":"John C"}],"issued":{"date-parts":[["2004"]]}}}],"schema":"https://github.com/citation-style-language/schema/raw/master/csl-citation.json"} </w:instrText>
      </w:r>
      <w:r>
        <w:fldChar w:fldCharType="separate"/>
      </w:r>
      <w:r w:rsidRPr="005112F4">
        <w:t>(Tajfel &amp; Turner, 2004)</w:t>
      </w:r>
      <w:r>
        <w:fldChar w:fldCharType="end"/>
      </w:r>
      <w:r>
        <w:t xml:space="preserve"> posits that individuals are motivated to emphasize the positive aspects of their group. Thus, an individual who strongly </w:t>
      </w:r>
      <w:r>
        <w:lastRenderedPageBreak/>
        <w:t xml:space="preserve">identifies with their group and feels positive about their membership </w:t>
      </w:r>
      <w:r w:rsidR="00F37B2E">
        <w:t xml:space="preserve">is </w:t>
      </w:r>
      <w:r>
        <w:t xml:space="preserve">likely to remain committed even after experiences with discrimination. Thus, high ethnic identity may protect individuals from the negative impact of racism and discrimination. While the majority of empirical research examining Asian Americans have supported this notion </w:t>
      </w:r>
      <w:r>
        <w:fldChar w:fldCharType="begin"/>
      </w:r>
      <w:r w:rsidR="0083338E">
        <w:instrText xml:space="preserve"> ADDIN ZOTERO_ITEM CSL_CITATION {"citationID":"MHu2ghK8","properties":{"formattedCitation":"(D. H. Chae et al., 2008; Choi et al., 2017; Mossakowski, 2003; Yip et al., 2008; Yoo &amp; Lee, 2008)","plainCitation":"(D. H. Chae et al., 2008; Choi et al., 2017; Mossakowski, 2003; Yip et al., 2008; Yoo &amp; Lee, 2008)","noteIndex":0},"citationItems":[{"id":4679,"uris":["http://zotero.org/users/5100891/items/FUA7Y6MJ"],"itemData":{"id":4679,"type":"article-journal","container-title":"Journal of Epidemiology &amp; Community Health","issue":"11","note":"publisher: BMJ Publishing Group Ltd","page":"973–979","title":"Alcohol disorders among Asian Americans: associations with unfair treatment, racial/ethnic discrimination, and ethnic identification (the national Latino and Asian Americans study, 2002–2003)","volume":"62","author":[{"family":"Chae","given":"David H"},{"family":"Takeuchi","given":"David T"},{"family":"Barbeau","given":"Elizabeth M"},{"family":"Bennett","given":"Gary G"},{"family":"Lindsey","given":"Jane C"},{"family":"Stoddard","given":"Anne M"},{"family":"Krieger","given":"Nancy"}],"issued":{"date-parts":[["2008"]]}}},{"id":4681,"uris":["http://zotero.org/users/5100891/items/8MIKVZ4G"],"itemData":{"id":4681,"type":"article-journal","container-title":"Journal of Ethnic &amp; Cultural Diversity in Social Work","issue":"1-2","note":"publisher: Taylor &amp; Francis","page":"18–29","title":"Is ethnic identity a buffer? Exploring the relations between racial microaggressions and depressive symptoms among Asian-American individuals","volume":"26","author":[{"family":"Choi","given":"Shinwoo"},{"family":"Lewis","given":"Jioni A"},{"family":"Harwood","given":"Stacy"},{"family":"Mendenhall","given":"Ruby"},{"family":"Huntt","given":"Margaret Browne"}],"issued":{"date-parts":[["2017"]]}}},{"id":4680,"uris":["http://zotero.org/users/5100891/items/SVE942C2"],"itemData":{"id":4680,"type":"article-journal","container-title":"Journal of health and social behavior","note":"publisher: JSTOR","page":"318–331","title":"Coping with perceived discrimination: does ethnic identity protect mental health?","author":[{"family":"Mossakowski","given":"Krysia N"}],"issued":{"date-parts":[["2003"]]}}},{"id":2915,"uris":["http://zotero.org/users/5100891/items/SFH6N6DP"],"itemData":{"id":2915,"type":"article-journal","abstract":"The association between racial and ethnic discrimination and psychological distress was examined among 2,047 Asians (18 to 75 years of age) in the National Latino and Asian American Study, the first-ever nationally representative study of mental health among Asians living in the United States. Stratifying the sample by age in years (i.e., 18 to 30, 31 to 40, 41 to 50, 51 to 75) and nativity status (i.e., immigrant vs. U.S.-born), ethnic identity was tested as either a protective or exacerbating factor. Analyses showed that ethnic identity buffered the association between discrimination and mental health for U.S.-born individuals 41 to 50 years of age. For U.S.-born individuals 31 to 40 years of age and 51 to 75 years of age, ethnic identity exacerbated the negative effects of discrimination on mental health. The importance of age and immigrant status for the association between ethnic identity, discrimination, and well-being among Asians in the United States is discussed.","container-title":"Developmental Psychology","DOI":"10.1037/0012-1649.44.3.787","ISSN":"1939-0599, 0012-1649","issue":"3","journalAbbreviation":"Developmental Psychology","language":"en","page":"787-800","source":"DOI.org (Crossref)","title":"Racial discrimination and psychological distress: The impact of ethnic identity and age among immigrant and United States-born Asian adults.","title-short":"Racial discrimination and psychological distress","volume":"44","author":[{"family":"Yip","given":"Tiffany"},{"family":"Gee","given":"Gilbert C."},{"family":"Takeuchi","given":"David T."}],"issued":{"date-parts":[["2008",5]]}}},{"id":2912,"uris":["http://zotero.org/users/5100891/items/B2WFMSHB"],"itemData":{"id":2912,"type":"article-journal","abstract":"A quasi-experimental vignette study was conducted to test whether ethnic identity moderated the effects of frequent racial discrimination on situational positive and negative affect of Asian American college students. Results showed that imagining multiple incidents of racial discrimination was related to higher negative affect than imagining a single incident. Asian Americans with high ethnic identity reported lower positive affect when imagining multiple incidents of racial discrimination compared to individuals with high ethnic identity imagining a single incident; by contrast, Asian Americans with low ethnic identity reported higher positive affect when imagining multiple incidents of racial discrimination compared to individuals with low ethnic identity imagining a single incident of racial discrimination. Results suggest ethnic identity may exacerbate the association between racial discrimination and situational well-being for Asian Americans. Moreover, post hoc analyses indicate that the relationship between ethnic identity and discrimination is more relevant for U.S.-born Asian Americans than it is for immigrant Asian Americans.","container-title":"Journal of Counseling Psychology","DOI":"10.1037/0022-0167.55.1.63","ISSN":"1939-2168, 0022-0167","issue":"1","journalAbbreviation":"Journal of Counseling Psychology","language":"en","page":"63-74","source":"DOI.org (Crossref)","title":"Does ethnic identity buffer or exacerbate the effects of frequent racial discrimination on situational well-being of Asian Americans?","volume":"55","author":[{"family":"Yoo","given":"Hyung Chol"},{"family":"Lee","given":"Richard M."}],"issued":{"date-parts":[["2008"]]}}}],"schema":"https://github.com/citation-style-language/schema/raw/master/csl-citation.json"} </w:instrText>
      </w:r>
      <w:r>
        <w:fldChar w:fldCharType="separate"/>
      </w:r>
      <w:r w:rsidRPr="00782AD5">
        <w:t>(D. H. Chae et al., 2008; Choi et al., 2017; Mossakowski, 2003; Yip et al., 2008; Yoo &amp; Lee, 2008)</w:t>
      </w:r>
      <w:r>
        <w:fldChar w:fldCharType="end"/>
      </w:r>
      <w:r>
        <w:t xml:space="preserve">, others have found no moderation effect </w:t>
      </w:r>
      <w:r>
        <w:fldChar w:fldCharType="begin"/>
      </w:r>
      <w:r w:rsidR="0083338E">
        <w:instrText xml:space="preserve"> ADDIN ZOTERO_ITEM CSL_CITATION {"citationID":"SWcpCi6x","properties":{"formattedCitation":"(Iwamoto &amp; Liu, 2010; R. M. Lee, 2003; I. J. K. Park et al., 2013; Stein et al., 2014)","plainCitation":"(Iwamoto &amp; Liu, 2010; R. M. Lee, 2003; I. J. K. Park et al., 2013; Stein et al., 2014)","noteIndex":0},"citationItems":[{"id":2928,"uris":["http://zotero.org/users/5100891/items/2H2ADNPG"],"itemData":{"id":2928,"type":"article-journal","abstract":"The present study investigated the direct and moderating effects of racial identity, ethnic identity, Asian values, and race-related stress on positive psychological well-being among 402 Asian American and Asian international college students. Results revealed that the racial identity statuses Internalization, Immersion-Emersion, Dissonance, Asian values, and Ethnic Identity Affirmation and Belonging were significant predictors of well-being. Asian values, Dissonance, and Conformity were found to moderate the relationship between race-related stress on well-being. Specifically, individuals in low race-related stress conditions who had low Asian values, high Conformity, and low Dissonance attitudes started high on well-being but decreased as race-related stress increased. These findings underscore the importance of how racial identity statuses, Asian values, and ethnic identity jointly and uniquely explain and moderate the effects of race-related stress on positive well-being. Implications for future research and clinical practice are discussed.","container-title":"Journal of Counseling Psychology","DOI":"10.1037/a0017393","ISSN":"1939-2168, 0022-0167","issue":"1","journalAbbreviation":"Journal of Counseling Psychology","language":"en","page":"79-91","source":"DOI.org (Crossref)","title":"The impact of racial identity, ethnic identity, Asian values, and race-related stress on Asian Americans and Asian international college students’ psychological well-being.","volume":"57","author":[{"family":"Iwamoto","given":"Derek Kenji"},{"family":"Liu","given":"William Ming"}],"issued":{"date-parts":[["2010",1]]}}},{"id":2923,"uris":["http://zotero.org/users/5100891/items/JQ6VDAEH"],"itemData":{"id":2923,"type":"article-journal","container-title":"Journal of Counseling Psychology","DOI":"10.1037/0022-0167.50.2.133","ISSN":"0022-0167","issue":"2","journalAbbreviation":"Journal of Counseling Psychology","language":"en","page":"133-141","source":"DOI.org (Crossref)","title":"Do ethnic identity and other-group orientation protect against discrimination for Asian Americans?","volume":"50","author":[{"family":"Lee","given":"Richard M."}],"issued":{"date-parts":[["2003"]]}}},{"id":2919,"uris":["http://zotero.org/users/5100891/items/LB36WTGB"],"itemData":{"id":2919,"type":"article-journal","container-title":"Cultural Diversity and Ethnic Minority Psychology","DOI":"10.1037/a0028640","ISSN":"1939-0106, 1099-9809","issue":"2","journalAbbreviation":"Cultural Diversity and Ethnic Minority Psychology","language":"en","page":"166-176","source":"DOI.org (Crossref)","title":"Perceived racial/ethnic discrimination and antisocial behaviors among Asian American college students: Testing the moderating roles of ethnic and American identity.","title-short":"Perceived racial/ethnic discrimination and antisocial behaviors among Asian American college students","volume":"19","author":[{"family":"Park","given":"Irene J. K."},{"family":"Schwartz","given":"Seth J."},{"family":"Lee","given":"Richard M."},{"family":"Kim","given":"May"},{"family":"Rodriguez","given":"Liliana"}],"issued":{"date-parts":[["2013",4]]}}},{"id":2917,"uris":["http://zotero.org/users/5100891/items/QIQ9ULLX"],"itemData":{"id":2917,"type":"article-journal","abstract":"This study examined the buffering role of ethnic identity for Asian American adolescents living in an emerging immigrant community. A sample of 176 Asian American ninth graders completed self-report measures assessing ethnic identity, stressors (i.e., perceived racial/ethnic discrimination; economic stress), and mental health outcomes (i.e., depressive symptoms, self-esteem) at two time points a year apart. The study tested whether ethnic identity moderated the relationships between discrimination and economic stress and mental health outcomes. Ethnic identity did not buffer or exacerbate the relationship between discrimination and mental health outcomes, and discrimination was a consistent predictor of concurrent functioning. However, ethnic identity served both to buffer and to exacerbate in predicting mental health outcomes when youth reported high levels of economic stress. These findings suggest that it is important to further examine the role of ethnic identity for youth facing high levels of economic stress, especially in emerging immigrant communities.","container-title":"Asian American Journal of Psychology","DOI":"10.1037/a0034811","ISSN":"1948-1993, 1948-1985","issue":"3","journalAbbreviation":"Asian American Journal of Psychology","language":"en","page":"206-213","source":"DOI.org (Crossref)","title":"Ethnic identity as a protective factor in the lives of Asian American adolescents.","volume":"5","author":[{"family":"Stein","given":"Gabriela L."},{"family":"Kiang","given":"Lisa"},{"family":"Supple","given":"Andrew J."},{"family":"Gonzalez","given":"Laura M."}],"issued":{"date-parts":[["2014"]]}}}],"schema":"https://github.com/citation-style-language/schema/raw/master/csl-citation.json"} </w:instrText>
      </w:r>
      <w:r>
        <w:fldChar w:fldCharType="separate"/>
      </w:r>
      <w:r w:rsidR="002B26DE" w:rsidRPr="002B26DE">
        <w:t>(Iwamoto &amp; Liu, 2010; R. M. Lee, 2003; I. J. K. Park et al., 2013; Stein et al., 2014)</w:t>
      </w:r>
      <w:r>
        <w:fldChar w:fldCharType="end"/>
      </w:r>
      <w:r>
        <w:t xml:space="preserve">. Taken together, more research may be needed on better understanding the role of ethnic identity in race and racism. Of critical note, </w:t>
      </w:r>
      <w:r w:rsidR="004F6CD1">
        <w:t>little</w:t>
      </w:r>
      <w:r>
        <w:t xml:space="preserve"> research has examined this role </w:t>
      </w:r>
      <w:proofErr w:type="gramStart"/>
      <w:r>
        <w:t>in regard to</w:t>
      </w:r>
      <w:proofErr w:type="gramEnd"/>
      <w:r>
        <w:t xml:space="preserve"> mitigating potential </w:t>
      </w:r>
      <w:r w:rsidR="004153B1">
        <w:t>racist</w:t>
      </w:r>
      <w:r>
        <w:t xml:space="preserve"> perceptions of Black people.</w:t>
      </w:r>
      <w:r w:rsidR="00B2050F">
        <w:t xml:space="preserve"> </w:t>
      </w:r>
      <w:r w:rsidR="0006260F">
        <w:t>I</w:t>
      </w:r>
      <w:r w:rsidR="00B2050F">
        <w:t xml:space="preserve">n </w:t>
      </w:r>
      <w:r w:rsidR="0006260F">
        <w:t>one of the few existing</w:t>
      </w:r>
      <w:r w:rsidR="00B2050F">
        <w:t xml:space="preserve"> stud</w:t>
      </w:r>
      <w:r w:rsidR="0006260F">
        <w:t>ies</w:t>
      </w:r>
      <w:r w:rsidR="00B2050F">
        <w:t xml:space="preserve"> of ethnic identity and its effect on racism, Holt and Sweitzer </w:t>
      </w:r>
      <w:r w:rsidR="00B2050F">
        <w:fldChar w:fldCharType="begin"/>
      </w:r>
      <w:r w:rsidR="0083338E">
        <w:instrText xml:space="preserve"> ADDIN ZOTERO_ITEM CSL_CITATION {"citationID":"cakgS0xe","properties":{"formattedCitation":"(Holt &amp; Sweitzer, 2020)","plainCitation":"(Holt &amp; Sweitzer, 2020)","dontUpdate":true,"noteIndex":0},"citationItems":[{"id":2898,"uris":["http://zotero.org/users/5100891/items/RNQ6LZVD"],"itemData":{"id":2898,"type":"article-journal","abstract":"The Black Lives Matter (BLM) Movement is the civil rights issue of our time, with opinions being fractured along racial lines. We examine how the relationship between identity constructs and BLM support operates diﬀerently among African Americans and White Americans. Our ﬁndings show ethnic identity predicts African Americans’ attitudes on BLM, but is a poor predictor of White Americans’ beliefs. Conversely, social dominance orientation better predicts White Americans’ opinions of BLM, but does not associate with BLM attitudes among African Americans. The interaction of these constructs among White American respondents suggests that as White Americans discuss racial issues, the impact of social dominance is negated – leading to positive evaluations of BLM. These processes have implications for communication about racial issues.","container-title":"Self and Identity","DOI":"10.1080/15298868.2018.1524788","ISSN":"1529-8868, 1529-8876","issue":"1","journalAbbreviation":"Self and Identity","language":"en","page":"16-31","source":"DOI.org (Crossref)","title":"More than a black and white issue: ethnic identity, social dominance orientation, and support for the black lives matter movement","title-short":"More than a black and white issue","volume":"19","author":[{"family":"Holt","given":"Lanier Frush"},{"family":"Sweitzer","given":"Matthew D."}],"issued":{"date-parts":[["2020",1,2]]}}}],"schema":"https://github.com/citation-style-language/schema/raw/master/csl-citation.json"} </w:instrText>
      </w:r>
      <w:r w:rsidR="00B2050F">
        <w:fldChar w:fldCharType="separate"/>
      </w:r>
      <w:r w:rsidR="00B2050F" w:rsidRPr="00B2050F">
        <w:t>(2020)</w:t>
      </w:r>
      <w:r w:rsidR="00B2050F">
        <w:fldChar w:fldCharType="end"/>
      </w:r>
      <w:r w:rsidR="00B2050F">
        <w:t xml:space="preserve"> found that Black ethnic identity predicted attitudes towards the Black Lives Matter movement.</w:t>
      </w:r>
      <w:r w:rsidR="0006260F">
        <w:t xml:space="preserve"> However, it is unclear if this relationship would hold for Asian Americans. Thus, more research on ethnic identity and racism is needed. </w:t>
      </w:r>
    </w:p>
    <w:p w14:paraId="21A41086" w14:textId="2703DA74" w:rsidR="00AD4BA0" w:rsidRDefault="00AD4BA0" w:rsidP="00AD4BA0">
      <w:pPr>
        <w:spacing w:line="480" w:lineRule="auto"/>
        <w:ind w:firstLine="720"/>
      </w:pPr>
      <w:r>
        <w:t xml:space="preserve">Other-group orientation refers to the extent to which one interacts with individuals from other ethnic groups and their attitudes toward socializing with them </w:t>
      </w:r>
      <w:r>
        <w:fldChar w:fldCharType="begin"/>
      </w:r>
      <w:r w:rsidR="0083338E">
        <w:instrText xml:space="preserve"> ADDIN ZOTERO_ITEM CSL_CITATION {"citationID":"C0UhOHsy","properties":{"formattedCitation":"(Phinney, 1992)","plainCitation":"(Phinney, 1992)","noteIndex":0},"citationItems":[{"id":721,"uris":["http://zotero.org/users/5100891/items/LDHKKLDX"],"itemData":{"id":721,"type":"article-journal","container-title":"Journal of adolescent research","issue":"2","note":"publisher: SAGE PUBLICATIONS, INC. 2455 Teller Road, Newbury Park, CA 91320","page":"156–176","title":"The multigroup ethnic identity measure: A new scale for use with diverse groups","volume":"7","author":[{"family":"Phinney","given":"Jean S"}],"issued":{"date-parts":[["1992"]]}}}],"schema":"https://github.com/citation-style-language/schema/raw/master/csl-citation.json"} </w:instrText>
      </w:r>
      <w:r>
        <w:fldChar w:fldCharType="separate"/>
      </w:r>
      <w:r w:rsidRPr="006659CA">
        <w:t>(Phinney, 1992)</w:t>
      </w:r>
      <w:r>
        <w:fldChar w:fldCharType="end"/>
      </w:r>
      <w:r>
        <w:t xml:space="preserve">. Individuals with a high OGO are more likely to facilitate interactions and socializations with ethnic out group members. It is theorized that OGO can serve as a protective factor against discrimination when an individual seeks out comfort and support with other ethnic or racial minorities, subsequently promoting a sense of belonging in a culturally diverse society </w:t>
      </w:r>
      <w:r>
        <w:fldChar w:fldCharType="begin"/>
      </w:r>
      <w:r w:rsidR="0083338E">
        <w:instrText xml:space="preserve"> ADDIN ZOTERO_ITEM CSL_CITATION {"citationID":"fzkWVdcX","properties":{"formattedCitation":"(Phinney, 1992)","plainCitation":"(Phinney, 1992)","noteIndex":0},"citationItems":[{"id":721,"uris":["http://zotero.org/users/5100891/items/LDHKKLDX"],"itemData":{"id":721,"type":"article-journal","container-title":"Journal of adolescent research","issue":"2","note":"publisher: SAGE PUBLICATIONS, INC. 2455 Teller Road, Newbury Park, CA 91320","page":"156–176","title":"The multigroup ethnic identity measure: A new scale for use with diverse groups","volume":"7","author":[{"family":"Phinney","given":"Jean S"}],"issued":{"date-parts":[["1992"]]}}}],"schema":"https://github.com/citation-style-language/schema/raw/master/csl-citation.json"} </w:instrText>
      </w:r>
      <w:r>
        <w:fldChar w:fldCharType="separate"/>
      </w:r>
      <w:r w:rsidRPr="000C55B3">
        <w:t>(Phinney, 1992)</w:t>
      </w:r>
      <w:r>
        <w:fldChar w:fldCharType="end"/>
      </w:r>
      <w:r>
        <w:t xml:space="preserve">. </w:t>
      </w:r>
      <w:r w:rsidR="00A86793">
        <w:t>Akin to</w:t>
      </w:r>
      <w:r>
        <w:t xml:space="preserve"> ethnic identity, OGO has been correlated with several well-being outcomes, campus connectedness, and academic achievement </w:t>
      </w:r>
      <w:r w:rsidRPr="003139BF">
        <w:fldChar w:fldCharType="begin"/>
      </w:r>
      <w:r w:rsidR="0083338E">
        <w:instrText xml:space="preserve"> ADDIN ZOTERO_ITEM CSL_CITATION {"citationID":"UrHWvrbv","properties":{"formattedCitation":"(French &amp; Chavez, 2010; Guzm\\uc0\\u225{}n et al., 2005; Zahn, 2009)","plainCitation":"(French &amp; Chavez, 2010; Guzmán et al., 2005; Zahn, 2009)","noteIndex":0},"citationItems":[{"id":4676,"uris":["http://zotero.org/users/5100891/items/DNMJE8JG"],"itemData":{"id":4676,"type":"article-journal","container-title":"Hispanic Journal of Behavioral Sciences","issue":"3","note":"publisher: Sage Publications Sage CA: Los Angeles, CA","page":"410–428","title":"The relationship of ethnicity-related stressors and Latino ethnic identity to well-being","volume":"32","author":[{"family":"French","given":"Sabine Elizabeth"},{"family":"Chavez","given":"Noé R"}],"issued":{"date-parts":[["2010"]]}}},{"id":4673,"uris":["http://zotero.org/users/5100891/items/R9IBWCYI"],"itemData":{"id":4673,"type":"article-journal","container-title":"Cultural Diversity and Ethnic Minority Psychology","issue":"1","note":"publisher: Educational Publishing Foundation","page":"3","title":"Understanding academic attitudes and achievement in mexican-origin youths: ethnic identity, other-group orientation, and fatalism.","volume":"11","author":[{"family":"Guzmán","given":"Michele R"},{"family":"Santiago-Rivera","given":"Azara L"},{"family":"Hasse","given":"Richard F"}],"issued":{"date-parts":[["2005"]]}}},{"id":4672,"uris":["http://zotero.org/users/5100891/items/PMA9HZZS"],"itemData":{"id":4672,"type":"book","publisher":"Texas A&amp;M University","title":"Campus connectedness, ethnic identity, other-group orientation, and college persistence attitudes among Laotian American college students","author":[{"family":"Zahn","given":"Marion Phoummarath"}],"issued":{"date-parts":[["2009"]]}}}],"schema":"https://github.com/citation-style-language/schema/raw/master/csl-citation.json"} </w:instrText>
      </w:r>
      <w:r w:rsidRPr="003139BF">
        <w:fldChar w:fldCharType="separate"/>
      </w:r>
      <w:r w:rsidRPr="003139BF">
        <w:t>(French &amp; Chavez, 2010; Guzmán et al., 2005; Zahn, 2009)</w:t>
      </w:r>
      <w:r w:rsidRPr="003139BF">
        <w:fldChar w:fldCharType="end"/>
      </w:r>
      <w:r w:rsidRPr="003139BF">
        <w:t>.</w:t>
      </w:r>
      <w:r>
        <w:t xml:space="preserve"> Within the Asian American community, past research has found that OGO is moderately associated with self-esteem, social connectedness, and a sense of community </w:t>
      </w:r>
      <w:r>
        <w:fldChar w:fldCharType="begin"/>
      </w:r>
      <w:r w:rsidR="0083338E">
        <w:instrText xml:space="preserve"> ADDIN ZOTERO_ITEM CSL_CITATION {"citationID":"JM1tDAaY","properties":{"formattedCitation":"(R. M. Lee, 2003; R. M. Lee &amp; Davis III, 2000; Worrell, 2000)","plainCitation":"(R. M. Lee, 2003; R. M. Lee &amp; Davis III, 2000; Worrell, 2000)","noteIndex":0},"citationItems":[{"id":2923,"uris":["http://zotero.org/users/5100891/items/JQ6VDAEH"],"itemData":{"id":2923,"type":"article-journal","container-title":"Journal of Counseling Psychology","DOI":"10.1037/0022-0167.50.2.133","ISSN":"0022-0167","issue":"2","journalAbbreviation":"Journal of Counseling Psychology","language":"en","page":"133-141","source":"DOI.org (Crossref)","title":"Do ethnic identity and other-group orientation protect against discrimination for Asian Americans?","volume":"50","author":[{"family":"Lee","given":"Richard M."}],"issued":{"date-parts":[["2003"]]}}},{"id":4678,"uris":["http://zotero.org/users/5100891/items/JCQ9G977"],"itemData":{"id":4678,"type":"article-journal","container-title":"Journal of college student development","note":"publisher: ACPA Executive Office","title":"Cultural orientation, past multicultural experience, and a sense of belonging on campus for Asian American college students.","author":[{"family":"Lee","given":"Richard M"},{"family":"Davis III","given":"Claytie"}],"issued":{"date-parts":[["2000"]]}}},{"id":4671,"uris":["http://zotero.org/users/5100891/items/FTSELKTE"],"itemData":{"id":4671,"type":"article-journal","container-title":"Educational and Psychological Measurement","issue":"3","note":"publisher: Sage Publications Sage CA: Thousand Oaks, CA","page":"439–447","title":"A validity study of scores on the Multigroup Ethnic Identity Measure based on a sample of academically talented adolescents","volume":"60","author":[{"family":"Worrell","given":"Frank C"}],"issued":{"date-parts":[["2000"]]}}}],"schema":"https://github.com/citation-style-language/schema/raw/master/csl-citation.json"} </w:instrText>
      </w:r>
      <w:r>
        <w:fldChar w:fldCharType="separate"/>
      </w:r>
      <w:r w:rsidR="002B26DE" w:rsidRPr="002B26DE">
        <w:t xml:space="preserve">(R. M. Lee, 2003; </w:t>
      </w:r>
      <w:r w:rsidR="002B26DE" w:rsidRPr="002B26DE">
        <w:lastRenderedPageBreak/>
        <w:t>R. M. Lee &amp; Davis III, 2000; Worrell, 2000)</w:t>
      </w:r>
      <w:r>
        <w:fldChar w:fldCharType="end"/>
      </w:r>
      <w:r>
        <w:t xml:space="preserve">. For example, Lee (2003) found that OGO mitigated the negative effects of a discriminatory university campus climate on community well-being for Asian American students. However, in a study that examined only Korean Americans as opposed to a pan-ethnic group of Asian Americans, it was found that OGO did not negate the effects of discrimination on depressive, social connectedness, and self-esteem </w:t>
      </w:r>
      <w:r>
        <w:fldChar w:fldCharType="begin"/>
      </w:r>
      <w:r w:rsidR="0083338E">
        <w:instrText xml:space="preserve"> ADDIN ZOTERO_ITEM CSL_CITATION {"citationID":"VTETvf34","properties":{"formattedCitation":"(R. M. Lee, 2005)","plainCitation":"(R. M. Lee, 2005)","noteIndex":0},"citationItems":[{"id":2922,"uris":["http://zotero.org/users/5100891/items/I64YGP39"],"itemData":{"id":2922,"type":"article-journal","container-title":"Journal of Counseling Psychology","DOI":"10.1037/0022-0167.52.1.36","ISSN":"1939-2168, 0022-0167","issue":"1","journalAbbreviation":"Journal of Counseling Psychology","language":"en","page":"36-44","source":"DOI.org (Crossref)","title":"Resilience Against Discrimination: Ethnic Identity and Other-Group Orientation as Protective Factors for Korean Americans.","title-short":"Resilience Against Discrimination","volume":"52","author":[{"family":"Lee","given":"Richard M."}],"issued":{"date-parts":[["2005"]]}}}],"schema":"https://github.com/citation-style-language/schema/raw/master/csl-citation.json"} </w:instrText>
      </w:r>
      <w:r>
        <w:fldChar w:fldCharType="separate"/>
      </w:r>
      <w:r w:rsidR="002B26DE" w:rsidRPr="002B26DE">
        <w:t>(R. M. Lee, 2005)</w:t>
      </w:r>
      <w:r>
        <w:fldChar w:fldCharType="end"/>
      </w:r>
      <w:r>
        <w:t>. Given that those with high OGO are more likely to socialize and connect with other ethnic groups, it is possible that OGO may influence relationships between racism and anti-Blackness.</w:t>
      </w:r>
    </w:p>
    <w:p w14:paraId="12657945" w14:textId="03DE9073" w:rsidR="00112D9C" w:rsidRDefault="00112D9C" w:rsidP="00112D9C">
      <w:pPr>
        <w:spacing w:line="480" w:lineRule="auto"/>
        <w:ind w:firstLine="720"/>
      </w:pPr>
      <w:r>
        <w:t xml:space="preserve">As stated, research has centered on ethnic identity and OGO as a moderator between discrimination and well-being. However, it is unclear how these two typically protective variables may also promote or dissuade an individual from holding racist beliefs against other groups. Both ethnic identity and OGO are contextualized in an in-group vs. out-group mentality. As previously stated, social identity theory </w:t>
      </w:r>
      <w:r>
        <w:fldChar w:fldCharType="begin"/>
      </w:r>
      <w:r w:rsidR="0083338E">
        <w:instrText xml:space="preserve"> ADDIN ZOTERO_ITEM CSL_CITATION {"citationID":"BL7CgPRs","properties":{"formattedCitation":"(Tajfel &amp; Turner, 2004)","plainCitation":"(Tajfel &amp; Turner, 2004)","noteIndex":0},"citationItems":[{"id":2875,"uris":["http://zotero.org/users/5100891/items/X9JHQR96"],"itemData":{"id":2875,"type":"chapter","container-title":"Political psychology","page":"276–293","publisher":"Psychology Press","title":"The social identity theory of intergroup behavior","author":[{"family":"Tajfel","given":"Henri"},{"family":"Turner","given":"John C"}],"issued":{"date-parts":[["2004"]]}}}],"schema":"https://github.com/citation-style-language/schema/raw/master/csl-citation.json"} </w:instrText>
      </w:r>
      <w:r>
        <w:fldChar w:fldCharType="separate"/>
      </w:r>
      <w:r w:rsidRPr="00DC17F8">
        <w:t>(Tajfel &amp; Turner, 2004)</w:t>
      </w:r>
      <w:r>
        <w:fldChar w:fldCharType="end"/>
      </w:r>
      <w:r>
        <w:t xml:space="preserve"> notes that once an individual becomes a part of their in-group, they are motivated to achieve and maintain a sense of positive distinctiveness about their group. For those who strongly identify with their ingroup, this may be partially informed by pride in their ethnic group’s myth of success in America. Further, given the racial positioning and valorization of Asian Americans above Black people as perpetuated by White supremacy, this may further promote attachment to the “positive” aspects of their ethnic group. In turn, if an individual’s belief in the model minority myth is paired with high levels of ethnic identity, this may exacerbate feelings of superiority over Black people and perceptions of anti-Blackness. </w:t>
      </w:r>
    </w:p>
    <w:p w14:paraId="0B1EB648" w14:textId="77777777" w:rsidR="00112D9C" w:rsidRDefault="00112D9C" w:rsidP="00112D9C">
      <w:pPr>
        <w:spacing w:line="480" w:lineRule="auto"/>
        <w:ind w:firstLine="720"/>
      </w:pPr>
      <w:r>
        <w:t xml:space="preserve">On the other hand, as noted in the history section of this paper, </w:t>
      </w:r>
      <w:proofErr w:type="gramStart"/>
      <w:r>
        <w:t>a number of</w:t>
      </w:r>
      <w:proofErr w:type="gramEnd"/>
      <w:r>
        <w:t xml:space="preserve"> Asian Americans have spoken to cross-racial solidarity and knowledge of the civil rights movement in influencing how they contend with racism against Black Americans. It is possible that </w:t>
      </w:r>
      <w:r>
        <w:lastRenderedPageBreak/>
        <w:t>individuals with high ethnic identity may also be knowledgeable about their group’s history and therefore what it means to be a minority in America, which may promote cross-racial solidarity and sympathy for Black power. Because of this, even if the individual does endorse the model minority myth, their high ethnic identity may lessen the relationship between model minority myth, perpetual foreigner stereotype, and anti-Black sentiment.</w:t>
      </w:r>
    </w:p>
    <w:p w14:paraId="0A980CF9" w14:textId="0C58306C" w:rsidR="00112D9C" w:rsidRDefault="00112D9C" w:rsidP="00112D9C">
      <w:pPr>
        <w:spacing w:line="480" w:lineRule="auto"/>
        <w:ind w:firstLine="720"/>
      </w:pPr>
      <w:r>
        <w:t xml:space="preserve">Strong identification with one’s ethnic/racial group may also promote them to engage in defensive othering as a means of protecting their in-group. Asian Americans may engage in defensive othering if they believe that their in-group has had to fight against the out-group to position themselves as citizens of America. In America, this out-group may mean Black and White people, who are more likely to be seen as American and not foreigners </w:t>
      </w:r>
      <w:r>
        <w:fldChar w:fldCharType="begin"/>
      </w:r>
      <w:r w:rsidR="0083338E">
        <w:instrText xml:space="preserve"> ADDIN ZOTERO_ITEM CSL_CITATION {"citationID":"zBdqtMld","properties":{"formattedCitation":"(Tuan, 1998; N.-W. A. Wong, 2010)","plainCitation":"(Tuan, 1998; N.-W. A. Wong, 2010)","noteIndex":0},"citationItems":[{"id":3027,"uris":["http://zotero.org/users/5100891/items/INZGSJAC"],"itemData":{"id":3027,"type":"book","publisher":"Rutgers University Press","title":"Forever foreigners or honorary whites?: the Asian ethnic experience today","author":[{"family":"Tuan","given":"Mia"}],"issued":{"date-parts":[["1998"]]}}},{"id":4674,"uris":["http://zotero.org/users/5100891/items/UT7K4I9T"],"itemData":{"id":4674,"type":"article-journal","container-title":"Urban Education","issue":"5","note":"publisher: Sage Publications Sage CA: Los Angeles, CA","page":"708–739","title":"“Cuz they care about the people who goes there”: The multiple roles of a community-based youth center in providing “youth (comm) unity” for low-income Chinese American youth","volume":"45","author":[{"family":"Wong","given":"Nga-Wing Anjela"}],"issued":{"date-parts":[["2010"]]}}}],"schema":"https://github.com/citation-style-language/schema/raw/master/csl-citation.json"} </w:instrText>
      </w:r>
      <w:r>
        <w:fldChar w:fldCharType="separate"/>
      </w:r>
      <w:r w:rsidRPr="002B26DE">
        <w:t>(Tuan, 1998; N.-W. A. Wong, 2010)</w:t>
      </w:r>
      <w:r>
        <w:fldChar w:fldCharType="end"/>
      </w:r>
      <w:r>
        <w:t xml:space="preserve">. For Asian Americans who feel that they are forever foreigners, this coupled with high ethnic identity may strengthen defensive othering as operationalized by perceptions of anti-Blackness and feelings of group superiority. On the other hand, it is also possible that knowledge of their group’s struggle to gain citizenship rights influences their ethnic pride in a different manner. For individuals who are knowledgeable on their ethnic/racial group’s fight for naturalization, they may also be aware of the similar battle fought by Black Americans. In turn, this sense of cross-racial solidarity may inform one’s ethnic identity and subsequently </w:t>
      </w:r>
      <w:r w:rsidR="007D2AFE">
        <w:t xml:space="preserve">weaken </w:t>
      </w:r>
      <w:r>
        <w:t>the relationship between endorsement of the model minority and perpetual foreigner stereotypes and perceptions of anti-Blackness. Therefore, ethnic identity may moderate how an individual contends with internalized racism (i.e., model minority myth and perpetual foreigner stereotype), which can affect their perceptions of anti-Blackness (i.e., support for BLM and symbolic racism).</w:t>
      </w:r>
    </w:p>
    <w:p w14:paraId="1D161215" w14:textId="02A12118" w:rsidR="00112D9C" w:rsidRDefault="00112D9C" w:rsidP="00112D9C">
      <w:pPr>
        <w:spacing w:line="480" w:lineRule="auto"/>
        <w:ind w:firstLine="720"/>
      </w:pPr>
      <w:r>
        <w:lastRenderedPageBreak/>
        <w:t xml:space="preserve">Regarding OGO, an Asian American who actively engages with those outside of their ethnic group may feel a sense of connectedness across ethnic/racial lines. In turn, if the individual feels a sense of solidarity with Black people, this may lessen any potentially negative implications of internalized racism. However, it is also possible that Asian Americans who score highly on the OGO measure are only actively engaging with White people, as opposed to people from a variety of ethnic backgrounds </w:t>
      </w:r>
      <w:r>
        <w:fldChar w:fldCharType="begin"/>
      </w:r>
      <w:r w:rsidR="0083338E">
        <w:instrText xml:space="preserve"> ADDIN ZOTERO_ITEM CSL_CITATION {"citationID":"o6b8XbkN","properties":{"formattedCitation":"(R. M. Lee, 2003)","plainCitation":"(R. M. Lee, 2003)","noteIndex":0},"citationItems":[{"id":2923,"uris":["http://zotero.org/users/5100891/items/JQ6VDAEH"],"itemData":{"id":2923,"type":"article-journal","container-title":"Journal of Counseling Psychology","DOI":"10.1037/0022-0167.50.2.133","ISSN":"0022-0167","issue":"2","journalAbbreviation":"Journal of Counseling Psychology","language":"en","page":"133-141","source":"DOI.org (Crossref)","title":"Do ethnic identity and other-group orientation protect against discrimination for Asian Americans?","volume":"50","author":[{"family":"Lee","given":"Richard M."}],"issued":{"date-parts":[["2003"]]}}}],"schema":"https://github.com/citation-style-language/schema/raw/master/csl-citation.json"} </w:instrText>
      </w:r>
      <w:r>
        <w:fldChar w:fldCharType="separate"/>
      </w:r>
      <w:r w:rsidRPr="002B26DE">
        <w:t>(R. M. Lee, 2003)</w:t>
      </w:r>
      <w:r>
        <w:fldChar w:fldCharType="end"/>
      </w:r>
      <w:r>
        <w:t>. In this scenario, it is possible that high levels of engagement with only White people could heighten negative perceptions of Black people and subsequently strengthen the relationship between internalized racism and anti-Blackness. Therefore, OGO may also moderate the relationship between internalized racism and anti-Blackness. Thus, the following hypotheses are proposed:</w:t>
      </w:r>
    </w:p>
    <w:p w14:paraId="70D99F18" w14:textId="77777777" w:rsidR="00A86793" w:rsidRDefault="00A86793" w:rsidP="00AD4BA0">
      <w:pPr>
        <w:spacing w:line="480" w:lineRule="auto"/>
        <w:ind w:firstLine="720"/>
      </w:pPr>
    </w:p>
    <w:p w14:paraId="08D46D8B" w14:textId="77777777" w:rsidR="00112D9C" w:rsidRPr="00FC723C" w:rsidRDefault="00112D9C" w:rsidP="00112D9C">
      <w:pPr>
        <w:spacing w:line="480" w:lineRule="auto"/>
        <w:ind w:firstLine="720"/>
      </w:pPr>
      <w:r>
        <w:rPr>
          <w:i/>
          <w:iCs/>
        </w:rPr>
        <w:t xml:space="preserve">Hypothesis 6: </w:t>
      </w:r>
      <w:r>
        <w:t>Does ethnic identity moderate the relationship between the predictors of model minority myth and perpetual foreigner stereotype and the outcomes of symbolic racism and support of Black Lives Matter?</w:t>
      </w:r>
    </w:p>
    <w:p w14:paraId="587B1D73" w14:textId="77777777" w:rsidR="00112D9C" w:rsidRDefault="00112D9C" w:rsidP="00112D9C">
      <w:pPr>
        <w:spacing w:after="160" w:line="480" w:lineRule="auto"/>
        <w:ind w:firstLine="720"/>
      </w:pPr>
      <w:r>
        <w:rPr>
          <w:i/>
          <w:iCs/>
        </w:rPr>
        <w:t xml:space="preserve">Hypothesis 7: </w:t>
      </w:r>
      <w:r>
        <w:t>Does other-group orientation moderate the relationship between the predictors of model minority myth and perpetual foreigner stereotype and the outcomes of symbolic racism and support of Black Lives Matter?</w:t>
      </w:r>
    </w:p>
    <w:p w14:paraId="7BA3BE1A" w14:textId="77777777" w:rsidR="00DA6CC0" w:rsidRPr="00F202D3" w:rsidRDefault="00DA6CC0" w:rsidP="00112D9C">
      <w:pPr>
        <w:spacing w:after="160" w:line="480" w:lineRule="auto"/>
        <w:ind w:firstLine="720"/>
      </w:pPr>
    </w:p>
    <w:p w14:paraId="2C841A6F" w14:textId="360D9495" w:rsidR="00450AEB" w:rsidRPr="00450AEB" w:rsidRDefault="00F57311" w:rsidP="00CE5729">
      <w:pPr>
        <w:pStyle w:val="Heading1"/>
      </w:pPr>
      <w:bookmarkStart w:id="27" w:name="_Toc128094258"/>
      <w:bookmarkStart w:id="28" w:name="_Toc130472765"/>
      <w:r w:rsidRPr="006B16DE">
        <w:t>Method</w:t>
      </w:r>
      <w:bookmarkEnd w:id="27"/>
      <w:bookmarkEnd w:id="28"/>
    </w:p>
    <w:p w14:paraId="7B3F39E7" w14:textId="768EE2D9" w:rsidR="00A0052C" w:rsidRPr="005E0889" w:rsidRDefault="00A0052C" w:rsidP="000E13D2">
      <w:pPr>
        <w:pStyle w:val="Heading2"/>
      </w:pPr>
      <w:bookmarkStart w:id="29" w:name="_Toc128094259"/>
      <w:bookmarkStart w:id="30" w:name="_Toc130472766"/>
      <w:r w:rsidRPr="005E0889">
        <w:t>Participants</w:t>
      </w:r>
      <w:bookmarkEnd w:id="29"/>
      <w:bookmarkEnd w:id="30"/>
    </w:p>
    <w:p w14:paraId="439D5704" w14:textId="26FCD951" w:rsidR="00A0052C" w:rsidRPr="005E0889" w:rsidRDefault="00A0052C" w:rsidP="00A0052C">
      <w:pPr>
        <w:spacing w:line="480" w:lineRule="auto"/>
      </w:pPr>
      <w:r w:rsidRPr="005E0889">
        <w:rPr>
          <w:b/>
        </w:rPr>
        <w:tab/>
      </w:r>
      <w:r w:rsidRPr="00F742A0">
        <w:rPr>
          <w:bCs/>
        </w:rPr>
        <w:t xml:space="preserve">Participants included a sample of </w:t>
      </w:r>
      <w:r>
        <w:rPr>
          <w:bCs/>
        </w:rPr>
        <w:t>186</w:t>
      </w:r>
      <w:r w:rsidRPr="00F742A0">
        <w:rPr>
          <w:bCs/>
        </w:rPr>
        <w:t xml:space="preserve"> undergraduate students who indicated </w:t>
      </w:r>
      <w:r>
        <w:rPr>
          <w:bCs/>
        </w:rPr>
        <w:t>they most identify with an</w:t>
      </w:r>
      <w:r w:rsidRPr="00F742A0">
        <w:rPr>
          <w:bCs/>
        </w:rPr>
        <w:t xml:space="preserve"> Asian American ethnic identity.</w:t>
      </w:r>
      <w:r>
        <w:rPr>
          <w:b/>
        </w:rPr>
        <w:t xml:space="preserve"> S</w:t>
      </w:r>
      <w:r w:rsidRPr="005E0889">
        <w:t>tudents at a south-central research university were invited to participate in an online study examining student experiences.</w:t>
      </w:r>
      <w:r>
        <w:t xml:space="preserve"> All participants </w:t>
      </w:r>
      <w:r>
        <w:lastRenderedPageBreak/>
        <w:t>recruited were U.S. citizens.</w:t>
      </w:r>
      <w:r w:rsidRPr="005E0889">
        <w:t xml:space="preserve"> Demographic information was collected from self-reported data obtained from an online, longitudinal student achievement study. The analyses utilized data that consisted of multiple cohorts from Fall 2020 to the end of the Spring 2021 semester. </w:t>
      </w:r>
      <w:proofErr w:type="gramStart"/>
      <w:r w:rsidRPr="005E0889">
        <w:t>The majority of</w:t>
      </w:r>
      <w:proofErr w:type="gramEnd"/>
      <w:r w:rsidRPr="005E0889">
        <w:t xml:space="preserve"> participants identified as female (</w:t>
      </w:r>
      <w:r w:rsidRPr="005E0889">
        <w:rPr>
          <w:i/>
          <w:iCs/>
        </w:rPr>
        <w:t xml:space="preserve">n </w:t>
      </w:r>
      <w:r w:rsidRPr="005E0889">
        <w:t xml:space="preserve">= </w:t>
      </w:r>
      <w:r>
        <w:t>118</w:t>
      </w:r>
      <w:r w:rsidRPr="005E0889">
        <w:t xml:space="preserve">, </w:t>
      </w:r>
      <w:r>
        <w:t>63.4</w:t>
      </w:r>
      <w:r w:rsidRPr="005E0889">
        <w:t>%) in comparison to those who identified as male (</w:t>
      </w:r>
      <w:r w:rsidRPr="005E0889">
        <w:rPr>
          <w:i/>
          <w:iCs/>
        </w:rPr>
        <w:t>n</w:t>
      </w:r>
      <w:r w:rsidRPr="005E0889">
        <w:t xml:space="preserve"> = </w:t>
      </w:r>
      <w:r>
        <w:t>68</w:t>
      </w:r>
      <w:r w:rsidRPr="005E0889">
        <w:t xml:space="preserve">, </w:t>
      </w:r>
      <w:r>
        <w:t>36.6</w:t>
      </w:r>
      <w:r w:rsidRPr="005E0889">
        <w:t>%).</w:t>
      </w:r>
      <w:r>
        <w:t xml:space="preserve"> </w:t>
      </w:r>
      <w:r>
        <w:rPr>
          <w:color w:val="222222"/>
          <w:shd w:val="clear" w:color="auto" w:fill="FFFFFF"/>
        </w:rPr>
        <w:t>The average age of participants was 20 years old.</w:t>
      </w:r>
      <w:r w:rsidRPr="005E0889">
        <w:t xml:space="preserve"> </w:t>
      </w:r>
      <w:r w:rsidRPr="006E1A06">
        <w:rPr>
          <w:color w:val="222222"/>
          <w:shd w:val="clear" w:color="auto" w:fill="FFFFFF"/>
        </w:rPr>
        <w:t>At</w:t>
      </w:r>
      <w:r>
        <w:rPr>
          <w:color w:val="222222"/>
          <w:shd w:val="clear" w:color="auto" w:fill="FFFFFF"/>
        </w:rPr>
        <w:t xml:space="preserve"> the first time of measurement, the sample included 14 (7.4%) First Year students, 64 (34.2%) Sophomores, 71 (38.3%) Juniors, and 37 (20.1%) Seniors. </w:t>
      </w:r>
      <w:proofErr w:type="gramStart"/>
      <w:r>
        <w:t>The majority of</w:t>
      </w:r>
      <w:proofErr w:type="gramEnd"/>
      <w:r>
        <w:t xml:space="preserve"> students identified as a second-generation immigrant </w:t>
      </w:r>
      <w:r w:rsidR="005F3077">
        <w:t>(</w:t>
      </w:r>
      <w:r w:rsidR="001D18A2">
        <w:t xml:space="preserve">i.e., </w:t>
      </w:r>
      <w:r w:rsidR="005F3077" w:rsidRPr="005F3077">
        <w:t>parents immigrated to America</w:t>
      </w:r>
      <w:r w:rsidR="005F3077">
        <w:t xml:space="preserve">) </w:t>
      </w:r>
      <w:r>
        <w:t>118 (63.1%), with 22 (12.1%) identifying as a first-generation immigrant, and 12 (6.7%) identifying as a third-generation immigrant</w:t>
      </w:r>
      <w:r w:rsidR="005F3077">
        <w:t xml:space="preserve"> (</w:t>
      </w:r>
      <w:r w:rsidR="001D18A2">
        <w:t xml:space="preserve">i.e., </w:t>
      </w:r>
      <w:r w:rsidR="005F3077">
        <w:t>grandparents immigrated to America)</w:t>
      </w:r>
      <w:r>
        <w:t xml:space="preserve">. In addition, 22 (11.4%) participants indicated they were not sure of their generation status and 12 (6.7%) respondents did not answer. </w:t>
      </w:r>
      <w:r w:rsidRPr="005E0889">
        <w:t>In terms of race/ethnicity,</w:t>
      </w:r>
      <w:r>
        <w:t xml:space="preserve"> a large proportion of participants identified as Vietnamese (45%). Approximately</w:t>
      </w:r>
      <w:r w:rsidRPr="005E0889">
        <w:t xml:space="preserve"> </w:t>
      </w:r>
      <w:r>
        <w:t>20% (</w:t>
      </w:r>
      <w:r w:rsidRPr="0016573C">
        <w:rPr>
          <w:i/>
          <w:iCs/>
        </w:rPr>
        <w:t>n</w:t>
      </w:r>
      <w:r>
        <w:t xml:space="preserve"> = 37) of the participants did not report their race/ethnicity. All self-reported participant ethnicities are </w:t>
      </w:r>
      <w:r w:rsidRPr="005E0889">
        <w:t xml:space="preserve">depicted in </w:t>
      </w:r>
      <w:r>
        <w:t>Table 1.</w:t>
      </w:r>
      <w:r w:rsidRPr="005E0889">
        <w:t xml:space="preserve"> </w:t>
      </w:r>
    </w:p>
    <w:p w14:paraId="0620174A" w14:textId="77777777" w:rsidR="00A0052C" w:rsidRDefault="00A0052C" w:rsidP="000E13D2">
      <w:pPr>
        <w:pStyle w:val="Heading2"/>
      </w:pPr>
    </w:p>
    <w:p w14:paraId="182A1567" w14:textId="77777777" w:rsidR="00A0052C" w:rsidRPr="005E0889" w:rsidRDefault="00A0052C" w:rsidP="000E13D2">
      <w:pPr>
        <w:pStyle w:val="Heading2"/>
      </w:pPr>
      <w:bookmarkStart w:id="31" w:name="_Toc128094260"/>
      <w:bookmarkStart w:id="32" w:name="_Toc130472767"/>
      <w:r w:rsidRPr="005E0889">
        <w:t>Procedures</w:t>
      </w:r>
      <w:bookmarkEnd w:id="31"/>
      <w:bookmarkEnd w:id="32"/>
    </w:p>
    <w:p w14:paraId="02EA3DA3" w14:textId="349A9413" w:rsidR="00AC72CE" w:rsidRDefault="00A0052C" w:rsidP="00A0052C">
      <w:pPr>
        <w:spacing w:line="480" w:lineRule="auto"/>
        <w:ind w:firstLine="720"/>
      </w:pPr>
      <w:r w:rsidRPr="005E0889">
        <w:t xml:space="preserve">Participants were recruited via email and invited to take a survey that took approximately 45 minutes to complete. </w:t>
      </w:r>
      <w:r>
        <w:rPr>
          <w:color w:val="222222"/>
          <w:shd w:val="clear" w:color="auto" w:fill="FFFFFF"/>
        </w:rPr>
        <w:t>The survey was comprised of three versions, with the first version being an initial one-time assessment of the demographic measures</w:t>
      </w:r>
      <w:r w:rsidR="007D2AFE">
        <w:rPr>
          <w:color w:val="222222"/>
          <w:shd w:val="clear" w:color="auto" w:fill="FFFFFF"/>
        </w:rPr>
        <w:t xml:space="preserve"> and the following two versions being an assessment of the key study variables</w:t>
      </w:r>
      <w:r>
        <w:rPr>
          <w:color w:val="222222"/>
          <w:shd w:val="clear" w:color="auto" w:fill="FFFFFF"/>
        </w:rPr>
        <w:t xml:space="preserve">. Upon completion of the initial survey, participants were re-recruited each subsequent semester and given an alternate version of the survey until graduation or the discontinuation of school. </w:t>
      </w:r>
      <w:r w:rsidRPr="005E0889">
        <w:t xml:space="preserve">A total of </w:t>
      </w:r>
      <w:r>
        <w:t xml:space="preserve">5,420 </w:t>
      </w:r>
      <w:r w:rsidRPr="005E0889">
        <w:t>survey responses were collected</w:t>
      </w:r>
      <w:r>
        <w:t xml:space="preserve"> from Fall 2020 to Spring 2021</w:t>
      </w:r>
      <w:r w:rsidRPr="005E0889">
        <w:t xml:space="preserve">. To meet the current study requirements, participants </w:t>
      </w:r>
      <w:r w:rsidRPr="005E0889">
        <w:lastRenderedPageBreak/>
        <w:t xml:space="preserve">must have answered at least 60% of the questions on the survey and correctly answer 50% or more of the embedded attention-check questions. </w:t>
      </w:r>
      <w:r w:rsidRPr="00CE4C02">
        <w:t>This reduced the sample size to 4,442</w:t>
      </w:r>
      <w:r>
        <w:t xml:space="preserve">. Of these surveys, 1,299 indicated they most identify with an Asian American ethnic identity. </w:t>
      </w:r>
      <w:r>
        <w:rPr>
          <w:color w:val="222222"/>
          <w:shd w:val="clear" w:color="auto" w:fill="FFFFFF"/>
        </w:rPr>
        <w:t xml:space="preserve">Measurement of internalized racism (i.e., Model Minority Myth and Perpetual Foreigner Stereotype) occurred during the Fall 2020 semester. Participants must have also answered questions related to the model minority myth and perpetual foreigner stereotype. All other study variables were measured at the same time at least one semester later. Participant moderator and outcome variables were obtained during semesters Spring 2021, Fall 2021, or Spring 2022. Participants must have answered at one initial survey and two follow-up surveys to be included in the sample. </w:t>
      </w:r>
      <w:r>
        <w:t xml:space="preserve">These constraints resulted in a final sample size of 186 participants. </w:t>
      </w:r>
      <w:r>
        <w:rPr>
          <w:color w:val="222222"/>
          <w:shd w:val="clear" w:color="auto" w:fill="FFFFFF"/>
        </w:rPr>
        <w:t xml:space="preserve">There was an average of 1.25 semesters between the two measurement occasions of the follow-up surveys. </w:t>
      </w:r>
      <w:r w:rsidRPr="005E0889">
        <w:t>Participants were compensated with a $20 gift card</w:t>
      </w:r>
      <w:r w:rsidR="000C4DE9">
        <w:t xml:space="preserve"> for each survey completed</w:t>
      </w:r>
      <w:r w:rsidRPr="005E0889">
        <w:t>.</w:t>
      </w:r>
      <w:r w:rsidR="005C51BB" w:rsidRPr="005E0889">
        <w:t xml:space="preserve"> </w:t>
      </w:r>
    </w:p>
    <w:p w14:paraId="6CF558D0" w14:textId="77777777" w:rsidR="00A0052C" w:rsidRDefault="00A0052C" w:rsidP="00A0052C">
      <w:pPr>
        <w:spacing w:line="480" w:lineRule="auto"/>
        <w:ind w:firstLine="720"/>
      </w:pPr>
    </w:p>
    <w:p w14:paraId="33BB1509" w14:textId="2A1857BA" w:rsidR="005B5467" w:rsidRPr="005E0889" w:rsidRDefault="000638FF" w:rsidP="000E13D2">
      <w:pPr>
        <w:pStyle w:val="Heading2"/>
      </w:pPr>
      <w:bookmarkStart w:id="33" w:name="_Toc128094261"/>
      <w:bookmarkStart w:id="34" w:name="_Toc130472768"/>
      <w:r>
        <w:t>Primary Measures</w:t>
      </w:r>
      <w:bookmarkEnd w:id="33"/>
      <w:bookmarkEnd w:id="34"/>
    </w:p>
    <w:p w14:paraId="64527B9C" w14:textId="59DA4D8E" w:rsidR="008A66CA" w:rsidRDefault="008A66CA" w:rsidP="008A66CA">
      <w:pPr>
        <w:spacing w:line="480" w:lineRule="auto"/>
        <w:ind w:firstLine="720"/>
      </w:pPr>
      <w:r w:rsidRPr="008A66CA">
        <w:rPr>
          <w:b/>
          <w:bCs/>
        </w:rPr>
        <w:t>Model Minority Myth</w:t>
      </w:r>
      <w:r>
        <w:rPr>
          <w:b/>
          <w:bCs/>
        </w:rPr>
        <w:t xml:space="preserve">. </w:t>
      </w:r>
      <w:r>
        <w:t xml:space="preserve">The Model Minority Myth was assessed using an </w:t>
      </w:r>
      <w:r w:rsidR="00760B01">
        <w:t xml:space="preserve">adapted version of an </w:t>
      </w:r>
      <w:r>
        <w:t xml:space="preserve">8-item scale created by </w:t>
      </w:r>
      <w:proofErr w:type="spellStart"/>
      <w:r>
        <w:t>Yoo</w:t>
      </w:r>
      <w:proofErr w:type="spellEnd"/>
      <w:r>
        <w:t xml:space="preserve"> et al. (2015). A 5-point Likert scale which ranged from </w:t>
      </w:r>
      <w:r w:rsidR="007D2AFE">
        <w:t xml:space="preserve">1 </w:t>
      </w:r>
      <w:r>
        <w:t xml:space="preserve">(Strongly Disagree) to 5 (Strongly Agree) was used. This measure asked participants “In comparison to other racial minorities (e.g., African American, Hispanics, Native </w:t>
      </w:r>
      <w:proofErr w:type="gramStart"/>
      <w:r>
        <w:t>Americans)…</w:t>
      </w:r>
      <w:proofErr w:type="gramEnd"/>
      <w:r>
        <w:t>” Items included “Asian American</w:t>
      </w:r>
      <w:r w:rsidR="001138A5">
        <w:t>s</w:t>
      </w:r>
      <w:r>
        <w:t xml:space="preserve"> generally perform better on standardized exams (i.e. SAT) because they value academic achievement more” or “Asian Americans are more likely to be good at math and science.” Higher scores indicate the participants endorses the Asian American model minority myth to a higher extent. This scale demonstrated </w:t>
      </w:r>
      <w:r w:rsidR="00724581">
        <w:t>acceptable</w:t>
      </w:r>
      <w:r>
        <w:t xml:space="preserve"> reliability (</w:t>
      </w:r>
      <w:r>
        <w:sym w:font="Symbol" w:char="F061"/>
      </w:r>
      <w:r w:rsidR="00724581">
        <w:t xml:space="preserve"> </w:t>
      </w:r>
      <w:r>
        <w:t>= .</w:t>
      </w:r>
      <w:r w:rsidR="00724581">
        <w:t>72</w:t>
      </w:r>
      <w:r>
        <w:t>).</w:t>
      </w:r>
    </w:p>
    <w:p w14:paraId="4B5CF9C5" w14:textId="4DFE3D4F" w:rsidR="008A66CA" w:rsidRDefault="008A66CA" w:rsidP="008A66CA">
      <w:pPr>
        <w:spacing w:line="480" w:lineRule="auto"/>
        <w:ind w:firstLine="720"/>
      </w:pPr>
      <w:r w:rsidRPr="008A66CA">
        <w:rPr>
          <w:b/>
          <w:bCs/>
        </w:rPr>
        <w:lastRenderedPageBreak/>
        <w:t>Perpetual Foreigner Stereotype</w:t>
      </w:r>
      <w:r>
        <w:t>. The extent to which participants endorsed the Asian Perpetual Foreigner stereotype was assessed using a 6-item measure created by Armenta et al. (2014). This measure used a 5-point Likert scale which ranged from 1 (Strongly Disagree) to 5 (Strongly Agree). Items included “Asian Americans do not fit what people have in mind when they think of a typical American” and “Due to their physical appearance, people often assume Asian Americans are foreigners.” Higher scores indicate that participants endorse the notion that Asian American peoples are viewed as perpetual foreigners. This scale demonstrated good reliability (</w:t>
      </w:r>
      <w:r>
        <w:sym w:font="Symbol" w:char="F061"/>
      </w:r>
      <w:r>
        <w:t>= .</w:t>
      </w:r>
      <w:r w:rsidR="00525495">
        <w:t>80</w:t>
      </w:r>
      <w:r>
        <w:t>).</w:t>
      </w:r>
    </w:p>
    <w:p w14:paraId="153105AD" w14:textId="379B359A" w:rsidR="00C654E6" w:rsidRDefault="00DD2735" w:rsidP="00C654E6">
      <w:pPr>
        <w:spacing w:line="480" w:lineRule="auto"/>
        <w:ind w:firstLine="720"/>
      </w:pPr>
      <w:r w:rsidRPr="00AE67AB">
        <w:rPr>
          <w:b/>
          <w:bCs/>
        </w:rPr>
        <w:t>Social Dominance Orientation.</w:t>
      </w:r>
      <w:r>
        <w:t xml:space="preserve"> </w:t>
      </w:r>
      <w:r w:rsidR="00AE67AB">
        <w:t xml:space="preserve">Social dominance orientation was measured using </w:t>
      </w:r>
      <w:proofErr w:type="spellStart"/>
      <w:r w:rsidR="00AE67AB">
        <w:t>Pratto</w:t>
      </w:r>
      <w:proofErr w:type="spellEnd"/>
      <w:r w:rsidR="00AE67AB">
        <w:t xml:space="preserve"> et al.’s (1994) social dominance orientation (SDO) scale. The scale contains 15 items which relate to one’s denigration of other social groups.</w:t>
      </w:r>
      <w:r>
        <w:t xml:space="preserve"> </w:t>
      </w:r>
      <w:r w:rsidR="00AE67AB">
        <w:t>The questions do not contain information pertaining to exactly which social group (e.g.</w:t>
      </w:r>
      <w:r w:rsidR="001138A5">
        <w:t>,</w:t>
      </w:r>
      <w:r w:rsidR="00AE67AB">
        <w:t xml:space="preserve"> racial, religious, or gender groups) a respondent is supposed to consider. Rather, questions pertained more to support for social hierarchies in general. Response options range on a 1 to 7 scale from feeling “Very Negative” to “Very Positive.” Eight of the 15 items in the scale were </w:t>
      </w:r>
      <w:proofErr w:type="gramStart"/>
      <w:r w:rsidR="00AE67AB">
        <w:t>reverse-coded</w:t>
      </w:r>
      <w:proofErr w:type="gramEnd"/>
      <w:r w:rsidR="00AE67AB">
        <w:t xml:space="preserve"> so that larger values indicated greater SDO. Example items include “Some groups are simply inferior to other groups” and “to get ahead in life, it is sometimes necessary to step on other groups.” This scale demonstrated </w:t>
      </w:r>
      <w:r w:rsidR="009A0C7A">
        <w:t>excellent</w:t>
      </w:r>
      <w:r w:rsidR="00AE67AB">
        <w:t xml:space="preserve"> reliability (</w:t>
      </w:r>
      <w:r w:rsidR="00AE67AB">
        <w:sym w:font="Symbol" w:char="F061"/>
      </w:r>
      <w:r w:rsidR="00AE67AB">
        <w:t xml:space="preserve"> = </w:t>
      </w:r>
      <w:r w:rsidR="009A0C7A">
        <w:t>.93</w:t>
      </w:r>
      <w:r w:rsidR="00AE67AB">
        <w:t>).</w:t>
      </w:r>
    </w:p>
    <w:p w14:paraId="5323692E" w14:textId="44D18D51" w:rsidR="00DD2735" w:rsidRPr="00C654E6" w:rsidRDefault="00C654E6" w:rsidP="00C654E6">
      <w:pPr>
        <w:spacing w:line="480" w:lineRule="auto"/>
        <w:ind w:firstLine="720"/>
        <w:rPr>
          <w:b/>
          <w:bCs/>
        </w:rPr>
      </w:pPr>
      <w:r>
        <w:rPr>
          <w:b/>
          <w:bCs/>
        </w:rPr>
        <w:t xml:space="preserve">Ethnic Identity. </w:t>
      </w:r>
      <w:r>
        <w:t xml:space="preserve">Ethnic identity for all participants was assessed using </w:t>
      </w:r>
      <w:r w:rsidRPr="00DD2735">
        <w:rPr>
          <w:iCs/>
        </w:rPr>
        <w:t xml:space="preserve">The Multi-Group Ethnic Identity Measure </w:t>
      </w:r>
      <w:r w:rsidRPr="00C304FC">
        <w:t>(</w:t>
      </w:r>
      <w:r>
        <w:t xml:space="preserve">MEIM; </w:t>
      </w:r>
      <w:r w:rsidR="00524B08">
        <w:fldChar w:fldCharType="begin"/>
      </w:r>
      <w:r w:rsidR="0083338E">
        <w:instrText xml:space="preserve"> ADDIN ZOTERO_ITEM CSL_CITATION {"citationID":"NAfO4d06","properties":{"formattedCitation":"(Roberts et al., 1999)","plainCitation":"(Roberts et al., 1999)","dontUpdate":true,"noteIndex":0},"citationItems":[{"id":687,"uris":["http://zotero.org/users/5100891/items/RX2G8HCZ"],"itemData":{"id":687,"type":"article-journal","container-title":"The Journal of Early Adolescence","issue":"3","note":"publisher: Sage Publications Sage CA: Thousand Oaks, CA","page":"301–322","title":"The structure of ethnic identity of young adolescents from diverse ethnocultural groups","volume":"19","author":[{"family":"Roberts","given":"Robert E"},{"family":"Phinney","given":"Jean S"},{"family":"Masse","given":"Louise C"},{"family":"Chen","given":"Y Richard"},{"family":"Roberts","given":"Catherine R"},{"family":"Romero","given":"Andrea"}],"issued":{"date-parts":[["1999"]]}}}],"schema":"https://github.com/citation-style-language/schema/raw/master/csl-citation.json"} </w:instrText>
      </w:r>
      <w:r w:rsidR="00524B08">
        <w:fldChar w:fldCharType="separate"/>
      </w:r>
      <w:r w:rsidR="00524B08" w:rsidRPr="00524B08">
        <w:t>Roberts et al., 1999)</w:t>
      </w:r>
      <w:r w:rsidR="00524B08">
        <w:fldChar w:fldCharType="end"/>
      </w:r>
      <w:r>
        <w:t>. This measure contained 12 items rated on a 1-4 Likert scale ranging from strongly disagree to strongly agree. An example items is “</w:t>
      </w:r>
      <w:r w:rsidRPr="00A87D9F">
        <w:t>I am happy that I am a member of the group I belong to.</w:t>
      </w:r>
      <w:r>
        <w:t xml:space="preserve">” This scale demonstrated </w:t>
      </w:r>
      <w:r w:rsidR="009B533E">
        <w:t>excellent</w:t>
      </w:r>
      <w:r>
        <w:t xml:space="preserve"> reliability (</w:t>
      </w:r>
      <w:r>
        <w:sym w:font="Symbol" w:char="F061"/>
      </w:r>
      <w:r>
        <w:t xml:space="preserve"> = </w:t>
      </w:r>
      <w:r w:rsidR="009B533E">
        <w:t>.91</w:t>
      </w:r>
      <w:r>
        <w:t xml:space="preserve">). </w:t>
      </w:r>
    </w:p>
    <w:p w14:paraId="7FA2681E" w14:textId="34F1C501" w:rsidR="002B26DE" w:rsidRPr="002B26DE" w:rsidRDefault="002B26DE" w:rsidP="008A66CA">
      <w:pPr>
        <w:spacing w:line="480" w:lineRule="auto"/>
        <w:ind w:firstLine="720"/>
      </w:pPr>
      <w:r>
        <w:rPr>
          <w:b/>
          <w:bCs/>
        </w:rPr>
        <w:lastRenderedPageBreak/>
        <w:t xml:space="preserve">Other Group Orientation. </w:t>
      </w:r>
      <w:r>
        <w:t xml:space="preserve">Other group orientation was assessed </w:t>
      </w:r>
      <w:r w:rsidR="00FE22E7">
        <w:t xml:space="preserve">utilizing six items from the </w:t>
      </w:r>
      <w:r w:rsidR="00DC3B07">
        <w:t xml:space="preserve">MEIM </w:t>
      </w:r>
      <w:r w:rsidR="00DC3B07">
        <w:fldChar w:fldCharType="begin"/>
      </w:r>
      <w:r w:rsidR="0083338E">
        <w:instrText xml:space="preserve"> ADDIN ZOTERO_ITEM CSL_CITATION {"citationID":"Buw1LaOH","properties":{"formattedCitation":"(Roberts et al., 1999)","plainCitation":"(Roberts et al., 1999)","noteIndex":0},"citationItems":[{"id":687,"uris":["http://zotero.org/users/5100891/items/RX2G8HCZ"],"itemData":{"id":687,"type":"article-journal","container-title":"The Journal of Early Adolescence","issue":"3","note":"publisher: Sage Publications Sage CA: Thousand Oaks, CA","page":"301–322","title":"The structure of ethnic identity of young adolescents from diverse ethnocultural groups","volume":"19","author":[{"family":"Roberts","given":"Robert E"},{"family":"Phinney","given":"Jean S"},{"family":"Masse","given":"Louise C"},{"family":"Chen","given":"Y Richard"},{"family":"Roberts","given":"Catherine R"},{"family":"Romero","given":"Andrea"}],"issued":{"date-parts":[["1999"]]}}}],"schema":"https://github.com/citation-style-language/schema/raw/master/csl-citation.json"} </w:instrText>
      </w:r>
      <w:r w:rsidR="00DC3B07">
        <w:fldChar w:fldCharType="separate"/>
      </w:r>
      <w:r w:rsidR="00DC3B07" w:rsidRPr="00DC3B07">
        <w:t>(Roberts et al., 1999)</w:t>
      </w:r>
      <w:r w:rsidR="00DC3B07">
        <w:fldChar w:fldCharType="end"/>
      </w:r>
      <w:r w:rsidR="00FE22E7">
        <w:t>. This measure contains 6 items rated on a 1 to 4 Likert scale ranging from strongly disagree to strongly agree.</w:t>
      </w:r>
      <w:r w:rsidR="00E528E2">
        <w:t xml:space="preserve"> Sample items include “I enjoy being around people from ethnic groups other than my own” and “I often spend time with people from ethnic groups other than my own.” This scale demonstrated </w:t>
      </w:r>
      <w:r w:rsidR="00CA2DEA">
        <w:t>acceptable</w:t>
      </w:r>
      <w:r w:rsidR="00E528E2">
        <w:t xml:space="preserve"> reliability (</w:t>
      </w:r>
      <w:r w:rsidR="00E528E2">
        <w:sym w:font="Symbol" w:char="F061"/>
      </w:r>
      <w:r w:rsidR="00E528E2">
        <w:t>= .</w:t>
      </w:r>
      <w:r w:rsidR="00CA2DEA">
        <w:t>71</w:t>
      </w:r>
      <w:r w:rsidR="00E528E2">
        <w:t>).</w:t>
      </w:r>
    </w:p>
    <w:p w14:paraId="090FBF1B" w14:textId="199880B5" w:rsidR="00DD2735" w:rsidRDefault="00DD2735" w:rsidP="008A66CA">
      <w:pPr>
        <w:spacing w:line="480" w:lineRule="auto"/>
        <w:ind w:firstLine="720"/>
      </w:pPr>
      <w:r w:rsidRPr="00DD2735">
        <w:rPr>
          <w:b/>
          <w:bCs/>
        </w:rPr>
        <w:t>Symbolic Racism.</w:t>
      </w:r>
      <w:r>
        <w:t xml:space="preserve"> Symbolic Racism was assessed utilizing the Sears </w:t>
      </w:r>
      <w:r w:rsidR="000C4DE9">
        <w:t xml:space="preserve">and </w:t>
      </w:r>
      <w:r>
        <w:t>Henry (2003) origins of symbolic racism scale. The measure contains 7 items rated on a 1 to 5 scale, from strongly disagree to strongly agree. Items included “</w:t>
      </w:r>
      <w:r w:rsidR="001D18A2" w:rsidRPr="001D18A2">
        <w:t>Discrimination against Black peoples is no longer a problem in the United States</w:t>
      </w:r>
      <w:r>
        <w:t>” and “</w:t>
      </w:r>
      <w:r w:rsidRPr="00DD2735">
        <w:t xml:space="preserve">It’s really a matter of some people not trying hard enough; if Black peoples would only try </w:t>
      </w:r>
      <w:proofErr w:type="gramStart"/>
      <w:r w:rsidRPr="00DD2735">
        <w:t>harder</w:t>
      </w:r>
      <w:proofErr w:type="gramEnd"/>
      <w:r w:rsidRPr="00DD2735">
        <w:t xml:space="preserve"> they could be just as well off as other groups.</w:t>
      </w:r>
      <w:r>
        <w:t>”</w:t>
      </w:r>
      <w:r w:rsidRPr="00DD2735">
        <w:t xml:space="preserve"> </w:t>
      </w:r>
      <w:r>
        <w:t>This scale demonstrated good reliability (</w:t>
      </w:r>
      <w:r>
        <w:sym w:font="Symbol" w:char="F061"/>
      </w:r>
      <w:r>
        <w:t>= .</w:t>
      </w:r>
      <w:r w:rsidR="009A0C7A">
        <w:t>89</w:t>
      </w:r>
      <w:r>
        <w:t>).</w:t>
      </w:r>
    </w:p>
    <w:p w14:paraId="33DB998F" w14:textId="685A3634" w:rsidR="00AC72CE" w:rsidRDefault="00DD2735" w:rsidP="00AD5AD6">
      <w:pPr>
        <w:spacing w:line="480" w:lineRule="auto"/>
        <w:ind w:firstLine="720"/>
      </w:pPr>
      <w:r w:rsidRPr="00AE67AB">
        <w:rPr>
          <w:b/>
          <w:bCs/>
        </w:rPr>
        <w:t>Support for Black Lives Matter.</w:t>
      </w:r>
      <w:r w:rsidR="001C36B3">
        <w:t xml:space="preserve"> Support for Black Lives Matter was assessed using a 6</w:t>
      </w:r>
      <w:r w:rsidR="00AE67AB">
        <w:t>-</w:t>
      </w:r>
      <w:r w:rsidR="001C36B3">
        <w:t xml:space="preserve">item scale. </w:t>
      </w:r>
      <w:r w:rsidR="00425201">
        <w:t xml:space="preserve">Three of the items were reverse coded. </w:t>
      </w:r>
      <w:r w:rsidR="00CB4603">
        <w:t xml:space="preserve">We constructed this scale to assess respondents’ agreement with the Black Lives Matter movement. </w:t>
      </w:r>
      <w:r w:rsidR="00CC0697">
        <w:t xml:space="preserve">Example items included </w:t>
      </w:r>
      <w:r w:rsidR="00E24A51">
        <w:t>asking</w:t>
      </w:r>
      <w:r w:rsidR="00CC0697">
        <w:t xml:space="preserve"> for participants agreement that Black Lives Matter “build connections between Black people and allies to fight anti-Black racism” and “is a social justice movement addressing the issues of racial inequality.” </w:t>
      </w:r>
      <w:r w:rsidR="00BD774E">
        <w:t>E</w:t>
      </w:r>
      <w:r w:rsidR="00425201">
        <w:t>xample</w:t>
      </w:r>
      <w:r w:rsidR="00BD774E">
        <w:t>s</w:t>
      </w:r>
      <w:r w:rsidR="00425201">
        <w:t xml:space="preserve"> of reverse coded item</w:t>
      </w:r>
      <w:r w:rsidR="00BD774E">
        <w:t>s</w:t>
      </w:r>
      <w:r w:rsidR="00425201">
        <w:t xml:space="preserve"> </w:t>
      </w:r>
      <w:r w:rsidR="009747F1">
        <w:t xml:space="preserve">included </w:t>
      </w:r>
      <w:r w:rsidR="00425201">
        <w:t>ask</w:t>
      </w:r>
      <w:r w:rsidR="00E514BB">
        <w:t>ing</w:t>
      </w:r>
      <w:r w:rsidR="00425201">
        <w:t xml:space="preserve"> participants to indicate their agreement that </w:t>
      </w:r>
      <w:r w:rsidR="00F154F5">
        <w:t>B</w:t>
      </w:r>
      <w:r w:rsidR="00425201">
        <w:t xml:space="preserve">lack Lives Matter “perpetuates racism against White people” and “is a hate group that advocates violence and hostility.” </w:t>
      </w:r>
      <w:r w:rsidR="00CB4603">
        <w:t>This scale demonstrated good reliability (</w:t>
      </w:r>
      <w:r w:rsidR="00CB4603">
        <w:sym w:font="Symbol" w:char="F061"/>
      </w:r>
      <w:r w:rsidR="00CB4603">
        <w:t>= .</w:t>
      </w:r>
      <w:r w:rsidR="009A0C7A">
        <w:t>88</w:t>
      </w:r>
      <w:r w:rsidR="00CB4603">
        <w:t>).</w:t>
      </w:r>
    </w:p>
    <w:p w14:paraId="26CB72F3" w14:textId="6F4B3921" w:rsidR="000638FF" w:rsidRPr="000638FF" w:rsidRDefault="000638FF" w:rsidP="000E13D2">
      <w:pPr>
        <w:pStyle w:val="Heading2"/>
      </w:pPr>
      <w:bookmarkStart w:id="35" w:name="_Toc128094262"/>
      <w:bookmarkStart w:id="36" w:name="_Toc130472769"/>
      <w:r>
        <w:t xml:space="preserve">Control </w:t>
      </w:r>
      <w:r w:rsidR="00282E98">
        <w:t>Measures</w:t>
      </w:r>
      <w:bookmarkEnd w:id="35"/>
      <w:bookmarkEnd w:id="36"/>
    </w:p>
    <w:p w14:paraId="134F605D" w14:textId="0A8E6704" w:rsidR="00156815" w:rsidRDefault="005B5467" w:rsidP="002F7DF8">
      <w:pPr>
        <w:spacing w:line="480" w:lineRule="auto"/>
        <w:ind w:firstLine="720"/>
      </w:pPr>
      <w:r w:rsidRPr="005E0889">
        <w:rPr>
          <w:b/>
          <w:bCs/>
        </w:rPr>
        <w:t>Demographic Variables</w:t>
      </w:r>
      <w:r w:rsidRPr="005E0889">
        <w:t xml:space="preserve">. Demographic variables were obtained, including self-reported </w:t>
      </w:r>
      <w:r w:rsidR="004B2A6C">
        <w:t xml:space="preserve">ethnicity, </w:t>
      </w:r>
      <w:r w:rsidRPr="005E0889">
        <w:t>age</w:t>
      </w:r>
      <w:r w:rsidR="004B2A6C">
        <w:t xml:space="preserve">, </w:t>
      </w:r>
      <w:r w:rsidRPr="005E0889">
        <w:t>gender</w:t>
      </w:r>
      <w:r w:rsidR="006E47DD">
        <w:t xml:space="preserve"> identity</w:t>
      </w:r>
      <w:r w:rsidR="00927735">
        <w:t xml:space="preserve">, and </w:t>
      </w:r>
      <w:r w:rsidR="00A0052C">
        <w:t xml:space="preserve">immigration </w:t>
      </w:r>
      <w:r w:rsidR="00FB6D5E">
        <w:t>generation</w:t>
      </w:r>
      <w:r w:rsidR="00927735">
        <w:t xml:space="preserve"> status</w:t>
      </w:r>
      <w:r w:rsidR="004B2A6C">
        <w:t>.</w:t>
      </w:r>
      <w:r w:rsidR="00927735">
        <w:t xml:space="preserve"> </w:t>
      </w:r>
      <w:r w:rsidR="00FC51D6">
        <w:t xml:space="preserve">Gender identity was coded as 0 = Male, 1 = Female. </w:t>
      </w:r>
      <w:r w:rsidR="00A03B6D">
        <w:t>Immigration g</w:t>
      </w:r>
      <w:r w:rsidR="00FB6D5E">
        <w:t xml:space="preserve">eneration status was measured by asking participants “What </w:t>
      </w:r>
      <w:r w:rsidR="00FB6D5E">
        <w:lastRenderedPageBreak/>
        <w:t>is your immigration generation status?” Responses to the generational status question included “</w:t>
      </w:r>
      <w:r w:rsidR="00FB6D5E" w:rsidRPr="00FB6D5E">
        <w:t>I am a first-generation immigrant</w:t>
      </w:r>
      <w:r w:rsidR="00FB6D5E">
        <w:t xml:space="preserve">,” “I am a </w:t>
      </w:r>
      <w:proofErr w:type="gramStart"/>
      <w:r w:rsidR="00FB6D5E">
        <w:t>second-generation</w:t>
      </w:r>
      <w:proofErr w:type="gramEnd"/>
      <w:r w:rsidR="00FB6D5E">
        <w:t xml:space="preserve">-immigrant,” “I am a third-generation immigrant,” and “I am not sure/not applicable.” </w:t>
      </w:r>
      <w:r w:rsidR="00FC51D6">
        <w:t>Immigration status was coded as 1 = First-Generation Immigrant, 2 = Second-Generation Immigrant, and 3 = Third-Generation Immigrant.</w:t>
      </w:r>
    </w:p>
    <w:p w14:paraId="7207A34C" w14:textId="77777777" w:rsidR="00B229E5" w:rsidRDefault="00B229E5" w:rsidP="002F7DF8">
      <w:pPr>
        <w:spacing w:line="480" w:lineRule="auto"/>
        <w:ind w:firstLine="720"/>
      </w:pPr>
    </w:p>
    <w:p w14:paraId="38E653A2" w14:textId="77777777" w:rsidR="008B5D9D" w:rsidRDefault="008B5D9D" w:rsidP="00CE5729">
      <w:pPr>
        <w:pStyle w:val="Heading1"/>
      </w:pPr>
      <w:bookmarkStart w:id="37" w:name="_Toc128094263"/>
      <w:bookmarkStart w:id="38" w:name="_Toc130472770"/>
      <w:r>
        <w:t>Results</w:t>
      </w:r>
      <w:bookmarkEnd w:id="37"/>
      <w:bookmarkEnd w:id="38"/>
    </w:p>
    <w:p w14:paraId="6C4C0623" w14:textId="77777777" w:rsidR="008B5D9D" w:rsidRPr="008B5D9D" w:rsidRDefault="008B5D9D" w:rsidP="000E13D2">
      <w:pPr>
        <w:pStyle w:val="Heading2"/>
      </w:pPr>
      <w:bookmarkStart w:id="39" w:name="_Toc128094264"/>
      <w:bookmarkStart w:id="40" w:name="_Toc130472771"/>
      <w:r w:rsidRPr="008B5D9D">
        <w:t>Data Screening</w:t>
      </w:r>
      <w:bookmarkEnd w:id="39"/>
      <w:bookmarkEnd w:id="40"/>
    </w:p>
    <w:p w14:paraId="3B94516B" w14:textId="0F208C0E" w:rsidR="008B5D9D" w:rsidRPr="008B5D9D" w:rsidRDefault="008B5D9D" w:rsidP="008B5D9D">
      <w:pPr>
        <w:spacing w:line="480" w:lineRule="auto"/>
        <w:ind w:firstLine="720"/>
      </w:pPr>
      <w:r w:rsidRPr="008B5D9D">
        <w:t xml:space="preserve">Prior to analyses, data was examined for missing data and violations of normality. </w:t>
      </w:r>
      <w:r w:rsidRPr="008B5D9D">
        <w:rPr>
          <w:color w:val="222222"/>
          <w:shd w:val="clear" w:color="auto" w:fill="FFFFFF"/>
        </w:rPr>
        <w:t>R Studio was used to run correlations, scale reliability metrics, and descriptive statistics (</w:t>
      </w:r>
      <w:r w:rsidRPr="008B5D9D">
        <w:t>R Core Team, 2013)</w:t>
      </w:r>
      <w:r w:rsidRPr="008B5D9D">
        <w:rPr>
          <w:color w:val="222222"/>
          <w:shd w:val="clear" w:color="auto" w:fill="FFFFFF"/>
        </w:rPr>
        <w:t>.</w:t>
      </w:r>
      <w:r w:rsidRPr="008B5D9D">
        <w:t xml:space="preserve"> Means, standard deviations, minimum and maximum values, and the percentage of missing data for each measure are presented in Table 2. Data that is missing completely at random (MCAR) indicates the probability of missingness is independent of the data. Missing data are missing at random (MAR) if the probability of missingness is independent of the observed data. MCAR is generally unrealistic, however Little’s MCAR test can be utilized to provide indirect evidence that the data is MAR.  Examination of the Little’s MCAR test indicated that the patterns of missing data were not problematic χ2 = 58.81, </w:t>
      </w:r>
      <w:r w:rsidRPr="008B5D9D">
        <w:rPr>
          <w:i/>
          <w:iCs/>
        </w:rPr>
        <w:t>p</w:t>
      </w:r>
      <w:r w:rsidRPr="008B5D9D">
        <w:t xml:space="preserve"> &gt; .05. Given the non-significance of Little’s MCAR test, data analyses presumed with an assumption that the data is MAR. Variables were considered non-normal if their values of absolute skew were &lt; 3 and absolute kurtosis were &lt; 10 (Weston &amp; Gore Jr, 2006). Some of the variables examined contained levels of skewness or kurtosis that indicated slight non-normality. Due to the non-normality of the sample and the presence of missing data, all analyses were conducted utilizing maximum likelihood estimation methods with robust standard errors (MLR). Further, full </w:t>
      </w:r>
      <w:r w:rsidRPr="008B5D9D">
        <w:lastRenderedPageBreak/>
        <w:t xml:space="preserve">information maximum likelihood (FIML) was utilized to handle the missing data because it has shown robustness to non-normal missing data for both multivariate normal and non-normal samples </w:t>
      </w:r>
      <w:r w:rsidRPr="008B5D9D">
        <w:fldChar w:fldCharType="begin"/>
      </w:r>
      <w:r w:rsidR="0083338E">
        <w:instrText xml:space="preserve"> ADDIN ZOTERO_ITEM CSL_CITATION {"citationID":"LKgZmgyR","properties":{"formattedCitation":"(Collins et al., 2001; Enders &amp; Bandalos, 2001; Meng, 1994; Schafer, 2003)","plainCitation":"(Collins et al., 2001; Enders &amp; Bandalos, 2001; Meng, 1994; Schafer, 2003)","noteIndex":0},"citationItems":[{"id":4936,"uris":["http://zotero.org/users/5100891/items/CRM2CCFC"],"itemData":{"id":4936,"type":"article-journal","container-title":"Psychological methods","issue":"4","note":"publisher: American Psychological Association","page":"330","title":"A comparison of inclusive and restrictive strategies in modern missing data procedures.","volume":"6","author":[{"family":"Collins","given":"Linda M"},{"family":"Schafer","given":"Joseph L"},{"family":"Kam","given":"Chi-Ming"}],"issued":{"date-parts":[["2001"]]}}},{"id":127,"uris":["http://zotero.org/users/5100891/items/D6WFNDRI"],"itemData":{"id":127,"type":"article-journal","container-title":"Structural equation modeling","issue":"3","note":"publisher: Taylor &amp; Francis","page":"430–457","title":"The relative performance of full information maximum likelihood estimation for missing data in structural equation models","volume":"8","author":[{"family":"Enders","given":"Craig K"},{"family":"Bandalos","given":"Deborah L"}],"issued":{"date-parts":[["2001"]]}}},{"id":4934,"uris":["http://zotero.org/users/5100891/items/62TBQZ9M"],"itemData":{"id":4934,"type":"article-journal","container-title":"Statistical Science","note":"publisher: JSTOR","page":"538–558","title":"Multiple-imputation inferences with uncongenial sources of input","author":[{"family":"Meng","given":"Xiao-Li"}],"issued":{"date-parts":[["1994"]]}}},{"id":4933,"uris":["http://zotero.org/users/5100891/items/UIU5AQJ8"],"itemData":{"id":4933,"type":"article-journal","container-title":"Statistica neerlandica","issue":"1","note":"publisher: Wiley Online Library","page":"19–35","title":"Multiple imputation in multivariate problems when the imputation and analysis models differ","volume":"57","author":[{"family":"Schafer","given":"Joseph L"}],"issued":{"date-parts":[["2003"]]}}}],"schema":"https://github.com/citation-style-language/schema/raw/master/csl-citation.json"} </w:instrText>
      </w:r>
      <w:r w:rsidRPr="008B5D9D">
        <w:fldChar w:fldCharType="separate"/>
      </w:r>
      <w:r w:rsidRPr="008B5D9D">
        <w:t>(Collins et al., 2001; Enders &amp; Bandalos, 2001; Meng, 1994; Schafer, 2003)</w:t>
      </w:r>
      <w:r w:rsidRPr="008B5D9D">
        <w:fldChar w:fldCharType="end"/>
      </w:r>
      <w:r w:rsidRPr="008B5D9D">
        <w:t xml:space="preserve">. Further, FIML is oftentimes utilized in SEM techniques when the data is MAR </w:t>
      </w:r>
      <w:r w:rsidRPr="008B5D9D">
        <w:fldChar w:fldCharType="begin"/>
      </w:r>
      <w:r w:rsidR="0083338E">
        <w:instrText xml:space="preserve"> ADDIN ZOTERO_ITEM CSL_CITATION {"citationID":"feNIXTky","properties":{"formattedCitation":"(Collins et al., 2001; Enders &amp; Bandalos, 2001; Yuan et al., 2012)","plainCitation":"(Collins et al., 2001; Enders &amp; Bandalos, 2001; Yuan et al., 2012)","noteIndex":0},"citationItems":[{"id":4936,"uris":["http://zotero.org/users/5100891/items/CRM2CCFC"],"itemData":{"id":4936,"type":"article-journal","container-title":"Psychological methods","issue":"4","note":"publisher: American Psychological Association","page":"330","title":"A comparison of inclusive and restrictive strategies in modern missing data procedures.","volume":"6","author":[{"family":"Collins","given":"Linda M"},{"family":"Schafer","given":"Joseph L"},{"family":"Kam","given":"Chi-Ming"}],"issued":{"date-parts":[["2001"]]}}},{"id":127,"uris":["http://zotero.org/users/5100891/items/D6WFNDRI"],"itemData":{"id":127,"type":"article-journal","container-title":"Structural equation modeling","issue":"3","note":"publisher: Taylor &amp; Francis","page":"430–457","title":"The relative performance of full information maximum likelihood estimation for missing data in structural equation models","volume":"8","author":[{"family":"Enders","given":"Craig K"},{"family":"Bandalos","given":"Deborah L"}],"issued":{"date-parts":[["2001"]]}}},{"id":4932,"uris":["http://zotero.org/users/5100891/items/C9J49J3I"],"itemData":{"id":4932,"type":"article-journal","container-title":"Sociological Methods &amp; Research","issue":"4","note":"publisher: Sage Publications Sage CA: Los Angeles, CA","page":"598–629","title":"ML versus MI for missing data with violation of distribution conditions","volume":"41","author":[{"family":"Yuan","given":"Ke-Hai"},{"family":"Yang-Wallentin","given":"Fan"},{"family":"Bentler","given":"Peter M"}],"issued":{"date-parts":[["2012"]]}}}],"schema":"https://github.com/citation-style-language/schema/raw/master/csl-citation.json"} </w:instrText>
      </w:r>
      <w:r w:rsidRPr="008B5D9D">
        <w:fldChar w:fldCharType="separate"/>
      </w:r>
      <w:r w:rsidRPr="008B5D9D">
        <w:t>(Collins et al., 2001; Enders &amp; Bandalos, 2001; Yuan et al., 2012)</w:t>
      </w:r>
      <w:r w:rsidRPr="008B5D9D">
        <w:fldChar w:fldCharType="end"/>
      </w:r>
      <w:r w:rsidRPr="008B5D9D">
        <w:t>.</w:t>
      </w:r>
    </w:p>
    <w:p w14:paraId="44045481" w14:textId="0E7D14EF" w:rsidR="008B5D9D" w:rsidRPr="008B5D9D" w:rsidRDefault="008B5D9D" w:rsidP="008B5D9D">
      <w:pPr>
        <w:spacing w:line="480" w:lineRule="auto"/>
        <w:ind w:firstLine="720"/>
      </w:pPr>
      <w:r w:rsidRPr="008B5D9D">
        <w:t xml:space="preserve">Multicollinearity was also examined given the close theoretical relationship between the independent variables (i.e., Model Minority Myth and Perpetual Foreigner Stereotype). It is critical to check for Multicollinearity because it can cause inflated regression coefficients and can limit the size of the R-squared contribution of each predictor variable. To check for multicollinearity, inter-variable correlations and VIF values were examined. VIF values &gt; 10 paired with significant predictor variable correlations exceeding .80 indicate a high likelihood of multicollinearity occurring </w:t>
      </w:r>
      <w:r w:rsidRPr="008B5D9D">
        <w:fldChar w:fldCharType="begin"/>
      </w:r>
      <w:r w:rsidR="0083338E">
        <w:instrText xml:space="preserve"> ADDIN ZOTERO_ITEM CSL_CITATION {"citationID":"UQRgAUa6","properties":{"formattedCitation":"(Hair et al., 2010)","plainCitation":"(Hair et al., 2010)","noteIndex":0},"citationItems":[{"id":1780,"uris":["http://zotero.org/groups/2250966/items/UR3KJIB2"],"itemData":{"id":1780,"type":"book","publisher":"Upper Saddle River, NJ: Pearson","title":"Multivariate data analysis: A global perspective (Vol. 7)","author":[{"family":"Hair","given":"Joseph F"},{"family":"Anderson","given":"Rolph E"},{"family":"Babin","given":"Barry J"},{"family":"Black","given":"Wiiliam C"}],"issued":{"date-parts":[["2010"]]}}}],"schema":"https://github.com/citation-style-language/schema/raw/master/csl-citation.json"} </w:instrText>
      </w:r>
      <w:r w:rsidRPr="008B5D9D">
        <w:fldChar w:fldCharType="separate"/>
      </w:r>
      <w:r w:rsidRPr="008B5D9D">
        <w:rPr>
          <w:noProof/>
        </w:rPr>
        <w:t>(Hair et al., 2010)</w:t>
      </w:r>
      <w:r w:rsidRPr="008B5D9D">
        <w:fldChar w:fldCharType="end"/>
      </w:r>
      <w:r w:rsidRPr="008B5D9D">
        <w:t xml:space="preserve">. Examination of collinearity found that no VIF values exceeded &gt; 1.5., indicating that multicollinearity is likely not occurring. Further, no correlation coefficients between the predictor variables exceeded .80. Thus, it appears that multicollinearity was not present and model analyses continued. The inter-variable correlations </w:t>
      </w:r>
      <w:proofErr w:type="gramStart"/>
      <w:r w:rsidRPr="008B5D9D">
        <w:t xml:space="preserve">are </w:t>
      </w:r>
      <w:r w:rsidR="00BD1B30">
        <w:t>located</w:t>
      </w:r>
      <w:r w:rsidRPr="008B5D9D">
        <w:t xml:space="preserve"> in</w:t>
      </w:r>
      <w:proofErr w:type="gramEnd"/>
      <w:r w:rsidRPr="008B5D9D">
        <w:t xml:space="preserve"> Table 3.</w:t>
      </w:r>
    </w:p>
    <w:p w14:paraId="752AC282" w14:textId="77777777" w:rsidR="008B5D9D" w:rsidRPr="008B5D9D" w:rsidRDefault="008B5D9D" w:rsidP="008B5D9D">
      <w:pPr>
        <w:spacing w:line="480" w:lineRule="auto"/>
        <w:ind w:firstLine="720"/>
      </w:pPr>
    </w:p>
    <w:p w14:paraId="0474F9C7" w14:textId="77777777" w:rsidR="008B5D9D" w:rsidRPr="008B5D9D" w:rsidRDefault="008B5D9D" w:rsidP="000E13D2">
      <w:pPr>
        <w:pStyle w:val="Heading2"/>
      </w:pPr>
      <w:bookmarkStart w:id="41" w:name="_Toc128094265"/>
      <w:bookmarkStart w:id="42" w:name="_Toc130472772"/>
      <w:r w:rsidRPr="008B5D9D">
        <w:t>Model Analysis</w:t>
      </w:r>
      <w:bookmarkEnd w:id="41"/>
      <w:bookmarkEnd w:id="42"/>
    </w:p>
    <w:p w14:paraId="169F0736" w14:textId="54C64C64" w:rsidR="008B5D9D" w:rsidRPr="008B5D9D" w:rsidRDefault="008B5D9D" w:rsidP="008B5D9D">
      <w:pPr>
        <w:spacing w:line="480" w:lineRule="auto"/>
        <w:ind w:firstLine="720"/>
      </w:pPr>
      <w:r w:rsidRPr="008B5D9D">
        <w:rPr>
          <w:bCs/>
        </w:rPr>
        <w:t xml:space="preserve">The hypothesized model (see Figure 1) was tested using path analysis in </w:t>
      </w:r>
      <w:proofErr w:type="spellStart"/>
      <w:r w:rsidRPr="008B5D9D">
        <w:rPr>
          <w:bCs/>
        </w:rPr>
        <w:t>Mplus</w:t>
      </w:r>
      <w:proofErr w:type="spellEnd"/>
      <w:r w:rsidRPr="008B5D9D">
        <w:rPr>
          <w:bCs/>
        </w:rPr>
        <w:t xml:space="preserve"> Version 8 </w:t>
      </w:r>
      <w:r w:rsidRPr="008B5D9D">
        <w:rPr>
          <w:bCs/>
        </w:rPr>
        <w:fldChar w:fldCharType="begin"/>
      </w:r>
      <w:r w:rsidR="0083338E">
        <w:rPr>
          <w:bCs/>
        </w:rPr>
        <w:instrText xml:space="preserve"> ADDIN ZOTERO_ITEM CSL_CITATION {"citationID":"WzHCJi6V","properties":{"formattedCitation":"(Muth\\uc0\\u233{}n &amp; Muth\\uc0\\u233{}n, 2018)","plainCitation":"(Muthén &amp; Muthén, 2018)","noteIndex":0},"citationItems":[{"id":157,"uris":["http://zotero.org/users/5100891/items/K36BYL6P"],"itemData":{"id":157,"type":"article-journal","container-title":"The comprehensive modelling program for applied researchers: user’s guide","title":"Mplus","volume":"5","author":[{"family":"Muthén","given":"LK"},{"family":"Muthén","given":"B"}],"issued":{"date-parts":[["2018"]]}}}],"schema":"https://github.com/citation-style-language/schema/raw/master/csl-citation.json"} </w:instrText>
      </w:r>
      <w:r w:rsidRPr="008B5D9D">
        <w:rPr>
          <w:bCs/>
        </w:rPr>
        <w:fldChar w:fldCharType="separate"/>
      </w:r>
      <w:r w:rsidRPr="008B5D9D">
        <w:t>(</w:t>
      </w:r>
      <w:proofErr w:type="spellStart"/>
      <w:r w:rsidRPr="008B5D9D">
        <w:t>Muthén</w:t>
      </w:r>
      <w:proofErr w:type="spellEnd"/>
      <w:r w:rsidRPr="008B5D9D">
        <w:t xml:space="preserve"> &amp; Muthén, 2018)</w:t>
      </w:r>
      <w:r w:rsidRPr="008B5D9D">
        <w:rPr>
          <w:bCs/>
        </w:rPr>
        <w:fldChar w:fldCharType="end"/>
      </w:r>
      <w:r w:rsidRPr="008B5D9D">
        <w:rPr>
          <w:bCs/>
        </w:rPr>
        <w:t>. Model fit was examined utilizing the following goodness of fit indicators: χ2, Comparative Fit Index (CFI), Tucker-</w:t>
      </w:r>
      <w:proofErr w:type="gramStart"/>
      <w:r w:rsidRPr="008B5D9D">
        <w:rPr>
          <w:bCs/>
        </w:rPr>
        <w:t>Lewis</w:t>
      </w:r>
      <w:proofErr w:type="gramEnd"/>
      <w:r w:rsidRPr="008B5D9D">
        <w:rPr>
          <w:bCs/>
        </w:rPr>
        <w:t xml:space="preserve"> index (TLI), root-mean-square error of approximation (RMSEA), and the standardized root mean square residual (SRMR). </w:t>
      </w:r>
      <w:proofErr w:type="spellStart"/>
      <w:r w:rsidRPr="008B5D9D">
        <w:t>Bentler</w:t>
      </w:r>
      <w:proofErr w:type="spellEnd"/>
      <w:r w:rsidRPr="008B5D9D">
        <w:t xml:space="preserve"> and </w:t>
      </w:r>
      <w:proofErr w:type="spellStart"/>
      <w:r w:rsidRPr="008B5D9D">
        <w:t>Bonett</w:t>
      </w:r>
      <w:proofErr w:type="spellEnd"/>
      <w:r w:rsidRPr="008B5D9D">
        <w:t xml:space="preserve"> </w:t>
      </w:r>
      <w:r w:rsidRPr="008B5D9D">
        <w:fldChar w:fldCharType="begin"/>
      </w:r>
      <w:r w:rsidR="0083338E">
        <w:instrText xml:space="preserve"> ADDIN ZOTERO_ITEM CSL_CITATION {"citationID":"UrdLOwKi","properties":{"formattedCitation":"(Bentler &amp; Bonett, 1980)","plainCitation":"(Bentler &amp; Bonett, 1980)","dontUpdate":true,"noteIndex":0},"citationItems":[{"id":1784,"uris":["http://zotero.org/groups/2250966/items/EEVUMWQX",["http://zotero.org/groups/2250966/items/EEVUMWQX"]],"itemData":{"id":1784,"type":"article-journal","container-title":"Psychological bulletin","issue":"3","note":"publisher: American Psychological Association","page":"588","title":"Significance tests and goodness of fit in the analysis of covariance structures.","volume":"88","author":[{"family":"Bentler","given":"Peter M"},{"family":"Bonett","given":"Douglas G"}],"issued":{"date-parts":[["1980"]]}}}],"schema":"https://github.com/citation-style-language/schema/raw/master/csl-citation.json"} </w:instrText>
      </w:r>
      <w:r w:rsidRPr="008B5D9D">
        <w:fldChar w:fldCharType="separate"/>
      </w:r>
      <w:r w:rsidRPr="008B5D9D">
        <w:t>(1980)</w:t>
      </w:r>
      <w:r w:rsidRPr="008B5D9D">
        <w:fldChar w:fldCharType="end"/>
      </w:r>
      <w:r w:rsidRPr="008B5D9D">
        <w:t xml:space="preserve"> recommend that CFI and TLI values above ≥ .90 indicate a good fit, whereas </w:t>
      </w:r>
      <w:r w:rsidRPr="008B5D9D">
        <w:lastRenderedPageBreak/>
        <w:t xml:space="preserve">above ≥ .95 indicates a very good fit of the model to the data </w:t>
      </w:r>
      <w:r w:rsidRPr="008B5D9D">
        <w:fldChar w:fldCharType="begin"/>
      </w:r>
      <w:r w:rsidR="0083338E">
        <w:instrText xml:space="preserve"> ADDIN ZOTERO_ITEM CSL_CITATION {"citationID":"dR2NmVhd","properties":{"formattedCitation":"(Bentler &amp; Bonett, 1980)","plainCitation":"(Bentler &amp; Bonett, 1980)","noteIndex":0},"citationItems":[{"id":1784,"uris":["http://zotero.org/groups/2250966/items/EEVUMWQX",["http://zotero.org/groups/2250966/items/EEVUMWQX"]],"itemData":{"id":1784,"type":"article-journal","container-title":"Psychological bulletin","issue":"3","note":"publisher: American Psychological Association","page":"588","title":"Significance tests and goodness of fit in the analysis of covariance structures.","volume":"88","author":[{"family":"Bentler","given":"Peter M"},{"family":"Bonett","given":"Douglas G"}],"issued":{"date-parts":[["1980"]]}}}],"schema":"https://github.com/citation-style-language/schema/raw/master/csl-citation.json"} </w:instrText>
      </w:r>
      <w:r w:rsidRPr="008B5D9D">
        <w:fldChar w:fldCharType="separate"/>
      </w:r>
      <w:r w:rsidRPr="008B5D9D">
        <w:t>(Bentler &amp; Bonett, 1980)</w:t>
      </w:r>
      <w:r w:rsidRPr="008B5D9D">
        <w:fldChar w:fldCharType="end"/>
      </w:r>
      <w:r w:rsidRPr="008B5D9D">
        <w:t xml:space="preserve">. RMSEA values ≤ .05 indicate very good fit, whereas ≤ .10 indicate good fit </w:t>
      </w:r>
      <w:r w:rsidRPr="008B5D9D">
        <w:fldChar w:fldCharType="begin"/>
      </w:r>
      <w:r w:rsidR="0083338E">
        <w:instrText xml:space="preserve"> ADDIN ZOTERO_ITEM CSL_CITATION {"citationID":"cS3kelAm","properties":{"formattedCitation":"(Kline, 2015; Steiger, 1990, 1990)","plainCitation":"(Kline, 2015; Steiger, 1990, 1990)","noteIndex":0},"citationItems":[{"id":1785,"uris":["http://zotero.org/groups/2250966/items/CCKVM8Z5",["http://zotero.org/groups/2250966/items/CCKVM8Z5"]],"itemData":{"id":1785,"type":"book","publisher":"Guilford publications","title":"Principles and practice of structural equation modeling","author":[{"family":"Kline","given":"Rex B"}],"issued":{"date-parts":[["2015"]]}}},{"id":1783,"uris":["http://zotero.org/groups/2250966/items/DN6KCBC9",["http://zotero.org/groups/2250966/items/DN6KCBC9"]],"itemData":{"id":1783,"type":"article-journal","container-title":"Multivariate behavioral research","issue":"2","note":"publisher: Taylor &amp; Francis","page":"173–180","title":"Structural model evaluation and modification: An interval estimation approach","volume":"25","author":[{"family":"Steiger","given":"James H"}],"issued":{"date-parts":[["1990"]]}}},{"id":1783,"uris":["http://zotero.org/groups/2250966/items/DN6KCBC9",["http://zotero.org/groups/2250966/items/DN6KCBC9"]],"itemData":{"id":1783,"type":"article-journal","container-title":"Multivariate behavioral research","issue":"2","note":"publisher: Taylor &amp; Francis","page":"173–180","title":"Structural model evaluation and modification: An interval estimation approach","volume":"25","author":[{"family":"Steiger","given":"James H"}],"issued":{"date-parts":[["1990"]]}}}],"schema":"https://github.com/citation-style-language/schema/raw/master/csl-citation.json"} </w:instrText>
      </w:r>
      <w:r w:rsidRPr="008B5D9D">
        <w:fldChar w:fldCharType="separate"/>
      </w:r>
      <w:r w:rsidRPr="008B5D9D">
        <w:t>(Kline, 2015; Steiger, 1990, 1990)</w:t>
      </w:r>
      <w:r w:rsidRPr="008B5D9D">
        <w:fldChar w:fldCharType="end"/>
      </w:r>
      <w:r w:rsidRPr="008B5D9D">
        <w:t xml:space="preserve">. A SRMR value less than .08 is generally indicative of good fit </w:t>
      </w:r>
      <w:r w:rsidRPr="008B5D9D">
        <w:fldChar w:fldCharType="begin"/>
      </w:r>
      <w:r w:rsidR="0083338E">
        <w:instrText xml:space="preserve"> ADDIN ZOTERO_ITEM CSL_CITATION {"citationID":"HNdyDZOP","properties":{"formattedCitation":"(Hu &amp; Bentler, 1999)","plainCitation":"(Hu &amp; Bentler, 1999)","noteIndex":0},"citationItems":[{"id":4938,"uris":["http://zotero.org/users/5100891/items/XHHFJUJF"],"itemData":{"id":4938,"type":"article-journal","container-title":"Structural equation modeling: a multidisciplinary journal","issue":"1","note":"publisher: Taylor &amp; Francis","page":"1–55","title":"Cutoff criteria for fit indexes in covariance structure analysis: Conventional criteria versus new alternatives","volume":"6","author":[{"family":"Hu","given":"Li-tze"},{"family":"Bentler","given":"Peter M"}],"issued":{"date-parts":[["1999"]]}}}],"schema":"https://github.com/citation-style-language/schema/raw/master/csl-citation.json"} </w:instrText>
      </w:r>
      <w:r w:rsidRPr="008B5D9D">
        <w:fldChar w:fldCharType="separate"/>
      </w:r>
      <w:r w:rsidRPr="008B5D9D">
        <w:t>(Hu &amp; Bentler, 1999)</w:t>
      </w:r>
      <w:r w:rsidRPr="008B5D9D">
        <w:fldChar w:fldCharType="end"/>
      </w:r>
      <w:r w:rsidRPr="008B5D9D">
        <w:t>. To control for the impact of potential confounding effects, gender and immigration generation status were controlled for across all analyses.</w:t>
      </w:r>
    </w:p>
    <w:p w14:paraId="6DE453C5" w14:textId="004A45CA" w:rsidR="008B5D9D" w:rsidRPr="008B5D9D" w:rsidRDefault="008B5D9D" w:rsidP="008B5D9D">
      <w:pPr>
        <w:spacing w:line="480" w:lineRule="auto"/>
        <w:ind w:firstLine="720"/>
      </w:pPr>
      <w:r w:rsidRPr="008B5D9D">
        <w:rPr>
          <w:bCs/>
        </w:rPr>
        <w:t xml:space="preserve">The hypothesized model demonstrated excellent </w:t>
      </w:r>
      <w:r w:rsidRPr="008B5D9D">
        <w:t xml:space="preserve">fit χ2(6, </w:t>
      </w:r>
      <w:r w:rsidRPr="008B5D9D">
        <w:rPr>
          <w:i/>
          <w:iCs/>
        </w:rPr>
        <w:t>N</w:t>
      </w:r>
      <w:r w:rsidRPr="008B5D9D">
        <w:t xml:space="preserve"> = 186) = 9.48, </w:t>
      </w:r>
      <w:r w:rsidRPr="008B5D9D">
        <w:rPr>
          <w:i/>
          <w:iCs/>
        </w:rPr>
        <w:t>p</w:t>
      </w:r>
      <w:r w:rsidRPr="008B5D9D">
        <w:t xml:space="preserve"> &gt; 0.05; RMSEA = .06 (.00, .14); CFI = .97; TLI = .92; SRMR = .05. Given the excellent fit, no adjustments were made based on modification indices. For model parsimony, paths were removed from analyses if they did no not meet the minimum criteria of |β| &lt; .05 </w:t>
      </w:r>
      <w:r w:rsidRPr="008B5D9D">
        <w:fldChar w:fldCharType="begin"/>
      </w:r>
      <w:r w:rsidR="0083338E">
        <w:instrText xml:space="preserve"> ADDIN ZOTERO_ITEM CSL_CITATION {"citationID":"P1iKVAW9","properties":{"formattedCitation":"(Wuensch, 2016)","plainCitation":"(Wuensch, 2016)","noteIndex":0},"citationItems":[{"id":135,"uris":["http://zotero.org/users/5100891/items/PIMP8CUI",["http://zotero.org/users/5100891/items/PIMP8CUI"]],"itemData":{"id":135,"type":"article-journal","container-title":"Retrieved from","title":"An introduction to path analysis","author":[{"family":"Wuensch","given":"Karl L"}],"issued":{"date-parts":[["2016"]]}}}],"schema":"https://github.com/citation-style-language/schema/raw/master/csl-citation.json"} </w:instrText>
      </w:r>
      <w:r w:rsidRPr="008B5D9D">
        <w:fldChar w:fldCharType="separate"/>
      </w:r>
      <w:r w:rsidRPr="008B5D9D">
        <w:t>(Wuensch, 2016)</w:t>
      </w:r>
      <w:r w:rsidRPr="008B5D9D">
        <w:fldChar w:fldCharType="end"/>
      </w:r>
      <w:r w:rsidRPr="008B5D9D">
        <w:t xml:space="preserve">. The finalized model also demonstrated excellent fit χ2(7, </w:t>
      </w:r>
      <w:r w:rsidRPr="008B5D9D">
        <w:rPr>
          <w:i/>
          <w:iCs/>
        </w:rPr>
        <w:t>N</w:t>
      </w:r>
      <w:r w:rsidRPr="008B5D9D">
        <w:t xml:space="preserve"> = 186) = 9.18, </w:t>
      </w:r>
      <w:r w:rsidRPr="008B5D9D">
        <w:rPr>
          <w:i/>
          <w:iCs/>
        </w:rPr>
        <w:t>p</w:t>
      </w:r>
      <w:r w:rsidRPr="008B5D9D">
        <w:t xml:space="preserve"> &gt; 0.05; RMSEA = .05 (.00, .11); CFI = .98; TLI = .95; SRMR = .05. The final model accounted for 37.4% of the variance in Symbolic Racism and 28.9% of the variance in support of Black Lives Matter. The final model with significant standardized path coefficients is shown in Figure 2.</w:t>
      </w:r>
    </w:p>
    <w:p w14:paraId="6B6E8C66" w14:textId="77777777" w:rsidR="008B5D9D" w:rsidRPr="008B5D9D" w:rsidRDefault="008B5D9D" w:rsidP="008B5D9D">
      <w:pPr>
        <w:keepNext/>
        <w:spacing w:line="480" w:lineRule="auto"/>
        <w:outlineLvl w:val="1"/>
        <w:rPr>
          <w:rFonts w:eastAsia="Yu Gothic Light"/>
          <w:b/>
          <w:bCs/>
          <w:iCs/>
          <w:lang w:bidi="en-US"/>
        </w:rPr>
      </w:pPr>
    </w:p>
    <w:p w14:paraId="0B0D0B2F" w14:textId="77777777" w:rsidR="008B5D9D" w:rsidRPr="008B5D9D" w:rsidRDefault="008B5D9D" w:rsidP="000E13D2">
      <w:pPr>
        <w:pStyle w:val="Heading2"/>
      </w:pPr>
      <w:bookmarkStart w:id="43" w:name="_Toc128094266"/>
      <w:bookmarkStart w:id="44" w:name="_Toc130472773"/>
      <w:r w:rsidRPr="008B5D9D">
        <w:t>Main Analyses</w:t>
      </w:r>
      <w:bookmarkEnd w:id="43"/>
      <w:bookmarkEnd w:id="44"/>
    </w:p>
    <w:p w14:paraId="0E72D3BB" w14:textId="1D672975" w:rsidR="008B5D9D" w:rsidRPr="008B5D9D" w:rsidRDefault="008B5D9D" w:rsidP="008B5D9D">
      <w:pPr>
        <w:spacing w:line="480" w:lineRule="auto"/>
        <w:ind w:firstLine="720"/>
      </w:pPr>
      <w:r w:rsidRPr="008B5D9D">
        <w:rPr>
          <w:lang w:bidi="en-US"/>
        </w:rPr>
        <w:t xml:space="preserve">All parameter estimates can be found in Table 4. </w:t>
      </w:r>
      <w:r w:rsidR="00CB04DE">
        <w:rPr>
          <w:lang w:bidi="en-US"/>
        </w:rPr>
        <w:t xml:space="preserve">As previously noted, the measurement of the model minority myth and perpetual foreigner stereotype occurred during the </w:t>
      </w:r>
      <w:r w:rsidR="00252A76">
        <w:rPr>
          <w:lang w:bidi="en-US"/>
        </w:rPr>
        <w:t xml:space="preserve">Fall 2020 semester. Measurement of the support of BLM, symbolic racism, social dominance orientation, and ethnic identity occurred at least one semester later, during the Spring 2021, Fall 2021, or Spring 2022 semester. </w:t>
      </w:r>
      <w:r w:rsidRPr="008B5D9D">
        <w:t xml:space="preserve">Hypothesis 1 and 2 examined if the internalization of the model minority myth predicts support of Black Lives Matter and endorsement of symbolic racism. </w:t>
      </w:r>
      <w:r w:rsidRPr="008B5D9D">
        <w:rPr>
          <w:lang w:bidi="en-US"/>
        </w:rPr>
        <w:t>Hypothesis 1 was not supported, with no significant predictive relationship between the model minority myth and symbolic racism (</w:t>
      </w:r>
      <w:r w:rsidRPr="008B5D9D">
        <w:rPr>
          <w:i/>
          <w:iCs/>
          <w:lang w:bidi="en-US"/>
        </w:rPr>
        <w:t xml:space="preserve">p </w:t>
      </w:r>
      <w:r w:rsidRPr="008B5D9D">
        <w:rPr>
          <w:lang w:bidi="en-US"/>
        </w:rPr>
        <w:t>&gt; .05). Hypothesis 2 was supported (</w:t>
      </w:r>
      <w:r w:rsidRPr="008B5D9D">
        <w:t xml:space="preserve">β = -16., </w:t>
      </w:r>
      <w:r w:rsidRPr="008B5D9D">
        <w:rPr>
          <w:i/>
          <w:iCs/>
        </w:rPr>
        <w:t>p</w:t>
      </w:r>
      <w:r w:rsidRPr="008B5D9D">
        <w:t xml:space="preserve"> &lt; .05), with higher </w:t>
      </w:r>
      <w:r w:rsidRPr="008B5D9D">
        <w:lastRenderedPageBreak/>
        <w:t xml:space="preserve">endorsement of the model minority myth significantly predicting lower support of BLM. </w:t>
      </w:r>
      <w:r w:rsidRPr="008B5D9D">
        <w:rPr>
          <w:lang w:bidi="en-US"/>
        </w:rPr>
        <w:t>Hypotheses 3 and 4 proposed that the internalization of the perpetual foreigner stereotype would be predictive of support for Black Lives Matter and endorsement of symbolic racism. The relationship between the perpetual foreigner stereotype and support of BLM was marginally significant, (</w:t>
      </w:r>
      <w:r w:rsidRPr="008B5D9D">
        <w:t xml:space="preserve">β = .15, </w:t>
      </w:r>
      <w:r w:rsidRPr="008B5D9D">
        <w:rPr>
          <w:i/>
          <w:iCs/>
        </w:rPr>
        <w:t>p</w:t>
      </w:r>
      <w:r w:rsidRPr="008B5D9D">
        <w:t xml:space="preserve"> = .051), thus Hypothesis </w:t>
      </w:r>
      <w:r w:rsidR="000F1A8D">
        <w:t>3</w:t>
      </w:r>
      <w:r w:rsidRPr="008B5D9D">
        <w:t xml:space="preserve"> was partially supported. However, perpetual foreigner stereotype did not predict levels of symbolic racism (</w:t>
      </w:r>
      <w:r w:rsidRPr="008B5D9D">
        <w:rPr>
          <w:i/>
          <w:iCs/>
        </w:rPr>
        <w:t>p</w:t>
      </w:r>
      <w:r w:rsidRPr="008B5D9D">
        <w:t xml:space="preserve"> &gt; .05). Hypothesis 4 was not supported.</w:t>
      </w:r>
    </w:p>
    <w:p w14:paraId="6631759D" w14:textId="77777777" w:rsidR="008B5D9D" w:rsidRPr="008B5D9D" w:rsidRDefault="008B5D9D" w:rsidP="008B5D9D">
      <w:pPr>
        <w:spacing w:line="480" w:lineRule="auto"/>
        <w:ind w:firstLine="720"/>
      </w:pPr>
      <w:r w:rsidRPr="008B5D9D">
        <w:t>Hypothesis 5 examined if social dominance orientation will mediate the relationship between the predictor (i.e., model minority myth and perpetual foreigner stereotype) and outcome variables (symbolic racism and support of BLM). Mediation analyses were not conducted because neither the model minority myth nor the perpetual foreigner stereotype were predictive of social dominance orientation.</w:t>
      </w:r>
    </w:p>
    <w:p w14:paraId="1279E938" w14:textId="2DF73F1F" w:rsidR="008B5D9D" w:rsidRPr="008B5D9D" w:rsidRDefault="008B5D9D" w:rsidP="008B5D9D">
      <w:pPr>
        <w:spacing w:line="480" w:lineRule="auto"/>
        <w:ind w:firstLine="720"/>
      </w:pPr>
      <w:r w:rsidRPr="008B5D9D">
        <w:t xml:space="preserve">Hypotheses 6 (ethnic identity) and 7 (other-group orientation) proposed that ethnic identity and other-group orientation would moderate the relationship between the predictor and outcome variables. A total of eight moderation tests were run to determine if these moderators would impact the relationships </w:t>
      </w:r>
      <w:r w:rsidR="00687092">
        <w:t xml:space="preserve">between </w:t>
      </w:r>
      <w:r w:rsidR="00687092" w:rsidRPr="008B5D9D">
        <w:t>model minority myth and perpetual foreigner stereotype</w:t>
      </w:r>
      <w:r w:rsidR="00687092">
        <w:t xml:space="preserve"> and</w:t>
      </w:r>
      <w:r w:rsidR="00687092" w:rsidRPr="008B5D9D">
        <w:t xml:space="preserve"> </w:t>
      </w:r>
      <w:r w:rsidRPr="008B5D9D">
        <w:t>symbolic racism and support of BLM. All moderator analyses included both predictors</w:t>
      </w:r>
      <w:r w:rsidR="00687092">
        <w:t>,</w:t>
      </w:r>
      <w:r w:rsidRPr="008B5D9D">
        <w:t xml:space="preserve"> and gender and immigration generation status were included as control variables. Prior to moderation analyses, the moderator and independent variable were standardized. Simple slopes were calculated by examining the predictor at </w:t>
      </w:r>
      <w:r w:rsidR="00AD26B8" w:rsidRPr="008B5D9D">
        <w:t xml:space="preserve">low, medium, and high </w:t>
      </w:r>
      <w:r w:rsidRPr="008B5D9D">
        <w:t>levels of the moderator variable (1 SD below the mean, at the mean, and 1 SD above the mean</w:t>
      </w:r>
      <w:r w:rsidR="00AD26B8">
        <w:t>, respectively</w:t>
      </w:r>
      <w:r w:rsidRPr="008B5D9D">
        <w:t xml:space="preserve">). The first moderation test examined if ethnic identity would moderate the relationship between model minority myth and support of BLM. There was a significant interaction found by support of </w:t>
      </w:r>
      <w:r w:rsidRPr="008B5D9D">
        <w:lastRenderedPageBreak/>
        <w:t>ethnic identity on model minority myth and support of Black Lives Matter, (</w:t>
      </w:r>
      <w:r w:rsidRPr="008B5D9D">
        <w:rPr>
          <w:i/>
          <w:iCs/>
        </w:rPr>
        <w:t xml:space="preserve">b </w:t>
      </w:r>
      <w:r w:rsidRPr="008B5D9D">
        <w:t xml:space="preserve">= -.12, CI [-.17, -.07], </w:t>
      </w:r>
      <w:r w:rsidRPr="008B5D9D">
        <w:rPr>
          <w:i/>
          <w:iCs/>
        </w:rPr>
        <w:t>p &lt;</w:t>
      </w:r>
      <w:r w:rsidRPr="008B5D9D">
        <w:t xml:space="preserve"> .01), suggesting that the effect of endorsement of the model minority myth on support of BLM depended on levels of ethnic identity. As depicted in Figure 3, </w:t>
      </w:r>
      <w:r w:rsidR="00561387">
        <w:t>simple slope analyses revealed</w:t>
      </w:r>
      <w:r w:rsidRPr="008B5D9D">
        <w:t xml:space="preserve"> </w:t>
      </w:r>
      <w:r w:rsidR="00561387">
        <w:t>that the relationship between model minority myth and support for BLM was negative and significant at all levels of ethnic identity</w:t>
      </w:r>
      <w:r w:rsidRPr="008B5D9D">
        <w:t>, but the model minority myth was more strongly related to support of BLM for high levels of ethnic identity (</w:t>
      </w:r>
      <w:r w:rsidRPr="008B5D9D">
        <w:rPr>
          <w:i/>
          <w:iCs/>
        </w:rPr>
        <w:t xml:space="preserve">b </w:t>
      </w:r>
      <w:r w:rsidRPr="008B5D9D">
        <w:t xml:space="preserve">= -.41, CI [-.43, -.41], </w:t>
      </w:r>
      <w:r w:rsidRPr="008B5D9D">
        <w:rPr>
          <w:i/>
          <w:iCs/>
        </w:rPr>
        <w:t>p &lt;</w:t>
      </w:r>
      <w:r w:rsidRPr="008B5D9D">
        <w:t xml:space="preserve"> .01), than for </w:t>
      </w:r>
      <w:r w:rsidR="001260CE">
        <w:t>medium</w:t>
      </w:r>
      <w:r w:rsidR="001260CE" w:rsidRPr="008B5D9D">
        <w:t xml:space="preserve"> </w:t>
      </w:r>
      <w:r w:rsidRPr="008B5D9D">
        <w:t>(</w:t>
      </w:r>
      <w:r w:rsidRPr="008B5D9D">
        <w:rPr>
          <w:i/>
          <w:iCs/>
        </w:rPr>
        <w:t xml:space="preserve">b </w:t>
      </w:r>
      <w:r w:rsidRPr="008B5D9D">
        <w:t xml:space="preserve">= -.30, CI [-031, -.28], </w:t>
      </w:r>
      <w:r w:rsidRPr="008B5D9D">
        <w:rPr>
          <w:i/>
          <w:iCs/>
        </w:rPr>
        <w:t>p &lt;</w:t>
      </w:r>
      <w:r w:rsidRPr="008B5D9D">
        <w:t xml:space="preserve"> .01) or </w:t>
      </w:r>
      <w:r w:rsidR="001260CE">
        <w:t>low</w:t>
      </w:r>
      <w:r w:rsidR="001260CE" w:rsidRPr="008B5D9D">
        <w:t xml:space="preserve"> </w:t>
      </w:r>
      <w:r w:rsidRPr="008B5D9D">
        <w:t>levels of ethnic identity (</w:t>
      </w:r>
      <w:r w:rsidRPr="008B5D9D">
        <w:rPr>
          <w:i/>
          <w:iCs/>
        </w:rPr>
        <w:t xml:space="preserve">b </w:t>
      </w:r>
      <w:r w:rsidRPr="008B5D9D">
        <w:t xml:space="preserve">= -.20, CI [-.22, -.19], </w:t>
      </w:r>
      <w:r w:rsidRPr="008B5D9D">
        <w:rPr>
          <w:i/>
          <w:iCs/>
        </w:rPr>
        <w:t>p &lt;</w:t>
      </w:r>
      <w:r w:rsidRPr="008B5D9D">
        <w:t xml:space="preserve"> .01). </w:t>
      </w:r>
      <w:r w:rsidR="009C0285">
        <w:t xml:space="preserve">Thus, the relationship between model minority myth and support of BLM was negative and significant at all levels of ethnic identity. </w:t>
      </w:r>
      <w:r w:rsidRPr="008B5D9D">
        <w:t>The second moderation test examined if ethnic identity moderates the relationship between model minority myth and symbolic racism. A significant interaction was found (</w:t>
      </w:r>
      <w:r w:rsidRPr="008B5D9D">
        <w:rPr>
          <w:i/>
          <w:iCs/>
        </w:rPr>
        <w:t xml:space="preserve">b </w:t>
      </w:r>
      <w:r w:rsidRPr="008B5D9D">
        <w:t xml:space="preserve">= -.09, CI [-0.16, -.07], </w:t>
      </w:r>
      <w:r w:rsidRPr="008B5D9D">
        <w:rPr>
          <w:i/>
          <w:iCs/>
        </w:rPr>
        <w:t>p &lt;</w:t>
      </w:r>
      <w:r w:rsidRPr="008B5D9D">
        <w:t xml:space="preserve"> .05). Further simple slope analys</w:t>
      </w:r>
      <w:r w:rsidR="0038157B">
        <w:t>e</w:t>
      </w:r>
      <w:r w:rsidRPr="008B5D9D">
        <w:t xml:space="preserve">s found that for those with </w:t>
      </w:r>
      <w:r w:rsidR="00375068">
        <w:t>medium</w:t>
      </w:r>
      <w:r w:rsidR="00375068" w:rsidRPr="008B5D9D">
        <w:t xml:space="preserve"> </w:t>
      </w:r>
      <w:r w:rsidRPr="008B5D9D">
        <w:t>(</w:t>
      </w:r>
      <w:r w:rsidRPr="008B5D9D">
        <w:rPr>
          <w:i/>
          <w:iCs/>
        </w:rPr>
        <w:t xml:space="preserve">b </w:t>
      </w:r>
      <w:r w:rsidRPr="008B5D9D">
        <w:t xml:space="preserve">= .23, CI [.01, .45], </w:t>
      </w:r>
      <w:r w:rsidRPr="008B5D9D">
        <w:rPr>
          <w:i/>
          <w:iCs/>
        </w:rPr>
        <w:t>p &lt;</w:t>
      </w:r>
      <w:r w:rsidRPr="008B5D9D">
        <w:t xml:space="preserve"> .05) and high (</w:t>
      </w:r>
      <w:r w:rsidRPr="008B5D9D">
        <w:rPr>
          <w:i/>
          <w:iCs/>
        </w:rPr>
        <w:t xml:space="preserve">b </w:t>
      </w:r>
      <w:r w:rsidRPr="008B5D9D">
        <w:t xml:space="preserve">=.31, CI [.03, .58], </w:t>
      </w:r>
      <w:r w:rsidRPr="008B5D9D">
        <w:rPr>
          <w:i/>
          <w:iCs/>
        </w:rPr>
        <w:t>p &lt;</w:t>
      </w:r>
      <w:r w:rsidRPr="008B5D9D">
        <w:t xml:space="preserve"> .05) levels of ethnic identity,</w:t>
      </w:r>
      <w:r w:rsidR="001260CE">
        <w:t xml:space="preserve"> the relationship between model minority myth and </w:t>
      </w:r>
      <w:r w:rsidR="00375068">
        <w:t>symbolic racism</w:t>
      </w:r>
      <w:r w:rsidR="001260CE">
        <w:t xml:space="preserve"> was significant and </w:t>
      </w:r>
      <w:r w:rsidR="00375068">
        <w:t>positive</w:t>
      </w:r>
      <w:r w:rsidRPr="008B5D9D">
        <w:t xml:space="preserve">. However, </w:t>
      </w:r>
      <w:r w:rsidR="00DA042B">
        <w:t xml:space="preserve">this relationship was not significant when the level of ethnic identity was low </w:t>
      </w:r>
      <w:r w:rsidRPr="008B5D9D">
        <w:t>(</w:t>
      </w:r>
      <w:r w:rsidRPr="008B5D9D">
        <w:rPr>
          <w:i/>
          <w:iCs/>
        </w:rPr>
        <w:t xml:space="preserve">b </w:t>
      </w:r>
      <w:r w:rsidRPr="008B5D9D">
        <w:t xml:space="preserve">=.15, CI [-.01, .31], </w:t>
      </w:r>
      <w:r w:rsidRPr="008B5D9D">
        <w:rPr>
          <w:i/>
          <w:iCs/>
        </w:rPr>
        <w:t>p =</w:t>
      </w:r>
      <w:r w:rsidRPr="008B5D9D">
        <w:t xml:space="preserve"> .07). In other words,</w:t>
      </w:r>
      <w:r w:rsidR="00375068">
        <w:t xml:space="preserve"> the relationship between endorsement of the model minority myth and symbolic racism was positive and significant when levels of ethnic identity </w:t>
      </w:r>
      <w:r w:rsidR="00F40184">
        <w:t>were</w:t>
      </w:r>
      <w:r w:rsidR="00375068">
        <w:t xml:space="preserve"> medium and high</w:t>
      </w:r>
      <w:r w:rsidRPr="008B5D9D">
        <w:t xml:space="preserve">, but this </w:t>
      </w:r>
      <w:r w:rsidR="00273C1C">
        <w:t>relationship</w:t>
      </w:r>
      <w:r w:rsidR="00273C1C" w:rsidRPr="008B5D9D">
        <w:t xml:space="preserve"> </w:t>
      </w:r>
      <w:r w:rsidR="00375068">
        <w:t>did</w:t>
      </w:r>
      <w:r w:rsidR="00375068" w:rsidRPr="008B5D9D">
        <w:t xml:space="preserve"> </w:t>
      </w:r>
      <w:r w:rsidRPr="008B5D9D">
        <w:t>not hold for those with low levels of ethnic identity. The second moderation plot can be found in Figure 4.</w:t>
      </w:r>
    </w:p>
    <w:p w14:paraId="32D0A390" w14:textId="49903B59" w:rsidR="00536F0B" w:rsidRDefault="008B5D9D" w:rsidP="00DA042B">
      <w:pPr>
        <w:spacing w:line="480" w:lineRule="auto"/>
        <w:ind w:firstLine="720"/>
        <w:rPr>
          <w:b/>
          <w:bCs/>
        </w:rPr>
      </w:pPr>
      <w:r w:rsidRPr="008B5D9D">
        <w:t xml:space="preserve">The third moderation test examined if participant </w:t>
      </w:r>
      <w:proofErr w:type="gramStart"/>
      <w:r w:rsidRPr="008B5D9D">
        <w:t>levels</w:t>
      </w:r>
      <w:proofErr w:type="gramEnd"/>
      <w:r w:rsidRPr="008B5D9D">
        <w:t xml:space="preserve"> of other group orientation would moderate the relationship between the model minority myth and support of BLM. A </w:t>
      </w:r>
      <w:r w:rsidR="00F947D4">
        <w:t xml:space="preserve">significant </w:t>
      </w:r>
      <w:r w:rsidRPr="008B5D9D">
        <w:t xml:space="preserve">interaction </w:t>
      </w:r>
      <w:r w:rsidR="00F947D4">
        <w:t xml:space="preserve">effect </w:t>
      </w:r>
      <w:r w:rsidRPr="008B5D9D">
        <w:t>was found by other group orientation on model minority myth and support of BLM (</w:t>
      </w:r>
      <w:r w:rsidRPr="008B5D9D">
        <w:rPr>
          <w:i/>
          <w:iCs/>
        </w:rPr>
        <w:t xml:space="preserve">b </w:t>
      </w:r>
      <w:r w:rsidRPr="008B5D9D">
        <w:t xml:space="preserve">= -.14, CI [-.20, -.08], </w:t>
      </w:r>
      <w:r w:rsidRPr="008B5D9D">
        <w:rPr>
          <w:i/>
          <w:iCs/>
        </w:rPr>
        <w:t>p &lt;</w:t>
      </w:r>
      <w:r w:rsidRPr="008B5D9D">
        <w:t xml:space="preserve"> .01). </w:t>
      </w:r>
      <w:r w:rsidR="00DA042B">
        <w:t xml:space="preserve">Simple slope tests demonstrated that the relationship </w:t>
      </w:r>
      <w:r w:rsidR="00DA042B">
        <w:lastRenderedPageBreak/>
        <w:t xml:space="preserve">between model minority myth and support of BLM was significant and negative at all levels of other-group orientation; </w:t>
      </w:r>
      <w:r w:rsidRPr="008B5D9D">
        <w:t>however, this relationship was stronger for those with high levels (</w:t>
      </w:r>
      <w:r w:rsidRPr="008B5D9D">
        <w:rPr>
          <w:i/>
          <w:iCs/>
        </w:rPr>
        <w:t xml:space="preserve">b </w:t>
      </w:r>
      <w:r w:rsidRPr="008B5D9D">
        <w:t xml:space="preserve">= -.4, CI [-.6, -.2], </w:t>
      </w:r>
      <w:r w:rsidRPr="008B5D9D">
        <w:rPr>
          <w:i/>
          <w:iCs/>
        </w:rPr>
        <w:t>p &lt;</w:t>
      </w:r>
      <w:r w:rsidRPr="008B5D9D">
        <w:t xml:space="preserve"> .01) of OGO in comparison to those with medium (</w:t>
      </w:r>
      <w:r w:rsidRPr="008B5D9D">
        <w:rPr>
          <w:i/>
          <w:iCs/>
        </w:rPr>
        <w:t xml:space="preserve">b </w:t>
      </w:r>
      <w:r w:rsidRPr="008B5D9D">
        <w:t xml:space="preserve">= -.33, CI [-.5, -.16], </w:t>
      </w:r>
      <w:r w:rsidRPr="008B5D9D">
        <w:rPr>
          <w:i/>
          <w:iCs/>
        </w:rPr>
        <w:t>p &lt;</w:t>
      </w:r>
      <w:r w:rsidRPr="008B5D9D">
        <w:t xml:space="preserve"> .01) and low levels (</w:t>
      </w:r>
      <w:r w:rsidRPr="008B5D9D">
        <w:rPr>
          <w:i/>
          <w:iCs/>
        </w:rPr>
        <w:t xml:space="preserve">b </w:t>
      </w:r>
      <w:r w:rsidRPr="008B5D9D">
        <w:t xml:space="preserve">= -.26, CI [-.4, -.11], </w:t>
      </w:r>
      <w:r w:rsidRPr="008B5D9D">
        <w:rPr>
          <w:i/>
          <w:iCs/>
        </w:rPr>
        <w:t>p &lt;</w:t>
      </w:r>
      <w:r w:rsidRPr="008B5D9D">
        <w:t xml:space="preserve"> .01). </w:t>
      </w:r>
      <w:r w:rsidR="00DA042B">
        <w:t>Thus, the relationship between model minority myth and support of BLM was negative and significant at all levels of other-group orientation</w:t>
      </w:r>
      <w:r w:rsidRPr="008B5D9D">
        <w:t xml:space="preserve">. </w:t>
      </w:r>
      <w:r w:rsidR="00E94402" w:rsidRPr="008B5D9D">
        <w:t xml:space="preserve">The interaction plot between other-group orientation on model minority myth and support of BLM is in Figure 5. </w:t>
      </w:r>
      <w:r w:rsidRPr="008B5D9D">
        <w:t xml:space="preserve">The fourth moderation test </w:t>
      </w:r>
      <w:r w:rsidR="00170EB5">
        <w:t>examined if levels of other group orientation would moderate</w:t>
      </w:r>
      <w:r w:rsidRPr="008B5D9D">
        <w:t xml:space="preserve"> the relationship between the model minority myth and symbolic racism. No significant interaction was found (</w:t>
      </w:r>
      <w:r w:rsidRPr="008B5D9D">
        <w:rPr>
          <w:i/>
          <w:iCs/>
        </w:rPr>
        <w:t xml:space="preserve">b </w:t>
      </w:r>
      <w:r w:rsidRPr="008B5D9D">
        <w:t xml:space="preserve">= .05, CI [-.03, .13], </w:t>
      </w:r>
      <w:r w:rsidRPr="008B5D9D">
        <w:rPr>
          <w:i/>
          <w:iCs/>
        </w:rPr>
        <w:t>p =</w:t>
      </w:r>
      <w:r w:rsidRPr="008B5D9D">
        <w:t xml:space="preserve"> .22). Therefore, other group orientation does not moderate the relationship between internalization of the model minority myth and endorsement of symbolic racist beliefs. Taken together, results of the moderation analyses indicate partial support of Hypothesis 6.</w:t>
      </w:r>
      <w:r w:rsidR="009E5F6A">
        <w:t xml:space="preserve"> N</w:t>
      </w:r>
      <w:r w:rsidRPr="008B5D9D">
        <w:t>o support was found for Hypothesis 7. Ethnic identity was not found to moderate the relationships between perpetual foreigner stereotype and support of Black Lives Matter (</w:t>
      </w:r>
      <w:r w:rsidRPr="008B5D9D">
        <w:rPr>
          <w:i/>
          <w:iCs/>
        </w:rPr>
        <w:t xml:space="preserve">b </w:t>
      </w:r>
      <w:r w:rsidRPr="008B5D9D">
        <w:t xml:space="preserve">= .04, CI [-.02, .1], </w:t>
      </w:r>
      <w:r w:rsidRPr="008B5D9D">
        <w:rPr>
          <w:i/>
          <w:iCs/>
        </w:rPr>
        <w:t>p =</w:t>
      </w:r>
      <w:r w:rsidRPr="008B5D9D">
        <w:t xml:space="preserve"> .17) and beliefs of symbolic racism (</w:t>
      </w:r>
      <w:r w:rsidRPr="008B5D9D">
        <w:rPr>
          <w:i/>
          <w:iCs/>
        </w:rPr>
        <w:t xml:space="preserve">b </w:t>
      </w:r>
      <w:r w:rsidRPr="008B5D9D">
        <w:t xml:space="preserve">= .00, CI [-.07, .07], </w:t>
      </w:r>
      <w:r w:rsidRPr="008B5D9D">
        <w:rPr>
          <w:i/>
          <w:iCs/>
        </w:rPr>
        <w:t>p =</w:t>
      </w:r>
      <w:r w:rsidRPr="008B5D9D">
        <w:t xml:space="preserve"> .34). Similarly, other-group orientation was not found to moderate the relationships between perpetual foreigner stereotype and support of BLM (</w:t>
      </w:r>
      <w:r w:rsidRPr="008B5D9D">
        <w:rPr>
          <w:i/>
          <w:iCs/>
        </w:rPr>
        <w:t xml:space="preserve">b </w:t>
      </w:r>
      <w:r w:rsidRPr="008B5D9D">
        <w:t xml:space="preserve">= .03, CI [-.03, .1], </w:t>
      </w:r>
      <w:r w:rsidRPr="008B5D9D">
        <w:rPr>
          <w:i/>
          <w:iCs/>
        </w:rPr>
        <w:t>p =</w:t>
      </w:r>
      <w:r w:rsidRPr="008B5D9D">
        <w:t xml:space="preserve"> .29) and symbolic racism (</w:t>
      </w:r>
      <w:r w:rsidRPr="008B5D9D">
        <w:rPr>
          <w:i/>
          <w:iCs/>
        </w:rPr>
        <w:t xml:space="preserve">b </w:t>
      </w:r>
      <w:r w:rsidRPr="008B5D9D">
        <w:t xml:space="preserve">= -.03, CI [-.1, .04], </w:t>
      </w:r>
      <w:r w:rsidRPr="008B5D9D">
        <w:rPr>
          <w:i/>
          <w:iCs/>
        </w:rPr>
        <w:t>p =</w:t>
      </w:r>
      <w:r w:rsidRPr="008B5D9D">
        <w:t xml:space="preserve"> .36). </w:t>
      </w:r>
      <w:r w:rsidR="00B96CEA">
        <w:t xml:space="preserve">Overall, there is mixed support of the moderating effect of ethnic identity and other-group orientation on the </w:t>
      </w:r>
      <w:r w:rsidRPr="008B5D9D">
        <w:t xml:space="preserve">relationship between </w:t>
      </w:r>
      <w:r w:rsidR="004F0B33">
        <w:t xml:space="preserve">Asian American </w:t>
      </w:r>
      <w:r w:rsidRPr="008B5D9D">
        <w:t>internalized racism and anti-Black sentiment</w:t>
      </w:r>
      <w:r w:rsidR="009E5F6A">
        <w:rPr>
          <w:b/>
          <w:bCs/>
        </w:rPr>
        <w:t>.</w:t>
      </w:r>
    </w:p>
    <w:p w14:paraId="77597138" w14:textId="77777777" w:rsidR="003261F9" w:rsidRPr="004875B7" w:rsidRDefault="003261F9" w:rsidP="00DA042B">
      <w:pPr>
        <w:spacing w:line="480" w:lineRule="auto"/>
        <w:ind w:firstLine="720"/>
      </w:pPr>
    </w:p>
    <w:p w14:paraId="091F89F5" w14:textId="7EA0022A" w:rsidR="00536F0B" w:rsidRDefault="00536F0B" w:rsidP="00CE5729">
      <w:pPr>
        <w:pStyle w:val="Heading1"/>
      </w:pPr>
      <w:bookmarkStart w:id="45" w:name="_Toc130472774"/>
      <w:r>
        <w:t>Discussion</w:t>
      </w:r>
      <w:bookmarkEnd w:id="45"/>
    </w:p>
    <w:p w14:paraId="02F01DAC" w14:textId="6674A376" w:rsidR="00500AA3" w:rsidRDefault="00B065E9" w:rsidP="00B065E9">
      <w:pPr>
        <w:spacing w:line="480" w:lineRule="auto"/>
      </w:pPr>
      <w:r w:rsidRPr="00B065E9">
        <w:lastRenderedPageBreak/>
        <w:tab/>
        <w:t xml:space="preserve">The present effort </w:t>
      </w:r>
      <w:r w:rsidR="00277B8C">
        <w:t>is one of the first</w:t>
      </w:r>
      <w:r>
        <w:t xml:space="preserve"> to examine how the internalization of racial stereotypes within Asian Americans predicts perceptions of anti-Blackness. </w:t>
      </w:r>
      <w:r w:rsidR="00592F28">
        <w:t>Past scholars contend that the Asian American identity i</w:t>
      </w:r>
      <w:r w:rsidR="00626266">
        <w:t xml:space="preserve">s </w:t>
      </w:r>
      <w:r w:rsidR="00592F28">
        <w:t xml:space="preserve">informed by the racial triangulation and racial positioning of Asian Americans between Black and White peoples. </w:t>
      </w:r>
      <w:r w:rsidR="00626266">
        <w:t xml:space="preserve">More specifically, the valorization and civic </w:t>
      </w:r>
      <w:r w:rsidR="00CE609F">
        <w:t xml:space="preserve">ostracization </w:t>
      </w:r>
      <w:r w:rsidR="00626266">
        <w:t xml:space="preserve">of Asian Americans inherently pits their group interests in conflict with Black people. </w:t>
      </w:r>
      <w:r w:rsidR="009B48DD">
        <w:t>Utilizing the frameworks of racial triangulation theory, Asian critical race theory, and social identity theory, the current study proposed that the internalization of racism (</w:t>
      </w:r>
      <w:r w:rsidR="0083338E">
        <w:t xml:space="preserve">e.g., </w:t>
      </w:r>
      <w:r w:rsidR="009B48DD">
        <w:t>internalization of the Model Minority Myth or Perpetual Foreigner Stereotype) would predict endorsement of symbolic racism and support of BLM</w:t>
      </w:r>
      <w:r w:rsidR="005F3077">
        <w:t>. The mediating role of social dominance orientation and the moderating role of ethnic identity and other-gro</w:t>
      </w:r>
      <w:r w:rsidR="009421EB">
        <w:t>u</w:t>
      </w:r>
      <w:r w:rsidR="005F3077">
        <w:t>p orientation were also explored.</w:t>
      </w:r>
      <w:r w:rsidR="009B48DD">
        <w:t xml:space="preserve">  </w:t>
      </w:r>
      <w:r w:rsidR="00EE4742">
        <w:t>R</w:t>
      </w:r>
      <w:r w:rsidR="009B48DD">
        <w:t>esults</w:t>
      </w:r>
      <w:r w:rsidR="00EE4742">
        <w:t xml:space="preserve"> from </w:t>
      </w:r>
      <w:r w:rsidR="0083338E">
        <w:t xml:space="preserve">the </w:t>
      </w:r>
      <w:r w:rsidR="00EE4742">
        <w:t>path analysis</w:t>
      </w:r>
      <w:r w:rsidR="00277B8C">
        <w:t xml:space="preserve"> </w:t>
      </w:r>
      <w:r w:rsidR="00822C5E">
        <w:t xml:space="preserve">conducted </w:t>
      </w:r>
      <w:r w:rsidR="00277B8C">
        <w:t xml:space="preserve">support the </w:t>
      </w:r>
      <w:r w:rsidR="0083338E">
        <w:t xml:space="preserve">claim </w:t>
      </w:r>
      <w:r w:rsidR="00277B8C">
        <w:t>that the internalization of racism within Asian Americans does influence some perceptions of anti-Blackness.</w:t>
      </w:r>
      <w:r w:rsidR="00152B28">
        <w:t xml:space="preserve"> </w:t>
      </w:r>
      <w:r w:rsidR="00B7536D">
        <w:t>Overall, the proposed model explained 37.4% of the variance in Symbolic Racism and 28.9% of the variance in support of B</w:t>
      </w:r>
      <w:r w:rsidR="009B48DD">
        <w:t>LM</w:t>
      </w:r>
      <w:r w:rsidR="00B7536D">
        <w:t>.</w:t>
      </w:r>
    </w:p>
    <w:p w14:paraId="246476FF" w14:textId="2A1DA020" w:rsidR="008531D6" w:rsidRDefault="00B20E9E" w:rsidP="00B065E9">
      <w:pPr>
        <w:spacing w:line="480" w:lineRule="auto"/>
      </w:pPr>
      <w:r>
        <w:tab/>
      </w:r>
      <w:r w:rsidR="0005439A">
        <w:t>Analyses related to the model minority myth found that h</w:t>
      </w:r>
      <w:r w:rsidR="007562FC">
        <w:t xml:space="preserve">igher endorsement of the myth </w:t>
      </w:r>
      <w:r w:rsidR="00C960A9">
        <w:t>predicted</w:t>
      </w:r>
      <w:r w:rsidR="007562FC">
        <w:t xml:space="preserve"> lower support of BLM. </w:t>
      </w:r>
      <w:r w:rsidR="00C551A6">
        <w:t xml:space="preserve">In other words, the more an individual identifies as being the model minority, the less likely they are to support the BLM movement. This result was unsurprising considering proponents of the model minority myth inherently </w:t>
      </w:r>
      <w:r w:rsidR="00DA27D1">
        <w:t>believe in a meritocratic society</w:t>
      </w:r>
      <w:r w:rsidR="001301E0">
        <w:t xml:space="preserve"> and BLM challenges the idea that society is already </w:t>
      </w:r>
      <w:r w:rsidR="00E01AB6">
        <w:t>equitable,</w:t>
      </w:r>
      <w:r w:rsidR="001301E0">
        <w:t xml:space="preserve"> and </w:t>
      </w:r>
      <w:r w:rsidR="00E01AB6">
        <w:t>merit based</w:t>
      </w:r>
      <w:r w:rsidR="001301E0">
        <w:t>.</w:t>
      </w:r>
      <w:r w:rsidR="00E01AB6">
        <w:t xml:space="preserve"> In turn,</w:t>
      </w:r>
      <w:r w:rsidR="00E11B89">
        <w:t xml:space="preserve"> intergroup-threat theor</w:t>
      </w:r>
      <w:r w:rsidR="0024472D">
        <w:t>y</w:t>
      </w:r>
      <w:r w:rsidR="00E11B89">
        <w:t xml:space="preserve"> posit</w:t>
      </w:r>
      <w:r w:rsidR="0024472D">
        <w:t>s</w:t>
      </w:r>
      <w:r w:rsidR="009F1244">
        <w:t xml:space="preserve"> that</w:t>
      </w:r>
      <w:r w:rsidR="00E01AB6">
        <w:t xml:space="preserve"> </w:t>
      </w:r>
      <w:r w:rsidR="00E11099">
        <w:t>this challenge of</w:t>
      </w:r>
      <w:r w:rsidR="00E01AB6">
        <w:t xml:space="preserve"> </w:t>
      </w:r>
      <w:r w:rsidR="00E11099">
        <w:t>the current</w:t>
      </w:r>
      <w:r w:rsidR="00E01AB6">
        <w:t xml:space="preserve"> social order and </w:t>
      </w:r>
      <w:r w:rsidR="00E11099">
        <w:t>advocation</w:t>
      </w:r>
      <w:r w:rsidR="00E01AB6">
        <w:t xml:space="preserve"> for social </w:t>
      </w:r>
      <w:r w:rsidR="00E11099">
        <w:t xml:space="preserve">reform may be perceived as a threat if Asian Americans believe </w:t>
      </w:r>
      <w:r w:rsidR="006A3C0B">
        <w:t>it is in violation of hard-working values</w:t>
      </w:r>
      <w:r w:rsidR="006D2295">
        <w:t>. The implication being</w:t>
      </w:r>
      <w:r w:rsidR="006A3C0B">
        <w:t xml:space="preserve"> </w:t>
      </w:r>
      <w:r w:rsidR="00E11099">
        <w:t xml:space="preserve">that others can also succeed if </w:t>
      </w:r>
      <w:r w:rsidR="006D2295">
        <w:t xml:space="preserve">Asian Americans </w:t>
      </w:r>
      <w:r w:rsidR="00E11099">
        <w:t>did, and</w:t>
      </w:r>
      <w:r w:rsidR="003508AE">
        <w:t xml:space="preserve"> </w:t>
      </w:r>
      <w:r w:rsidR="000D4CFA">
        <w:t xml:space="preserve">that </w:t>
      </w:r>
      <w:r w:rsidR="00E11099">
        <w:t xml:space="preserve">racism does not exist because otherwise it would have barred them from </w:t>
      </w:r>
      <w:r w:rsidR="00E11099">
        <w:lastRenderedPageBreak/>
        <w:t xml:space="preserve">their </w:t>
      </w:r>
      <w:r w:rsidR="006D2295">
        <w:t xml:space="preserve">respective </w:t>
      </w:r>
      <w:r w:rsidR="00E11099">
        <w:t>success.</w:t>
      </w:r>
      <w:r w:rsidR="000D4CFA">
        <w:t xml:space="preserve"> </w:t>
      </w:r>
      <w:r w:rsidR="00052578">
        <w:t xml:space="preserve">This </w:t>
      </w:r>
      <w:r w:rsidR="009E6F11">
        <w:t>perceived</w:t>
      </w:r>
      <w:r w:rsidR="004E3D16">
        <w:t xml:space="preserve"> </w:t>
      </w:r>
      <w:r w:rsidR="00052578">
        <w:t xml:space="preserve">threat, real or symbolic, may then influence an adaptive response where Asian Americans </w:t>
      </w:r>
      <w:r w:rsidR="006A3C0B">
        <w:t>“</w:t>
      </w:r>
      <w:r w:rsidR="00052578">
        <w:t>defensively other</w:t>
      </w:r>
      <w:r w:rsidR="006A3C0B">
        <w:t>”</w:t>
      </w:r>
      <w:r w:rsidR="00052578">
        <w:t xml:space="preserve"> Black advocacy groups in an attempt to protect the values of their own group</w:t>
      </w:r>
      <w:r w:rsidR="004E3D16">
        <w:t xml:space="preserve"> (as ascribed by the White elite) and maintain the status quo </w:t>
      </w:r>
      <w:r w:rsidR="004E3D16">
        <w:fldChar w:fldCharType="begin"/>
      </w:r>
      <w:r w:rsidR="0083338E">
        <w:instrText xml:space="preserve"> ADDIN ZOTERO_ITEM CSL_CITATION {"citationID":"lK4cWGAp","properties":{"formattedCitation":"(Pyke, 2010; Riek et al., 2006)","plainCitation":"(Pyke, 2010; Riek et al., 2006)","noteIndex":0},"citationItems":[{"id":2859,"uris":["http://zotero.org/users/5100891/items/X4HHCZRT"],"itemData":{"id":2859,"type":"article-journal","abstract":"Despite sociology’s longstanding interest in inequality, the internalization of racial oppression among the racially subordinated and its contribution to the reproduction of racial inequality has been largely ignored, reﬂecting a taboo on the subject. Consequently, internalized racism remains one of the most neglected and misunderstood components of racism. In this article, the author argues that only by defying the taboo can sociology expose the hidden injuries of racism and the subtle mechanisms that sustain White privilege. After reviewing the concept and providing examples of the phenomenon, the author draws on critical social theory to examine reasons for the taboo, such as a theoretical ﬁxation on resistance, a penchant for racial essentialism, and the limitations of an identity politics. The author concludes by offering a method for studying internalized racism and resistance concurrently within the matrix of intersecting forms of oppression.","container-title":"Sociological Perspectives","DOI":"10.1525/sop.2010.53.4.551","ISSN":"0731-1214, 1533-8673","issue":"4","journalAbbreviation":"Sociological Perspectives","language":"en","page":"551-572","source":"DOI.org (Crossref)","title":"What is Internalized Racial Oppression and Why Don't We Study It? Acknowledging Racism's Hidden Injuries","title-short":"What is Internalized Racial Oppression and Why Don't We Study It?","volume":"53","author":[{"family":"Pyke","given":"Karen"}],"issued":{"date-parts":[["2010",12]]}}},{"id":5099,"uris":["http://zotero.org/users/5100891/items/78IXWKPW"],"itemData":{"id":5099,"type":"article-journal","container-title":"Personality and social psychology review","issue":"4","note":"publisher: Sage Publications Sage CA: Los Angeles, CA","page":"336–353","title":"Intergroup threat and outgroup attitudes: A meta-analytic review","volume":"10","author":[{"family":"Riek","given":"Blake M"},{"family":"Mania","given":"Eric W"},{"family":"Gaertner","given":"Samuel L"}],"issued":{"date-parts":[["2006"]]}}}],"schema":"https://github.com/citation-style-language/schema/raw/master/csl-citation.json"} </w:instrText>
      </w:r>
      <w:r w:rsidR="004E3D16">
        <w:fldChar w:fldCharType="separate"/>
      </w:r>
      <w:r w:rsidR="006A3C0B" w:rsidRPr="006A3C0B">
        <w:t>(Pyke, 2010; Riek et al., 2006)</w:t>
      </w:r>
      <w:r w:rsidR="004E3D16">
        <w:fldChar w:fldCharType="end"/>
      </w:r>
      <w:r w:rsidR="004E3D16">
        <w:t>.</w:t>
      </w:r>
      <w:r w:rsidR="00052578">
        <w:t xml:space="preserve"> </w:t>
      </w:r>
    </w:p>
    <w:p w14:paraId="6291907D" w14:textId="13A7510B" w:rsidR="00762902" w:rsidRDefault="00725D79" w:rsidP="008531D6">
      <w:pPr>
        <w:spacing w:line="480" w:lineRule="auto"/>
        <w:ind w:firstLine="720"/>
      </w:pPr>
      <w:r>
        <w:t xml:space="preserve">This notion is further supported by the significant moderation of ethnic identity on the relationship between model minority myth and support of BLM. </w:t>
      </w:r>
      <w:r w:rsidRPr="009421EB">
        <w:t>While a significant</w:t>
      </w:r>
      <w:r w:rsidR="00811420" w:rsidRPr="009421EB">
        <w:t xml:space="preserve"> </w:t>
      </w:r>
      <w:r w:rsidRPr="009421EB">
        <w:t>moderation effect was found at all levels of ethnic identity</w:t>
      </w:r>
      <w:r>
        <w:t>, its effect was greatest for those who hold high levels of ethnic identity.</w:t>
      </w:r>
      <w:r w:rsidR="005D7CEC">
        <w:t xml:space="preserve"> </w:t>
      </w:r>
      <w:r w:rsidR="0022795F">
        <w:t xml:space="preserve">In other words, those who </w:t>
      </w:r>
      <w:r w:rsidR="0083338E">
        <w:t xml:space="preserve">score highly </w:t>
      </w:r>
      <w:r w:rsidR="0022795F">
        <w:t>in ethnic identity, but</w:t>
      </w:r>
      <w:r w:rsidR="00ED0667">
        <w:t xml:space="preserve"> who have</w:t>
      </w:r>
      <w:r w:rsidR="0022795F">
        <w:t xml:space="preserve"> low levels of model minority myth endorsement, have more support of BLM</w:t>
      </w:r>
      <w:r w:rsidR="00811420">
        <w:t>.</w:t>
      </w:r>
      <w:r w:rsidR="0022795F">
        <w:t xml:space="preserve"> </w:t>
      </w:r>
      <w:r w:rsidR="00393243">
        <w:t>On the other hand</w:t>
      </w:r>
      <w:r w:rsidR="00854CB5">
        <w:t xml:space="preserve">, those with high levels of ethnic identity and high support of the model minority myth are </w:t>
      </w:r>
      <w:r w:rsidR="00E2691E">
        <w:t>the least</w:t>
      </w:r>
      <w:r w:rsidR="00854CB5">
        <w:t xml:space="preserve"> likely to support BLM. </w:t>
      </w:r>
      <w:r w:rsidR="00CA0881">
        <w:t xml:space="preserve">Thus, for those who already endorse the model minority myth, </w:t>
      </w:r>
      <w:r w:rsidR="00EF2878">
        <w:t xml:space="preserve">higher </w:t>
      </w:r>
      <w:r w:rsidR="00CA0881">
        <w:t>ethnic identity can exacerbate negative feelings towards BLM.</w:t>
      </w:r>
      <w:r w:rsidR="0022795F">
        <w:t xml:space="preserve"> </w:t>
      </w:r>
      <w:r w:rsidR="00393243">
        <w:t xml:space="preserve">This may </w:t>
      </w:r>
      <w:r w:rsidR="001D6E6B">
        <w:t xml:space="preserve">be </w:t>
      </w:r>
      <w:r w:rsidR="00393243">
        <w:t xml:space="preserve">because for those who highly endorse the model minority myth, this </w:t>
      </w:r>
      <w:r w:rsidR="00D014E2">
        <w:t>can</w:t>
      </w:r>
      <w:r w:rsidR="00393243">
        <w:t xml:space="preserve"> also create feelings of pride in their ethnic group</w:t>
      </w:r>
      <w:r w:rsidR="009D453B">
        <w:t>, especially considering the model minority myth is a seemingly positive stereotype</w:t>
      </w:r>
      <w:r w:rsidR="00393243">
        <w:t xml:space="preserve">. </w:t>
      </w:r>
      <w:r w:rsidR="00D014E2">
        <w:t>These feelings of pride in both the model minority myth and their ethnic group may strengthen perceptions of an in-group vs. out-group mentality</w:t>
      </w:r>
      <w:r w:rsidR="006D2295">
        <w:t>, evoking</w:t>
      </w:r>
      <w:r w:rsidR="00D014E2">
        <w:t xml:space="preserve"> negative feelings towards groups who disrupt the perceived notion that Asian Americans </w:t>
      </w:r>
      <w:r w:rsidR="00BC78B0">
        <w:t xml:space="preserve">have earned the model minority status through </w:t>
      </w:r>
      <w:r w:rsidR="00086E13">
        <w:t>unassisted</w:t>
      </w:r>
      <w:r w:rsidR="00BC78B0">
        <w:t xml:space="preserve"> hard work</w:t>
      </w:r>
      <w:r w:rsidR="00D014E2">
        <w:t xml:space="preserve">. </w:t>
      </w:r>
    </w:p>
    <w:p w14:paraId="63C54F62" w14:textId="19AFC63E" w:rsidR="004455EA" w:rsidRDefault="006C371B" w:rsidP="005A4D65">
      <w:pPr>
        <w:spacing w:line="480" w:lineRule="auto"/>
        <w:ind w:firstLine="720"/>
      </w:pPr>
      <w:r>
        <w:t>A</w:t>
      </w:r>
      <w:r w:rsidR="00E9205E">
        <w:t xml:space="preserve">n interaction </w:t>
      </w:r>
      <w:r>
        <w:t xml:space="preserve">effect was also found </w:t>
      </w:r>
      <w:r w:rsidR="00037214">
        <w:t>of</w:t>
      </w:r>
      <w:r>
        <w:t xml:space="preserve"> other</w:t>
      </w:r>
      <w:r w:rsidR="00A97739">
        <w:t>-</w:t>
      </w:r>
      <w:r>
        <w:t xml:space="preserve">group orientation on the relationship between model minority myth and support of BLM. </w:t>
      </w:r>
      <w:r w:rsidR="00D16B61">
        <w:t xml:space="preserve">In other words, high </w:t>
      </w:r>
      <w:proofErr w:type="gramStart"/>
      <w:r w:rsidR="00B30962">
        <w:t>willingness</w:t>
      </w:r>
      <w:proofErr w:type="gramEnd"/>
      <w:r w:rsidR="00B30962">
        <w:t xml:space="preserve"> and enjoyment of socializing with those outside their ethnic group</w:t>
      </w:r>
      <w:r w:rsidR="00D16B61">
        <w:t xml:space="preserve"> </w:t>
      </w:r>
      <w:r w:rsidR="00B30962">
        <w:t xml:space="preserve">(i.e., other-group orientation) </w:t>
      </w:r>
      <w:r w:rsidR="00D16B61">
        <w:t>paired with high levels of</w:t>
      </w:r>
      <w:r w:rsidR="009B1047">
        <w:t xml:space="preserve"> internalization of the</w:t>
      </w:r>
      <w:r w:rsidR="00D16B61">
        <w:t xml:space="preserve"> model minority myth is associated with lower support of BLM.</w:t>
      </w:r>
      <w:r w:rsidR="006F0D15">
        <w:t xml:space="preserve"> Again, for </w:t>
      </w:r>
      <w:r w:rsidR="00DC0421">
        <w:t>Asian Americans</w:t>
      </w:r>
      <w:r w:rsidR="006F0D15">
        <w:t xml:space="preserve"> who highly endorse the model minority myth, they </w:t>
      </w:r>
      <w:r w:rsidR="006F0D15">
        <w:lastRenderedPageBreak/>
        <w:t xml:space="preserve">subsequently believe in a just world society where people get what they deserve. Individuals who believe in this just world derive comfort from this perspective </w:t>
      </w:r>
      <w:r w:rsidR="006F0D15">
        <w:fldChar w:fldCharType="begin"/>
      </w:r>
      <w:r w:rsidR="0083338E">
        <w:instrText xml:space="preserve"> ADDIN ZOTERO_ITEM CSL_CITATION {"citationID":"785nxxjn","properties":{"formattedCitation":"(Hafer &amp; Begue, 2005)","plainCitation":"(Hafer &amp; Begue, 2005)","noteIndex":0},"citationItems":[{"id":5095,"uris":["http://zotero.org/users/5100891/items/XCZ7CBSU"],"itemData":{"id":5095,"type":"article-journal","container-title":"Psychological bulletin","issue":"1","note":"publisher: American Psychological Association","page":"128","title":"Experimental research on just-world theory: problems, developments, and future challenges.","volume":"131","author":[{"family":"Hafer","given":"Carolyn L"},{"family":"Begue","given":"Laurent"}],"issued":{"date-parts":[["2005"]]}}}],"schema":"https://github.com/citation-style-language/schema/raw/master/csl-citation.json"} </w:instrText>
      </w:r>
      <w:r w:rsidR="006F0D15">
        <w:fldChar w:fldCharType="separate"/>
      </w:r>
      <w:r w:rsidR="006F0D15" w:rsidRPr="006F0D15">
        <w:t>(Hafer &amp; Begue, 2005)</w:t>
      </w:r>
      <w:r w:rsidR="006F0D15">
        <w:fldChar w:fldCharType="end"/>
      </w:r>
      <w:r w:rsidR="006F0D15">
        <w:t>. This comfort in the</w:t>
      </w:r>
      <w:r w:rsidR="00DC0421">
        <w:t>ir</w:t>
      </w:r>
      <w:r w:rsidR="006F0D15">
        <w:t xml:space="preserve"> world</w:t>
      </w:r>
      <w:r w:rsidR="00DC0421">
        <w:t>view</w:t>
      </w:r>
      <w:r w:rsidR="006F0D15">
        <w:t xml:space="preserve"> may help individuals feel more open and confident towards socializing with out-group members. However, </w:t>
      </w:r>
      <w:r w:rsidR="00DC0421">
        <w:t xml:space="preserve">openness to intergroup contact does not necessarily mean meaningful intergroup interactions are occurring. In fact, past research has found that self-disclosure with out-group members is a key factor in reducing bias towards </w:t>
      </w:r>
      <w:r w:rsidR="0083338E">
        <w:t>out-</w:t>
      </w:r>
      <w:r w:rsidR="00DC0421">
        <w:t xml:space="preserve">group members </w:t>
      </w:r>
      <w:r w:rsidR="00DC0421">
        <w:fldChar w:fldCharType="begin"/>
      </w:r>
      <w:r w:rsidR="0083338E">
        <w:instrText xml:space="preserve"> ADDIN ZOTERO_ITEM CSL_CITATION {"citationID":"mARddbRc","properties":{"formattedCitation":"(Ensari &amp; Miller, 2002; Turner &amp; Feddes, 2011)","plainCitation":"(Ensari &amp; Miller, 2002; Turner &amp; Feddes, 2011)","noteIndex":0},"citationItems":[{"id":5097,"uris":["http://zotero.org/users/5100891/items/GN34K5SY"],"itemData":{"id":5097,"type":"article-journal","container-title":"Journal of personality and social psychology","issue":"2","note":"publisher: American Psychological Association","page":"313","title":"The out-group must not be so bad after all: the effects of disclosure, typicality, and salience on intergroup bias.","volume":"83","author":[{"family":"Ensari","given":"Nurcan"},{"family":"Miller","given":"Norman"}],"issued":{"date-parts":[["2002"]]}}},{"id":5096,"uris":["http://zotero.org/users/5100891/items/2C9Q2RHC"],"itemData":{"id":5096,"type":"article-journal","container-title":"European Journal of Social Psychology","issue":"7","note":"publisher: Wiley Online Library","page":"914–923","title":"How intergroup friendship works: A longitudinal study of friendship effects on outgroup attitudes","volume":"41","author":[{"family":"Turner","given":"Rhiannon N"},{"family":"Feddes","given":"Allard R"}],"issued":{"date-parts":[["2011"]]}}}],"schema":"https://github.com/citation-style-language/schema/raw/master/csl-citation.json"} </w:instrText>
      </w:r>
      <w:r w:rsidR="00DC0421">
        <w:fldChar w:fldCharType="separate"/>
      </w:r>
      <w:r w:rsidR="00DC0421" w:rsidRPr="00DC0421">
        <w:t>(Ensari &amp; Miller, 2002; Turner &amp; Feddes, 2011)</w:t>
      </w:r>
      <w:r w:rsidR="00DC0421">
        <w:fldChar w:fldCharType="end"/>
      </w:r>
      <w:r w:rsidR="00DC0421">
        <w:t xml:space="preserve">. </w:t>
      </w:r>
      <w:r w:rsidR="00EE2FB8">
        <w:t>This disclosure reduces the threatening aspects of interacting with those out-group members</w:t>
      </w:r>
      <w:r w:rsidR="00DC0421">
        <w:t xml:space="preserve"> because it implies trust and psychological safety between the members, which opens the conversation to discuss more culturally sensitive topics such as systemic racism</w:t>
      </w:r>
      <w:r w:rsidR="00EE2FB8">
        <w:t xml:space="preserve"> </w:t>
      </w:r>
      <w:r w:rsidR="0083338E">
        <w:fldChar w:fldCharType="begin"/>
      </w:r>
      <w:r w:rsidR="0083338E">
        <w:instrText xml:space="preserve"> ADDIN ZOTERO_ITEM CSL_CITATION {"citationID":"KRdSGcb3","properties":{"formattedCitation":"(Rothbart &amp; John, 1985)","plainCitation":"(Rothbart &amp; John, 1985)","noteIndex":0},"citationItems":[{"id":5102,"uris":["http://zotero.org/users/5100891/items/3SAUSHJF"],"itemData":{"id":5102,"type":"article-journal","container-title":"Journal of Social Issues","issue":"3","note":"publisher: Wiley Online Library","page":"81–104","title":"Social categorization and behavioral episodes: A cognitive analysis of the effects of intergroup contact","volume":"41","author":[{"family":"Rothbart","given":"Myron"},{"family":"John","given":"Oliver P"}],"issued":{"date-parts":[["1985"]]}}}],"schema":"https://github.com/citation-style-language/schema/raw/master/csl-citation.json"} </w:instrText>
      </w:r>
      <w:r w:rsidR="0083338E">
        <w:fldChar w:fldCharType="separate"/>
      </w:r>
      <w:r w:rsidR="0083338E">
        <w:rPr>
          <w:noProof/>
        </w:rPr>
        <w:t>(Rothbart &amp; John, 1985)</w:t>
      </w:r>
      <w:r w:rsidR="0083338E">
        <w:fldChar w:fldCharType="end"/>
      </w:r>
      <w:r w:rsidR="003C778F">
        <w:t xml:space="preserve">. </w:t>
      </w:r>
      <w:r w:rsidR="00830F67">
        <w:t xml:space="preserve">For individuals who strongly buy into the social positioning of Asian Americans in a stratified space above other racial minorities, </w:t>
      </w:r>
      <w:r w:rsidR="00DC0421">
        <w:t xml:space="preserve">they may </w:t>
      </w:r>
      <w:r w:rsidR="00E1374A">
        <w:t>be less open to conversations that contradict their world view</w:t>
      </w:r>
      <w:r w:rsidR="0068294D">
        <w:t xml:space="preserve"> (confirmation bias)</w:t>
      </w:r>
      <w:r w:rsidR="00E1374A">
        <w:t xml:space="preserve"> and may </w:t>
      </w:r>
      <w:r w:rsidR="00DC0421">
        <w:t xml:space="preserve">not be </w:t>
      </w:r>
      <w:r w:rsidR="00830F67">
        <w:t xml:space="preserve">self-disclosing and </w:t>
      </w:r>
      <w:r w:rsidR="00DC0421">
        <w:t>engaging in meaningful</w:t>
      </w:r>
      <w:r w:rsidR="00830F67">
        <w:t xml:space="preserve"> </w:t>
      </w:r>
      <w:r w:rsidR="00DC0421">
        <w:t xml:space="preserve">conversations with outgroup members. </w:t>
      </w:r>
      <w:r w:rsidR="00830F67">
        <w:t>Subsequently</w:t>
      </w:r>
      <w:r w:rsidR="00DC0421">
        <w:t xml:space="preserve">, this </w:t>
      </w:r>
      <w:r w:rsidR="00830F67">
        <w:t xml:space="preserve">lack of cross-ethnic conversations and </w:t>
      </w:r>
      <w:r w:rsidR="0038415E">
        <w:t>potential lack of</w:t>
      </w:r>
      <w:r w:rsidR="00830F67">
        <w:t xml:space="preserve"> </w:t>
      </w:r>
      <w:r w:rsidR="00944E7A">
        <w:t xml:space="preserve">empathy and </w:t>
      </w:r>
      <w:r w:rsidR="00830F67">
        <w:t>understanding of those outside their ethnic group could weaken their support of BLM, regardless of how open and willing they are to engage with out-group members.</w:t>
      </w:r>
      <w:r w:rsidR="00DC0421">
        <w:t xml:space="preserve"> </w:t>
      </w:r>
      <w:r w:rsidR="00E1374A">
        <w:t xml:space="preserve">Alternatively, Asian Americans who are not rigid in their worldview and who have high levels of other-group orientation may be more open to conversations that challenge the current social hierarchy. </w:t>
      </w:r>
      <w:r w:rsidR="0068294D">
        <w:t xml:space="preserve">Despite this </w:t>
      </w:r>
      <w:r w:rsidR="003C778F">
        <w:t xml:space="preserve">interaction </w:t>
      </w:r>
      <w:r w:rsidR="0068294D">
        <w:t xml:space="preserve">effect, it is also critical to note that the other-group orientation scale is an assessment of attitudes towards anyone outside one’s own ethnic group. As such, it is possible that these Asian Americans are actively engaged with the White majority group, </w:t>
      </w:r>
      <w:r w:rsidR="0083338E">
        <w:t>where they are routinely exposed to elements of White Supremacy, marginalization, and subliminal racial triangulations, which could reinforce anti-Black sentiment</w:t>
      </w:r>
      <w:r w:rsidR="0068294D">
        <w:t xml:space="preserve">. Thus, the moderating effect of </w:t>
      </w:r>
      <w:r w:rsidR="0068294D">
        <w:lastRenderedPageBreak/>
        <w:t>other-group orientation on the relationship between model minority myth and support of BLM should be interpreted with caution</w:t>
      </w:r>
      <w:r w:rsidR="00A7373F">
        <w:t xml:space="preserve">. </w:t>
      </w:r>
    </w:p>
    <w:p w14:paraId="1BBC5D75" w14:textId="7C7CD5B6" w:rsidR="008D0753" w:rsidRDefault="00762902" w:rsidP="00762902">
      <w:pPr>
        <w:spacing w:line="480" w:lineRule="auto"/>
        <w:ind w:firstLine="720"/>
      </w:pPr>
      <w:r>
        <w:t>Initial</w:t>
      </w:r>
      <w:r w:rsidR="00D5175C">
        <w:t xml:space="preserve"> examination of the effect of symbolic racism on the internalization of the model minority myth found no relationship. </w:t>
      </w:r>
      <w:r w:rsidR="002D4B79">
        <w:t xml:space="preserve">However, including ethnic identity as a moderator in the model revealed more nuanced findings. </w:t>
      </w:r>
      <w:r w:rsidR="00CA2604">
        <w:t xml:space="preserve">More specifically, for those with low ethnic identity, no relationship was found between the model minority myth and symbolic racism. </w:t>
      </w:r>
      <w:r w:rsidR="00B420F8">
        <w:t xml:space="preserve">Thus, for those who are comparatively low in their ethnic identity, the contributory effect of the model minority myth endorsement on symbolic racism is negligible. </w:t>
      </w:r>
      <w:r w:rsidR="00CA2604">
        <w:t xml:space="preserve">However, for those with average and high levels of ethnic identity, </w:t>
      </w:r>
      <w:r w:rsidR="00925BCB">
        <w:t xml:space="preserve">the relationship between model minority myth endorsement and symbolic racism </w:t>
      </w:r>
      <w:r w:rsidR="00D53CD3">
        <w:t xml:space="preserve">was </w:t>
      </w:r>
      <w:r w:rsidR="00CF2E7F">
        <w:t>significant and positive</w:t>
      </w:r>
      <w:r w:rsidR="00B420F8">
        <w:t>. T</w:t>
      </w:r>
      <w:r w:rsidR="00D53CD3">
        <w:t xml:space="preserve">hose with average and high ethnic identity and high levels of the model minority myth </w:t>
      </w:r>
      <w:r w:rsidR="00B420F8">
        <w:t xml:space="preserve">were even </w:t>
      </w:r>
      <w:r w:rsidR="00D53CD3">
        <w:t xml:space="preserve">more likely to hold symbolic racist beliefs </w:t>
      </w:r>
      <w:r w:rsidR="0090767A">
        <w:t>towards</w:t>
      </w:r>
      <w:r w:rsidR="00D53CD3">
        <w:t xml:space="preserve"> Black people. </w:t>
      </w:r>
      <w:r w:rsidR="009A7585">
        <w:t>Thus, while ethnic identity has</w:t>
      </w:r>
      <w:r w:rsidR="0083338E">
        <w:t xml:space="preserve"> </w:t>
      </w:r>
      <w:r w:rsidR="001B0E28">
        <w:t>often</w:t>
      </w:r>
      <w:r w:rsidR="009A7585">
        <w:t xml:space="preserve"> been shown to be a protective factor against the negative effects of discrimination</w:t>
      </w:r>
      <w:r w:rsidR="0083338E">
        <w:t xml:space="preserve"> </w:t>
      </w:r>
      <w:r w:rsidR="0083338E">
        <w:fldChar w:fldCharType="begin"/>
      </w:r>
      <w:r w:rsidR="000D71DF">
        <w:instrText xml:space="preserve"> ADDIN ZOTERO_ITEM CSL_CITATION {"citationID":"SO1FguG6","properties":{"formattedCitation":"(D. H. Chae et al., 2008; Choi et al., 2017; Mossakowski, 2003; Yip et al., 2008; Yoo &amp; Lee, 2008)","plainCitation":"(D. H. Chae et al., 2008; Choi et al., 2017; Mossakowski, 2003; Yip et al., 2008; Yoo &amp; Lee, 2008)","noteIndex":0},"citationItems":[{"id":4679,"uris":["http://zotero.org/users/5100891/items/FUA7Y6MJ"],"itemData":{"id":4679,"type":"article-journal","container-title":"Journal of Epidemiology &amp; Community Health","issue":"11","note":"publisher: BMJ Publishing Group Ltd","page":"973–979","title":"Alcohol disorders among Asian Americans: associations with unfair treatment, racial/ethnic discrimination, and ethnic identification (the national Latino and Asian Americans study, 2002–2003)","volume":"62","author":[{"family":"Chae","given":"David H"},{"family":"Takeuchi","given":"David T"},{"family":"Barbeau","given":"Elizabeth M"},{"family":"Bennett","given":"Gary G"},{"family":"Lindsey","given":"Jane C"},{"family":"Stoddard","given":"Anne M"},{"family":"Krieger","given":"Nancy"}],"issued":{"date-parts":[["2008"]]}}},{"id":4681,"uris":["http://zotero.org/users/5100891/items/8MIKVZ4G"],"itemData":{"id":4681,"type":"article-journal","container-title":"Journal of Ethnic &amp; Cultural Diversity in Social Work","issue":"1-2","note":"publisher: Taylor &amp; Francis","page":"18–29","title":"Is ethnic identity a buffer? Exploring the relations between racial microaggressions and depressive symptoms among Asian-American individuals","volume":"26","author":[{"family":"Choi","given":"Shinwoo"},{"family":"Lewis","given":"Jioni A"},{"family":"Harwood","given":"Stacy"},{"family":"Mendenhall","given":"Ruby"},{"family":"Huntt","given":"Margaret Browne"}],"issued":{"date-parts":[["2017"]]}}},{"id":4680,"uris":["http://zotero.org/users/5100891/items/SVE942C2"],"itemData":{"id":4680,"type":"article-journal","container-title":"Journal of health and social behavior","note":"publisher: JSTOR","page":"318–331","title":"Coping with perceived discrimination: does ethnic identity protect mental health?","author":[{"family":"Mossakowski","given":"Krysia N"}],"issued":{"date-parts":[["2003"]]}}},{"id":2915,"uris":["http://zotero.org/users/5100891/items/SFH6N6DP"],"itemData":{"id":2915,"type":"article-journal","abstract":"The association between racial and ethnic discrimination and psychological distress was examined among 2,047 Asians (18 to 75 years of age) in the National Latino and Asian American Study, the first-ever nationally representative study of mental health among Asians living in the United States. Stratifying the sample by age in years (i.e., 18 to 30, 31 to 40, 41 to 50, 51 to 75) and nativity status (i.e., immigrant vs. U.S.-born), ethnic identity was tested as either a protective or exacerbating factor. Analyses showed that ethnic identity buffered the association between discrimination and mental health for U.S.-born individuals 41 to 50 years of age. For U.S.-born individuals 31 to 40 years of age and 51 to 75 years of age, ethnic identity exacerbated the negative effects of discrimination on mental health. The importance of age and immigrant status for the association between ethnic identity, discrimination, and well-being among Asians in the United States is discussed.","container-title":"Developmental Psychology","DOI":"10.1037/0012-1649.44.3.787","ISSN":"1939-0599, 0012-1649","issue":"3","journalAbbreviation":"Developmental Psychology","language":"en","page":"787-800","source":"DOI.org (Crossref)","title":"Racial discrimination and psychological distress: The impact of ethnic identity and age among immigrant and United States-born Asian adults.","title-short":"Racial discrimination and psychological distress","volume":"44","author":[{"family":"Yip","given":"Tiffany"},{"family":"Gee","given":"Gilbert C."},{"family":"Takeuchi","given":"David T."}],"issued":{"date-parts":[["2008",5]]}}},{"id":2912,"uris":["http://zotero.org/users/5100891/items/B2WFMSHB"],"itemData":{"id":2912,"type":"article-journal","abstract":"A quasi-experimental vignette study was conducted to test whether ethnic identity moderated the effects of frequent racial discrimination on situational positive and negative affect of Asian American college students. Results showed that imagining multiple incidents of racial discrimination was related to higher negative affect than imagining a single incident. Asian Americans with high ethnic identity reported lower positive affect when imagining multiple incidents of racial discrimination compared to individuals with high ethnic identity imagining a single incident; by contrast, Asian Americans with low ethnic identity reported higher positive affect when imagining multiple incidents of racial discrimination compared to individuals with low ethnic identity imagining a single incident of racial discrimination. Results suggest ethnic identity may exacerbate the association between racial discrimination and situational well-being for Asian Americans. Moreover, post hoc analyses indicate that the relationship between ethnic identity and discrimination is more relevant for U.S.-born Asian Americans than it is for immigrant Asian Americans.","container-title":"Journal of Counseling Psychology","DOI":"10.1037/0022-0167.55.1.63","ISSN":"1939-2168, 0022-0167","issue":"1","journalAbbreviation":"Journal of Counseling Psychology","language":"en","page":"63-74","source":"DOI.org (Crossref)","title":"Does ethnic identity buffer or exacerbate the effects of frequent racial discrimination on situational well-being of Asian Americans?","volume":"55","author":[{"family":"Yoo","given":"Hyung Chol"},{"family":"Lee","given":"Richard M."}],"issued":{"date-parts":[["2008"]]}}}],"schema":"https://github.com/citation-style-language/schema/raw/master/csl-citation.json"} </w:instrText>
      </w:r>
      <w:r w:rsidR="0083338E">
        <w:fldChar w:fldCharType="separate"/>
      </w:r>
      <w:r w:rsidR="0083338E" w:rsidRPr="00782AD5">
        <w:t>(D. H. Chae et al., 2008; Choi et al., 2017; Mossakowski, 2003; Yip et al., 2008; Yoo &amp; Lee, 2008)</w:t>
      </w:r>
      <w:r w:rsidR="0083338E">
        <w:fldChar w:fldCharType="end"/>
      </w:r>
      <w:r w:rsidR="009A7585">
        <w:t xml:space="preserve">, it may also promote discriminatory beliefs against those outside of their group when paired with problematic </w:t>
      </w:r>
      <w:r w:rsidR="00997493">
        <w:t>perspectives</w:t>
      </w:r>
      <w:r w:rsidR="009A7585">
        <w:t xml:space="preserve"> (</w:t>
      </w:r>
      <w:r w:rsidR="007A33FC">
        <w:t xml:space="preserve">i.e., belief in the </w:t>
      </w:r>
      <w:r w:rsidR="009A7585">
        <w:t>model minority myth).</w:t>
      </w:r>
      <w:r w:rsidR="00473479">
        <w:t xml:space="preserve"> This is somewhat </w:t>
      </w:r>
      <w:r w:rsidR="00DB7ACC">
        <w:t xml:space="preserve">at </w:t>
      </w:r>
      <w:r w:rsidR="00473479">
        <w:t>odds with past research suggesting that higher ethnic identity influences more positive intergroup attitudes</w:t>
      </w:r>
      <w:r w:rsidR="00A33FD1">
        <w:t xml:space="preserve"> </w:t>
      </w:r>
      <w:r w:rsidR="00DE74C9">
        <w:fldChar w:fldCharType="begin"/>
      </w:r>
      <w:r w:rsidR="00DE74C9">
        <w:instrText xml:space="preserve"> ADDIN ZOTERO_ITEM CSL_CITATION {"citationID":"VBOZFylC","properties":{"formattedCitation":"(Phinney et al., 2007)","plainCitation":"(Phinney et al., 2007)","noteIndex":0},"citationItems":[{"id":5098,"uris":["http://zotero.org/users/5100891/items/C3ZNNQ2A"],"itemData":{"id":5098,"type":"article-journal","container-title":"International Journal of Behavioral Development","issue":"5","note":"publisher: Sage Publications Sage UK: London, England","page":"478–490","title":"Positive intergroup attitudes: The role of ethnic identity","volume":"31","author":[{"family":"Phinney","given":"Jean S"},{"family":"Jacoby","given":"Brian"},{"family":"Silva","given":"Charissa"}],"issued":{"date-parts":[["2007"]]}}}],"schema":"https://github.com/citation-style-language/schema/raw/master/csl-citation.json"} </w:instrText>
      </w:r>
      <w:r w:rsidR="00DE74C9">
        <w:fldChar w:fldCharType="separate"/>
      </w:r>
      <w:r w:rsidR="00DE74C9">
        <w:rPr>
          <w:noProof/>
        </w:rPr>
        <w:t>(Phinney et al., 2007)</w:t>
      </w:r>
      <w:r w:rsidR="00DE74C9">
        <w:fldChar w:fldCharType="end"/>
      </w:r>
      <w:r w:rsidR="00473479">
        <w:t xml:space="preserve">. </w:t>
      </w:r>
      <w:r w:rsidR="00466F28">
        <w:t xml:space="preserve">However, it is also important to note that past research has often utilized an individual’s openness to and enjoyment of spending time with other ethnic groups as an indicator of positive intergroup attitudes (i.e., other-group orientation). </w:t>
      </w:r>
      <w:r w:rsidR="00DB7ACC">
        <w:t xml:space="preserve">Thus, while past research has shown </w:t>
      </w:r>
      <w:r w:rsidR="00DE74C9">
        <w:t xml:space="preserve">that </w:t>
      </w:r>
      <w:r w:rsidR="00DB7ACC">
        <w:t>Asian Americans</w:t>
      </w:r>
      <w:r w:rsidR="00DE74C9">
        <w:t xml:space="preserve"> with a high ethnic identity </w:t>
      </w:r>
      <w:r w:rsidR="00DB7ACC">
        <w:t xml:space="preserve">endorse more willingness to interact and more enjoyment of interacting with those outside their </w:t>
      </w:r>
      <w:r w:rsidR="008E58D7">
        <w:t xml:space="preserve">racial/ethnic </w:t>
      </w:r>
      <w:r w:rsidR="00DB7ACC">
        <w:t>group</w:t>
      </w:r>
      <w:r w:rsidR="00DE74C9">
        <w:t xml:space="preserve"> than those with low ethnic identity</w:t>
      </w:r>
      <w:r w:rsidR="00DB7ACC">
        <w:t xml:space="preserve">, this does not necessarily mean they </w:t>
      </w:r>
      <w:r w:rsidR="00DE74C9">
        <w:t xml:space="preserve">do not </w:t>
      </w:r>
      <w:r w:rsidR="00DB7ACC">
        <w:t>hold some negative beliefs of those outside of the</w:t>
      </w:r>
      <w:r w:rsidR="00CF2E7F">
        <w:t>ir</w:t>
      </w:r>
      <w:r w:rsidR="00DB7ACC">
        <w:t xml:space="preserve"> group. </w:t>
      </w:r>
      <w:r w:rsidR="00DB7ACC">
        <w:lastRenderedPageBreak/>
        <w:t>In fact, the present effort suggests that high ethnic identity paired with internalized racis</w:t>
      </w:r>
      <w:r w:rsidR="008E58D7">
        <w:t>t beliefs (model minority myth)</w:t>
      </w:r>
      <w:r w:rsidR="00DB7ACC">
        <w:t xml:space="preserve"> supports negative intergroup attitudes, or more specifically, anti-Blackness. This point</w:t>
      </w:r>
      <w:r w:rsidR="00EF2878">
        <w:t>s</w:t>
      </w:r>
      <w:r w:rsidR="00DB7ACC">
        <w:t xml:space="preserve"> to the need to further investigate the nuances of the effect of ethnic identity and how ethnic pride may </w:t>
      </w:r>
      <w:r w:rsidR="008E58D7">
        <w:t>inform</w:t>
      </w:r>
      <w:r w:rsidR="00DB7ACC">
        <w:t xml:space="preserve"> racist beliefs.</w:t>
      </w:r>
    </w:p>
    <w:p w14:paraId="2425992D" w14:textId="2E021EB9" w:rsidR="00341EF7" w:rsidRDefault="00317448" w:rsidP="00762902">
      <w:pPr>
        <w:spacing w:line="480" w:lineRule="auto"/>
        <w:ind w:firstLine="720"/>
      </w:pPr>
      <w:r>
        <w:t xml:space="preserve">There was </w:t>
      </w:r>
      <w:r w:rsidR="00960D9E">
        <w:t>marginal</w:t>
      </w:r>
      <w:r>
        <w:t xml:space="preserve"> support to suggest that internalization of the perpetual foreigner stereotype predicts </w:t>
      </w:r>
      <w:r w:rsidR="00A61453">
        <w:t>sentiments of anti-Blackness.</w:t>
      </w:r>
      <w:r w:rsidR="0079397D">
        <w:t xml:space="preserve"> The relationship between perpetual foreigner stereotype and support of BLM was marginally significant </w:t>
      </w:r>
      <w:r w:rsidR="0079397D" w:rsidRPr="008B5D9D">
        <w:rPr>
          <w:lang w:bidi="en-US"/>
        </w:rPr>
        <w:t>(</w:t>
      </w:r>
      <w:r w:rsidR="0079397D" w:rsidRPr="008B5D9D">
        <w:t xml:space="preserve">β = .15, </w:t>
      </w:r>
      <w:r w:rsidR="0079397D" w:rsidRPr="008B5D9D">
        <w:rPr>
          <w:i/>
          <w:iCs/>
        </w:rPr>
        <w:t>p</w:t>
      </w:r>
      <w:r w:rsidR="0079397D" w:rsidRPr="008B5D9D">
        <w:t xml:space="preserve"> = .051</w:t>
      </w:r>
      <w:r w:rsidR="0079397D">
        <w:t>), with higher feelings of perpetual foreignness predict</w:t>
      </w:r>
      <w:r w:rsidR="00DB4D32">
        <w:t>ing</w:t>
      </w:r>
      <w:r w:rsidR="0079397D">
        <w:t xml:space="preserve"> higher support of BLM.</w:t>
      </w:r>
      <w:r w:rsidR="003F7962">
        <w:t xml:space="preserve"> </w:t>
      </w:r>
      <w:r w:rsidR="003F7962" w:rsidRPr="003F7962">
        <w:t xml:space="preserve">This result may be understood within the framework of social positioning and the similar social, economic, and political struggle that other subgroups (Black people and Asian Americans) experience relative to the dominant group (White people). While </w:t>
      </w:r>
      <w:r w:rsidR="003F7962">
        <w:t>pit</w:t>
      </w:r>
      <w:r w:rsidR="003F7962" w:rsidRPr="003F7962">
        <w:t xml:space="preserve"> </w:t>
      </w:r>
      <w:r w:rsidR="001B0E28">
        <w:t>in</w:t>
      </w:r>
      <w:r w:rsidR="001B0E28" w:rsidRPr="003F7962">
        <w:t xml:space="preserve"> </w:t>
      </w:r>
      <w:r w:rsidR="003F7962" w:rsidRPr="003F7962">
        <w:t xml:space="preserve">direct competition, it may be that Asian Americans and Black Americans recognize the </w:t>
      </w:r>
      <w:r w:rsidR="003F7962">
        <w:t>in</w:t>
      </w:r>
      <w:r w:rsidR="003F7962" w:rsidRPr="003F7962">
        <w:t xml:space="preserve">equitable sociopolitical environment </w:t>
      </w:r>
      <w:r w:rsidR="003F7962">
        <w:t>in which both groups</w:t>
      </w:r>
      <w:r w:rsidR="003F7962" w:rsidRPr="003F7962">
        <w:t xml:space="preserve"> exist within and that it is this “foreignness”, this rejection from </w:t>
      </w:r>
      <w:r w:rsidR="003F7962">
        <w:t>engaging in White society</w:t>
      </w:r>
      <w:r w:rsidR="003F7962" w:rsidRPr="003F7962">
        <w:t>, that unifies</w:t>
      </w:r>
      <w:r w:rsidR="003F7962">
        <w:t xml:space="preserve"> their</w:t>
      </w:r>
      <w:r w:rsidR="003F7962" w:rsidRPr="003F7962">
        <w:t xml:space="preserve"> intergroup experiences.</w:t>
      </w:r>
      <w:r w:rsidR="007C0DF2">
        <w:t xml:space="preserve"> </w:t>
      </w:r>
      <w:r w:rsidR="00D30B28">
        <w:t xml:space="preserve">In other words, the alienation of out-group members from the White majority may serve as a unification between them. </w:t>
      </w:r>
      <w:r w:rsidR="00D30B28" w:rsidRPr="00D30B28">
        <w:t xml:space="preserve">This is evident in the outspoken advocates of Asian American and Black American harmony during the Flatbush Riots and LA Riots, </w:t>
      </w:r>
      <w:r w:rsidR="00D30B28">
        <w:t>who spoke out against</w:t>
      </w:r>
      <w:r w:rsidR="00D30B28" w:rsidRPr="00D30B28">
        <w:t xml:space="preserve"> the mainstream media at the time. Throughout the 20th and 21st century, there has been extensive evidence of Asian and Black community </w:t>
      </w:r>
      <w:r w:rsidR="0083338E">
        <w:t>leaders</w:t>
      </w:r>
      <w:r w:rsidR="0083338E" w:rsidRPr="00D30B28">
        <w:t xml:space="preserve"> </w:t>
      </w:r>
      <w:r w:rsidR="00D30B28" w:rsidRPr="00D30B28">
        <w:t>that point to White systemic oppression as the perpetrator of current social, political, and economic discrimination.</w:t>
      </w:r>
      <w:r w:rsidR="00CB1360">
        <w:t xml:space="preserve"> However, little empirical research has explored this proposition.</w:t>
      </w:r>
      <w:r w:rsidR="00D30B28">
        <w:t xml:space="preserve"> </w:t>
      </w:r>
      <w:r w:rsidR="00CB1360">
        <w:t>Future research should explore if feelings of being an out-group member can influence perceptions of solidarity with others who also encounter similar experiences. Lastly</w:t>
      </w:r>
      <w:r w:rsidR="00D30B28">
        <w:t xml:space="preserve">, it should be noted that this relationship was small and only marginally significant, </w:t>
      </w:r>
      <w:r w:rsidR="00EF2878">
        <w:t xml:space="preserve">and </w:t>
      </w:r>
      <w:r w:rsidR="001B0E28">
        <w:t>thus may</w:t>
      </w:r>
      <w:r w:rsidR="00D30B28">
        <w:t xml:space="preserve"> be trivial.</w:t>
      </w:r>
      <w:r w:rsidR="00CB1360">
        <w:t xml:space="preserve"> </w:t>
      </w:r>
    </w:p>
    <w:p w14:paraId="529636D8" w14:textId="59E9C4BA" w:rsidR="00BA5768" w:rsidRDefault="0084103E" w:rsidP="00762902">
      <w:pPr>
        <w:spacing w:line="480" w:lineRule="auto"/>
        <w:ind w:firstLine="720"/>
      </w:pPr>
      <w:r>
        <w:lastRenderedPageBreak/>
        <w:t>Unexpectedly</w:t>
      </w:r>
      <w:r w:rsidR="00BA5768">
        <w:t xml:space="preserve">, the relationship between perpetual foreigner stereotype and symbolic racism was not significant. </w:t>
      </w:r>
      <w:r w:rsidR="008E2E68">
        <w:t xml:space="preserve">Based on social identity theory, it was initially </w:t>
      </w:r>
      <w:r>
        <w:t>proposed</w:t>
      </w:r>
      <w:r w:rsidR="008E2E68">
        <w:t xml:space="preserve"> that those who feel like a member of an outgroup would be more salient of their outgroup </w:t>
      </w:r>
      <w:r>
        <w:t>identity and</w:t>
      </w:r>
      <w:r w:rsidR="008E2E68">
        <w:t xml:space="preserve"> exhibit a </w:t>
      </w:r>
      <w:r>
        <w:t>greater negative</w:t>
      </w:r>
      <w:r w:rsidR="008E2E68">
        <w:t xml:space="preserve"> response to </w:t>
      </w:r>
      <w:r>
        <w:t xml:space="preserve">perceived </w:t>
      </w:r>
      <w:r w:rsidR="008E2E68">
        <w:t xml:space="preserve">threats </w:t>
      </w:r>
      <w:r>
        <w:t>(i.e., threat to the social hierarchy)</w:t>
      </w:r>
      <w:r w:rsidR="008E2E68">
        <w:t>.</w:t>
      </w:r>
      <w:r>
        <w:t xml:space="preserve"> This perceived threat to the privileges and resources that Asian Americans had to work hard to get despite their foreignness could influence perceptions of anti-Blackness (i.e., such as feeling social justice groups are unjust); however, this relationship was not supported.</w:t>
      </w:r>
      <w:r w:rsidR="00B85064">
        <w:t xml:space="preserve"> This may be in part explained by the study population, of which 36% identified as Vietnamese.</w:t>
      </w:r>
      <w:r w:rsidR="00150327" w:rsidRPr="00150327">
        <w:t xml:space="preserve"> </w:t>
      </w:r>
      <w:r w:rsidR="00150327">
        <w:t xml:space="preserve">It is important to note that the present study occurred in a city where following the Vietnam War, a large influx of Vietnamese refugees arrived. These refugees would go on to establish Little Saigon, a community for Vietnamese and Chinese-Vietnamese Americans </w:t>
      </w:r>
      <w:r w:rsidR="00150327">
        <w:fldChar w:fldCharType="begin"/>
      </w:r>
      <w:r w:rsidR="0083338E">
        <w:instrText xml:space="preserve"> ADDIN ZOTERO_ITEM CSL_CITATION {"citationID":"iMqgmDIT","properties":{"formattedCitation":"(Oklahoma Historical Society, 2023)","plainCitation":"(Oklahoma Historical Society, 2023)","noteIndex":0},"citationItems":[{"id":5093,"uris":["http://zotero.org/users/5100891/items/UMGBIJQJ"],"itemData":{"id":5093,"type":"post-weblog","title":"Vietnamese Refugees in Oklahoma","URL":"https://www.okhistory.org/learn/vietnam8","author":[{"family":"Oklahoma Historical Society","given":""}],"issued":{"date-parts":[["2023"]]}}}],"schema":"https://github.com/citation-style-language/schema/raw/master/csl-citation.json"} </w:instrText>
      </w:r>
      <w:r w:rsidR="00150327">
        <w:fldChar w:fldCharType="separate"/>
      </w:r>
      <w:r w:rsidR="00150327" w:rsidRPr="00C20A04">
        <w:t>(Oklahoma Historical Society, 2023)</w:t>
      </w:r>
      <w:r w:rsidR="00150327">
        <w:fldChar w:fldCharType="end"/>
      </w:r>
      <w:r w:rsidR="00150327">
        <w:t>.</w:t>
      </w:r>
      <w:r w:rsidR="00C20A04">
        <w:t xml:space="preserve"> </w:t>
      </w:r>
      <w:r w:rsidR="008E0E06">
        <w:t>I</w:t>
      </w:r>
      <w:r w:rsidR="009C6074">
        <w:t xml:space="preserve">ndividuals </w:t>
      </w:r>
      <w:r w:rsidR="008E0E06">
        <w:t>may</w:t>
      </w:r>
      <w:r w:rsidR="009C6074">
        <w:t xml:space="preserve"> feel that their group </w:t>
      </w:r>
      <w:r w:rsidR="008E0E06">
        <w:t>faces discrimination due</w:t>
      </w:r>
      <w:r w:rsidR="009C6074">
        <w:t xml:space="preserve"> to the</w:t>
      </w:r>
      <w:r w:rsidR="008E0E06">
        <w:t>ir</w:t>
      </w:r>
      <w:r w:rsidR="009C6074">
        <w:t xml:space="preserve"> perpetual foreigner </w:t>
      </w:r>
      <w:r w:rsidR="008E0E06">
        <w:t>status</w:t>
      </w:r>
      <w:r w:rsidR="009C6074">
        <w:t xml:space="preserve">, but they may not </w:t>
      </w:r>
      <w:r w:rsidR="008E0E06">
        <w:t xml:space="preserve">personally </w:t>
      </w:r>
      <w:r w:rsidR="009C6074" w:rsidRPr="008E0E06">
        <w:t xml:space="preserve">feel </w:t>
      </w:r>
      <w:r w:rsidR="008E0E06" w:rsidRPr="008E0E06">
        <w:t>subject to those discriminatory experiences</w:t>
      </w:r>
      <w:r w:rsidR="009C6074" w:rsidRPr="008E0E06">
        <w:t xml:space="preserve">. </w:t>
      </w:r>
      <w:r w:rsidR="008E0E06" w:rsidRPr="009C6074">
        <w:t>This</w:t>
      </w:r>
      <w:r w:rsidR="008E0E06">
        <w:t xml:space="preserve"> is also referred to as</w:t>
      </w:r>
      <w:r w:rsidR="008E0E06" w:rsidRPr="009C6074">
        <w:t xml:space="preserve"> </w:t>
      </w:r>
      <w:r w:rsidR="008E0E06">
        <w:t>the p</w:t>
      </w:r>
      <w:r w:rsidR="008E0E06" w:rsidRPr="009C6074">
        <w:t>ersonal/</w:t>
      </w:r>
      <w:r w:rsidR="008E0E06">
        <w:t>g</w:t>
      </w:r>
      <w:r w:rsidR="008E0E06" w:rsidRPr="009C6074">
        <w:t xml:space="preserve">roup </w:t>
      </w:r>
      <w:r w:rsidR="008E0E06">
        <w:t>d</w:t>
      </w:r>
      <w:r w:rsidR="008E0E06" w:rsidRPr="009C6074">
        <w:t xml:space="preserve">iscrimination </w:t>
      </w:r>
      <w:r w:rsidR="008E0E06">
        <w:t>d</w:t>
      </w:r>
      <w:r w:rsidR="008E0E06" w:rsidRPr="009C6074">
        <w:t>iscrepancy (PGDD</w:t>
      </w:r>
      <w:r w:rsidR="008E0E06">
        <w:t>), which is</w:t>
      </w:r>
      <w:r w:rsidR="008E0E06" w:rsidRPr="009C6074">
        <w:t xml:space="preserve"> the tendency </w:t>
      </w:r>
      <w:r w:rsidR="001B0E28">
        <w:t>for</w:t>
      </w:r>
      <w:r w:rsidR="001B0E28" w:rsidRPr="009C6074">
        <w:t xml:space="preserve"> </w:t>
      </w:r>
      <w:r w:rsidR="008E0E06" w:rsidRPr="009C6074">
        <w:t>disadvantaged group members to report higher levels of discrimination against their group in general than against themselves personally as a member of said group</w:t>
      </w:r>
      <w:r w:rsidR="008E0E06">
        <w:t xml:space="preserve"> </w:t>
      </w:r>
      <w:r w:rsidR="008E0E06">
        <w:fldChar w:fldCharType="begin"/>
      </w:r>
      <w:r w:rsidR="0083338E">
        <w:instrText xml:space="preserve"> ADDIN ZOTERO_ITEM CSL_CITATION {"citationID":"pOKSrrWl","properties":{"formattedCitation":"(Taylor et al., 1990)","plainCitation":"(Taylor et al., 1990)","noteIndex":0},"citationItems":[{"id":5094,"uris":["http://zotero.org/users/5100891/items/XHQCUV6X"],"itemData":{"id":5094,"type":"article-journal","container-title":"Personality and social psychology bulletin","issue":"2","note":"publisher: Sage Publications Sage CA: Thousand Oaks, CA","page":"254–262","title":"The personal/group discrimination discrepancy: Perceiving my group, but not myself, to be a target for discrimination","volume":"16","author":[{"family":"Taylor","given":"Donald M"},{"family":"Wright","given":"Stephen C"},{"family":"Moghaddam","given":"Fathali M"},{"family":"Lalonde","given":"Richard N"}],"issued":{"date-parts":[["1990"]]}}}],"schema":"https://github.com/citation-style-language/schema/raw/master/csl-citation.json"} </w:instrText>
      </w:r>
      <w:r w:rsidR="008E0E06">
        <w:fldChar w:fldCharType="separate"/>
      </w:r>
      <w:r w:rsidR="008E0E06" w:rsidRPr="008E0E06">
        <w:t>(Taylor et al., 1990)</w:t>
      </w:r>
      <w:r w:rsidR="008E0E06">
        <w:fldChar w:fldCharType="end"/>
      </w:r>
      <w:r w:rsidR="00C20A04">
        <w:t xml:space="preserve">. </w:t>
      </w:r>
      <w:r w:rsidR="00150327">
        <w:t xml:space="preserve">Past research has supported that Asian Americans do report greater discrimination towards their own group than toward themselves, and personally experienced discrimination most strongly predicts  negative psychological outcomes </w:t>
      </w:r>
      <w:r w:rsidR="00150327">
        <w:fldChar w:fldCharType="begin"/>
      </w:r>
      <w:r w:rsidR="0083338E">
        <w:instrText xml:space="preserve"> ADDIN ZOTERO_ITEM CSL_CITATION {"citationID":"tY0QFeO8","properties":{"formattedCitation":"(R. M. Lee, 2003)","plainCitation":"(R. M. Lee, 2003)","noteIndex":0},"citationItems":[{"id":2923,"uris":["http://zotero.org/users/5100891/items/JQ6VDAEH"],"itemData":{"id":2923,"type":"article-journal","container-title":"Journal of Counseling Psychology","DOI":"10.1037/0022-0167.50.2.133","ISSN":"0022-0167","issue":"2","journalAbbreviation":"Journal of Counseling Psychology","language":"en","page":"133-141","source":"DOI.org (Crossref)","title":"Do ethnic identity and other-group orientation protect against discrimination for Asian Americans?","volume":"50","author":[{"family":"Lee","given":"Richard M."}],"issued":{"date-parts":[["2003"]]}}}],"schema":"https://github.com/citation-style-language/schema/raw/master/csl-citation.json"} </w:instrText>
      </w:r>
      <w:r w:rsidR="00150327">
        <w:fldChar w:fldCharType="separate"/>
      </w:r>
      <w:r w:rsidR="00150327" w:rsidRPr="00150327">
        <w:t>(R. M. Lee, 2003)</w:t>
      </w:r>
      <w:r w:rsidR="00150327">
        <w:fldChar w:fldCharType="end"/>
      </w:r>
      <w:r w:rsidR="00150327">
        <w:t xml:space="preserve">. </w:t>
      </w:r>
      <w:r w:rsidR="0083338E">
        <w:t>As such</w:t>
      </w:r>
      <w:r w:rsidR="00C20A04">
        <w:t>, a</w:t>
      </w:r>
      <w:r w:rsidR="008E0E06">
        <w:t xml:space="preserve"> </w:t>
      </w:r>
      <w:r w:rsidR="008E0E06" w:rsidRPr="008E0E06">
        <w:t xml:space="preserve">Vietnamese </w:t>
      </w:r>
      <w:r w:rsidR="00C20A04">
        <w:t>individual</w:t>
      </w:r>
      <w:r w:rsidR="008E0E06" w:rsidRPr="008E0E06">
        <w:t xml:space="preserve"> may feel comfortable in their racial group</w:t>
      </w:r>
      <w:r w:rsidR="00C20A04">
        <w:t xml:space="preserve"> </w:t>
      </w:r>
      <w:r w:rsidR="008E0E06" w:rsidRPr="008E0E06">
        <w:t xml:space="preserve">and recognize discrimination facing their </w:t>
      </w:r>
      <w:proofErr w:type="gramStart"/>
      <w:r w:rsidR="008E0E06" w:rsidRPr="008E0E06">
        <w:t>in-group as a whole</w:t>
      </w:r>
      <w:proofErr w:type="gramEnd"/>
      <w:r w:rsidR="008E0E06" w:rsidRPr="008E0E06">
        <w:t xml:space="preserve"> (via media, anecdotal evidence, etc.)</w:t>
      </w:r>
      <w:r w:rsidR="008E0E06">
        <w:t>,</w:t>
      </w:r>
      <w:r w:rsidR="008E0E06" w:rsidRPr="008E0E06">
        <w:t xml:space="preserve"> without personally experiencing </w:t>
      </w:r>
      <w:r w:rsidR="008D2E4F">
        <w:t>the negative effects of foreignness</w:t>
      </w:r>
      <w:r w:rsidR="008E0E06" w:rsidRPr="008E0E06">
        <w:t xml:space="preserve"> due to the size</w:t>
      </w:r>
      <w:r w:rsidR="008E0E06">
        <w:t xml:space="preserve"> and establishment</w:t>
      </w:r>
      <w:r w:rsidR="008E0E06" w:rsidRPr="008E0E06">
        <w:t xml:space="preserve"> of their in-group</w:t>
      </w:r>
      <w:r w:rsidR="008E0E06">
        <w:t xml:space="preserve"> as a </w:t>
      </w:r>
      <w:r w:rsidR="0083338E">
        <w:t xml:space="preserve">fixture </w:t>
      </w:r>
      <w:r w:rsidR="008E0E06">
        <w:t>of the city.</w:t>
      </w:r>
      <w:r w:rsidR="006E53CA">
        <w:t xml:space="preserve"> Given that Vietnamese individuals were the largest ethnic group in the sample, this may have biased </w:t>
      </w:r>
      <w:r w:rsidR="0083338E">
        <w:t xml:space="preserve">the </w:t>
      </w:r>
      <w:r w:rsidR="0083338E">
        <w:lastRenderedPageBreak/>
        <w:t>current study</w:t>
      </w:r>
      <w:r w:rsidR="00DB38C9">
        <w:t>'s</w:t>
      </w:r>
      <w:r w:rsidR="0083338E">
        <w:t xml:space="preserve"> </w:t>
      </w:r>
      <w:r w:rsidR="00DB38C9">
        <w:t>findings</w:t>
      </w:r>
      <w:r w:rsidR="006E53CA">
        <w:t>.</w:t>
      </w:r>
      <w:r w:rsidR="008E0E06">
        <w:t xml:space="preserve"> </w:t>
      </w:r>
      <w:r w:rsidR="00E3457F">
        <w:t>Since</w:t>
      </w:r>
      <w:r w:rsidR="009C6074">
        <w:t xml:space="preserve"> </w:t>
      </w:r>
      <w:r w:rsidR="002A2178">
        <w:t xml:space="preserve">the </w:t>
      </w:r>
      <w:r w:rsidR="009C6074">
        <w:t xml:space="preserve">perpetual foreigner stereotype </w:t>
      </w:r>
      <w:r w:rsidR="008D2E4F">
        <w:t xml:space="preserve">has been </w:t>
      </w:r>
      <w:r w:rsidR="009C6074">
        <w:t>noted as the most experienced form of racial discrimination</w:t>
      </w:r>
      <w:r w:rsidR="008D2E4F">
        <w:t xml:space="preserve"> </w:t>
      </w:r>
      <w:r w:rsidR="008D2E4F">
        <w:fldChar w:fldCharType="begin"/>
      </w:r>
      <w:r w:rsidR="0083338E">
        <w:instrText xml:space="preserve"> ADDIN ZOTERO_ITEM CSL_CITATION {"citationID":"IwXLRuZn","properties":{"formattedCitation":"(A. D. Ong et al., 2013)","plainCitation":"(A. D. Ong et al., 2013)","noteIndex":0},"citationItems":[{"id":4692,"uris":["http://zotero.org/users/5100891/items/4Z5VM3F8"],"itemData":{"id":4692,"type":"article-journal","container-title":"Journal of counseling psychology","issue":"2","note":"publisher: American Psychological Association","page":"188","title":"Racial microaggressions and daily well-being among Asian Americans.","volume":"60","author":[{"family":"Ong","given":"Anthony D"},{"family":"Burrow","given":"Anthony L"},{"family":"Fuller-Rowell","given":"Thomas E"},{"family":"Ja","given":"Nicole M"},{"family":"Sue","given":"Derald Wing"}],"issued":{"date-parts":[["2013"]]}}}],"schema":"https://github.com/citation-style-language/schema/raw/master/csl-citation.json"} </w:instrText>
      </w:r>
      <w:r w:rsidR="008D2E4F">
        <w:fldChar w:fldCharType="separate"/>
      </w:r>
      <w:r w:rsidR="008D2E4F" w:rsidRPr="008D2E4F">
        <w:t>(A. D. Ong et al., 2013)</w:t>
      </w:r>
      <w:r w:rsidR="008D2E4F">
        <w:fldChar w:fldCharType="end"/>
      </w:r>
      <w:r w:rsidR="009C6074">
        <w:t xml:space="preserve">, further investigation is needed to better understand the influence </w:t>
      </w:r>
      <w:r w:rsidR="008E0E06">
        <w:t>of perpetual</w:t>
      </w:r>
      <w:r w:rsidR="009C6074">
        <w:t xml:space="preserve"> foreigner stereotype on inter-group relations</w:t>
      </w:r>
      <w:r w:rsidR="008E0E06">
        <w:t>, and more specifically, anti-Blackness.</w:t>
      </w:r>
    </w:p>
    <w:p w14:paraId="4A5ED3D5" w14:textId="3C4A8F74" w:rsidR="00311860" w:rsidRDefault="004018BC" w:rsidP="00762902">
      <w:pPr>
        <w:spacing w:line="480" w:lineRule="auto"/>
        <w:ind w:firstLine="720"/>
      </w:pPr>
      <w:r>
        <w:t xml:space="preserve">Contrary to what was proposed, there was no significant relationship between the endorsement of the model minority myth and perpetual foreigner stereotype with social dominance orientation (SDO). </w:t>
      </w:r>
      <w:r w:rsidR="00B96CEA">
        <w:t xml:space="preserve">According to social dominance orientation, </w:t>
      </w:r>
      <w:r w:rsidR="00DB38C9">
        <w:t>as</w:t>
      </w:r>
      <w:r w:rsidR="00B96CEA">
        <w:t xml:space="preserve"> members of the second highest status group, </w:t>
      </w:r>
      <w:r w:rsidR="00DB38C9">
        <w:t>Asian American should be more</w:t>
      </w:r>
      <w:r w:rsidR="00B96CEA">
        <w:t xml:space="preserve"> likely to endorse and rationalize their privilege</w:t>
      </w:r>
      <w:r w:rsidR="00DB38C9">
        <w:t xml:space="preserve"> and exhibit high levels </w:t>
      </w:r>
      <w:r w:rsidR="00AD26B8">
        <w:t>of</w:t>
      </w:r>
      <w:r w:rsidR="00DB38C9">
        <w:t xml:space="preserve"> SDO out of a need for self-preservation </w:t>
      </w:r>
      <w:r w:rsidR="00DB38C9">
        <w:fldChar w:fldCharType="begin"/>
      </w:r>
      <w:r w:rsidR="00DB38C9">
        <w:instrText xml:space="preserve"> ADDIN ZOTERO_ITEM CSL_CITATION {"citationID":"P1DCalsS","properties":{"formattedCitation":"(Kahn et al., 2009; Sidanius et al., 2000)","plainCitation":"(Kahn et al., 2009; Sidanius et al., 2000)","noteIndex":0},"citationItems":[{"id":4789,"uris":["http://zotero.org/users/5100891/items/YCSNDTCC"],"itemData":{"id":4789,"type":"article-journal","container-title":"Group Processes &amp; Intergroup Relations","issue":"5","note":"publisher: Sage Publications Sage UK: London, England","page":"591–604","title":"The space between us and them: Perceptions of status differences","volume":"12","author":[{"family":"Kahn","given":"Kimberly"},{"family":"Ho","given":"Arnold K"},{"family":"Sidanius","given":"Jim"},{"family":"Pratto","given":"Felicia"}],"issued":{"date-parts":[["2009"]]}}},{"id":4790,"uris":["http://zotero.org/users/5100891/items/QYBQM5FP"],"itemData":{"id":4790,"type":"article-journal","container-title":"European journal of social psychology","issue":"1","note":"publisher: Wiley Online Library","page":"41–67","title":"Social dominance orientation, anti-egalitarianism and the political psychology of gender: An extension and cross-cultural replication","volume":"30","author":[{"family":"Sidanius","given":"Jim"},{"family":"Levin","given":"Shana"},{"family":"Liu","given":"James"},{"family":"Pratto","given":"Felicia"}],"issued":{"date-parts":[["2000"]]}}}],"schema":"https://github.com/citation-style-language/schema/raw/master/csl-citation.json"} </w:instrText>
      </w:r>
      <w:r w:rsidR="00DB38C9">
        <w:fldChar w:fldCharType="separate"/>
      </w:r>
      <w:r w:rsidR="00DB38C9" w:rsidRPr="00212D7F">
        <w:t>(Kahn et al., 2009; Sidanius et al., 2000)</w:t>
      </w:r>
      <w:r w:rsidR="00DB38C9">
        <w:fldChar w:fldCharType="end"/>
      </w:r>
      <w:r w:rsidR="00B96CEA">
        <w:t>. However, the present study sample of Asian Americans scored low on the SDO measure</w:t>
      </w:r>
      <w:r w:rsidR="00276629">
        <w:t>, with a mean of 1.6 (SD = .78) on a 5-point scale</w:t>
      </w:r>
      <w:r w:rsidR="00B96CEA">
        <w:t xml:space="preserve">. </w:t>
      </w:r>
      <w:r w:rsidR="00B5579B" w:rsidRPr="00B5579B">
        <w:t>This may be because personal endorsement of the model minority myth and its implications does not necessitate that success be achieved at the expense of others, be it individuals or groups.</w:t>
      </w:r>
      <w:r w:rsidR="00B5579B">
        <w:t xml:space="preserve"> It is possible that the</w:t>
      </w:r>
      <w:r w:rsidR="00B5579B" w:rsidRPr="00B5579B">
        <w:t xml:space="preserve"> </w:t>
      </w:r>
      <w:r w:rsidR="00B5579B">
        <w:t>model minority</w:t>
      </w:r>
      <w:r w:rsidR="00B5579B" w:rsidRPr="00B5579B">
        <w:t xml:space="preserve"> internalization may </w:t>
      </w:r>
      <w:proofErr w:type="gramStart"/>
      <w:r w:rsidR="00B5579B" w:rsidRPr="00B5579B">
        <w:t>actually work</w:t>
      </w:r>
      <w:proofErr w:type="gramEnd"/>
      <w:r w:rsidR="00B5579B" w:rsidRPr="00B5579B">
        <w:t xml:space="preserve"> in opposition to SDO</w:t>
      </w:r>
      <w:r w:rsidR="00B5579B">
        <w:t>,</w:t>
      </w:r>
      <w:r w:rsidR="00B5579B" w:rsidRPr="00B5579B">
        <w:t xml:space="preserve"> as it is premeditated on success as a function of personal merit</w:t>
      </w:r>
      <w:r w:rsidR="00B5579B">
        <w:t xml:space="preserve"> and working hard, and not </w:t>
      </w:r>
      <w:r w:rsidR="00FD653C">
        <w:t>by stepping on other groups to get ahead</w:t>
      </w:r>
      <w:r w:rsidR="00B5579B">
        <w:t>.</w:t>
      </w:r>
      <w:r w:rsidR="009B23DB">
        <w:t xml:space="preserve"> </w:t>
      </w:r>
      <w:r w:rsidR="00122696">
        <w:t>For individuals who are keenly aware of their perpetual foreigner status, this may inhibit predispositions to social dominance orientation, as these individuals may not feel like they have the privileges or status that necessitate protecting</w:t>
      </w:r>
      <w:r w:rsidR="002F3F3D">
        <w:t xml:space="preserve"> their in-group interests</w:t>
      </w:r>
      <w:r w:rsidR="00122696">
        <w:t xml:space="preserve">. </w:t>
      </w:r>
      <w:r w:rsidR="00570D00">
        <w:t xml:space="preserve">Lastly, given the </w:t>
      </w:r>
      <w:r w:rsidR="00EF2878">
        <w:t>low</w:t>
      </w:r>
      <w:r w:rsidR="00570D00">
        <w:t xml:space="preserve"> variance in the SDO measure, the lack of significant findings is unsurprising. </w:t>
      </w:r>
    </w:p>
    <w:p w14:paraId="6F4CF826" w14:textId="6E9730F5" w:rsidR="00B065E9" w:rsidRDefault="00466FEC" w:rsidP="00A904B5">
      <w:pPr>
        <w:spacing w:line="480" w:lineRule="auto"/>
        <w:ind w:firstLine="720"/>
      </w:pPr>
      <w:r>
        <w:t>While other-group orientation did moderate the relationship between the internalization of the model minority myth and support of BLM, no moderation effect was found with symbolic racism.</w:t>
      </w:r>
      <w:r w:rsidR="00C966CD">
        <w:t xml:space="preserve"> This may indicate that identification with one’s own ethnic group is a much more salient predictor of perceptions of </w:t>
      </w:r>
      <w:r w:rsidR="00DB38C9">
        <w:t>out-</w:t>
      </w:r>
      <w:r w:rsidR="00C966CD">
        <w:t xml:space="preserve">group members, as opposed to </w:t>
      </w:r>
      <w:r w:rsidR="00641821">
        <w:t xml:space="preserve">just </w:t>
      </w:r>
      <w:r w:rsidR="00C966CD">
        <w:t xml:space="preserve">openness and enjoyment of </w:t>
      </w:r>
      <w:r w:rsidR="00C966CD">
        <w:lastRenderedPageBreak/>
        <w:t>engaging with out-group members.</w:t>
      </w:r>
      <w:r>
        <w:t xml:space="preserve"> Similarly, ethnic identity and other-group orientation did not moderate the relationships between perpetual foreigner stereotype, support of BLM, and symbolic racism.</w:t>
      </w:r>
      <w:r w:rsidR="00C71F26">
        <w:t xml:space="preserve"> </w:t>
      </w:r>
      <w:r w:rsidR="001D2624">
        <w:t xml:space="preserve">It is possible that while the perpetual foreigner stereotype has been shown to influence how Asian Americans feel about themselves, it may not influence how they specifically feel towards Black people. </w:t>
      </w:r>
      <w:r w:rsidR="00643CD6">
        <w:t>As being White is synonymous with being American, it is likely that White people are the most likely to subjugate Asian Americans as a foreigner</w:t>
      </w:r>
      <w:r w:rsidR="001B388C">
        <w:t xml:space="preserve"> </w:t>
      </w:r>
      <w:r w:rsidR="001B388C">
        <w:fldChar w:fldCharType="begin"/>
      </w:r>
      <w:r w:rsidR="001B388C">
        <w:instrText xml:space="preserve"> ADDIN ZOTERO_ITEM CSL_CITATION {"citationID":"JKWme7GY","properties":{"formattedCitation":"(F. Wu, 2002)","plainCitation":"(F. Wu, 2002)","noteIndex":0},"citationItems":[{"id":2873,"uris":["http://zotero.org/users/5100891/items/JX3JNEHA"],"itemData":{"id":2873,"type":"article-journal","note":"publisher: Basic Books","title":"Yellow: Race in America beyond black and white","author":[{"family":"Wu","given":"Frank"}],"issued":{"date-parts":[["2002"]]}}}],"schema":"https://github.com/citation-style-language/schema/raw/master/csl-citation.json"} </w:instrText>
      </w:r>
      <w:r w:rsidR="001B388C">
        <w:fldChar w:fldCharType="separate"/>
      </w:r>
      <w:r w:rsidR="001B388C">
        <w:rPr>
          <w:noProof/>
        </w:rPr>
        <w:t>(F. Wu, 2002)</w:t>
      </w:r>
      <w:r w:rsidR="001B388C">
        <w:fldChar w:fldCharType="end"/>
      </w:r>
      <w:r w:rsidR="00643CD6">
        <w:t xml:space="preserve">. This paints a clearer image </w:t>
      </w:r>
      <w:r w:rsidR="001B0E28">
        <w:t xml:space="preserve">of </w:t>
      </w:r>
      <w:r w:rsidR="00643CD6">
        <w:t>who is to blame for their experiences of perpetual foreignness, whereas it is much less clear for the model minority myth.</w:t>
      </w:r>
      <w:r w:rsidR="001D2624">
        <w:t xml:space="preserve"> </w:t>
      </w:r>
      <w:r w:rsidR="00643CD6">
        <w:t xml:space="preserve">Thus, Asian Americans </w:t>
      </w:r>
      <w:r w:rsidR="00AF2B3A">
        <w:t xml:space="preserve">endorsement of </w:t>
      </w:r>
      <w:r w:rsidR="00643CD6">
        <w:t>perpetual foreignness may not influence their perceptions of Black people and may only influence perceptions of White people. Further research is needed to investigate this relationship.</w:t>
      </w:r>
    </w:p>
    <w:p w14:paraId="5AF0DB07" w14:textId="77777777" w:rsidR="005F32E1" w:rsidRPr="00B065E9" w:rsidRDefault="005F32E1" w:rsidP="00A904B5">
      <w:pPr>
        <w:spacing w:line="480" w:lineRule="auto"/>
        <w:ind w:firstLine="720"/>
      </w:pPr>
    </w:p>
    <w:p w14:paraId="573FD135" w14:textId="69E6447E" w:rsidR="0014788C" w:rsidRDefault="00536F0B" w:rsidP="000E13D2">
      <w:pPr>
        <w:pStyle w:val="Heading2"/>
      </w:pPr>
      <w:bookmarkStart w:id="46" w:name="_Toc130472775"/>
      <w:r>
        <w:t>Limitations</w:t>
      </w:r>
      <w:bookmarkEnd w:id="46"/>
    </w:p>
    <w:p w14:paraId="2913AEA3" w14:textId="393E0FFB" w:rsidR="00DA7E44" w:rsidRDefault="00D0602B" w:rsidP="00615B8C">
      <w:pPr>
        <w:spacing w:line="480" w:lineRule="auto"/>
        <w:rPr>
          <w:lang w:bidi="en-US"/>
        </w:rPr>
      </w:pPr>
      <w:r>
        <w:rPr>
          <w:lang w:bidi="en-US"/>
        </w:rPr>
        <w:tab/>
        <w:t xml:space="preserve">There </w:t>
      </w:r>
      <w:r w:rsidR="00917A16">
        <w:rPr>
          <w:lang w:bidi="en-US"/>
        </w:rPr>
        <w:t>were</w:t>
      </w:r>
      <w:r>
        <w:rPr>
          <w:lang w:bidi="en-US"/>
        </w:rPr>
        <w:t xml:space="preserve"> several </w:t>
      </w:r>
      <w:r w:rsidR="00917A16">
        <w:rPr>
          <w:lang w:bidi="en-US"/>
        </w:rPr>
        <w:t>limitations related to the scope and methodology of the present effort.</w:t>
      </w:r>
      <w:r w:rsidR="0097598D">
        <w:rPr>
          <w:lang w:bidi="en-US"/>
        </w:rPr>
        <w:t xml:space="preserve"> As </w:t>
      </w:r>
      <w:r w:rsidR="00AF2B3A">
        <w:rPr>
          <w:lang w:bidi="en-US"/>
        </w:rPr>
        <w:t>depicted</w:t>
      </w:r>
      <w:r w:rsidR="0097598D">
        <w:rPr>
          <w:lang w:bidi="en-US"/>
        </w:rPr>
        <w:t xml:space="preserve"> in Table </w:t>
      </w:r>
      <w:r w:rsidR="00AF2B3A">
        <w:rPr>
          <w:lang w:bidi="en-US"/>
        </w:rPr>
        <w:t>1, out of the 149</w:t>
      </w:r>
      <w:r w:rsidR="006855BA">
        <w:rPr>
          <w:lang w:bidi="en-US"/>
        </w:rPr>
        <w:t xml:space="preserve"> participants who</w:t>
      </w:r>
      <w:r w:rsidR="00AF2B3A">
        <w:rPr>
          <w:lang w:bidi="en-US"/>
        </w:rPr>
        <w:t xml:space="preserve"> reported</w:t>
      </w:r>
      <w:r w:rsidR="006855BA">
        <w:rPr>
          <w:lang w:bidi="en-US"/>
        </w:rPr>
        <w:t xml:space="preserve"> their</w:t>
      </w:r>
      <w:r w:rsidR="00AF2B3A">
        <w:rPr>
          <w:lang w:bidi="en-US"/>
        </w:rPr>
        <w:t xml:space="preserve"> ethnic group affiliation, 78% of responses were from either Southeast or South Asians.</w:t>
      </w:r>
      <w:r w:rsidR="00AD4C5C">
        <w:rPr>
          <w:lang w:bidi="en-US"/>
        </w:rPr>
        <w:t xml:space="preserve"> </w:t>
      </w:r>
      <w:r w:rsidR="00F777D0">
        <w:rPr>
          <w:lang w:bidi="en-US"/>
        </w:rPr>
        <w:t>The experiences of Southeast and South Asian</w:t>
      </w:r>
      <w:r w:rsidR="002C0236">
        <w:rPr>
          <w:lang w:bidi="en-US"/>
        </w:rPr>
        <w:t xml:space="preserve"> </w:t>
      </w:r>
      <w:r w:rsidR="00F777D0">
        <w:rPr>
          <w:lang w:bidi="en-US"/>
        </w:rPr>
        <w:t xml:space="preserve">participants may not generalize to </w:t>
      </w:r>
      <w:r w:rsidR="002C0236">
        <w:rPr>
          <w:lang w:bidi="en-US"/>
        </w:rPr>
        <w:t xml:space="preserve">the broader Asian American experience, which is </w:t>
      </w:r>
      <w:r w:rsidR="006855BA">
        <w:rPr>
          <w:lang w:bidi="en-US"/>
        </w:rPr>
        <w:t>predominantly</w:t>
      </w:r>
      <w:r w:rsidR="002C0236">
        <w:rPr>
          <w:lang w:bidi="en-US"/>
        </w:rPr>
        <w:t xml:space="preserve"> influenced by East Asian </w:t>
      </w:r>
      <w:r w:rsidR="00C0054B">
        <w:rPr>
          <w:lang w:bidi="en-US"/>
        </w:rPr>
        <w:t xml:space="preserve">voices and </w:t>
      </w:r>
      <w:r w:rsidR="002C0236">
        <w:rPr>
          <w:lang w:bidi="en-US"/>
        </w:rPr>
        <w:t>culture (i.e., Japanese, Chinese, and Korean)</w:t>
      </w:r>
      <w:r w:rsidR="00AD4C5C">
        <w:rPr>
          <w:lang w:bidi="en-US"/>
        </w:rPr>
        <w:t>.</w:t>
      </w:r>
      <w:r w:rsidR="00CB2BD7">
        <w:rPr>
          <w:lang w:bidi="en-US"/>
        </w:rPr>
        <w:t xml:space="preserve"> Further, experiences with the model minority myth, particularly for Vietnamese Americans, may be largely negative and at odds with stereotype</w:t>
      </w:r>
      <w:r w:rsidR="00147422">
        <w:rPr>
          <w:lang w:bidi="en-US"/>
        </w:rPr>
        <w:t xml:space="preserve">s that </w:t>
      </w:r>
      <w:r w:rsidR="00CB2BD7">
        <w:rPr>
          <w:lang w:bidi="en-US"/>
        </w:rPr>
        <w:t xml:space="preserve">Southeast Asians are low-achieving high school dropouts, gangsters, and dependent on welfare </w:t>
      </w:r>
      <w:r w:rsidR="00147422">
        <w:rPr>
          <w:lang w:bidi="en-US"/>
        </w:rPr>
        <w:fldChar w:fldCharType="begin"/>
      </w:r>
      <w:r w:rsidR="0083338E">
        <w:rPr>
          <w:lang w:bidi="en-US"/>
        </w:rPr>
        <w:instrText xml:space="preserve"> ADDIN ZOTERO_ITEM CSL_CITATION {"citationID":"xNZWQGxd","properties":{"formattedCitation":"(Ngo, 2006; Ngo &amp; Lee, 2007)","plainCitation":"(Ngo, 2006; Ngo &amp; Lee, 2007)","noteIndex":0},"citationItems":[{"id":5091,"uris":["http://zotero.org/users/5100891/items/HHYH7NY9"],"itemData":{"id":5091,"type":"article-journal","container-title":"Race ethnicity and education","issue":"1","note":"publisher: Taylor &amp; Francis","page":"51–65","title":"Learning from the margins: The education of Southeast and South Asian Americans in context","volume":"9","author":[{"family":"Ngo","given":"Bic"}],"issued":{"date-parts":[["2006"]]}}},{"id":5092,"uris":["http://zotero.org/users/5100891/items/B2QR6G3R"],"itemData":{"id":5092,"type":"article-journal","container-title":"Review of educational research","issue":"4","note":"publisher: Sage Publications","page":"415–453","title":"Complicating the image of model minority success: A review of Southeast Asian American education","volume":"77","author":[{"family":"Ngo","given":"Bic"},{"family":"Lee","given":"Stacey J"}],"issued":{"date-parts":[["2007"]]}}}],"schema":"https://github.com/citation-style-language/schema/raw/master/csl-citation.json"} </w:instrText>
      </w:r>
      <w:r w:rsidR="00147422">
        <w:rPr>
          <w:lang w:bidi="en-US"/>
        </w:rPr>
        <w:fldChar w:fldCharType="separate"/>
      </w:r>
      <w:r w:rsidR="00147422" w:rsidRPr="00147422">
        <w:t>(Ngo, 2006; Ngo &amp; Lee, 2007)</w:t>
      </w:r>
      <w:r w:rsidR="00147422">
        <w:rPr>
          <w:lang w:bidi="en-US"/>
        </w:rPr>
        <w:fldChar w:fldCharType="end"/>
      </w:r>
      <w:r w:rsidR="00CB2BD7">
        <w:rPr>
          <w:lang w:bidi="en-US"/>
        </w:rPr>
        <w:t>.</w:t>
      </w:r>
      <w:r w:rsidR="0097598D">
        <w:rPr>
          <w:lang w:bidi="en-US"/>
        </w:rPr>
        <w:t xml:space="preserve"> </w:t>
      </w:r>
      <w:r w:rsidR="00F12449">
        <w:rPr>
          <w:lang w:bidi="en-US"/>
        </w:rPr>
        <w:t>An additional</w:t>
      </w:r>
      <w:r w:rsidR="00D95BEA">
        <w:rPr>
          <w:lang w:bidi="en-US"/>
        </w:rPr>
        <w:t xml:space="preserve"> limitation involves the</w:t>
      </w:r>
      <w:r w:rsidR="0097598D">
        <w:rPr>
          <w:lang w:bidi="en-US"/>
        </w:rPr>
        <w:t xml:space="preserve"> </w:t>
      </w:r>
      <w:r w:rsidR="00147422">
        <w:rPr>
          <w:lang w:bidi="en-US"/>
        </w:rPr>
        <w:t xml:space="preserve">potential influence of </w:t>
      </w:r>
      <w:r w:rsidR="0097598D">
        <w:rPr>
          <w:lang w:bidi="en-US"/>
        </w:rPr>
        <w:t xml:space="preserve">history effects. </w:t>
      </w:r>
      <w:r w:rsidR="006D4B34">
        <w:rPr>
          <w:lang w:bidi="en-US"/>
        </w:rPr>
        <w:t xml:space="preserve">Measurement of the model minority myth and perpetual foreigner occurred during the Fall 2020 semester, the year in </w:t>
      </w:r>
      <w:r w:rsidR="006D4B34">
        <w:rPr>
          <w:lang w:bidi="en-US"/>
        </w:rPr>
        <w:lastRenderedPageBreak/>
        <w:t xml:space="preserve">which Black Lives Matter became a world-wide movement </w:t>
      </w:r>
      <w:r w:rsidR="006D4B34">
        <w:rPr>
          <w:lang w:bidi="en-US"/>
        </w:rPr>
        <w:fldChar w:fldCharType="begin"/>
      </w:r>
      <w:r w:rsidR="0083338E">
        <w:rPr>
          <w:lang w:bidi="en-US"/>
        </w:rPr>
        <w:instrText xml:space="preserve"> ADDIN ZOTERO_ITEM CSL_CITATION {"citationID":"WcJmO7Cn","properties":{"formattedCitation":"(Westerman et al., 2020)","plainCitation":"(Westerman et al., 2020)","noteIndex":0},"citationItems":[{"id":5089,"uris":["http://zotero.org/users/5100891/items/S4FP4VHB"],"itemData":{"id":5089,"type":"article-journal","container-title":"NPR, December","title":"In 2020, protests spread across the globe with a similar message: Black lives matter","volume":"30","author":[{"family":"Westerman","given":"Ashley"},{"family":"Benk","given":"Ryan"},{"family":"Greene","given":"David"}],"issued":{"date-parts":[["2020"]]}}}],"schema":"https://github.com/citation-style-language/schema/raw/master/csl-citation.json"} </w:instrText>
      </w:r>
      <w:r w:rsidR="006D4B34">
        <w:rPr>
          <w:lang w:bidi="en-US"/>
        </w:rPr>
        <w:fldChar w:fldCharType="separate"/>
      </w:r>
      <w:r w:rsidR="006D4B34" w:rsidRPr="006D4B34">
        <w:t>(Westerman et al., 2020)</w:t>
      </w:r>
      <w:r w:rsidR="006D4B34">
        <w:rPr>
          <w:lang w:bidi="en-US"/>
        </w:rPr>
        <w:fldChar w:fldCharType="end"/>
      </w:r>
      <w:r w:rsidR="006D4B34">
        <w:rPr>
          <w:lang w:bidi="en-US"/>
        </w:rPr>
        <w:t xml:space="preserve">. </w:t>
      </w:r>
      <w:r w:rsidR="0097417A">
        <w:rPr>
          <w:lang w:bidi="en-US"/>
        </w:rPr>
        <w:t>It is also important to note that individuals in the study may have been keenly aware of their status as a foreigner, due to the sharp rise in anti-Asian violence since the outbreak of the coronavirus (COVID-19) pandemic</w:t>
      </w:r>
      <w:r w:rsidR="00010BA4">
        <w:rPr>
          <w:lang w:bidi="en-US"/>
        </w:rPr>
        <w:t xml:space="preserve"> </w:t>
      </w:r>
      <w:r w:rsidR="001B0E28">
        <w:rPr>
          <w:lang w:bidi="en-US"/>
        </w:rPr>
        <w:t xml:space="preserve">in 2019 </w:t>
      </w:r>
      <w:r w:rsidR="00010BA4">
        <w:rPr>
          <w:lang w:bidi="en-US"/>
        </w:rPr>
        <w:fldChar w:fldCharType="begin"/>
      </w:r>
      <w:r w:rsidR="0083338E">
        <w:rPr>
          <w:lang w:bidi="en-US"/>
        </w:rPr>
        <w:instrText xml:space="preserve"> ADDIN ZOTERO_ITEM CSL_CITATION {"citationID":"BnyQtC7X","properties":{"formattedCitation":"(Center for the Study of Hate &amp; Extremism, 2021)","plainCitation":"(Center for the Study of Hate &amp; Extremism, 2021)","noteIndex":0},"citationItems":[{"id":5088,"uris":["http://zotero.org/users/5100891/items/ZWR4YSJ8"],"itemData":{"id":5088,"type":"article-journal","title":"Fact Sheet: Anti-Asian Prejudice","URL":"https://www.csusb.edu/sites/default/files/Report%20to%20the%20Nation%20-%20Anti-Asian%20Hate%202020%20Final%20Draft%20-%20As%20of%20Apr%2030%202021%206%20PM%20corrected.pdf","author":[{"family":"Center for the Study of Hate &amp; Extremism","given":""}],"issued":{"date-parts":[["2021",3,3]]}}}],"schema":"https://github.com/citation-style-language/schema/raw/master/csl-citation.json"} </w:instrText>
      </w:r>
      <w:r w:rsidR="00010BA4">
        <w:rPr>
          <w:lang w:bidi="en-US"/>
        </w:rPr>
        <w:fldChar w:fldCharType="separate"/>
      </w:r>
      <w:r w:rsidR="00010BA4" w:rsidRPr="00010BA4">
        <w:t>(Center for the Study of Hate &amp; Extremism, 2021)</w:t>
      </w:r>
      <w:r w:rsidR="00010BA4">
        <w:rPr>
          <w:lang w:bidi="en-US"/>
        </w:rPr>
        <w:fldChar w:fldCharType="end"/>
      </w:r>
      <w:r w:rsidR="0097417A">
        <w:rPr>
          <w:lang w:bidi="en-US"/>
        </w:rPr>
        <w:t xml:space="preserve">. These global experiences related to race, and racism may have </w:t>
      </w:r>
      <w:r w:rsidR="00093861">
        <w:rPr>
          <w:lang w:bidi="en-US"/>
        </w:rPr>
        <w:t xml:space="preserve">significantly </w:t>
      </w:r>
      <w:r w:rsidR="0097417A">
        <w:rPr>
          <w:lang w:bidi="en-US"/>
        </w:rPr>
        <w:t>influenced</w:t>
      </w:r>
      <w:r w:rsidR="00093861">
        <w:rPr>
          <w:lang w:bidi="en-US"/>
        </w:rPr>
        <w:t xml:space="preserve"> how Asian Americans contend with their own identity and racial injustice. </w:t>
      </w:r>
      <w:r w:rsidR="00010BA4">
        <w:rPr>
          <w:lang w:bidi="en-US"/>
        </w:rPr>
        <w:t xml:space="preserve">Social desirability bias may have also biased responses on the anti-Blackness measures, particularly for symbolic racism. </w:t>
      </w:r>
      <w:r w:rsidR="00D14376">
        <w:rPr>
          <w:lang w:bidi="en-US"/>
        </w:rPr>
        <w:t xml:space="preserve">Given that people tend to present themselves in a </w:t>
      </w:r>
      <w:r w:rsidR="009F3A30">
        <w:rPr>
          <w:lang w:bidi="en-US"/>
        </w:rPr>
        <w:t>positive</w:t>
      </w:r>
      <w:r w:rsidR="00D14376">
        <w:rPr>
          <w:lang w:bidi="en-US"/>
        </w:rPr>
        <w:t xml:space="preserve"> light, they may </w:t>
      </w:r>
      <w:r w:rsidR="009F3A30">
        <w:rPr>
          <w:lang w:bidi="en-US"/>
        </w:rPr>
        <w:t>respon</w:t>
      </w:r>
      <w:r w:rsidR="002E045E">
        <w:rPr>
          <w:lang w:bidi="en-US"/>
        </w:rPr>
        <w:t>d</w:t>
      </w:r>
      <w:r w:rsidR="009F3A30">
        <w:rPr>
          <w:lang w:bidi="en-US"/>
        </w:rPr>
        <w:t xml:space="preserve"> more favorably toward other racial/ethnic groups because they feel pressure to appear unprejudiced, especially in a college environment </w:t>
      </w:r>
      <w:r w:rsidR="009F3A30">
        <w:rPr>
          <w:lang w:bidi="en-US"/>
        </w:rPr>
        <w:fldChar w:fldCharType="begin"/>
      </w:r>
      <w:r w:rsidR="0083338E">
        <w:rPr>
          <w:lang w:bidi="en-US"/>
        </w:rPr>
        <w:instrText xml:space="preserve"> ADDIN ZOTERO_ITEM CSL_CITATION {"citationID":"CgzkPUHu","properties":{"formattedCitation":"(Janus, 2010; Krysan, 1998)","plainCitation":"(Janus, 2010; Krysan, 1998)","noteIndex":0},"citationItems":[{"id":5087,"uris":["http://zotero.org/users/5100891/items/RSR2ANIQ"],"itemData":{"id":5087,"type":"article-journal","container-title":"Social Science Quarterly","issue":"4","note":"publisher: Wiley Online Library","page":"928–946","title":"The influence of social desirability pressures on expressed immigration attitudes","volume":"91","author":[{"family":"Janus","given":"Alexander L"}],"issued":{"date-parts":[["2010"]]}}},{"id":5086,"uris":["http://zotero.org/users/5100891/items/UC2ZNW4K"],"itemData":{"id":5086,"type":"article-journal","container-title":"Public Opinion Quarterly","note":"publisher: JSTOR","page":"506–544","title":"Privacy and the expression of white racial attitudes: A comparison across three contexts","author":[{"family":"Krysan","given":"Maria"}],"issued":{"date-parts":[["1998"]]}}}],"schema":"https://github.com/citation-style-language/schema/raw/master/csl-citation.json"} </w:instrText>
      </w:r>
      <w:r w:rsidR="009F3A30">
        <w:rPr>
          <w:lang w:bidi="en-US"/>
        </w:rPr>
        <w:fldChar w:fldCharType="separate"/>
      </w:r>
      <w:r w:rsidR="009F3A30" w:rsidRPr="009F3A30">
        <w:t>(Janus, 2010; Krysan, 1998)</w:t>
      </w:r>
      <w:r w:rsidR="009F3A30">
        <w:rPr>
          <w:lang w:bidi="en-US"/>
        </w:rPr>
        <w:fldChar w:fldCharType="end"/>
      </w:r>
      <w:r w:rsidR="009F3A30">
        <w:rPr>
          <w:lang w:bidi="en-US"/>
        </w:rPr>
        <w:t>.</w:t>
      </w:r>
      <w:r w:rsidR="00D14376">
        <w:rPr>
          <w:lang w:bidi="en-US"/>
        </w:rPr>
        <w:t xml:space="preserve"> </w:t>
      </w:r>
      <w:r w:rsidR="00D51B06">
        <w:rPr>
          <w:lang w:bidi="en-US"/>
        </w:rPr>
        <w:t xml:space="preserve">An additional limitation </w:t>
      </w:r>
      <w:r w:rsidR="007B6203">
        <w:rPr>
          <w:lang w:bidi="en-US"/>
        </w:rPr>
        <w:t xml:space="preserve">is the lack of control for the influence of political </w:t>
      </w:r>
      <w:r w:rsidR="0083547A">
        <w:rPr>
          <w:lang w:bidi="en-US"/>
        </w:rPr>
        <w:t>orientation</w:t>
      </w:r>
      <w:r w:rsidR="007B6203">
        <w:rPr>
          <w:lang w:bidi="en-US"/>
        </w:rPr>
        <w:t xml:space="preserve"> on the relationships between the key study variables</w:t>
      </w:r>
      <w:r w:rsidR="00D51B06">
        <w:rPr>
          <w:lang w:bidi="en-US"/>
        </w:rPr>
        <w:t xml:space="preserve">. </w:t>
      </w:r>
      <w:r w:rsidR="001B388C">
        <w:rPr>
          <w:lang w:bidi="en-US"/>
        </w:rPr>
        <w:t xml:space="preserve">Past research has noted the influence of </w:t>
      </w:r>
      <w:r w:rsidR="00D51B06">
        <w:rPr>
          <w:lang w:bidi="en-US"/>
        </w:rPr>
        <w:t xml:space="preserve">Asian American </w:t>
      </w:r>
      <w:r w:rsidR="001B388C">
        <w:rPr>
          <w:lang w:bidi="en-US"/>
        </w:rPr>
        <w:t xml:space="preserve">political </w:t>
      </w:r>
      <w:r w:rsidR="0083547A">
        <w:rPr>
          <w:lang w:bidi="en-US"/>
        </w:rPr>
        <w:t>affiliation</w:t>
      </w:r>
      <w:r w:rsidR="001B388C">
        <w:rPr>
          <w:lang w:bidi="en-US"/>
        </w:rPr>
        <w:t xml:space="preserve"> on </w:t>
      </w:r>
      <w:r w:rsidR="00D51B06">
        <w:rPr>
          <w:lang w:bidi="en-US"/>
        </w:rPr>
        <w:t xml:space="preserve">anti-Black sentiment </w:t>
      </w:r>
      <w:r w:rsidR="004D360D">
        <w:rPr>
          <w:lang w:bidi="en-US"/>
        </w:rPr>
        <w:fldChar w:fldCharType="begin"/>
      </w:r>
      <w:r w:rsidR="004D360D">
        <w:rPr>
          <w:lang w:bidi="en-US"/>
        </w:rPr>
        <w:instrText xml:space="preserve"> ADDIN ZOTERO_ITEM CSL_CITATION {"citationID":"2lbbenFq","properties":{"formattedCitation":"(Tokeshi, 2021)","plainCitation":"(Tokeshi, 2021)","noteIndex":0},"citationItems":[{"id":2894,"uris":["http://zotero.org/users/5100891/items/BZXFWFE6"],"itemData":{"id":2894,"type":"article-journal","abstract":"Despite the growing size and political relevance of the Asian American population, existing research provides limited insight into how anti-Black prejudice shapes Asian American public opinion. Using four Cooperative Congressional Election Surveys (CCES) and additional tests using two National Asian American Surveys (NAAS), I show four key ﬁndings. First, US-born Asians exhibit lower levels of anti-Black prejudice than foreign-born Asians even after accounting for the eﬀects of other plausible inﬂuences. Furthermore, both groups are more racially sympathetic than whites. Second, US-born Asians’ racial attitudes liberalized at a faster rate than foreign-born Asians’ after 2016, in line with trends found in existing research on white Democrats. Third, despite having lower overall levels of anti-Black animus, US-born Asians’ racial sentiments are more strongly correlated with a variety of political attitudes than the racial sentiments of their foreign-born counterparts. Fourth, this racialization of political attitudes for US-born Asians appears to be the result of racially liberal US-born Asians being especially likely to hold liberal political views.","container-title":"Politics, Groups, and Identities","DOI":"10.1080/21565503.2021.1963291","ISSN":"2156-5503, 2156-5511","journalAbbreviation":"Politics, Groups, and Identities","language":"en","page":"1-24","source":"DOI.org (Crossref)","title":"Anti-black prejudice in Asian American public opinion","author":[{"family":"Tokeshi","given":"Matthew"}],"issued":{"date-parts":[["2021",8,4]]}}}],"schema":"https://github.com/citation-style-language/schema/raw/master/csl-citation.json"} </w:instrText>
      </w:r>
      <w:r w:rsidR="004D360D">
        <w:rPr>
          <w:lang w:bidi="en-US"/>
        </w:rPr>
        <w:fldChar w:fldCharType="separate"/>
      </w:r>
      <w:r w:rsidR="004D360D">
        <w:rPr>
          <w:noProof/>
          <w:lang w:bidi="en-US"/>
        </w:rPr>
        <w:t>(Tokeshi, 2021)</w:t>
      </w:r>
      <w:r w:rsidR="004D360D">
        <w:rPr>
          <w:lang w:bidi="en-US"/>
        </w:rPr>
        <w:fldChar w:fldCharType="end"/>
      </w:r>
      <w:r w:rsidR="001B388C">
        <w:rPr>
          <w:lang w:bidi="en-US"/>
        </w:rPr>
        <w:t>.</w:t>
      </w:r>
      <w:r w:rsidR="00D51B06">
        <w:rPr>
          <w:lang w:bidi="en-US"/>
        </w:rPr>
        <w:t xml:space="preserve"> It is possible that political views could have also influenced how Asian Americans view those within and outside their racial group</w:t>
      </w:r>
      <w:r w:rsidR="002F3634">
        <w:rPr>
          <w:lang w:bidi="en-US"/>
        </w:rPr>
        <w:t>.</w:t>
      </w:r>
    </w:p>
    <w:p w14:paraId="4561B870" w14:textId="6BE6BBF2" w:rsidR="0031101E" w:rsidRDefault="0089101F" w:rsidP="00DA7E44">
      <w:pPr>
        <w:spacing w:line="480" w:lineRule="auto"/>
        <w:ind w:firstLine="720"/>
        <w:rPr>
          <w:lang w:bidi="en-US"/>
        </w:rPr>
      </w:pPr>
      <w:r>
        <w:rPr>
          <w:lang w:bidi="en-US"/>
        </w:rPr>
        <w:t xml:space="preserve">Another important limitation to note is that the experiences of Asian Americans at a south-central university may significantly differ from </w:t>
      </w:r>
      <w:r w:rsidR="00FB5CD2">
        <w:rPr>
          <w:lang w:bidi="en-US"/>
        </w:rPr>
        <w:t xml:space="preserve">those who grew in in a majority Asian American population, such as California. Thus, the generalizability of the results </w:t>
      </w:r>
      <w:r w:rsidR="00AE19BF">
        <w:rPr>
          <w:lang w:bidi="en-US"/>
        </w:rPr>
        <w:t>should be considered with caution</w:t>
      </w:r>
      <w:r>
        <w:rPr>
          <w:lang w:bidi="en-US"/>
        </w:rPr>
        <w:t xml:space="preserve">. </w:t>
      </w:r>
      <w:r w:rsidR="00DB38C9">
        <w:rPr>
          <w:lang w:bidi="en-US"/>
        </w:rPr>
        <w:t>A</w:t>
      </w:r>
      <w:r w:rsidR="006B11BB">
        <w:rPr>
          <w:lang w:bidi="en-US"/>
        </w:rPr>
        <w:t>s</w:t>
      </w:r>
      <w:r w:rsidR="0097598D">
        <w:rPr>
          <w:lang w:bidi="en-US"/>
        </w:rPr>
        <w:t xml:space="preserve"> previously mentioned, </w:t>
      </w:r>
      <w:r w:rsidR="00DB38C9">
        <w:rPr>
          <w:lang w:bidi="en-US"/>
        </w:rPr>
        <w:t xml:space="preserve">a limitation of the </w:t>
      </w:r>
      <w:r w:rsidR="0097598D">
        <w:rPr>
          <w:lang w:bidi="en-US"/>
        </w:rPr>
        <w:t xml:space="preserve">other-group orientation measure </w:t>
      </w:r>
      <w:r w:rsidR="00DB38C9">
        <w:rPr>
          <w:lang w:bidi="en-US"/>
        </w:rPr>
        <w:t xml:space="preserve">is that it </w:t>
      </w:r>
      <w:r w:rsidR="0097598D">
        <w:rPr>
          <w:lang w:bidi="en-US"/>
        </w:rPr>
        <w:t xml:space="preserve">does not specify what ethnic groups the individual interacts with. </w:t>
      </w:r>
      <w:r w:rsidR="00DB38C9">
        <w:rPr>
          <w:lang w:bidi="en-US"/>
        </w:rPr>
        <w:t>I</w:t>
      </w:r>
      <w:r w:rsidR="0097598D">
        <w:rPr>
          <w:lang w:bidi="en-US"/>
        </w:rPr>
        <w:t xml:space="preserve">t is unclear which ethnic groups were considered when answering items related to other-group orientation. It is possible that the Asian Americans used White people (the majority group at the university from which the sample was obtained) as their frame of reference when answering if they interact with those outside their group. For individuals at a university where White is not the majority, </w:t>
      </w:r>
      <w:r w:rsidR="0097598D">
        <w:rPr>
          <w:lang w:bidi="en-US"/>
        </w:rPr>
        <w:lastRenderedPageBreak/>
        <w:t>their responses may differ.</w:t>
      </w:r>
      <w:r w:rsidR="0031101E">
        <w:rPr>
          <w:lang w:bidi="en-US"/>
        </w:rPr>
        <w:t xml:space="preserve"> </w:t>
      </w:r>
      <w:r w:rsidR="00DB38C9">
        <w:rPr>
          <w:lang w:bidi="en-US"/>
        </w:rPr>
        <w:t>Lastly, analyses were conducted utilizing path analysis, which does not account for measurement error</w:t>
      </w:r>
      <w:r w:rsidR="00FC5397">
        <w:rPr>
          <w:lang w:bidi="en-US"/>
        </w:rPr>
        <w:t>s that could</w:t>
      </w:r>
      <w:r w:rsidR="00DB38C9">
        <w:rPr>
          <w:lang w:bidi="en-US"/>
        </w:rPr>
        <w:t xml:space="preserve"> </w:t>
      </w:r>
      <w:r w:rsidR="00FC5397">
        <w:rPr>
          <w:lang w:bidi="en-US"/>
        </w:rPr>
        <w:t>over-estimate or under-estimate the path coefficients</w:t>
      </w:r>
      <w:r w:rsidR="00DB38C9">
        <w:rPr>
          <w:lang w:bidi="en-US"/>
        </w:rPr>
        <w:t xml:space="preserve">. </w:t>
      </w:r>
      <w:r w:rsidR="0031101E">
        <w:rPr>
          <w:lang w:bidi="en-US"/>
        </w:rPr>
        <w:t xml:space="preserve">Regardless of the study limitations, the present investigation contributes to the rapidly growing Asian American psychological literature by investigating </w:t>
      </w:r>
      <w:r w:rsidR="003C7F1F">
        <w:rPr>
          <w:lang w:bidi="en-US"/>
        </w:rPr>
        <w:t xml:space="preserve">the </w:t>
      </w:r>
      <w:r w:rsidR="005F4E16">
        <w:rPr>
          <w:lang w:bidi="en-US"/>
        </w:rPr>
        <w:t xml:space="preserve">influence of </w:t>
      </w:r>
      <w:r w:rsidR="0031101E">
        <w:rPr>
          <w:lang w:bidi="en-US"/>
        </w:rPr>
        <w:t xml:space="preserve">internalization of racism </w:t>
      </w:r>
      <w:r w:rsidR="00355DAE">
        <w:rPr>
          <w:lang w:bidi="en-US"/>
        </w:rPr>
        <w:t>within</w:t>
      </w:r>
      <w:r w:rsidR="0031101E">
        <w:rPr>
          <w:lang w:bidi="en-US"/>
        </w:rPr>
        <w:t xml:space="preserve"> Asian Americans on perceptions of anti-Blackness. </w:t>
      </w:r>
    </w:p>
    <w:p w14:paraId="77D0184B" w14:textId="77777777" w:rsidR="00917A16" w:rsidRPr="00E017DC" w:rsidRDefault="00917A16" w:rsidP="00E017DC">
      <w:pPr>
        <w:rPr>
          <w:lang w:bidi="en-US"/>
        </w:rPr>
      </w:pPr>
    </w:p>
    <w:p w14:paraId="714A3BC4" w14:textId="77777777" w:rsidR="004B57F9" w:rsidRDefault="00536F0B" w:rsidP="000E13D2">
      <w:pPr>
        <w:pStyle w:val="Heading2"/>
      </w:pPr>
      <w:bookmarkStart w:id="47" w:name="_Toc130472776"/>
      <w:r>
        <w:t>Future Research Directions</w:t>
      </w:r>
      <w:bookmarkEnd w:id="47"/>
    </w:p>
    <w:p w14:paraId="0A17DB18" w14:textId="615584DD" w:rsidR="00EC001C" w:rsidRDefault="004B57F9" w:rsidP="001C26F4">
      <w:pPr>
        <w:spacing w:line="480" w:lineRule="auto"/>
      </w:pPr>
      <w:r>
        <w:tab/>
        <w:t xml:space="preserve">Future research should continue to examine the influence of White supremacy and American racist ideologies </w:t>
      </w:r>
      <w:r w:rsidR="0059454E">
        <w:t>on the</w:t>
      </w:r>
      <w:r w:rsidR="009A2BE1">
        <w:t xml:space="preserve"> racialized experiences of</w:t>
      </w:r>
      <w:r w:rsidR="0059454E">
        <w:t xml:space="preserve"> Asian American</w:t>
      </w:r>
      <w:r w:rsidR="009A2BE1">
        <w:t>s</w:t>
      </w:r>
      <w:r>
        <w:t>.</w:t>
      </w:r>
      <w:r w:rsidR="0059454E">
        <w:t xml:space="preserve"> </w:t>
      </w:r>
      <w:r w:rsidR="00903669">
        <w:t xml:space="preserve">How Asian Americans contend with anti-Black sentiment may vary dependent on their ethnicity and a host of other sociocultural factors, such as personal experiences with discrimination, </w:t>
      </w:r>
      <w:r w:rsidR="0026359F">
        <w:t>American identity</w:t>
      </w:r>
      <w:r w:rsidR="00903669">
        <w:t xml:space="preserve">, </w:t>
      </w:r>
      <w:r w:rsidR="0014474F">
        <w:t>socioeconomic status</w:t>
      </w:r>
      <w:r w:rsidR="001B388C">
        <w:t>, and political views</w:t>
      </w:r>
      <w:r w:rsidR="00903669">
        <w:t xml:space="preserve">. Further, much more research is needed on Asian American perceptions of cross-racial solidarity with other racial minority groups. </w:t>
      </w:r>
      <w:r w:rsidR="00852BB5">
        <w:t xml:space="preserve">While the present effort aims to bring more representation of the Asian American experience, this </w:t>
      </w:r>
      <w:r w:rsidR="000F34FE">
        <w:t>goal</w:t>
      </w:r>
      <w:r w:rsidR="00852BB5">
        <w:t xml:space="preserve"> is partially hindered by sample size restrictions which prevented disaggregation of the data by ethnic group</w:t>
      </w:r>
      <w:r w:rsidR="00875DEA">
        <w:t>. Thus, t</w:t>
      </w:r>
      <w:r w:rsidR="0059454E">
        <w:t xml:space="preserve">o </w:t>
      </w:r>
      <w:r w:rsidR="00852BB5">
        <w:t>better understand the racialized experiences of Asian Americans</w:t>
      </w:r>
      <w:r w:rsidR="0059454E">
        <w:t>, future research should draw from larger and more representative samples of Asian American ethnic groups within the United States.</w:t>
      </w:r>
      <w:r w:rsidR="00903669">
        <w:t xml:space="preserve"> </w:t>
      </w:r>
      <w:r w:rsidR="00875DEA">
        <w:t>For example, more research is needed on South Asian and Southeast Asian Americans, multi-racial/bi-cultural Asian Americans, and Asian Americans who hold other intersecting marginalized identities such as identifying as part of the LGBTQ2S+ community.</w:t>
      </w:r>
      <w:r w:rsidR="00793202">
        <w:t xml:space="preserve"> </w:t>
      </w:r>
      <w:r w:rsidR="00B427E2">
        <w:t xml:space="preserve">The current study focused on pan-ethnic identification to center the conversation on how White supremacy shapes Asian American lives. Past research has found differentiating effects of the influence of racial identity (Asian American) versus ethnic identity (Japanese American) on Asian American well-being </w:t>
      </w:r>
      <w:r w:rsidR="00B427E2">
        <w:fldChar w:fldCharType="begin"/>
      </w:r>
      <w:r w:rsidR="0083338E">
        <w:instrText xml:space="preserve"> ADDIN ZOTERO_ITEM CSL_CITATION {"citationID":"u2P2yMLl","properties":{"formattedCitation":"(Iwamoto &amp; Liu, 2010)","plainCitation":"(Iwamoto &amp; Liu, 2010)","noteIndex":0},"citationItems":[{"id":2928,"uris":["http://zotero.org/users/5100891/items/2H2ADNPG"],"itemData":{"id":2928,"type":"article-journal","abstract":"The present study investigated the direct and moderating effects of racial identity, ethnic identity, Asian values, and race-related stress on positive psychological well-being among 402 Asian American and Asian international college students. Results revealed that the racial identity statuses Internalization, Immersion-Emersion, Dissonance, Asian values, and Ethnic Identity Affirmation and Belonging were significant predictors of well-being. Asian values, Dissonance, and Conformity were found to moderate the relationship between race-related stress on well-being. Specifically, individuals in low race-related stress conditions who had low Asian values, high Conformity, and low Dissonance attitudes started high on well-being but decreased as race-related stress increased. These findings underscore the importance of how racial identity statuses, Asian values, and ethnic identity jointly and uniquely explain and moderate the effects of race-related stress on positive well-being. Implications for future research and clinical practice are discussed.","container-title":"Journal of Counseling Psychology","DOI":"10.1037/a0017393","ISSN":"1939-2168, 0022-0167","issue":"1","journalAbbreviation":"Journal of Counseling Psychology","language":"en","page":"79-91","source":"DOI.org (Crossref)","title":"The impact of racial identity, ethnic identity, Asian values, and race-related stress on Asian Americans and Asian international college students’ psychological well-being.","volume":"57","author":[{"family":"Iwamoto","given":"Derek Kenji"},{"family":"Liu","given":"William Ming"}],"issued":{"date-parts":[["2010",1]]}}}],"schema":"https://github.com/citation-style-language/schema/raw/master/csl-citation.json"} </w:instrText>
      </w:r>
      <w:r w:rsidR="00B427E2">
        <w:fldChar w:fldCharType="separate"/>
      </w:r>
      <w:r w:rsidR="00B427E2" w:rsidRPr="004652AC">
        <w:t>(Iwamoto &amp; Liu, 2010)</w:t>
      </w:r>
      <w:r w:rsidR="00B427E2">
        <w:fldChar w:fldCharType="end"/>
      </w:r>
      <w:r w:rsidR="00B427E2">
        <w:t xml:space="preserve">. Thus, future research should </w:t>
      </w:r>
      <w:r w:rsidR="00B427E2">
        <w:lastRenderedPageBreak/>
        <w:t xml:space="preserve">attempt to differentiate the ethnic and racial identity, as it is </w:t>
      </w:r>
      <w:proofErr w:type="gramStart"/>
      <w:r w:rsidR="00B427E2">
        <w:t>possible</w:t>
      </w:r>
      <w:proofErr w:type="gramEnd"/>
      <w:r w:rsidR="00B427E2">
        <w:t xml:space="preserve"> they may differentially influence anti-Black perspectives. </w:t>
      </w:r>
      <w:r w:rsidR="00793202">
        <w:t xml:space="preserve">Future research should also </w:t>
      </w:r>
      <w:r w:rsidR="00945B0C">
        <w:t>incorporate</w:t>
      </w:r>
      <w:r w:rsidR="00793202">
        <w:t xml:space="preserve"> a mixed-methods design, utilizing both quantitative and qualitative data to </w:t>
      </w:r>
      <w:r w:rsidR="00945B0C">
        <w:t>ensure Asian American people’s voices in data and promote diverse narratives.</w:t>
      </w:r>
      <w:r w:rsidR="004652AC">
        <w:t xml:space="preserve"> </w:t>
      </w:r>
      <w:r w:rsidR="00C205AA">
        <w:t xml:space="preserve">Given that roughly only a third of the variance was explained in perceptions of anti-Blackness, future research should also examine other factors that could impact inter-group relations. </w:t>
      </w:r>
      <w:r w:rsidR="00AB3854">
        <w:t xml:space="preserve">Lastly, </w:t>
      </w:r>
      <w:r w:rsidR="00CB6E68">
        <w:t>longitudinal research should be conducted to explore if Asian American attitudes of Anti-Blackness changes over time.</w:t>
      </w:r>
    </w:p>
    <w:p w14:paraId="6A387F59" w14:textId="77777777" w:rsidR="001C26F4" w:rsidRDefault="001C26F4" w:rsidP="000E13D2">
      <w:pPr>
        <w:pStyle w:val="Heading2"/>
      </w:pPr>
      <w:bookmarkStart w:id="48" w:name="_Toc130472777"/>
    </w:p>
    <w:p w14:paraId="1F8EB4ED" w14:textId="191F8B87" w:rsidR="0026359F" w:rsidRDefault="00EC001C" w:rsidP="000E13D2">
      <w:pPr>
        <w:pStyle w:val="Heading2"/>
      </w:pPr>
      <w:r>
        <w:t>Conclusions</w:t>
      </w:r>
      <w:bookmarkEnd w:id="48"/>
    </w:p>
    <w:p w14:paraId="1142DFC0" w14:textId="38B5BA1C" w:rsidR="00B86D06" w:rsidRDefault="00EC001C" w:rsidP="00380365">
      <w:pPr>
        <w:spacing w:line="480" w:lineRule="auto"/>
        <w:ind w:firstLine="720"/>
      </w:pPr>
      <w:r>
        <w:t xml:space="preserve">The present study </w:t>
      </w:r>
      <w:r w:rsidR="0072232F">
        <w:t>is one of the first</w:t>
      </w:r>
      <w:r>
        <w:t xml:space="preserve"> to examine how the internalization of racial stereotypes within Asian Americans influence perceptions of anti-Blackness. </w:t>
      </w:r>
      <w:r w:rsidR="00B65607">
        <w:t>Overall</w:t>
      </w:r>
      <w:r w:rsidR="00BD4CD1">
        <w:t xml:space="preserve"> s</w:t>
      </w:r>
      <w:r>
        <w:t xml:space="preserve">upport was found </w:t>
      </w:r>
      <w:r w:rsidR="00380365">
        <w:t>for</w:t>
      </w:r>
      <w:r>
        <w:t xml:space="preserve"> the notion that internalized racism creates competition in those </w:t>
      </w:r>
      <w:r w:rsidR="00380365">
        <w:t>fighting</w:t>
      </w:r>
      <w:r>
        <w:t xml:space="preserve"> to protect themselves from disadvantage</w:t>
      </w:r>
      <w:r w:rsidR="00380365">
        <w:t xml:space="preserve"> and hold onto their privileges</w:t>
      </w:r>
      <w:r>
        <w:t xml:space="preserve">, by </w:t>
      </w:r>
      <w:r w:rsidR="00380365">
        <w:t>promoting</w:t>
      </w:r>
      <w:r>
        <w:t xml:space="preserve"> behaviors and beliefs that distance and other Black people</w:t>
      </w:r>
      <w:r w:rsidR="00380365">
        <w:t xml:space="preserve">. </w:t>
      </w:r>
      <w:r w:rsidR="004E7BC2">
        <w:t xml:space="preserve">More specifically, higher endorsement of the model minority myth predicted lower support of BLM. Further, </w:t>
      </w:r>
      <w:r w:rsidR="00D6729B">
        <w:t xml:space="preserve">endorsement of Asian Americans as a perpetual foreigner </w:t>
      </w:r>
      <w:r w:rsidR="00096006">
        <w:t>was</w:t>
      </w:r>
      <w:r w:rsidR="00D6729B">
        <w:t xml:space="preserve"> marginally, positively related to support of BLM</w:t>
      </w:r>
      <w:r w:rsidR="004E7BC2">
        <w:t>. Moderation analyses indicate the nuanced influence of ethnic identity on supporting</w:t>
      </w:r>
      <w:r w:rsidR="006875CA">
        <w:t xml:space="preserve"> </w:t>
      </w:r>
      <w:r w:rsidR="004E7BC2">
        <w:t xml:space="preserve">or not supporting racist ideologies. For example, for Asian Americans with average and high levels of ethnic identity, this significantly strengthened the relationship between model minority myth and symbolic racism; however, this effect did not hold for those with low levels of ethnic identity. </w:t>
      </w:r>
      <w:r w:rsidR="00D13649">
        <w:t xml:space="preserve">Future research should continue to collect diverse, representative samples of Asian Americans to better understand how racist in-group perceptions influences </w:t>
      </w:r>
      <w:r w:rsidR="006635B4">
        <w:t xml:space="preserve">out-group and </w:t>
      </w:r>
      <w:r w:rsidR="00D13649">
        <w:t xml:space="preserve">anti-Black sentiment. </w:t>
      </w:r>
      <w:r>
        <w:t xml:space="preserve">In </w:t>
      </w:r>
      <w:r>
        <w:lastRenderedPageBreak/>
        <w:t xml:space="preserve">conclusion, the present </w:t>
      </w:r>
      <w:r w:rsidR="00C46D56">
        <w:t>effort</w:t>
      </w:r>
      <w:r>
        <w:t xml:space="preserve"> highlights the ways in which White Supremacy may manifest itself in influencing the Asian American experience</w:t>
      </w:r>
      <w:r w:rsidR="008721B7">
        <w:t xml:space="preserve"> and upholding </w:t>
      </w:r>
      <w:r w:rsidR="00017D8C">
        <w:t>racism</w:t>
      </w:r>
      <w:r>
        <w:t>.</w:t>
      </w:r>
      <w:r w:rsidR="00156815">
        <w:br w:type="page"/>
      </w:r>
    </w:p>
    <w:p w14:paraId="70FECB8A" w14:textId="741209B6" w:rsidR="00B86D06" w:rsidRDefault="00B86D06" w:rsidP="00CE5729">
      <w:pPr>
        <w:pStyle w:val="Heading1"/>
      </w:pPr>
      <w:bookmarkStart w:id="49" w:name="_Toc128094267"/>
      <w:bookmarkStart w:id="50" w:name="_Toc130472778"/>
      <w:r>
        <w:lastRenderedPageBreak/>
        <w:t>References</w:t>
      </w:r>
      <w:bookmarkEnd w:id="49"/>
      <w:bookmarkEnd w:id="50"/>
    </w:p>
    <w:p w14:paraId="0294C7E9" w14:textId="77777777" w:rsidR="00DE74C9" w:rsidRPr="00DE74C9" w:rsidRDefault="007C564B" w:rsidP="00DE74C9">
      <w:pPr>
        <w:pStyle w:val="Bibliography"/>
      </w:pPr>
      <w:r>
        <w:rPr>
          <w:lang w:bidi="en-US"/>
        </w:rPr>
        <w:fldChar w:fldCharType="begin"/>
      </w:r>
      <w:r w:rsidR="00C541A8">
        <w:rPr>
          <w:lang w:bidi="en-US"/>
        </w:rPr>
        <w:instrText xml:space="preserve"> ADDIN ZOTERO_BIBL {"uncited":[],"omitted":[],"custom":[]} CSL_BIBLIOGRAPHY </w:instrText>
      </w:r>
      <w:r>
        <w:rPr>
          <w:lang w:bidi="en-US"/>
        </w:rPr>
        <w:fldChar w:fldCharType="separate"/>
      </w:r>
      <w:r w:rsidR="00DE74C9" w:rsidRPr="00DE74C9">
        <w:rPr>
          <w:i/>
          <w:iCs/>
        </w:rPr>
        <w:t>78 Congressional Record 8594</w:t>
      </w:r>
      <w:r w:rsidR="00DE74C9" w:rsidRPr="00DE74C9">
        <w:t xml:space="preserve"> (Vol. 1–89). (1943).</w:t>
      </w:r>
    </w:p>
    <w:p w14:paraId="20C5F915" w14:textId="77777777" w:rsidR="00DE74C9" w:rsidRPr="00DE74C9" w:rsidRDefault="00DE74C9" w:rsidP="00DE74C9">
      <w:pPr>
        <w:pStyle w:val="Bibliography"/>
      </w:pPr>
      <w:r w:rsidRPr="00DE74C9">
        <w:t xml:space="preserve">Alta California. (1858). </w:t>
      </w:r>
      <w:r w:rsidRPr="00DE74C9">
        <w:rPr>
          <w:i/>
          <w:iCs/>
        </w:rPr>
        <w:t>The Wrongs to Chinamen</w:t>
      </w:r>
      <w:r w:rsidRPr="00DE74C9">
        <w:t>.</w:t>
      </w:r>
    </w:p>
    <w:p w14:paraId="65F16063" w14:textId="77777777" w:rsidR="00DE74C9" w:rsidRPr="00DE74C9" w:rsidRDefault="00DE74C9" w:rsidP="00DE74C9">
      <w:pPr>
        <w:pStyle w:val="Bibliography"/>
      </w:pPr>
      <w:r w:rsidRPr="00DE74C9">
        <w:t xml:space="preserve">Anderson, A. (2013). Teach for America and the dangers of deficit thinking. </w:t>
      </w:r>
      <w:r w:rsidRPr="00DE74C9">
        <w:rPr>
          <w:i/>
          <w:iCs/>
        </w:rPr>
        <w:t>Critical Education</w:t>
      </w:r>
      <w:r w:rsidRPr="00DE74C9">
        <w:t xml:space="preserve">, </w:t>
      </w:r>
      <w:r w:rsidRPr="00DE74C9">
        <w:rPr>
          <w:i/>
          <w:iCs/>
        </w:rPr>
        <w:t>4</w:t>
      </w:r>
      <w:r w:rsidRPr="00DE74C9">
        <w:t>(11).</w:t>
      </w:r>
    </w:p>
    <w:p w14:paraId="780BAAED" w14:textId="77777777" w:rsidR="00DE74C9" w:rsidRPr="00DE74C9" w:rsidRDefault="00DE74C9" w:rsidP="00DE74C9">
      <w:pPr>
        <w:pStyle w:val="Bibliography"/>
      </w:pPr>
      <w:r w:rsidRPr="00DE74C9">
        <w:t xml:space="preserve">Anderson, W. H. (1942, February 2). The Question of Japanese-Americans. </w:t>
      </w:r>
      <w:r w:rsidRPr="00DE74C9">
        <w:rPr>
          <w:i/>
          <w:iCs/>
        </w:rPr>
        <w:t>Los Angeles Times</w:t>
      </w:r>
      <w:r w:rsidRPr="00DE74C9">
        <w:t>.</w:t>
      </w:r>
    </w:p>
    <w:p w14:paraId="72A934B0" w14:textId="77777777" w:rsidR="00DE74C9" w:rsidRPr="00DE74C9" w:rsidRDefault="00DE74C9" w:rsidP="00DE74C9">
      <w:pPr>
        <w:pStyle w:val="Bibliography"/>
      </w:pPr>
      <w:r w:rsidRPr="00DE74C9">
        <w:t xml:space="preserve">Apfelbaum, E. P., Norton, M. I., &amp; Sommers, S. R. (2012). Racial color blindness: Emergence, practice, and implications. </w:t>
      </w:r>
      <w:r w:rsidRPr="00DE74C9">
        <w:rPr>
          <w:i/>
          <w:iCs/>
        </w:rPr>
        <w:t>Current Directions in Psychological Science</w:t>
      </w:r>
      <w:r w:rsidRPr="00DE74C9">
        <w:t xml:space="preserve">, </w:t>
      </w:r>
      <w:r w:rsidRPr="00DE74C9">
        <w:rPr>
          <w:i/>
          <w:iCs/>
        </w:rPr>
        <w:t>21</w:t>
      </w:r>
      <w:r w:rsidRPr="00DE74C9">
        <w:t>(3), 205–209.</w:t>
      </w:r>
    </w:p>
    <w:p w14:paraId="60574809" w14:textId="77777777" w:rsidR="00DE74C9" w:rsidRPr="00DE74C9" w:rsidRDefault="00DE74C9" w:rsidP="00DE74C9">
      <w:pPr>
        <w:pStyle w:val="Bibliography"/>
      </w:pPr>
      <w:r w:rsidRPr="00DE74C9">
        <w:t xml:space="preserve">Armenta, B. E., Lee, R. M., Pituc, S. T., Jung, K.-R., Park, I. J. K., Soto, J. A., Kim, S. Y., &amp; Schwartz, S. J. (2013). Where are you from? A validation of the Foreigner Objectification Scale and the psychological correlates of foreigner objectification among Asian Americans and Latinos. </w:t>
      </w:r>
      <w:r w:rsidRPr="00DE74C9">
        <w:rPr>
          <w:i/>
          <w:iCs/>
        </w:rPr>
        <w:t>Cultural Diversity and Ethnic Minority Psychology</w:t>
      </w:r>
      <w:r w:rsidRPr="00DE74C9">
        <w:t xml:space="preserve">, </w:t>
      </w:r>
      <w:r w:rsidRPr="00DE74C9">
        <w:rPr>
          <w:i/>
          <w:iCs/>
        </w:rPr>
        <w:t>19</w:t>
      </w:r>
      <w:r w:rsidRPr="00DE74C9">
        <w:t>(2), 131–142. https://doi.org/10.1037/a0031547</w:t>
      </w:r>
    </w:p>
    <w:p w14:paraId="0F73641A" w14:textId="77777777" w:rsidR="00DE74C9" w:rsidRPr="00DE74C9" w:rsidRDefault="00DE74C9" w:rsidP="00DE74C9">
      <w:pPr>
        <w:pStyle w:val="Bibliography"/>
      </w:pPr>
      <w:r w:rsidRPr="00DE74C9">
        <w:t xml:space="preserve">Asian Americans Advancing Justice. (2022). </w:t>
      </w:r>
      <w:r w:rsidRPr="00DE74C9">
        <w:rPr>
          <w:i/>
          <w:iCs/>
        </w:rPr>
        <w:t>Asian American Civil Rights Orgs: We Need Affirmative Action to Counter Systemic Racism in Education</w:t>
      </w:r>
      <w:r w:rsidRPr="00DE74C9">
        <w:t>. https://www.advancingjustice-aajc.org/press-release/asian-american-civil-rights-orgs-we-need-affirmative-action-counter-systemic-racism</w:t>
      </w:r>
    </w:p>
    <w:p w14:paraId="58D40353" w14:textId="77777777" w:rsidR="00DE74C9" w:rsidRPr="00DE74C9" w:rsidRDefault="00DE74C9" w:rsidP="00DE74C9">
      <w:pPr>
        <w:pStyle w:val="Bibliography"/>
      </w:pPr>
      <w:r w:rsidRPr="00DE74C9">
        <w:t xml:space="preserve">Baker, D. G. (1983). </w:t>
      </w:r>
      <w:r w:rsidRPr="00DE74C9">
        <w:rPr>
          <w:i/>
          <w:iCs/>
        </w:rPr>
        <w:t>Race, ethnicity, and power: A comparative study</w:t>
      </w:r>
      <w:r w:rsidRPr="00DE74C9">
        <w:t>. Routledge.</w:t>
      </w:r>
    </w:p>
    <w:p w14:paraId="589064BD" w14:textId="77777777" w:rsidR="00DE74C9" w:rsidRPr="00DE74C9" w:rsidRDefault="00DE74C9" w:rsidP="00DE74C9">
      <w:pPr>
        <w:pStyle w:val="Bibliography"/>
      </w:pPr>
      <w:r w:rsidRPr="00DE74C9">
        <w:t xml:space="preserve">Bentler, P. M., &amp; Bonett, D. G. (1980). Significance tests and goodness of fit in the analysis of covariance structures. </w:t>
      </w:r>
      <w:r w:rsidRPr="00DE74C9">
        <w:rPr>
          <w:i/>
          <w:iCs/>
        </w:rPr>
        <w:t>Psychological Bulletin</w:t>
      </w:r>
      <w:r w:rsidRPr="00DE74C9">
        <w:t xml:space="preserve">, </w:t>
      </w:r>
      <w:r w:rsidRPr="00DE74C9">
        <w:rPr>
          <w:i/>
          <w:iCs/>
        </w:rPr>
        <w:t>88</w:t>
      </w:r>
      <w:r w:rsidRPr="00DE74C9">
        <w:t>(3), 588.</w:t>
      </w:r>
    </w:p>
    <w:p w14:paraId="36757B7B" w14:textId="77777777" w:rsidR="00DE74C9" w:rsidRPr="00DE74C9" w:rsidRDefault="00DE74C9" w:rsidP="00DE74C9">
      <w:pPr>
        <w:pStyle w:val="Bibliography"/>
      </w:pPr>
      <w:r w:rsidRPr="00DE74C9">
        <w:t xml:space="preserve">Beshoar, B. (1969, November 23). Review of Nisei: The Quiet Americans. </w:t>
      </w:r>
      <w:r w:rsidRPr="00DE74C9">
        <w:rPr>
          <w:i/>
          <w:iCs/>
        </w:rPr>
        <w:t>Denver Post</w:t>
      </w:r>
      <w:r w:rsidRPr="00DE74C9">
        <w:t>.</w:t>
      </w:r>
    </w:p>
    <w:p w14:paraId="540EE8D6" w14:textId="77777777" w:rsidR="00DE74C9" w:rsidRPr="00DE74C9" w:rsidRDefault="00DE74C9" w:rsidP="00DE74C9">
      <w:pPr>
        <w:pStyle w:val="Bibliography"/>
      </w:pPr>
      <w:r w:rsidRPr="00DE74C9">
        <w:t xml:space="preserve">Bonilla-Silva, E. (2020). From bi-racial to tri-racial. In </w:t>
      </w:r>
      <w:r w:rsidRPr="00DE74C9">
        <w:rPr>
          <w:i/>
          <w:iCs/>
        </w:rPr>
        <w:t>Theories of race and racism</w:t>
      </w:r>
      <w:r w:rsidRPr="00DE74C9">
        <w:t xml:space="preserve"> (pp. 652–668). Routledge.</w:t>
      </w:r>
    </w:p>
    <w:p w14:paraId="5B073AB3" w14:textId="77777777" w:rsidR="00DE74C9" w:rsidRPr="00DE74C9" w:rsidRDefault="00DE74C9" w:rsidP="00DE74C9">
      <w:pPr>
        <w:pStyle w:val="Bibliography"/>
      </w:pPr>
      <w:r w:rsidRPr="00DE74C9">
        <w:lastRenderedPageBreak/>
        <w:t xml:space="preserve">Bowen, C., &amp; Hoffmann, C. (2018). </w:t>
      </w:r>
      <w:r w:rsidRPr="00DE74C9">
        <w:rPr>
          <w:i/>
          <w:iCs/>
        </w:rPr>
        <w:t>Representing Wars from 1860 to the Present: Fields of Action, Fields of Vision</w:t>
      </w:r>
      <w:r w:rsidRPr="00DE74C9">
        <w:t>. Brill.</w:t>
      </w:r>
    </w:p>
    <w:p w14:paraId="3F63C084" w14:textId="77777777" w:rsidR="00DE74C9" w:rsidRPr="00DE74C9" w:rsidRDefault="00DE74C9" w:rsidP="00DE74C9">
      <w:pPr>
        <w:pStyle w:val="Bibliography"/>
      </w:pPr>
      <w:r w:rsidRPr="00DE74C9">
        <w:t xml:space="preserve">Branscombe, N. R., Ellemers, N., Spears, R., Doosje, B., &amp; others. (1999). The context and content of social identity threat. </w:t>
      </w:r>
      <w:r w:rsidRPr="00DE74C9">
        <w:rPr>
          <w:i/>
          <w:iCs/>
        </w:rPr>
        <w:t>Social Identity: Context, Commitment, Content</w:t>
      </w:r>
      <w:r w:rsidRPr="00DE74C9">
        <w:t>, 35–58.</w:t>
      </w:r>
    </w:p>
    <w:p w14:paraId="70DD5979" w14:textId="77777777" w:rsidR="00DE74C9" w:rsidRPr="00DE74C9" w:rsidRDefault="00DE74C9" w:rsidP="00DE74C9">
      <w:pPr>
        <w:pStyle w:val="Bibliography"/>
      </w:pPr>
      <w:r w:rsidRPr="00DE74C9">
        <w:t xml:space="preserve">Branscombe, N. R., &amp; Wann, D. L. (1994). Collective self-esteem consequences of outgroup derogation when a valued social identity is on trial. </w:t>
      </w:r>
      <w:r w:rsidRPr="00DE74C9">
        <w:rPr>
          <w:i/>
          <w:iCs/>
        </w:rPr>
        <w:t>European Journal of Social Psychology</w:t>
      </w:r>
      <w:r w:rsidRPr="00DE74C9">
        <w:t xml:space="preserve">, </w:t>
      </w:r>
      <w:r w:rsidRPr="00DE74C9">
        <w:rPr>
          <w:i/>
          <w:iCs/>
        </w:rPr>
        <w:t>24</w:t>
      </w:r>
      <w:r w:rsidRPr="00DE74C9">
        <w:t>(6), 641–657.</w:t>
      </w:r>
    </w:p>
    <w:p w14:paraId="76BE68C5" w14:textId="77777777" w:rsidR="00DE74C9" w:rsidRPr="00DE74C9" w:rsidRDefault="00DE74C9" w:rsidP="00DE74C9">
      <w:pPr>
        <w:pStyle w:val="Bibliography"/>
      </w:pPr>
      <w:r w:rsidRPr="00DE74C9">
        <w:t>Brief of amici curia members of Asian Americans Advancing Justice et al., In support of Respondents, Fisher v University of Texas at Austin, (United States Court Of Appeals For The Fifth Circuit 2015).</w:t>
      </w:r>
    </w:p>
    <w:p w14:paraId="01C64A7A" w14:textId="77777777" w:rsidR="00DE74C9" w:rsidRPr="00DE74C9" w:rsidRDefault="00DE74C9" w:rsidP="00DE74C9">
      <w:pPr>
        <w:pStyle w:val="Bibliography"/>
      </w:pPr>
      <w:r w:rsidRPr="00DE74C9">
        <w:t xml:space="preserve">Center for American Progress. (2015). </w:t>
      </w:r>
      <w:r w:rsidRPr="00DE74C9">
        <w:rPr>
          <w:i/>
          <w:iCs/>
        </w:rPr>
        <w:t>Who Are Asian Americans?</w:t>
      </w:r>
      <w:r w:rsidRPr="00DE74C9">
        <w:t xml:space="preserve"> https://www.americanprogress.org/article/who-are-asian-americans/</w:t>
      </w:r>
    </w:p>
    <w:p w14:paraId="2F23D601" w14:textId="77777777" w:rsidR="00DE74C9" w:rsidRPr="00DE74C9" w:rsidRDefault="00DE74C9" w:rsidP="00DE74C9">
      <w:pPr>
        <w:pStyle w:val="Bibliography"/>
      </w:pPr>
      <w:r w:rsidRPr="00DE74C9">
        <w:t xml:space="preserve">Center for the Study of Hate &amp; Extremism. (2021). </w:t>
      </w:r>
      <w:r w:rsidRPr="00DE74C9">
        <w:rPr>
          <w:i/>
          <w:iCs/>
        </w:rPr>
        <w:t>Fact Sheet: Anti-Asian Prejudice</w:t>
      </w:r>
      <w:r w:rsidRPr="00DE74C9">
        <w:t>. https://www.csusb.edu/sites/default/files/Report%20to%20the%20Nation%20-%20Anti-Asian%20Hate%202020%20Final%20Draft%20-%20As%20of%20Apr%2030%202021%206%20PM%20corrected.pdf</w:t>
      </w:r>
    </w:p>
    <w:p w14:paraId="0CD5BA3D" w14:textId="77777777" w:rsidR="00DE74C9" w:rsidRPr="00DE74C9" w:rsidRDefault="00DE74C9" w:rsidP="00DE74C9">
      <w:pPr>
        <w:pStyle w:val="Bibliography"/>
      </w:pPr>
      <w:r w:rsidRPr="00DE74C9">
        <w:t xml:space="preserve">Chae, D. H., Takeuchi, D. T., Barbeau, E. M., Bennett, G. G., Lindsey, J. C., Stoddard, A. M., &amp; Krieger, N. (2008). Alcohol disorders among Asian Americans: Associations with unfair treatment, racial/ethnic discrimination, and ethnic identification (the national Latino and Asian Americans study, 2002–2003). </w:t>
      </w:r>
      <w:r w:rsidRPr="00DE74C9">
        <w:rPr>
          <w:i/>
          <w:iCs/>
        </w:rPr>
        <w:t>Journal of Epidemiology &amp; Community Health</w:t>
      </w:r>
      <w:r w:rsidRPr="00DE74C9">
        <w:t xml:space="preserve">, </w:t>
      </w:r>
      <w:r w:rsidRPr="00DE74C9">
        <w:rPr>
          <w:i/>
          <w:iCs/>
        </w:rPr>
        <w:t>62</w:t>
      </w:r>
      <w:r w:rsidRPr="00DE74C9">
        <w:t>(11), 973–979.</w:t>
      </w:r>
    </w:p>
    <w:p w14:paraId="7E56606B" w14:textId="77777777" w:rsidR="00DE74C9" w:rsidRPr="00DE74C9" w:rsidRDefault="00DE74C9" w:rsidP="00DE74C9">
      <w:pPr>
        <w:pStyle w:val="Bibliography"/>
      </w:pPr>
      <w:r w:rsidRPr="00DE74C9">
        <w:lastRenderedPageBreak/>
        <w:t xml:space="preserve">Chae, M. H., &amp; Foley, P. F. (2010). Relationship of ethnic identity, acculturation, and psychological well-being among Chinese, Japanese, and Korean Americans. </w:t>
      </w:r>
      <w:r w:rsidRPr="00DE74C9">
        <w:rPr>
          <w:i/>
          <w:iCs/>
        </w:rPr>
        <w:t>Journal of Counseling &amp; Development</w:t>
      </w:r>
      <w:r w:rsidRPr="00DE74C9">
        <w:t xml:space="preserve">, </w:t>
      </w:r>
      <w:r w:rsidRPr="00DE74C9">
        <w:rPr>
          <w:i/>
          <w:iCs/>
        </w:rPr>
        <w:t>88</w:t>
      </w:r>
      <w:r w:rsidRPr="00DE74C9">
        <w:t>(4), 466–476.</w:t>
      </w:r>
    </w:p>
    <w:p w14:paraId="52BDD3CB" w14:textId="77777777" w:rsidR="00DE74C9" w:rsidRPr="00DE74C9" w:rsidRDefault="00DE74C9" w:rsidP="00DE74C9">
      <w:pPr>
        <w:pStyle w:val="Bibliography"/>
      </w:pPr>
      <w:r w:rsidRPr="00DE74C9">
        <w:t xml:space="preserve">Chan, J. (2019). Chinese American Responses to the Japanese American Internment and Incarceration. </w:t>
      </w:r>
      <w:r w:rsidRPr="00DE74C9">
        <w:rPr>
          <w:i/>
          <w:iCs/>
        </w:rPr>
        <w:t>Hastings Race &amp; Poverty LJ</w:t>
      </w:r>
      <w:r w:rsidRPr="00DE74C9">
        <w:t xml:space="preserve">, </w:t>
      </w:r>
      <w:r w:rsidRPr="00DE74C9">
        <w:rPr>
          <w:i/>
          <w:iCs/>
        </w:rPr>
        <w:t>16</w:t>
      </w:r>
      <w:r w:rsidRPr="00DE74C9">
        <w:t>, 207.</w:t>
      </w:r>
    </w:p>
    <w:p w14:paraId="5772F460" w14:textId="77777777" w:rsidR="00DE74C9" w:rsidRPr="00DE74C9" w:rsidRDefault="00DE74C9" w:rsidP="00DE74C9">
      <w:pPr>
        <w:pStyle w:val="Bibliography"/>
      </w:pPr>
      <w:r w:rsidRPr="00DE74C9">
        <w:t xml:space="preserve">Chan, S. (1991). Asian Americans: An Interpretive History. </w:t>
      </w:r>
      <w:r w:rsidRPr="00DE74C9">
        <w:rPr>
          <w:i/>
          <w:iCs/>
        </w:rPr>
        <w:t>Twayne Publishers</w:t>
      </w:r>
      <w:r w:rsidRPr="00DE74C9">
        <w:t>, 272.</w:t>
      </w:r>
    </w:p>
    <w:p w14:paraId="7015FAB6" w14:textId="77777777" w:rsidR="00DE74C9" w:rsidRPr="00DE74C9" w:rsidRDefault="00DE74C9" w:rsidP="00DE74C9">
      <w:pPr>
        <w:pStyle w:val="Bibliography"/>
      </w:pPr>
      <w:r w:rsidRPr="00DE74C9">
        <w:t xml:space="preserve">Chan, W., &amp; Mendoza-Denton, R. (2008). Status-Based Rejection Sensitivity Among Asian Americans: Implications for Psychological Distress. </w:t>
      </w:r>
      <w:r w:rsidRPr="00DE74C9">
        <w:rPr>
          <w:i/>
          <w:iCs/>
        </w:rPr>
        <w:t>Journal of Personality</w:t>
      </w:r>
      <w:r w:rsidRPr="00DE74C9">
        <w:t xml:space="preserve">, </w:t>
      </w:r>
      <w:r w:rsidRPr="00DE74C9">
        <w:rPr>
          <w:i/>
          <w:iCs/>
        </w:rPr>
        <w:t>76</w:t>
      </w:r>
      <w:r w:rsidRPr="00DE74C9">
        <w:t>(5), 1317–1346. https://doi.org/10.1111/j.1467-6494.2008.00522.x</w:t>
      </w:r>
    </w:p>
    <w:p w14:paraId="16401147" w14:textId="77777777" w:rsidR="00DE74C9" w:rsidRPr="00DE74C9" w:rsidRDefault="00DE74C9" w:rsidP="00DE74C9">
      <w:pPr>
        <w:pStyle w:val="Bibliography"/>
      </w:pPr>
      <w:r w:rsidRPr="00DE74C9">
        <w:t xml:space="preserve">Chao, M. M., Chiu, C., Chan, W., Mendoza-Denton, R., &amp; Kwok, C. (2013). The model minority as a shared reality and its implication for interracial perceptions. </w:t>
      </w:r>
      <w:r w:rsidRPr="00DE74C9">
        <w:rPr>
          <w:i/>
          <w:iCs/>
        </w:rPr>
        <w:t>Asian American Journal of Psychology</w:t>
      </w:r>
      <w:r w:rsidRPr="00DE74C9">
        <w:t xml:space="preserve">, </w:t>
      </w:r>
      <w:r w:rsidRPr="00DE74C9">
        <w:rPr>
          <w:i/>
          <w:iCs/>
        </w:rPr>
        <w:t>4</w:t>
      </w:r>
      <w:r w:rsidRPr="00DE74C9">
        <w:t>(2), 84–92. https://doi.org/10.1037/a0028769</w:t>
      </w:r>
    </w:p>
    <w:p w14:paraId="32E39FB2" w14:textId="77777777" w:rsidR="00DE74C9" w:rsidRPr="00DE74C9" w:rsidRDefault="00DE74C9" w:rsidP="00DE74C9">
      <w:pPr>
        <w:pStyle w:val="Bibliography"/>
      </w:pPr>
      <w:r w:rsidRPr="00DE74C9">
        <w:t xml:space="preserve">Cheryan, S., &amp; Bodenhausen, G. V. (2000). When Positive Stereotypes Threaten Intellectual Performance: The Psychological Hazards of “Model Minority” Status. </w:t>
      </w:r>
      <w:r w:rsidRPr="00DE74C9">
        <w:rPr>
          <w:i/>
          <w:iCs/>
        </w:rPr>
        <w:t>Psychological Science</w:t>
      </w:r>
      <w:r w:rsidRPr="00DE74C9">
        <w:t xml:space="preserve">, </w:t>
      </w:r>
      <w:r w:rsidRPr="00DE74C9">
        <w:rPr>
          <w:i/>
          <w:iCs/>
        </w:rPr>
        <w:t>11</w:t>
      </w:r>
      <w:r w:rsidRPr="00DE74C9">
        <w:t>(5), 399–402. https://doi.org/10.1111/1467-9280.00277</w:t>
      </w:r>
    </w:p>
    <w:p w14:paraId="61722D67" w14:textId="77777777" w:rsidR="00DE74C9" w:rsidRPr="00DE74C9" w:rsidRDefault="00DE74C9" w:rsidP="00DE74C9">
      <w:pPr>
        <w:pStyle w:val="Bibliography"/>
      </w:pPr>
      <w:r w:rsidRPr="00DE74C9">
        <w:t xml:space="preserve">Cheryan, S., &amp; Monin, B. (2005). Where are you really from?: Asian Americans and identity denial. </w:t>
      </w:r>
      <w:r w:rsidRPr="00DE74C9">
        <w:rPr>
          <w:i/>
          <w:iCs/>
        </w:rPr>
        <w:t>Journal of Personality and Social Psychology</w:t>
      </w:r>
      <w:r w:rsidRPr="00DE74C9">
        <w:t xml:space="preserve">, </w:t>
      </w:r>
      <w:r w:rsidRPr="00DE74C9">
        <w:rPr>
          <w:i/>
          <w:iCs/>
        </w:rPr>
        <w:t>89</w:t>
      </w:r>
      <w:r w:rsidRPr="00DE74C9">
        <w:t>(5), 717.</w:t>
      </w:r>
    </w:p>
    <w:p w14:paraId="7444BC08" w14:textId="77777777" w:rsidR="00DE74C9" w:rsidRPr="00DE74C9" w:rsidRDefault="00DE74C9" w:rsidP="00DE74C9">
      <w:pPr>
        <w:pStyle w:val="Bibliography"/>
      </w:pPr>
      <w:r w:rsidRPr="00DE74C9">
        <w:t xml:space="preserve">Chin, G. J. (1996). The civil rights revolution comes to immigration law: A new look at the Immigration and Nationality Act of 1965. </w:t>
      </w:r>
      <w:r w:rsidRPr="00DE74C9">
        <w:rPr>
          <w:i/>
          <w:iCs/>
        </w:rPr>
        <w:t>NCL Rev.</w:t>
      </w:r>
      <w:r w:rsidRPr="00DE74C9">
        <w:t xml:space="preserve">, </w:t>
      </w:r>
      <w:r w:rsidRPr="00DE74C9">
        <w:rPr>
          <w:i/>
          <w:iCs/>
        </w:rPr>
        <w:t>75</w:t>
      </w:r>
      <w:r w:rsidRPr="00DE74C9">
        <w:t>, 273.</w:t>
      </w:r>
    </w:p>
    <w:p w14:paraId="0BEE632A" w14:textId="77777777" w:rsidR="00DE74C9" w:rsidRPr="00DE74C9" w:rsidRDefault="00DE74C9" w:rsidP="00DE74C9">
      <w:pPr>
        <w:pStyle w:val="Bibliography"/>
      </w:pPr>
      <w:r w:rsidRPr="00DE74C9">
        <w:t xml:space="preserve">Choi, S., Lewis, J. A., Harwood, S., Mendenhall, R., &amp; Huntt, M. B. (2017). Is ethnic identity a buffer? Exploring the relations between racial microaggressions and depressive symptoms among Asian-American individuals. </w:t>
      </w:r>
      <w:r w:rsidRPr="00DE74C9">
        <w:rPr>
          <w:i/>
          <w:iCs/>
        </w:rPr>
        <w:t>Journal of Ethnic &amp; Cultural Diversity in Social Work</w:t>
      </w:r>
      <w:r w:rsidRPr="00DE74C9">
        <w:t xml:space="preserve">, </w:t>
      </w:r>
      <w:r w:rsidRPr="00DE74C9">
        <w:rPr>
          <w:i/>
          <w:iCs/>
        </w:rPr>
        <w:t>26</w:t>
      </w:r>
      <w:r w:rsidRPr="00DE74C9">
        <w:t>(1–2), 18–29.</w:t>
      </w:r>
    </w:p>
    <w:p w14:paraId="535EF73B" w14:textId="77777777" w:rsidR="00DE74C9" w:rsidRPr="00DE74C9" w:rsidRDefault="00DE74C9" w:rsidP="00DE74C9">
      <w:pPr>
        <w:pStyle w:val="Bibliography"/>
      </w:pPr>
      <w:r w:rsidRPr="00DE74C9">
        <w:lastRenderedPageBreak/>
        <w:t xml:space="preserve">Cohn, D. (2015). </w:t>
      </w:r>
      <w:r w:rsidRPr="00DE74C9">
        <w:rPr>
          <w:i/>
          <w:iCs/>
        </w:rPr>
        <w:t>Future immigration will change the face of America by 2065</w:t>
      </w:r>
      <w:r w:rsidRPr="00DE74C9">
        <w:t>.</w:t>
      </w:r>
    </w:p>
    <w:p w14:paraId="7D3F7C61" w14:textId="77777777" w:rsidR="00DE74C9" w:rsidRPr="00DE74C9" w:rsidRDefault="00DE74C9" w:rsidP="00DE74C9">
      <w:pPr>
        <w:pStyle w:val="Bibliography"/>
      </w:pPr>
      <w:r w:rsidRPr="00DE74C9">
        <w:t xml:space="preserve">Cohrs, J. C., &amp; Asbrock, F. (2009). Right-wing authoritarianism, social dominance orientation and prejudice against threatening and competitive ethnic groups. </w:t>
      </w:r>
      <w:r w:rsidRPr="00DE74C9">
        <w:rPr>
          <w:i/>
          <w:iCs/>
        </w:rPr>
        <w:t>European Journal of Social Psychology</w:t>
      </w:r>
      <w:r w:rsidRPr="00DE74C9">
        <w:t xml:space="preserve">, </w:t>
      </w:r>
      <w:r w:rsidRPr="00DE74C9">
        <w:rPr>
          <w:i/>
          <w:iCs/>
        </w:rPr>
        <w:t>39</w:t>
      </w:r>
      <w:r w:rsidRPr="00DE74C9">
        <w:t>(2), 270–289. https://doi.org/10.1002/ejsp.545</w:t>
      </w:r>
    </w:p>
    <w:p w14:paraId="07938F4D" w14:textId="77777777" w:rsidR="00DE74C9" w:rsidRPr="00DE74C9" w:rsidRDefault="00DE74C9" w:rsidP="00DE74C9">
      <w:pPr>
        <w:pStyle w:val="Bibliography"/>
      </w:pPr>
      <w:r w:rsidRPr="00DE74C9">
        <w:t xml:space="preserve">Collins, L. M., Schafer, J. L., &amp; Kam, C.-M. (2001). A comparison of inclusive and restrictive strategies in modern missing data procedures. </w:t>
      </w:r>
      <w:r w:rsidRPr="00DE74C9">
        <w:rPr>
          <w:i/>
          <w:iCs/>
        </w:rPr>
        <w:t>Psychological Methods</w:t>
      </w:r>
      <w:r w:rsidRPr="00DE74C9">
        <w:t xml:space="preserve">, </w:t>
      </w:r>
      <w:r w:rsidRPr="00DE74C9">
        <w:rPr>
          <w:i/>
          <w:iCs/>
        </w:rPr>
        <w:t>6</w:t>
      </w:r>
      <w:r w:rsidRPr="00DE74C9">
        <w:t>(4), 330.</w:t>
      </w:r>
    </w:p>
    <w:p w14:paraId="42ED2C67" w14:textId="77777777" w:rsidR="00DE74C9" w:rsidRPr="00DE74C9" w:rsidRDefault="00DE74C9" w:rsidP="00DE74C9">
      <w:pPr>
        <w:pStyle w:val="Bibliography"/>
      </w:pPr>
      <w:r w:rsidRPr="00DE74C9">
        <w:t xml:space="preserve">Da, X. S. (2007). </w:t>
      </w:r>
      <w:r w:rsidRPr="00DE74C9">
        <w:rPr>
          <w:i/>
          <w:iCs/>
        </w:rPr>
        <w:t>Education and Labor Relations: Asian Americans and Blacks as Pawns in the Furtherance of White Hegemony</w:t>
      </w:r>
      <w:r w:rsidRPr="00DE74C9">
        <w:t xml:space="preserve">. </w:t>
      </w:r>
      <w:r w:rsidRPr="00DE74C9">
        <w:rPr>
          <w:i/>
          <w:iCs/>
        </w:rPr>
        <w:t>13</w:t>
      </w:r>
      <w:r w:rsidRPr="00DE74C9">
        <w:t>, 29.</w:t>
      </w:r>
    </w:p>
    <w:p w14:paraId="1FCD446F" w14:textId="77777777" w:rsidR="00DE74C9" w:rsidRPr="00DE74C9" w:rsidRDefault="00DE74C9" w:rsidP="00DE74C9">
      <w:pPr>
        <w:pStyle w:val="Bibliography"/>
      </w:pPr>
      <w:r w:rsidRPr="00DE74C9">
        <w:t xml:space="preserve">David, E. J. R., Schroeder, T. M., &amp; Fernandez, J. (2019). Internalized Racism: A Systematic Review of the Psychological Literature on Racism’s Most Insidious Consequence. </w:t>
      </w:r>
      <w:r w:rsidRPr="00DE74C9">
        <w:rPr>
          <w:i/>
          <w:iCs/>
        </w:rPr>
        <w:t>Journal of Social Issues</w:t>
      </w:r>
      <w:r w:rsidRPr="00DE74C9">
        <w:t xml:space="preserve">, </w:t>
      </w:r>
      <w:r w:rsidRPr="00DE74C9">
        <w:rPr>
          <w:i/>
          <w:iCs/>
        </w:rPr>
        <w:t>75</w:t>
      </w:r>
      <w:r w:rsidRPr="00DE74C9">
        <w:t>(4), 1057–1086. https://doi.org/10.1111/josi.12350</w:t>
      </w:r>
    </w:p>
    <w:p w14:paraId="20C72813" w14:textId="77777777" w:rsidR="00DE74C9" w:rsidRPr="00DE74C9" w:rsidRDefault="00DE74C9" w:rsidP="00DE74C9">
      <w:pPr>
        <w:pStyle w:val="Bibliography"/>
      </w:pPr>
      <w:r w:rsidRPr="00DE74C9">
        <w:t xml:space="preserve">Delgado, R., &amp; Stefancic, J. (2017). </w:t>
      </w:r>
      <w:r w:rsidRPr="00DE74C9">
        <w:rPr>
          <w:i/>
          <w:iCs/>
        </w:rPr>
        <w:t>Critical race theory: An introduction</w:t>
      </w:r>
      <w:r w:rsidRPr="00DE74C9">
        <w:t xml:space="preserve"> (Vol. 20). NyU press.</w:t>
      </w:r>
    </w:p>
    <w:p w14:paraId="13591AE6" w14:textId="77777777" w:rsidR="00DE74C9" w:rsidRPr="00DE74C9" w:rsidRDefault="00DE74C9" w:rsidP="00DE74C9">
      <w:pPr>
        <w:pStyle w:val="Bibliography"/>
      </w:pPr>
      <w:r w:rsidRPr="00DE74C9">
        <w:t xml:space="preserve">Dennis, R. M. (1995). Social Darwinism, scientific racism, and the metaphysics of race. </w:t>
      </w:r>
      <w:r w:rsidRPr="00DE74C9">
        <w:rPr>
          <w:i/>
          <w:iCs/>
        </w:rPr>
        <w:t>The Journal of Negro Education</w:t>
      </w:r>
      <w:r w:rsidRPr="00DE74C9">
        <w:t xml:space="preserve">, </w:t>
      </w:r>
      <w:r w:rsidRPr="00DE74C9">
        <w:rPr>
          <w:i/>
          <w:iCs/>
        </w:rPr>
        <w:t>64</w:t>
      </w:r>
      <w:r w:rsidRPr="00DE74C9">
        <w:t>(3), 243.</w:t>
      </w:r>
    </w:p>
    <w:p w14:paraId="5C69B3A8" w14:textId="77777777" w:rsidR="00DE74C9" w:rsidRPr="00DE74C9" w:rsidRDefault="00DE74C9" w:rsidP="00DE74C9">
      <w:pPr>
        <w:pStyle w:val="Bibliography"/>
      </w:pPr>
      <w:r w:rsidRPr="00DE74C9">
        <w:t xml:space="preserve">Dovidio, J. F. (2001). On the nature of contemporary prejudice: The third wave. </w:t>
      </w:r>
      <w:r w:rsidRPr="00DE74C9">
        <w:rPr>
          <w:i/>
          <w:iCs/>
        </w:rPr>
        <w:t>Journal of Social Issues</w:t>
      </w:r>
      <w:r w:rsidRPr="00DE74C9">
        <w:t xml:space="preserve">, </w:t>
      </w:r>
      <w:r w:rsidRPr="00DE74C9">
        <w:rPr>
          <w:i/>
          <w:iCs/>
        </w:rPr>
        <w:t>57</w:t>
      </w:r>
      <w:r w:rsidRPr="00DE74C9">
        <w:t>(4), 829–849.</w:t>
      </w:r>
    </w:p>
    <w:p w14:paraId="5E1E2685" w14:textId="77777777" w:rsidR="00DE74C9" w:rsidRPr="00DE74C9" w:rsidRDefault="00DE74C9" w:rsidP="00DE74C9">
      <w:pPr>
        <w:pStyle w:val="Bibliography"/>
      </w:pPr>
      <w:r w:rsidRPr="00DE74C9">
        <w:t xml:space="preserve">Duckitt, J., &amp; Sibley, C. G. (2007). Right wing authoritarianism, social dominance orientation and the dimensions of generalized prejudice. </w:t>
      </w:r>
      <w:r w:rsidRPr="00DE74C9">
        <w:rPr>
          <w:i/>
          <w:iCs/>
        </w:rPr>
        <w:t>European Journal of Personality</w:t>
      </w:r>
      <w:r w:rsidRPr="00DE74C9">
        <w:t xml:space="preserve">, </w:t>
      </w:r>
      <w:r w:rsidRPr="00DE74C9">
        <w:rPr>
          <w:i/>
          <w:iCs/>
        </w:rPr>
        <w:t>21</w:t>
      </w:r>
      <w:r w:rsidRPr="00DE74C9">
        <w:t>(2), 113–130. https://doi.org/10.1002/per.614</w:t>
      </w:r>
    </w:p>
    <w:p w14:paraId="45B8AB23" w14:textId="77777777" w:rsidR="00DE74C9" w:rsidRPr="00DE74C9" w:rsidRDefault="00DE74C9" w:rsidP="00DE74C9">
      <w:pPr>
        <w:pStyle w:val="Bibliography"/>
      </w:pPr>
      <w:r w:rsidRPr="00DE74C9">
        <w:t xml:space="preserve">Ellemers, N., Spears, R., &amp; Doosje, B. (2002). Self and social identity. </w:t>
      </w:r>
      <w:r w:rsidRPr="00DE74C9">
        <w:rPr>
          <w:i/>
          <w:iCs/>
        </w:rPr>
        <w:t>Annual Review of Psychology</w:t>
      </w:r>
      <w:r w:rsidRPr="00DE74C9">
        <w:t xml:space="preserve">, </w:t>
      </w:r>
      <w:r w:rsidRPr="00DE74C9">
        <w:rPr>
          <w:i/>
          <w:iCs/>
        </w:rPr>
        <w:t>53</w:t>
      </w:r>
      <w:r w:rsidRPr="00DE74C9">
        <w:t>(1), 161–186.</w:t>
      </w:r>
    </w:p>
    <w:p w14:paraId="588A29FE" w14:textId="77777777" w:rsidR="00DE74C9" w:rsidRPr="00DE74C9" w:rsidRDefault="00DE74C9" w:rsidP="00DE74C9">
      <w:pPr>
        <w:pStyle w:val="Bibliography"/>
      </w:pPr>
      <w:r w:rsidRPr="00DE74C9">
        <w:lastRenderedPageBreak/>
        <w:t xml:space="preserve">Enders, C. K., &amp; Bandalos, D. L. (2001). The relative performance of full information maximum likelihood estimation for missing data in structural equation models. </w:t>
      </w:r>
      <w:r w:rsidRPr="00DE74C9">
        <w:rPr>
          <w:i/>
          <w:iCs/>
        </w:rPr>
        <w:t>Structural Equation Modeling</w:t>
      </w:r>
      <w:r w:rsidRPr="00DE74C9">
        <w:t xml:space="preserve">, </w:t>
      </w:r>
      <w:r w:rsidRPr="00DE74C9">
        <w:rPr>
          <w:i/>
          <w:iCs/>
        </w:rPr>
        <w:t>8</w:t>
      </w:r>
      <w:r w:rsidRPr="00DE74C9">
        <w:t>(3), 430–457.</w:t>
      </w:r>
    </w:p>
    <w:p w14:paraId="4779CBAA" w14:textId="77777777" w:rsidR="00DE74C9" w:rsidRPr="00DE74C9" w:rsidRDefault="00DE74C9" w:rsidP="00DE74C9">
      <w:pPr>
        <w:pStyle w:val="Bibliography"/>
      </w:pPr>
      <w:r w:rsidRPr="00DE74C9">
        <w:t xml:space="preserve">Ensari, N., &amp; Miller, N. (2002). The out-group must not be so bad after all: The effects of disclosure, typicality, and salience on intergroup bias. </w:t>
      </w:r>
      <w:r w:rsidRPr="00DE74C9">
        <w:rPr>
          <w:i/>
          <w:iCs/>
        </w:rPr>
        <w:t>Journal of Personality and Social Psychology</w:t>
      </w:r>
      <w:r w:rsidRPr="00DE74C9">
        <w:t xml:space="preserve">, </w:t>
      </w:r>
      <w:r w:rsidRPr="00DE74C9">
        <w:rPr>
          <w:i/>
          <w:iCs/>
        </w:rPr>
        <w:t>83</w:t>
      </w:r>
      <w:r w:rsidRPr="00DE74C9">
        <w:t>(2), 313.</w:t>
      </w:r>
    </w:p>
    <w:p w14:paraId="26872328" w14:textId="77777777" w:rsidR="00DE74C9" w:rsidRPr="00DE74C9" w:rsidRDefault="00DE74C9" w:rsidP="00DE74C9">
      <w:pPr>
        <w:pStyle w:val="Bibliography"/>
      </w:pPr>
      <w:r w:rsidRPr="00DE74C9">
        <w:t xml:space="preserve">Flores, R. (2016). Donald Trump: Black Lives Matter calls for killing police. </w:t>
      </w:r>
      <w:r w:rsidRPr="00DE74C9">
        <w:rPr>
          <w:i/>
          <w:iCs/>
        </w:rPr>
        <w:t>CBS News</w:t>
      </w:r>
      <w:r w:rsidRPr="00DE74C9">
        <w:t xml:space="preserve">, </w:t>
      </w:r>
      <w:r w:rsidRPr="00DE74C9">
        <w:rPr>
          <w:i/>
          <w:iCs/>
        </w:rPr>
        <w:t>19</w:t>
      </w:r>
      <w:r w:rsidRPr="00DE74C9">
        <w:t>.</w:t>
      </w:r>
    </w:p>
    <w:p w14:paraId="295C8CAD" w14:textId="77777777" w:rsidR="00DE74C9" w:rsidRPr="00DE74C9" w:rsidRDefault="00DE74C9" w:rsidP="00DE74C9">
      <w:pPr>
        <w:pStyle w:val="Bibliography"/>
      </w:pPr>
      <w:r w:rsidRPr="00DE74C9">
        <w:t xml:space="preserve">French, S. E., &amp; Chavez, N. R. (2010). The relationship of ethnicity-related stressors and Latino ethnic identity to well-being. </w:t>
      </w:r>
      <w:r w:rsidRPr="00DE74C9">
        <w:rPr>
          <w:i/>
          <w:iCs/>
        </w:rPr>
        <w:t>Hispanic Journal of Behavioral Sciences</w:t>
      </w:r>
      <w:r w:rsidRPr="00DE74C9">
        <w:t xml:space="preserve">, </w:t>
      </w:r>
      <w:r w:rsidRPr="00DE74C9">
        <w:rPr>
          <w:i/>
          <w:iCs/>
        </w:rPr>
        <w:t>32</w:t>
      </w:r>
      <w:r w:rsidRPr="00DE74C9">
        <w:t>(3), 410–428.</w:t>
      </w:r>
    </w:p>
    <w:p w14:paraId="5E8D85D6" w14:textId="77777777" w:rsidR="00DE74C9" w:rsidRPr="00DE74C9" w:rsidRDefault="00DE74C9" w:rsidP="00DE74C9">
      <w:pPr>
        <w:pStyle w:val="Bibliography"/>
      </w:pPr>
      <w:r w:rsidRPr="00DE74C9">
        <w:t xml:space="preserve">Garces, L. M., &amp; Poon, O. (2018). </w:t>
      </w:r>
      <w:r w:rsidRPr="00DE74C9">
        <w:rPr>
          <w:i/>
          <w:iCs/>
        </w:rPr>
        <w:t>Asian Americans and race-conscious admissions: Understanding the conservative opposition’s strategy of misinformation, intimidation &amp; racial division</w:t>
      </w:r>
      <w:r w:rsidRPr="00DE74C9">
        <w:t>.</w:t>
      </w:r>
    </w:p>
    <w:p w14:paraId="76545D66" w14:textId="77777777" w:rsidR="00DE74C9" w:rsidRPr="00DE74C9" w:rsidRDefault="00DE74C9" w:rsidP="00DE74C9">
      <w:pPr>
        <w:pStyle w:val="Bibliography"/>
      </w:pPr>
      <w:r w:rsidRPr="00DE74C9">
        <w:t xml:space="preserve">Gardiner, C. H. (1981). </w:t>
      </w:r>
      <w:r w:rsidRPr="00DE74C9">
        <w:rPr>
          <w:i/>
          <w:iCs/>
        </w:rPr>
        <w:t>Pawns in a triangle of hate: The Peruvian Japanese and the United States</w:t>
      </w:r>
      <w:r w:rsidRPr="00DE74C9">
        <w:t>. University of Washington P.</w:t>
      </w:r>
    </w:p>
    <w:p w14:paraId="1D8FF929" w14:textId="77777777" w:rsidR="00DE74C9" w:rsidRPr="00DE74C9" w:rsidRDefault="00DE74C9" w:rsidP="00DE74C9">
      <w:pPr>
        <w:pStyle w:val="Bibliography"/>
      </w:pPr>
      <w:r w:rsidRPr="00DE74C9">
        <w:t xml:space="preserve">Garza, A. (2014). </w:t>
      </w:r>
      <w:r w:rsidRPr="00DE74C9">
        <w:rPr>
          <w:i/>
          <w:iCs/>
        </w:rPr>
        <w:t>A herstory of the# BlackLivesMatter movement</w:t>
      </w:r>
      <w:r w:rsidRPr="00DE74C9">
        <w:t>.</w:t>
      </w:r>
    </w:p>
    <w:p w14:paraId="37564AF9" w14:textId="77777777" w:rsidR="00DE74C9" w:rsidRPr="00DE74C9" w:rsidRDefault="00DE74C9" w:rsidP="00DE74C9">
      <w:pPr>
        <w:pStyle w:val="Bibliography"/>
      </w:pPr>
      <w:r w:rsidRPr="00DE74C9">
        <w:t xml:space="preserve">Gilroy, P. (1990). </w:t>
      </w:r>
      <w:r w:rsidRPr="00DE74C9">
        <w:rPr>
          <w:i/>
          <w:iCs/>
        </w:rPr>
        <w:t>One nation under a groove: The cultural politics of" race" and racism in Britain</w:t>
      </w:r>
      <w:r w:rsidRPr="00DE74C9">
        <w:t>.</w:t>
      </w:r>
    </w:p>
    <w:p w14:paraId="04870B53" w14:textId="77777777" w:rsidR="00DE74C9" w:rsidRPr="00DE74C9" w:rsidRDefault="00DE74C9" w:rsidP="00DE74C9">
      <w:pPr>
        <w:pStyle w:val="Bibliography"/>
      </w:pPr>
      <w:r w:rsidRPr="00DE74C9">
        <w:t xml:space="preserve">Goffman, E. (2009). </w:t>
      </w:r>
      <w:r w:rsidRPr="00DE74C9">
        <w:rPr>
          <w:i/>
          <w:iCs/>
        </w:rPr>
        <w:t>Stigma: Notes on the management of spoiled identity</w:t>
      </w:r>
      <w:r w:rsidRPr="00DE74C9">
        <w:t>. Simon and schuster.</w:t>
      </w:r>
    </w:p>
    <w:p w14:paraId="4BCA32F6" w14:textId="77777777" w:rsidR="00DE74C9" w:rsidRPr="00DE74C9" w:rsidRDefault="00DE74C9" w:rsidP="00DE74C9">
      <w:pPr>
        <w:pStyle w:val="Bibliography"/>
      </w:pPr>
      <w:r w:rsidRPr="00DE74C9">
        <w:t xml:space="preserve">Grossman, J. M., &amp; Liang, B. (2008). Discrimination distress among Chinese American adolescents. </w:t>
      </w:r>
      <w:r w:rsidRPr="00DE74C9">
        <w:rPr>
          <w:i/>
          <w:iCs/>
        </w:rPr>
        <w:t>Journal of Youth and Adolescence</w:t>
      </w:r>
      <w:r w:rsidRPr="00DE74C9">
        <w:t xml:space="preserve">, </w:t>
      </w:r>
      <w:r w:rsidRPr="00DE74C9">
        <w:rPr>
          <w:i/>
          <w:iCs/>
        </w:rPr>
        <w:t>37</w:t>
      </w:r>
      <w:r w:rsidRPr="00DE74C9">
        <w:t>(1), 1–11.</w:t>
      </w:r>
    </w:p>
    <w:p w14:paraId="2711EFF8" w14:textId="77777777" w:rsidR="00DE74C9" w:rsidRPr="00DE74C9" w:rsidRDefault="00DE74C9" w:rsidP="00DE74C9">
      <w:pPr>
        <w:pStyle w:val="Bibliography"/>
      </w:pPr>
      <w:r w:rsidRPr="00DE74C9">
        <w:t xml:space="preserve">Gupta, A., Szymanski, D. M., &amp; Leong, F. T. L. (2011). The “model minority myth”: Internalized racialism of positive stereotypes as correlates of psychological distress, and </w:t>
      </w:r>
      <w:r w:rsidRPr="00DE74C9">
        <w:lastRenderedPageBreak/>
        <w:t xml:space="preserve">attitudes toward help-seeking. </w:t>
      </w:r>
      <w:r w:rsidRPr="00DE74C9">
        <w:rPr>
          <w:i/>
          <w:iCs/>
        </w:rPr>
        <w:t>Asian American Journal of Psychology</w:t>
      </w:r>
      <w:r w:rsidRPr="00DE74C9">
        <w:t xml:space="preserve">, </w:t>
      </w:r>
      <w:r w:rsidRPr="00DE74C9">
        <w:rPr>
          <w:i/>
          <w:iCs/>
        </w:rPr>
        <w:t>2</w:t>
      </w:r>
      <w:r w:rsidRPr="00DE74C9">
        <w:t>(2), 101–114. https://doi.org/10.1037/a0024183</w:t>
      </w:r>
    </w:p>
    <w:p w14:paraId="762FC672" w14:textId="77777777" w:rsidR="00DE74C9" w:rsidRPr="00DE74C9" w:rsidRDefault="00DE74C9" w:rsidP="00DE74C9">
      <w:pPr>
        <w:pStyle w:val="Bibliography"/>
      </w:pPr>
      <w:r w:rsidRPr="00DE74C9">
        <w:t xml:space="preserve">Guzmán, M. R., Santiago-Rivera, A. L., &amp; Hasse, R. F. (2005). Understanding academic attitudes and achievement in mexican-origin youths: Ethnic identity, other-group orientation, and fatalism. </w:t>
      </w:r>
      <w:r w:rsidRPr="00DE74C9">
        <w:rPr>
          <w:i/>
          <w:iCs/>
        </w:rPr>
        <w:t>Cultural Diversity and Ethnic Minority Psychology</w:t>
      </w:r>
      <w:r w:rsidRPr="00DE74C9">
        <w:t xml:space="preserve">, </w:t>
      </w:r>
      <w:r w:rsidRPr="00DE74C9">
        <w:rPr>
          <w:i/>
          <w:iCs/>
        </w:rPr>
        <w:t>11</w:t>
      </w:r>
      <w:r w:rsidRPr="00DE74C9">
        <w:t>(1), 3.</w:t>
      </w:r>
    </w:p>
    <w:p w14:paraId="21DCFCF3" w14:textId="77777777" w:rsidR="00DE74C9" w:rsidRPr="00DE74C9" w:rsidRDefault="00DE74C9" w:rsidP="00DE74C9">
      <w:pPr>
        <w:pStyle w:val="Bibliography"/>
      </w:pPr>
      <w:r w:rsidRPr="00DE74C9">
        <w:t xml:space="preserve">Hafer, C. L., &amp; Begue, L. (2005). Experimental research on just-world theory: Problems, developments, and future challenges. </w:t>
      </w:r>
      <w:r w:rsidRPr="00DE74C9">
        <w:rPr>
          <w:i/>
          <w:iCs/>
        </w:rPr>
        <w:t>Psychological Bulletin</w:t>
      </w:r>
      <w:r w:rsidRPr="00DE74C9">
        <w:t xml:space="preserve">, </w:t>
      </w:r>
      <w:r w:rsidRPr="00DE74C9">
        <w:rPr>
          <w:i/>
          <w:iCs/>
        </w:rPr>
        <w:t>131</w:t>
      </w:r>
      <w:r w:rsidRPr="00DE74C9">
        <w:t>(1), 128.</w:t>
      </w:r>
    </w:p>
    <w:p w14:paraId="35E0C1BB" w14:textId="77777777" w:rsidR="00DE74C9" w:rsidRPr="00DE74C9" w:rsidRDefault="00DE74C9" w:rsidP="00DE74C9">
      <w:pPr>
        <w:pStyle w:val="Bibliography"/>
      </w:pPr>
      <w:r w:rsidRPr="00DE74C9">
        <w:t xml:space="preserve">Hair, J. F., Anderson, R. E., Babin, B. J., &amp; Black, W. C. (2010). </w:t>
      </w:r>
      <w:r w:rsidRPr="00DE74C9">
        <w:rPr>
          <w:i/>
          <w:iCs/>
        </w:rPr>
        <w:t>Multivariate data analysis: A global perspective (Vol. 7)</w:t>
      </w:r>
      <w:r w:rsidRPr="00DE74C9">
        <w:t>. Upper Saddle River, NJ: Pearson.</w:t>
      </w:r>
    </w:p>
    <w:p w14:paraId="0A74F968" w14:textId="77777777" w:rsidR="00DE74C9" w:rsidRPr="00DE74C9" w:rsidRDefault="00DE74C9" w:rsidP="00DE74C9">
      <w:pPr>
        <w:pStyle w:val="Bibliography"/>
      </w:pPr>
      <w:r w:rsidRPr="00DE74C9">
        <w:t xml:space="preserve">Helms, J. E., &amp; Cook, D. A. (1999). </w:t>
      </w:r>
      <w:r w:rsidRPr="00DE74C9">
        <w:rPr>
          <w:i/>
          <w:iCs/>
        </w:rPr>
        <w:t>Using race and culture in counseling and psychotherapy: Theory and process.</w:t>
      </w:r>
      <w:r w:rsidRPr="00DE74C9">
        <w:t xml:space="preserve"> Allyn &amp; Bacon.</w:t>
      </w:r>
    </w:p>
    <w:p w14:paraId="4490AF6C" w14:textId="77777777" w:rsidR="00DE74C9" w:rsidRPr="00DE74C9" w:rsidRDefault="00DE74C9" w:rsidP="00DE74C9">
      <w:pPr>
        <w:pStyle w:val="Bibliography"/>
      </w:pPr>
      <w:r w:rsidRPr="00DE74C9">
        <w:t xml:space="preserve">Henry, P. J., &amp; Sears, D. O. (2002). The symbolic racism 2000 scale. </w:t>
      </w:r>
      <w:r w:rsidRPr="00DE74C9">
        <w:rPr>
          <w:i/>
          <w:iCs/>
        </w:rPr>
        <w:t>Political Psychology</w:t>
      </w:r>
      <w:r w:rsidRPr="00DE74C9">
        <w:t xml:space="preserve">, </w:t>
      </w:r>
      <w:r w:rsidRPr="00DE74C9">
        <w:rPr>
          <w:i/>
          <w:iCs/>
        </w:rPr>
        <w:t>23</w:t>
      </w:r>
      <w:r w:rsidRPr="00DE74C9">
        <w:t>(2), 253–283.</w:t>
      </w:r>
    </w:p>
    <w:p w14:paraId="7DA69540" w14:textId="77777777" w:rsidR="00DE74C9" w:rsidRPr="00DE74C9" w:rsidRDefault="00DE74C9" w:rsidP="00DE74C9">
      <w:pPr>
        <w:pStyle w:val="Bibliography"/>
      </w:pPr>
      <w:r w:rsidRPr="00DE74C9">
        <w:t xml:space="preserve">Ho, A. K., Sidanius, J., Kteily, N., Sheehy-Skeffington, J., Pratto, F., Henkel, K. E., Foels, R., &amp; Stewart, A. L. (2015). The nature of social dominance orientation: Theorizing and measuring preferences for intergroup inequality using the new SDO₇ scale. </w:t>
      </w:r>
      <w:r w:rsidRPr="00DE74C9">
        <w:rPr>
          <w:i/>
          <w:iCs/>
        </w:rPr>
        <w:t>Journal of Personality and Social Psychology</w:t>
      </w:r>
      <w:r w:rsidRPr="00DE74C9">
        <w:t xml:space="preserve">, </w:t>
      </w:r>
      <w:r w:rsidRPr="00DE74C9">
        <w:rPr>
          <w:i/>
          <w:iCs/>
        </w:rPr>
        <w:t>109</w:t>
      </w:r>
      <w:r w:rsidRPr="00DE74C9">
        <w:t>(6), 1003.</w:t>
      </w:r>
    </w:p>
    <w:p w14:paraId="7AB8C257" w14:textId="77777777" w:rsidR="00DE74C9" w:rsidRPr="00DE74C9" w:rsidRDefault="00DE74C9" w:rsidP="00DE74C9">
      <w:pPr>
        <w:pStyle w:val="Bibliography"/>
      </w:pPr>
      <w:r w:rsidRPr="00DE74C9">
        <w:t xml:space="preserve">Holt, L. F., &amp; Sweitzer, M. D. (2020). More than a black and white issue: Ethnic identity, social dominance orientation, and support for the black lives matter movement. </w:t>
      </w:r>
      <w:r w:rsidRPr="00DE74C9">
        <w:rPr>
          <w:i/>
          <w:iCs/>
        </w:rPr>
        <w:t>Self and Identity</w:t>
      </w:r>
      <w:r w:rsidRPr="00DE74C9">
        <w:t xml:space="preserve">, </w:t>
      </w:r>
      <w:r w:rsidRPr="00DE74C9">
        <w:rPr>
          <w:i/>
          <w:iCs/>
        </w:rPr>
        <w:t>19</w:t>
      </w:r>
      <w:r w:rsidRPr="00DE74C9">
        <w:t>(1), 16–31. https://doi.org/10.1080/15298868.2018.1524788</w:t>
      </w:r>
    </w:p>
    <w:p w14:paraId="1D047AD2" w14:textId="77777777" w:rsidR="00DE74C9" w:rsidRPr="00DE74C9" w:rsidRDefault="00DE74C9" w:rsidP="00DE74C9">
      <w:pPr>
        <w:pStyle w:val="Bibliography"/>
      </w:pPr>
      <w:r w:rsidRPr="00DE74C9">
        <w:t xml:space="preserve">Hosokawa, B. (2002). </w:t>
      </w:r>
      <w:r w:rsidRPr="00DE74C9">
        <w:rPr>
          <w:i/>
          <w:iCs/>
        </w:rPr>
        <w:t>Nisei: The Quiet Americans</w:t>
      </w:r>
      <w:r w:rsidRPr="00DE74C9">
        <w:t>. University Press of Colorado. https://books.google.com/books?id=toN2AAAAMAAJ</w:t>
      </w:r>
    </w:p>
    <w:p w14:paraId="4FE87D77" w14:textId="77777777" w:rsidR="00DE74C9" w:rsidRPr="00DE74C9" w:rsidRDefault="00DE74C9" w:rsidP="00DE74C9">
      <w:pPr>
        <w:pStyle w:val="Bibliography"/>
      </w:pPr>
      <w:r w:rsidRPr="00DE74C9">
        <w:lastRenderedPageBreak/>
        <w:t xml:space="preserve">Hu, L., &amp; Bentler, P. M. (1999). Cutoff criteria for fit indexes in covariance structure analysis: Conventional criteria versus new alternatives. </w:t>
      </w:r>
      <w:r w:rsidRPr="00DE74C9">
        <w:rPr>
          <w:i/>
          <w:iCs/>
        </w:rPr>
        <w:t>Structural Equation Modeling: A Multidisciplinary Journal</w:t>
      </w:r>
      <w:r w:rsidRPr="00DE74C9">
        <w:t xml:space="preserve">, </w:t>
      </w:r>
      <w:r w:rsidRPr="00DE74C9">
        <w:rPr>
          <w:i/>
          <w:iCs/>
        </w:rPr>
        <w:t>6</w:t>
      </w:r>
      <w:r w:rsidRPr="00DE74C9">
        <w:t>(1), 1–55.</w:t>
      </w:r>
    </w:p>
    <w:p w14:paraId="25221A65" w14:textId="77777777" w:rsidR="00DE74C9" w:rsidRPr="00DE74C9" w:rsidRDefault="00DE74C9" w:rsidP="00DE74C9">
      <w:pPr>
        <w:pStyle w:val="Bibliography"/>
      </w:pPr>
      <w:r w:rsidRPr="00DE74C9">
        <w:t xml:space="preserve">Hudson, J. N. (1971). </w:t>
      </w:r>
      <w:r w:rsidRPr="00DE74C9">
        <w:rPr>
          <w:i/>
          <w:iCs/>
        </w:rPr>
        <w:t>The Chinese, the courts, and the Constitution: A study of the legal issues raised by Chinese immigration to the United States, 1850-1902</w:t>
      </w:r>
      <w:r w:rsidRPr="00DE74C9">
        <w:t>.</w:t>
      </w:r>
    </w:p>
    <w:p w14:paraId="285B5834" w14:textId="77777777" w:rsidR="00DE74C9" w:rsidRPr="00DE74C9" w:rsidRDefault="00DE74C9" w:rsidP="00DE74C9">
      <w:pPr>
        <w:pStyle w:val="Bibliography"/>
      </w:pPr>
      <w:r w:rsidRPr="00DE74C9">
        <w:t xml:space="preserve">Hurh, W. M., &amp; Kim, K. C. (1989). The ‘success’ image of Asian Americans: Its validity, and its practical and theoretical implications. </w:t>
      </w:r>
      <w:r w:rsidRPr="00DE74C9">
        <w:rPr>
          <w:i/>
          <w:iCs/>
        </w:rPr>
        <w:t>Ethnic and Racial Studies</w:t>
      </w:r>
      <w:r w:rsidRPr="00DE74C9">
        <w:t xml:space="preserve">, </w:t>
      </w:r>
      <w:r w:rsidRPr="00DE74C9">
        <w:rPr>
          <w:i/>
          <w:iCs/>
        </w:rPr>
        <w:t>12</w:t>
      </w:r>
      <w:r w:rsidRPr="00DE74C9">
        <w:t>(4), 512–538.</w:t>
      </w:r>
    </w:p>
    <w:p w14:paraId="53538F9E" w14:textId="77777777" w:rsidR="00DE74C9" w:rsidRPr="00DE74C9" w:rsidRDefault="00DE74C9" w:rsidP="00DE74C9">
      <w:pPr>
        <w:pStyle w:val="Bibliography"/>
      </w:pPr>
      <w:r w:rsidRPr="00DE74C9">
        <w:t xml:space="preserve">Hutchings, J. (1857). The World in California. </w:t>
      </w:r>
      <w:r w:rsidRPr="00DE74C9">
        <w:rPr>
          <w:i/>
          <w:iCs/>
        </w:rPr>
        <w:t>Hutchings’ Illustrated California Magazine</w:t>
      </w:r>
      <w:r w:rsidRPr="00DE74C9">
        <w:t xml:space="preserve">, </w:t>
      </w:r>
      <w:r w:rsidRPr="00DE74C9">
        <w:rPr>
          <w:i/>
          <w:iCs/>
        </w:rPr>
        <w:t>1</w:t>
      </w:r>
      <w:r w:rsidRPr="00DE74C9">
        <w:t>(9). https://www.yosemite.ca.us/library/hutchings_california_magazine/09.pdfv</w:t>
      </w:r>
    </w:p>
    <w:p w14:paraId="47B97A3D" w14:textId="77777777" w:rsidR="00DE74C9" w:rsidRPr="00DE74C9" w:rsidRDefault="00DE74C9" w:rsidP="00DE74C9">
      <w:pPr>
        <w:pStyle w:val="Bibliography"/>
      </w:pPr>
      <w:r w:rsidRPr="00DE74C9">
        <w:t xml:space="preserve">Huynh, Q.-L., Devos, T., &amp; Goldberg, R. (2014). The role of ethnic and national identifications in perceived discrimination for Asian Americans: Toward a better understanding of the buffering effect of group identifications on psychological distress. </w:t>
      </w:r>
      <w:r w:rsidRPr="00DE74C9">
        <w:rPr>
          <w:i/>
          <w:iCs/>
        </w:rPr>
        <w:t>Asian American Journal of Psychology</w:t>
      </w:r>
      <w:r w:rsidRPr="00DE74C9">
        <w:t xml:space="preserve">, </w:t>
      </w:r>
      <w:r w:rsidRPr="00DE74C9">
        <w:rPr>
          <w:i/>
          <w:iCs/>
        </w:rPr>
        <w:t>5</w:t>
      </w:r>
      <w:r w:rsidRPr="00DE74C9">
        <w:t>(3), 161–171. https://doi.org/10.1037/a0031601</w:t>
      </w:r>
    </w:p>
    <w:p w14:paraId="319347D5" w14:textId="77777777" w:rsidR="00DE74C9" w:rsidRPr="00DE74C9" w:rsidRDefault="00DE74C9" w:rsidP="00DE74C9">
      <w:pPr>
        <w:pStyle w:val="Bibliography"/>
      </w:pPr>
      <w:r w:rsidRPr="00DE74C9">
        <w:t xml:space="preserve">Huynh, Q.-L., Devos, T., &amp; Smalarz, L. (2011). </w:t>
      </w:r>
      <w:r w:rsidRPr="00DE74C9">
        <w:rPr>
          <w:i/>
          <w:iCs/>
        </w:rPr>
        <w:t>PERPETUAL FOREIGNER IN ONE’S OWN LAND: POTENTIAL IMPLICATIONS FOR IDENTITY AND PSYCHOLOGICAL ADJUSTMENT</w:t>
      </w:r>
      <w:r w:rsidRPr="00DE74C9">
        <w:t>. 22.</w:t>
      </w:r>
    </w:p>
    <w:p w14:paraId="7A378FC4" w14:textId="77777777" w:rsidR="00DE74C9" w:rsidRPr="00DE74C9" w:rsidRDefault="00DE74C9" w:rsidP="00DE74C9">
      <w:pPr>
        <w:pStyle w:val="Bibliography"/>
      </w:pPr>
      <w:r w:rsidRPr="00DE74C9">
        <w:t xml:space="preserve">Hwang, W.-C. (2021). Demystifying and addressing internalized racism and oppression among Asian Americans. </w:t>
      </w:r>
      <w:r w:rsidRPr="00DE74C9">
        <w:rPr>
          <w:i/>
          <w:iCs/>
        </w:rPr>
        <w:t>American Psychologist</w:t>
      </w:r>
      <w:r w:rsidRPr="00DE74C9">
        <w:t xml:space="preserve">, </w:t>
      </w:r>
      <w:r w:rsidRPr="00DE74C9">
        <w:rPr>
          <w:i/>
          <w:iCs/>
        </w:rPr>
        <w:t>76</w:t>
      </w:r>
      <w:r w:rsidRPr="00DE74C9">
        <w:t>(4), 596–610. https://doi.org/10.1037/amp0000798</w:t>
      </w:r>
    </w:p>
    <w:p w14:paraId="409346CB" w14:textId="77777777" w:rsidR="00DE74C9" w:rsidRPr="00DE74C9" w:rsidRDefault="00DE74C9" w:rsidP="00DE74C9">
      <w:pPr>
        <w:pStyle w:val="Bibliography"/>
      </w:pPr>
      <w:r w:rsidRPr="00DE74C9">
        <w:t xml:space="preserve">Hwang, W.-C., &amp; Goto, S. (2008). The impact of perceived racial discrimination on the mental health of Asian American and Latino college students. </w:t>
      </w:r>
      <w:r w:rsidRPr="00DE74C9">
        <w:rPr>
          <w:i/>
          <w:iCs/>
        </w:rPr>
        <w:t>Cultural Diversity and Ethnic Minority Psychology</w:t>
      </w:r>
      <w:r w:rsidRPr="00DE74C9">
        <w:t xml:space="preserve">, </w:t>
      </w:r>
      <w:r w:rsidRPr="00DE74C9">
        <w:rPr>
          <w:i/>
          <w:iCs/>
        </w:rPr>
        <w:t>14</w:t>
      </w:r>
      <w:r w:rsidRPr="00DE74C9">
        <w:t>(4), 326.</w:t>
      </w:r>
    </w:p>
    <w:p w14:paraId="6D0FA57F" w14:textId="77777777" w:rsidR="00DE74C9" w:rsidRPr="00DE74C9" w:rsidRDefault="00DE74C9" w:rsidP="00DE74C9">
      <w:pPr>
        <w:pStyle w:val="Bibliography"/>
      </w:pPr>
      <w:r w:rsidRPr="00DE74C9">
        <w:t xml:space="preserve">Ichioka, Y. (1970, January). Book Review: Nisei: The Quiet Americans. </w:t>
      </w:r>
      <w:r w:rsidRPr="00DE74C9">
        <w:rPr>
          <w:i/>
          <w:iCs/>
        </w:rPr>
        <w:t>Gidra</w:t>
      </w:r>
      <w:r w:rsidRPr="00DE74C9">
        <w:t>, 17.</w:t>
      </w:r>
    </w:p>
    <w:p w14:paraId="0C4CEB7B" w14:textId="77777777" w:rsidR="00DE74C9" w:rsidRPr="00DE74C9" w:rsidRDefault="00DE74C9" w:rsidP="00DE74C9">
      <w:pPr>
        <w:pStyle w:val="Bibliography"/>
      </w:pPr>
      <w:r w:rsidRPr="00DE74C9">
        <w:lastRenderedPageBreak/>
        <w:t xml:space="preserve">Iftikar, J. S., &amp; Museus, S. D. (2018). On the utility of Asian critical (AsianCrit) theory in the field of education. </w:t>
      </w:r>
      <w:r w:rsidRPr="00DE74C9">
        <w:rPr>
          <w:i/>
          <w:iCs/>
        </w:rPr>
        <w:t>International Journal of Qualitative Studies in Education</w:t>
      </w:r>
      <w:r w:rsidRPr="00DE74C9">
        <w:t xml:space="preserve">, </w:t>
      </w:r>
      <w:r w:rsidRPr="00DE74C9">
        <w:rPr>
          <w:i/>
          <w:iCs/>
        </w:rPr>
        <w:t>31</w:t>
      </w:r>
      <w:r w:rsidRPr="00DE74C9">
        <w:t>(10), 935–949. https://doi.org/10.1080/09518398.2018.1522008</w:t>
      </w:r>
    </w:p>
    <w:p w14:paraId="7DF28859" w14:textId="77777777" w:rsidR="00DE74C9" w:rsidRPr="00DE74C9" w:rsidRDefault="00DE74C9" w:rsidP="00DE74C9">
      <w:pPr>
        <w:pStyle w:val="Bibliography"/>
      </w:pPr>
      <w:r w:rsidRPr="00DE74C9">
        <w:t xml:space="preserve">Isaacs, H. R. (1972). </w:t>
      </w:r>
      <w:r w:rsidRPr="00DE74C9">
        <w:rPr>
          <w:i/>
          <w:iCs/>
        </w:rPr>
        <w:t>Images of Asia: American Views of China and India</w:t>
      </w:r>
      <w:r w:rsidRPr="00DE74C9">
        <w:t>. Harper &amp; Row.</w:t>
      </w:r>
    </w:p>
    <w:p w14:paraId="5C65C726" w14:textId="77777777" w:rsidR="00DE74C9" w:rsidRPr="00DE74C9" w:rsidRDefault="00DE74C9" w:rsidP="00DE74C9">
      <w:pPr>
        <w:pStyle w:val="Bibliography"/>
      </w:pPr>
      <w:r w:rsidRPr="00DE74C9">
        <w:t xml:space="preserve">Iwamoto, D. K., &amp; Liu, W. M. (2010). The impact of racial identity, ethnic identity, Asian values, and race-related stress on Asian Americans and Asian international college students’ psychological well-being. </w:t>
      </w:r>
      <w:r w:rsidRPr="00DE74C9">
        <w:rPr>
          <w:i/>
          <w:iCs/>
        </w:rPr>
        <w:t>Journal of Counseling Psychology</w:t>
      </w:r>
      <w:r w:rsidRPr="00DE74C9">
        <w:t xml:space="preserve">, </w:t>
      </w:r>
      <w:r w:rsidRPr="00DE74C9">
        <w:rPr>
          <w:i/>
          <w:iCs/>
        </w:rPr>
        <w:t>57</w:t>
      </w:r>
      <w:r w:rsidRPr="00DE74C9">
        <w:t>(1), 79–91. https://doi.org/10.1037/a0017393</w:t>
      </w:r>
    </w:p>
    <w:p w14:paraId="4795F0B8" w14:textId="77777777" w:rsidR="00DE74C9" w:rsidRPr="00DE74C9" w:rsidRDefault="00DE74C9" w:rsidP="00DE74C9">
      <w:pPr>
        <w:pStyle w:val="Bibliography"/>
      </w:pPr>
      <w:r w:rsidRPr="00DE74C9">
        <w:t xml:space="preserve">Janus, A. L. (2010). The influence of social desirability pressures on expressed immigration attitudes. </w:t>
      </w:r>
      <w:r w:rsidRPr="00DE74C9">
        <w:rPr>
          <w:i/>
          <w:iCs/>
        </w:rPr>
        <w:t>Social Science Quarterly</w:t>
      </w:r>
      <w:r w:rsidRPr="00DE74C9">
        <w:t xml:space="preserve">, </w:t>
      </w:r>
      <w:r w:rsidRPr="00DE74C9">
        <w:rPr>
          <w:i/>
          <w:iCs/>
        </w:rPr>
        <w:t>91</w:t>
      </w:r>
      <w:r w:rsidRPr="00DE74C9">
        <w:t>(4), 928–946.</w:t>
      </w:r>
    </w:p>
    <w:p w14:paraId="5E409C9B" w14:textId="77777777" w:rsidR="00DE74C9" w:rsidRPr="00DE74C9" w:rsidRDefault="00DE74C9" w:rsidP="00DE74C9">
      <w:pPr>
        <w:pStyle w:val="Bibliography"/>
      </w:pPr>
      <w:r w:rsidRPr="00DE74C9">
        <w:t xml:space="preserve">Jo, M. H., &amp; Mast, D. D. (1993). Changing Images of Asian Americans. </w:t>
      </w:r>
      <w:r w:rsidRPr="00DE74C9">
        <w:rPr>
          <w:i/>
          <w:iCs/>
        </w:rPr>
        <w:t>International Journal of Politics, Culture, and Society</w:t>
      </w:r>
      <w:r w:rsidRPr="00DE74C9">
        <w:t>, 417–441.</w:t>
      </w:r>
    </w:p>
    <w:p w14:paraId="6FC4D75F" w14:textId="77777777" w:rsidR="00DE74C9" w:rsidRPr="00DE74C9" w:rsidRDefault="00DE74C9" w:rsidP="00DE74C9">
      <w:pPr>
        <w:pStyle w:val="Bibliography"/>
      </w:pPr>
      <w:r w:rsidRPr="00DE74C9">
        <w:t xml:space="preserve">Jost, J. T., &amp; Thompson, E. P. (2000). Group-based dominance and opposition to equality as independent predictors of self-esteem, ethnocentrism, and social policy attitudes among African Americans and European Americans. </w:t>
      </w:r>
      <w:r w:rsidRPr="00DE74C9">
        <w:rPr>
          <w:i/>
          <w:iCs/>
        </w:rPr>
        <w:t>Journal of Experimental Social Psychology</w:t>
      </w:r>
      <w:r w:rsidRPr="00DE74C9">
        <w:t xml:space="preserve">, </w:t>
      </w:r>
      <w:r w:rsidRPr="00DE74C9">
        <w:rPr>
          <w:i/>
          <w:iCs/>
        </w:rPr>
        <w:t>36</w:t>
      </w:r>
      <w:r w:rsidRPr="00DE74C9">
        <w:t>(3), 209–232.</w:t>
      </w:r>
    </w:p>
    <w:p w14:paraId="6D875B62" w14:textId="77777777" w:rsidR="00DE74C9" w:rsidRPr="00DE74C9" w:rsidRDefault="00DE74C9" w:rsidP="00DE74C9">
      <w:pPr>
        <w:pStyle w:val="Bibliography"/>
      </w:pPr>
      <w:r w:rsidRPr="00DE74C9">
        <w:t xml:space="preserve">Juang, L. P., Moffitt, U., Kim, S. Y., Lee, R. M., Soto, J. A., Hurley, E., Weisskirch, R. S., Blozis, S. A., Castillo, L. G., Huynh, Q.-L., &amp; others. (2016). Cognitive reappraisal and expressive suppression: Links to racial-ethnic discrimination and adjustment among Latino/a and Asian-heritage college students. </w:t>
      </w:r>
      <w:r w:rsidRPr="00DE74C9">
        <w:rPr>
          <w:i/>
          <w:iCs/>
        </w:rPr>
        <w:t>Journal of Adolescence</w:t>
      </w:r>
      <w:r w:rsidRPr="00DE74C9">
        <w:t xml:space="preserve">, </w:t>
      </w:r>
      <w:r w:rsidRPr="00DE74C9">
        <w:rPr>
          <w:i/>
          <w:iCs/>
        </w:rPr>
        <w:t>53</w:t>
      </w:r>
      <w:r w:rsidRPr="00DE74C9">
        <w:t>, 21–33.</w:t>
      </w:r>
    </w:p>
    <w:p w14:paraId="7CC9B2D0" w14:textId="77777777" w:rsidR="00DE74C9" w:rsidRPr="00DE74C9" w:rsidRDefault="00DE74C9" w:rsidP="00DE74C9">
      <w:pPr>
        <w:pStyle w:val="Bibliography"/>
      </w:pPr>
      <w:r w:rsidRPr="00DE74C9">
        <w:t xml:space="preserve">Kahn, K., Ho, A. K., Sidanius, J., &amp; Pratto, F. (2009). The space between us and them: Perceptions of status differences. </w:t>
      </w:r>
      <w:r w:rsidRPr="00DE74C9">
        <w:rPr>
          <w:i/>
          <w:iCs/>
        </w:rPr>
        <w:t>Group Processes &amp; Intergroup Relations</w:t>
      </w:r>
      <w:r w:rsidRPr="00DE74C9">
        <w:t xml:space="preserve">, </w:t>
      </w:r>
      <w:r w:rsidRPr="00DE74C9">
        <w:rPr>
          <w:i/>
          <w:iCs/>
        </w:rPr>
        <w:t>12</w:t>
      </w:r>
      <w:r w:rsidRPr="00DE74C9">
        <w:t>(5), 591–604.</w:t>
      </w:r>
    </w:p>
    <w:p w14:paraId="60DDCB46" w14:textId="77777777" w:rsidR="00DE74C9" w:rsidRPr="00DE74C9" w:rsidRDefault="00DE74C9" w:rsidP="00DE74C9">
      <w:pPr>
        <w:pStyle w:val="Bibliography"/>
      </w:pPr>
      <w:r w:rsidRPr="00DE74C9">
        <w:lastRenderedPageBreak/>
        <w:t xml:space="preserve">Kawai, Y. (2005). Stereotyping Asian Americans: The dialectic of the model minority and the yellow peril. </w:t>
      </w:r>
      <w:r w:rsidRPr="00DE74C9">
        <w:rPr>
          <w:i/>
          <w:iCs/>
        </w:rPr>
        <w:t>The Howard Journal of Communications</w:t>
      </w:r>
      <w:r w:rsidRPr="00DE74C9">
        <w:t xml:space="preserve">, </w:t>
      </w:r>
      <w:r w:rsidRPr="00DE74C9">
        <w:rPr>
          <w:i/>
          <w:iCs/>
        </w:rPr>
        <w:t>16</w:t>
      </w:r>
      <w:r w:rsidRPr="00DE74C9">
        <w:t>(2), 109–130.</w:t>
      </w:r>
    </w:p>
    <w:p w14:paraId="37CC240E" w14:textId="77777777" w:rsidR="00DE74C9" w:rsidRPr="00DE74C9" w:rsidRDefault="00DE74C9" w:rsidP="00DE74C9">
      <w:pPr>
        <w:pStyle w:val="Bibliography"/>
      </w:pPr>
      <w:r w:rsidRPr="00DE74C9">
        <w:t xml:space="preserve">Kim, C. J. (1999). </w:t>
      </w:r>
      <w:r w:rsidRPr="00DE74C9">
        <w:rPr>
          <w:i/>
          <w:iCs/>
        </w:rPr>
        <w:t>The Racial Triangulation of Asian Americans</w:t>
      </w:r>
      <w:r w:rsidRPr="00DE74C9">
        <w:t>. 34.</w:t>
      </w:r>
    </w:p>
    <w:p w14:paraId="2D900EF2" w14:textId="77777777" w:rsidR="00DE74C9" w:rsidRPr="00DE74C9" w:rsidRDefault="00DE74C9" w:rsidP="00DE74C9">
      <w:pPr>
        <w:pStyle w:val="Bibliography"/>
      </w:pPr>
      <w:r w:rsidRPr="00DE74C9">
        <w:t xml:space="preserve">Kim, C. J. (2000). </w:t>
      </w:r>
      <w:r w:rsidRPr="00DE74C9">
        <w:rPr>
          <w:i/>
          <w:iCs/>
        </w:rPr>
        <w:t>Bitter fruit: The politics of black-Korean conflict in New York City</w:t>
      </w:r>
      <w:r w:rsidRPr="00DE74C9">
        <w:t>. Yale University Press.</w:t>
      </w:r>
    </w:p>
    <w:p w14:paraId="0A9A15EF" w14:textId="77777777" w:rsidR="00DE74C9" w:rsidRPr="00DE74C9" w:rsidRDefault="00DE74C9" w:rsidP="00DE74C9">
      <w:pPr>
        <w:pStyle w:val="Bibliography"/>
      </w:pPr>
      <w:r w:rsidRPr="00DE74C9">
        <w:t xml:space="preserve">Kitano, H. H. L. (1976). </w:t>
      </w:r>
      <w:r w:rsidRPr="00DE74C9">
        <w:rPr>
          <w:i/>
          <w:iCs/>
        </w:rPr>
        <w:t>Japanese Americans: The Evolution of a Subculture</w:t>
      </w:r>
      <w:r w:rsidRPr="00DE74C9">
        <w:t>. Prentice-Hall. https://books.google.com/books?id=JpYnAQAAMAAJ</w:t>
      </w:r>
    </w:p>
    <w:p w14:paraId="54483842" w14:textId="77777777" w:rsidR="00DE74C9" w:rsidRPr="00DE74C9" w:rsidRDefault="00DE74C9" w:rsidP="00DE74C9">
      <w:pPr>
        <w:pStyle w:val="Bibliography"/>
      </w:pPr>
      <w:r w:rsidRPr="00DE74C9">
        <w:t xml:space="preserve">Kline, R. B. (2015). </w:t>
      </w:r>
      <w:r w:rsidRPr="00DE74C9">
        <w:rPr>
          <w:i/>
          <w:iCs/>
        </w:rPr>
        <w:t>Principles and practice of structural equation modeling</w:t>
      </w:r>
      <w:r w:rsidRPr="00DE74C9">
        <w:t>. Guilford publications.</w:t>
      </w:r>
    </w:p>
    <w:p w14:paraId="71A30BEC" w14:textId="77777777" w:rsidR="00DE74C9" w:rsidRPr="00DE74C9" w:rsidRDefault="00DE74C9" w:rsidP="00DE74C9">
      <w:pPr>
        <w:pStyle w:val="Bibliography"/>
      </w:pPr>
      <w:r w:rsidRPr="00DE74C9">
        <w:t xml:space="preserve">Koven, S. G., &amp; Götzke, F. (2010). </w:t>
      </w:r>
      <w:r w:rsidRPr="00DE74C9">
        <w:rPr>
          <w:i/>
          <w:iCs/>
        </w:rPr>
        <w:t>American immigration policy: Confronting the nation’s challenges</w:t>
      </w:r>
      <w:r w:rsidRPr="00DE74C9">
        <w:t xml:space="preserve"> (Vol. 1). Springer Science &amp; Business Media.</w:t>
      </w:r>
    </w:p>
    <w:p w14:paraId="170D55AC" w14:textId="77777777" w:rsidR="00DE74C9" w:rsidRPr="00DE74C9" w:rsidRDefault="00DE74C9" w:rsidP="00DE74C9">
      <w:pPr>
        <w:pStyle w:val="Bibliography"/>
      </w:pPr>
      <w:r w:rsidRPr="00DE74C9">
        <w:t xml:space="preserve">Krysan, M. (1998). Privacy and the expression of white racial attitudes: A comparison across three contexts. </w:t>
      </w:r>
      <w:r w:rsidRPr="00DE74C9">
        <w:rPr>
          <w:i/>
          <w:iCs/>
        </w:rPr>
        <w:t>Public Opinion Quarterly</w:t>
      </w:r>
      <w:r w:rsidRPr="00DE74C9">
        <w:t>, 506–544.</w:t>
      </w:r>
    </w:p>
    <w:p w14:paraId="759C618D" w14:textId="77777777" w:rsidR="00DE74C9" w:rsidRPr="00DE74C9" w:rsidRDefault="00DE74C9" w:rsidP="00DE74C9">
      <w:pPr>
        <w:pStyle w:val="Bibliography"/>
      </w:pPr>
      <w:r w:rsidRPr="00DE74C9">
        <w:t xml:space="preserve">Kteily, N. S., Sidanius, J., &amp; Levin, S. (2011). Social dominance orientation: Cause or ‘mere effect’? </w:t>
      </w:r>
      <w:r w:rsidRPr="00DE74C9">
        <w:rPr>
          <w:i/>
          <w:iCs/>
        </w:rPr>
        <w:t>Journal of Experimental Social Psychology</w:t>
      </w:r>
      <w:r w:rsidRPr="00DE74C9">
        <w:t xml:space="preserve">, </w:t>
      </w:r>
      <w:r w:rsidRPr="00DE74C9">
        <w:rPr>
          <w:i/>
          <w:iCs/>
        </w:rPr>
        <w:t>47</w:t>
      </w:r>
      <w:r w:rsidRPr="00DE74C9">
        <w:t>(1), 208–214. https://doi.org/10.1016/j.jesp.2010.09.009</w:t>
      </w:r>
    </w:p>
    <w:p w14:paraId="0B5755A9" w14:textId="77777777" w:rsidR="00DE74C9" w:rsidRPr="00DE74C9" w:rsidRDefault="00DE74C9" w:rsidP="00DE74C9">
      <w:pPr>
        <w:pStyle w:val="Bibliography"/>
      </w:pPr>
      <w:r w:rsidRPr="00DE74C9">
        <w:t xml:space="preserve">LAAUNCH. (2021). </w:t>
      </w:r>
      <w:r w:rsidRPr="00DE74C9">
        <w:rPr>
          <w:i/>
          <w:iCs/>
        </w:rPr>
        <w:t>STAATUS Index Report 2021</w:t>
      </w:r>
      <w:r w:rsidRPr="00DE74C9">
        <w:t>. Leading Asian Americans to Unite for Change. https://uploads-ssl.webflow.com/5f629e7e013d961943d5cec9/6098a7be3d627168e03054da_staatus-index-2021.pdf</w:t>
      </w:r>
    </w:p>
    <w:p w14:paraId="307DFC8D" w14:textId="77777777" w:rsidR="00DE74C9" w:rsidRPr="00DE74C9" w:rsidRDefault="00DE74C9" w:rsidP="00DE74C9">
      <w:pPr>
        <w:pStyle w:val="Bibliography"/>
      </w:pPr>
      <w:r w:rsidRPr="00DE74C9">
        <w:t xml:space="preserve">LaFromboise, T., Coleman, H. L., &amp; Gerton, J. (1993). Psychological impact of biculturalism: Evidence and theory. </w:t>
      </w:r>
      <w:r w:rsidRPr="00DE74C9">
        <w:rPr>
          <w:i/>
          <w:iCs/>
        </w:rPr>
        <w:t>Psychological Bulletin</w:t>
      </w:r>
      <w:r w:rsidRPr="00DE74C9">
        <w:t xml:space="preserve">, </w:t>
      </w:r>
      <w:r w:rsidRPr="00DE74C9">
        <w:rPr>
          <w:i/>
          <w:iCs/>
        </w:rPr>
        <w:t>114</w:t>
      </w:r>
      <w:r w:rsidRPr="00DE74C9">
        <w:t>(3), 395.</w:t>
      </w:r>
    </w:p>
    <w:p w14:paraId="6C4E83FD" w14:textId="77777777" w:rsidR="00DE74C9" w:rsidRPr="00DE74C9" w:rsidRDefault="00DE74C9" w:rsidP="00DE74C9">
      <w:pPr>
        <w:pStyle w:val="Bibliography"/>
      </w:pPr>
      <w:r w:rsidRPr="00DE74C9">
        <w:t xml:space="preserve">Lee, E. (2015). </w:t>
      </w:r>
      <w:r w:rsidRPr="00DE74C9">
        <w:rPr>
          <w:i/>
          <w:iCs/>
        </w:rPr>
        <w:t>The making of Asian America: A history</w:t>
      </w:r>
      <w:r w:rsidRPr="00DE74C9">
        <w:t>. Simon and Schuster.</w:t>
      </w:r>
    </w:p>
    <w:p w14:paraId="1B2A67CA" w14:textId="77777777" w:rsidR="00DE74C9" w:rsidRPr="00DE74C9" w:rsidRDefault="00DE74C9" w:rsidP="00DE74C9">
      <w:pPr>
        <w:pStyle w:val="Bibliography"/>
      </w:pPr>
      <w:r w:rsidRPr="00DE74C9">
        <w:lastRenderedPageBreak/>
        <w:t xml:space="preserve">Lee, E. (2019). </w:t>
      </w:r>
      <w:r w:rsidRPr="00DE74C9">
        <w:rPr>
          <w:i/>
          <w:iCs/>
        </w:rPr>
        <w:t>America for Americans: A history of xenophobia in the United States</w:t>
      </w:r>
      <w:r w:rsidRPr="00DE74C9">
        <w:t>. Basic Books.</w:t>
      </w:r>
    </w:p>
    <w:p w14:paraId="44DC72FE" w14:textId="77777777" w:rsidR="00DE74C9" w:rsidRPr="00DE74C9" w:rsidRDefault="00DE74C9" w:rsidP="00DE74C9">
      <w:pPr>
        <w:pStyle w:val="Bibliography"/>
      </w:pPr>
      <w:r w:rsidRPr="00DE74C9">
        <w:t xml:space="preserve">Lee, R. M. (2003). Do ethnic identity and other-group orientation protect against discrimination for Asian Americans? </w:t>
      </w:r>
      <w:r w:rsidRPr="00DE74C9">
        <w:rPr>
          <w:i/>
          <w:iCs/>
        </w:rPr>
        <w:t>Journal of Counseling Psychology</w:t>
      </w:r>
      <w:r w:rsidRPr="00DE74C9">
        <w:t xml:space="preserve">, </w:t>
      </w:r>
      <w:r w:rsidRPr="00DE74C9">
        <w:rPr>
          <w:i/>
          <w:iCs/>
        </w:rPr>
        <w:t>50</w:t>
      </w:r>
      <w:r w:rsidRPr="00DE74C9">
        <w:t>(2), 133–141. https://doi.org/10.1037/0022-0167.50.2.133</w:t>
      </w:r>
    </w:p>
    <w:p w14:paraId="58346678" w14:textId="77777777" w:rsidR="00DE74C9" w:rsidRPr="00DE74C9" w:rsidRDefault="00DE74C9" w:rsidP="00DE74C9">
      <w:pPr>
        <w:pStyle w:val="Bibliography"/>
      </w:pPr>
      <w:r w:rsidRPr="00DE74C9">
        <w:t xml:space="preserve">Lee, R. M. (2005). Resilience Against Discrimination: Ethnic Identity and Other-Group Orientation as Protective Factors for Korean Americans. </w:t>
      </w:r>
      <w:r w:rsidRPr="00DE74C9">
        <w:rPr>
          <w:i/>
          <w:iCs/>
        </w:rPr>
        <w:t>Journal of Counseling Psychology</w:t>
      </w:r>
      <w:r w:rsidRPr="00DE74C9">
        <w:t xml:space="preserve">, </w:t>
      </w:r>
      <w:r w:rsidRPr="00DE74C9">
        <w:rPr>
          <w:i/>
          <w:iCs/>
        </w:rPr>
        <w:t>52</w:t>
      </w:r>
      <w:r w:rsidRPr="00DE74C9">
        <w:t>(1), 36–44. https://doi.org/10.1037/0022-0167.52.1.36</w:t>
      </w:r>
    </w:p>
    <w:p w14:paraId="6D4BEE85" w14:textId="77777777" w:rsidR="00DE74C9" w:rsidRPr="00DE74C9" w:rsidRDefault="00DE74C9" w:rsidP="00DE74C9">
      <w:pPr>
        <w:pStyle w:val="Bibliography"/>
      </w:pPr>
      <w:r w:rsidRPr="00DE74C9">
        <w:t xml:space="preserve">Lee, R. M., &amp; Davis III, C. (2000). Cultural orientation, past multicultural experience, and a sense of belonging on campus for Asian American college students. </w:t>
      </w:r>
      <w:r w:rsidRPr="00DE74C9">
        <w:rPr>
          <w:i/>
          <w:iCs/>
        </w:rPr>
        <w:t>Journal of College Student Development</w:t>
      </w:r>
      <w:r w:rsidRPr="00DE74C9">
        <w:t>.</w:t>
      </w:r>
    </w:p>
    <w:p w14:paraId="150A57DC" w14:textId="77777777" w:rsidR="00DE74C9" w:rsidRPr="00DE74C9" w:rsidRDefault="00DE74C9" w:rsidP="00DE74C9">
      <w:pPr>
        <w:pStyle w:val="Bibliography"/>
      </w:pPr>
      <w:r w:rsidRPr="00DE74C9">
        <w:t xml:space="preserve">Lee, S. J. (1994). Behind the model-minority stereotype: Voices of high-and low-achieving Asian American students. </w:t>
      </w:r>
      <w:r w:rsidRPr="00DE74C9">
        <w:rPr>
          <w:i/>
          <w:iCs/>
        </w:rPr>
        <w:t>Anthropology &amp; Education Quarterly</w:t>
      </w:r>
      <w:r w:rsidRPr="00DE74C9">
        <w:t xml:space="preserve">, </w:t>
      </w:r>
      <w:r w:rsidRPr="00DE74C9">
        <w:rPr>
          <w:i/>
          <w:iCs/>
        </w:rPr>
        <w:t>25</w:t>
      </w:r>
      <w:r w:rsidRPr="00DE74C9">
        <w:t>(4), 413–429.</w:t>
      </w:r>
    </w:p>
    <w:p w14:paraId="48D949FE" w14:textId="77777777" w:rsidR="00DE74C9" w:rsidRPr="00DE74C9" w:rsidRDefault="00DE74C9" w:rsidP="00DE74C9">
      <w:pPr>
        <w:pStyle w:val="Bibliography"/>
      </w:pPr>
      <w:r w:rsidRPr="00DE74C9">
        <w:t xml:space="preserve">Lee, S. J. (2015). </w:t>
      </w:r>
      <w:r w:rsidRPr="00DE74C9">
        <w:rPr>
          <w:i/>
          <w:iCs/>
        </w:rPr>
        <w:t>Unraveling the" model minority" stereotype: Listening to Asian American youth</w:t>
      </w:r>
      <w:r w:rsidRPr="00DE74C9">
        <w:t>. Teachers College Press.</w:t>
      </w:r>
    </w:p>
    <w:p w14:paraId="52F88285" w14:textId="77777777" w:rsidR="00DE74C9" w:rsidRPr="00DE74C9" w:rsidRDefault="00DE74C9" w:rsidP="00DE74C9">
      <w:pPr>
        <w:pStyle w:val="Bibliography"/>
      </w:pPr>
      <w:r w:rsidRPr="00DE74C9">
        <w:t xml:space="preserve">Levin, S., Federico, C. M., Sidanius, J., &amp; Rabinowitz, J. L. (2002). Social dominance orientation and intergroup bias: The legitimation of favoritism for high-status groups. </w:t>
      </w:r>
      <w:r w:rsidRPr="00DE74C9">
        <w:rPr>
          <w:i/>
          <w:iCs/>
        </w:rPr>
        <w:t>Personality and Social Psychology Bulletin</w:t>
      </w:r>
      <w:r w:rsidRPr="00DE74C9">
        <w:t xml:space="preserve">, </w:t>
      </w:r>
      <w:r w:rsidRPr="00DE74C9">
        <w:rPr>
          <w:i/>
          <w:iCs/>
        </w:rPr>
        <w:t>28</w:t>
      </w:r>
      <w:r w:rsidRPr="00DE74C9">
        <w:t>(2), 144–157.</w:t>
      </w:r>
    </w:p>
    <w:p w14:paraId="22B3FBB7" w14:textId="77777777" w:rsidR="00DE74C9" w:rsidRPr="00DE74C9" w:rsidRDefault="00DE74C9" w:rsidP="00DE74C9">
      <w:pPr>
        <w:pStyle w:val="Bibliography"/>
      </w:pPr>
      <w:r w:rsidRPr="00DE74C9">
        <w:t xml:space="preserve">Lewis, A. E., Chesler, M., &amp; Forman, T. A. (2000). The impact of" colorblind" ideologies on students of color: Intergroup relations at a predominantly White university. </w:t>
      </w:r>
      <w:r w:rsidRPr="00DE74C9">
        <w:rPr>
          <w:i/>
          <w:iCs/>
        </w:rPr>
        <w:t>Journal of Negro Education</w:t>
      </w:r>
      <w:r w:rsidRPr="00DE74C9">
        <w:t>, 74–91.</w:t>
      </w:r>
    </w:p>
    <w:p w14:paraId="6DCC5553" w14:textId="77777777" w:rsidR="00DE74C9" w:rsidRPr="00DE74C9" w:rsidRDefault="00DE74C9" w:rsidP="00DE74C9">
      <w:pPr>
        <w:pStyle w:val="Bibliography"/>
      </w:pPr>
      <w:r w:rsidRPr="00DE74C9">
        <w:lastRenderedPageBreak/>
        <w:t xml:space="preserve">Liang, C. T., Li, L. C., &amp; Kim, B. S. (2004). The Asian American racism-related stress inventory: Development, factor analysis, reliability, and validity. </w:t>
      </w:r>
      <w:r w:rsidRPr="00DE74C9">
        <w:rPr>
          <w:i/>
          <w:iCs/>
        </w:rPr>
        <w:t>Journal of Counseling Psychology</w:t>
      </w:r>
      <w:r w:rsidRPr="00DE74C9">
        <w:t xml:space="preserve">, </w:t>
      </w:r>
      <w:r w:rsidRPr="00DE74C9">
        <w:rPr>
          <w:i/>
          <w:iCs/>
        </w:rPr>
        <w:t>51</w:t>
      </w:r>
      <w:r w:rsidRPr="00DE74C9">
        <w:t>(1), 103.</w:t>
      </w:r>
    </w:p>
    <w:p w14:paraId="52F233AF" w14:textId="77777777" w:rsidR="00DE74C9" w:rsidRPr="00DE74C9" w:rsidRDefault="00DE74C9" w:rsidP="00DE74C9">
      <w:pPr>
        <w:pStyle w:val="Bibliography"/>
      </w:pPr>
      <w:r w:rsidRPr="00DE74C9">
        <w:t xml:space="preserve">Lipsitz, G. (2006). </w:t>
      </w:r>
      <w:r w:rsidRPr="00DE74C9">
        <w:rPr>
          <w:i/>
          <w:iCs/>
        </w:rPr>
        <w:t>The possessive investment in whiteness: How white people profit from identity politics</w:t>
      </w:r>
      <w:r w:rsidRPr="00DE74C9">
        <w:t>. Temple University Press.</w:t>
      </w:r>
    </w:p>
    <w:p w14:paraId="30B59505" w14:textId="77777777" w:rsidR="00DE74C9" w:rsidRPr="00DE74C9" w:rsidRDefault="00DE74C9" w:rsidP="00DE74C9">
      <w:pPr>
        <w:pStyle w:val="Bibliography"/>
      </w:pPr>
      <w:r w:rsidRPr="00DE74C9">
        <w:t xml:space="preserve">Matsuda, M. (1993). We will not be used. </w:t>
      </w:r>
      <w:r w:rsidRPr="00DE74C9">
        <w:rPr>
          <w:i/>
          <w:iCs/>
        </w:rPr>
        <w:t>UCLA Asian Am. Pac. Is. LJ</w:t>
      </w:r>
      <w:r w:rsidRPr="00DE74C9">
        <w:t xml:space="preserve">, </w:t>
      </w:r>
      <w:r w:rsidRPr="00DE74C9">
        <w:rPr>
          <w:i/>
          <w:iCs/>
        </w:rPr>
        <w:t>1</w:t>
      </w:r>
      <w:r w:rsidRPr="00DE74C9">
        <w:t>, 79.</w:t>
      </w:r>
    </w:p>
    <w:p w14:paraId="4122AF7E" w14:textId="77777777" w:rsidR="00DE74C9" w:rsidRPr="00DE74C9" w:rsidRDefault="00DE74C9" w:rsidP="00DE74C9">
      <w:pPr>
        <w:pStyle w:val="Bibliography"/>
      </w:pPr>
      <w:r w:rsidRPr="00DE74C9">
        <w:t xml:space="preserve">Matsuda, M. J. (1997). </w:t>
      </w:r>
      <w:r w:rsidRPr="00DE74C9">
        <w:rPr>
          <w:i/>
          <w:iCs/>
        </w:rPr>
        <w:t>Where is your body?: And other essays on race, gender, and the law</w:t>
      </w:r>
      <w:r w:rsidRPr="00DE74C9">
        <w:t>. Beacon Press.</w:t>
      </w:r>
    </w:p>
    <w:p w14:paraId="6AB343F8" w14:textId="77777777" w:rsidR="00DE74C9" w:rsidRPr="00DE74C9" w:rsidRDefault="00DE74C9" w:rsidP="00DE74C9">
      <w:pPr>
        <w:pStyle w:val="Bibliography"/>
      </w:pPr>
      <w:r w:rsidRPr="00DE74C9">
        <w:t xml:space="preserve">Meng, X.-L. (1994). Multiple-imputation inferences with uncongenial sources of input. </w:t>
      </w:r>
      <w:r w:rsidRPr="00DE74C9">
        <w:rPr>
          <w:i/>
          <w:iCs/>
        </w:rPr>
        <w:t>Statistical Science</w:t>
      </w:r>
      <w:r w:rsidRPr="00DE74C9">
        <w:t>, 538–558.</w:t>
      </w:r>
    </w:p>
    <w:p w14:paraId="7A438111" w14:textId="77777777" w:rsidR="00DE74C9" w:rsidRPr="00DE74C9" w:rsidRDefault="00DE74C9" w:rsidP="00DE74C9">
      <w:pPr>
        <w:pStyle w:val="Bibliography"/>
      </w:pPr>
      <w:r w:rsidRPr="00DE74C9">
        <w:t xml:space="preserve">Miller, S. C. (1969). </w:t>
      </w:r>
      <w:r w:rsidRPr="00DE74C9">
        <w:rPr>
          <w:i/>
          <w:iCs/>
        </w:rPr>
        <w:t>The Unwelcome Immigrant: The American Image of the Chinese 1785-1882</w:t>
      </w:r>
      <w:r w:rsidRPr="00DE74C9">
        <w:t>. University of California Press.</w:t>
      </w:r>
    </w:p>
    <w:p w14:paraId="0ABB72AC" w14:textId="77777777" w:rsidR="00DE74C9" w:rsidRPr="00DE74C9" w:rsidRDefault="00DE74C9" w:rsidP="00DE74C9">
      <w:pPr>
        <w:pStyle w:val="Bibliography"/>
      </w:pPr>
      <w:r w:rsidRPr="00DE74C9">
        <w:t xml:space="preserve">Milner IV, H. R. (2007). Race, culture, and researcher positionality: Working through dangers seen, unseen, and unforeseen. </w:t>
      </w:r>
      <w:r w:rsidRPr="00DE74C9">
        <w:rPr>
          <w:i/>
          <w:iCs/>
        </w:rPr>
        <w:t>Educational Researcher</w:t>
      </w:r>
      <w:r w:rsidRPr="00DE74C9">
        <w:t xml:space="preserve">, </w:t>
      </w:r>
      <w:r w:rsidRPr="00DE74C9">
        <w:rPr>
          <w:i/>
          <w:iCs/>
        </w:rPr>
        <w:t>36</w:t>
      </w:r>
      <w:r w:rsidRPr="00DE74C9">
        <w:t>(7), 388–400.</w:t>
      </w:r>
    </w:p>
    <w:p w14:paraId="542AEFF3" w14:textId="77777777" w:rsidR="00DE74C9" w:rsidRPr="00DE74C9" w:rsidRDefault="00DE74C9" w:rsidP="00DE74C9">
      <w:pPr>
        <w:pStyle w:val="Bibliography"/>
      </w:pPr>
      <w:r w:rsidRPr="00DE74C9">
        <w:t xml:space="preserve">Min, P. G. (1996). </w:t>
      </w:r>
      <w:r w:rsidRPr="00DE74C9">
        <w:rPr>
          <w:i/>
          <w:iCs/>
        </w:rPr>
        <w:t>Caught in the middle: Korean communities in New York and Los Angeles</w:t>
      </w:r>
      <w:r w:rsidRPr="00DE74C9">
        <w:t>. Univ of California Press.</w:t>
      </w:r>
    </w:p>
    <w:p w14:paraId="0E44115A" w14:textId="77777777" w:rsidR="00DE74C9" w:rsidRPr="00DE74C9" w:rsidRDefault="00DE74C9" w:rsidP="00DE74C9">
      <w:pPr>
        <w:pStyle w:val="Bibliography"/>
      </w:pPr>
      <w:r w:rsidRPr="00DE74C9">
        <w:t xml:space="preserve">Montero, D. (2019). </w:t>
      </w:r>
      <w:r w:rsidRPr="00DE74C9">
        <w:rPr>
          <w:i/>
          <w:iCs/>
        </w:rPr>
        <w:t>Japanese Americans: Changing Patterns Of Ethnic Affiliation Over Three Generations</w:t>
      </w:r>
      <w:r w:rsidRPr="00DE74C9">
        <w:t>. Taylor &amp; Francis. https://books.google.com/books?id=syCwDwAAQBAJ</w:t>
      </w:r>
    </w:p>
    <w:p w14:paraId="645A5587" w14:textId="77777777" w:rsidR="00DE74C9" w:rsidRPr="00DE74C9" w:rsidRDefault="00DE74C9" w:rsidP="00DE74C9">
      <w:pPr>
        <w:pStyle w:val="Bibliography"/>
      </w:pPr>
      <w:r w:rsidRPr="00DE74C9">
        <w:t xml:space="preserve">Morrison, K. R., &amp; Ybarra, O. (2008). The effects of realistic threat and group identification on social dominance orientation. </w:t>
      </w:r>
      <w:r w:rsidRPr="00DE74C9">
        <w:rPr>
          <w:i/>
          <w:iCs/>
        </w:rPr>
        <w:t>Journal of Experimental Social Psychology</w:t>
      </w:r>
      <w:r w:rsidRPr="00DE74C9">
        <w:t xml:space="preserve">, </w:t>
      </w:r>
      <w:r w:rsidRPr="00DE74C9">
        <w:rPr>
          <w:i/>
          <w:iCs/>
        </w:rPr>
        <w:t>44</w:t>
      </w:r>
      <w:r w:rsidRPr="00DE74C9">
        <w:t>(1), 156–163. https://doi.org/10.1016/j.jesp.2006.12.006</w:t>
      </w:r>
    </w:p>
    <w:p w14:paraId="788FFFD8" w14:textId="77777777" w:rsidR="00DE74C9" w:rsidRPr="00DE74C9" w:rsidRDefault="00DE74C9" w:rsidP="00DE74C9">
      <w:pPr>
        <w:pStyle w:val="Bibliography"/>
      </w:pPr>
      <w:r w:rsidRPr="00DE74C9">
        <w:t xml:space="preserve">Mossakowski, K. N. (2003). Coping with perceived discrimination: Does ethnic identity protect mental health? </w:t>
      </w:r>
      <w:r w:rsidRPr="00DE74C9">
        <w:rPr>
          <w:i/>
          <w:iCs/>
        </w:rPr>
        <w:t>Journal of Health and Social Behavior</w:t>
      </w:r>
      <w:r w:rsidRPr="00DE74C9">
        <w:t>, 318–331.</w:t>
      </w:r>
    </w:p>
    <w:p w14:paraId="4756FF93" w14:textId="77777777" w:rsidR="00DE74C9" w:rsidRPr="00DE74C9" w:rsidRDefault="00DE74C9" w:rsidP="00DE74C9">
      <w:pPr>
        <w:pStyle w:val="Bibliography"/>
      </w:pPr>
      <w:r w:rsidRPr="00DE74C9">
        <w:lastRenderedPageBreak/>
        <w:t xml:space="preserve">Moynihan, D. P., &amp; Weisman, S. R. (2010). </w:t>
      </w:r>
      <w:r w:rsidRPr="00DE74C9">
        <w:rPr>
          <w:i/>
          <w:iCs/>
        </w:rPr>
        <w:t>Daniel Patrick Moynihan: A Portrait in Letters of an American Visionary</w:t>
      </w:r>
      <w:r w:rsidRPr="00DE74C9">
        <w:t>. PublicAffairs. https://books.google.com/books?id=Yjr9AgAAQBAJ</w:t>
      </w:r>
    </w:p>
    <w:p w14:paraId="6F9778DA" w14:textId="77777777" w:rsidR="00DE74C9" w:rsidRPr="00DE74C9" w:rsidRDefault="00DE74C9" w:rsidP="00DE74C9">
      <w:pPr>
        <w:pStyle w:val="Bibliography"/>
      </w:pPr>
      <w:r w:rsidRPr="00DE74C9">
        <w:t xml:space="preserve">Moynihan, P. (1965). </w:t>
      </w:r>
      <w:r w:rsidRPr="00DE74C9">
        <w:rPr>
          <w:i/>
          <w:iCs/>
        </w:rPr>
        <w:t>The Negro Family: The Case for National Action</w:t>
      </w:r>
      <w:r w:rsidRPr="00DE74C9">
        <w:t>. Office of Policy Planning and Research United States Department of Labor. https://www.dol.gov/general/aboutdol/history/webid-moynihan</w:t>
      </w:r>
    </w:p>
    <w:p w14:paraId="210423DB" w14:textId="77777777" w:rsidR="00DE74C9" w:rsidRPr="00DE74C9" w:rsidRDefault="00DE74C9" w:rsidP="00DE74C9">
      <w:pPr>
        <w:pStyle w:val="Bibliography"/>
      </w:pPr>
      <w:r w:rsidRPr="00DE74C9">
        <w:t xml:space="preserve">Museus, S. D. (2014). </w:t>
      </w:r>
      <w:r w:rsidRPr="00DE74C9">
        <w:rPr>
          <w:i/>
          <w:iCs/>
        </w:rPr>
        <w:t>Asian American students in higher education</w:t>
      </w:r>
      <w:r w:rsidRPr="00DE74C9">
        <w:t>. Routledge.</w:t>
      </w:r>
    </w:p>
    <w:p w14:paraId="36E04853" w14:textId="77777777" w:rsidR="00DE74C9" w:rsidRPr="00DE74C9" w:rsidRDefault="00DE74C9" w:rsidP="00DE74C9">
      <w:pPr>
        <w:pStyle w:val="Bibliography"/>
      </w:pPr>
      <w:r w:rsidRPr="00DE74C9">
        <w:t xml:space="preserve">Museus, S. D., &amp; Iftikar, J. (2013). </w:t>
      </w:r>
      <w:r w:rsidRPr="00DE74C9">
        <w:rPr>
          <w:i/>
          <w:iCs/>
        </w:rPr>
        <w:t>An Asian Critical Theory (AsianCrit) Framework</w:t>
      </w:r>
      <w:r w:rsidRPr="00DE74C9">
        <w:t>. 7.</w:t>
      </w:r>
    </w:p>
    <w:p w14:paraId="554361BB" w14:textId="77777777" w:rsidR="00DE74C9" w:rsidRPr="00DE74C9" w:rsidRDefault="00DE74C9" w:rsidP="00DE74C9">
      <w:pPr>
        <w:pStyle w:val="Bibliography"/>
      </w:pPr>
      <w:r w:rsidRPr="00DE74C9">
        <w:t xml:space="preserve">Museus, S. D., &amp; Kiang, P. N. (2009). Deconstructing the model minority myth and how it contributes to the invisible minority reality in higher education research. </w:t>
      </w:r>
      <w:r w:rsidRPr="00DE74C9">
        <w:rPr>
          <w:i/>
          <w:iCs/>
        </w:rPr>
        <w:t>New Directions for Institutional Research</w:t>
      </w:r>
      <w:r w:rsidRPr="00DE74C9">
        <w:t xml:space="preserve">, </w:t>
      </w:r>
      <w:r w:rsidRPr="00DE74C9">
        <w:rPr>
          <w:i/>
          <w:iCs/>
        </w:rPr>
        <w:t>2009</w:t>
      </w:r>
      <w:r w:rsidRPr="00DE74C9">
        <w:t>(142), 5–15. https://doi.org/10.1002/ir.292</w:t>
      </w:r>
    </w:p>
    <w:p w14:paraId="15092B03" w14:textId="77777777" w:rsidR="00DE74C9" w:rsidRPr="00DE74C9" w:rsidRDefault="00DE74C9" w:rsidP="00DE74C9">
      <w:pPr>
        <w:pStyle w:val="Bibliography"/>
      </w:pPr>
      <w:r w:rsidRPr="00DE74C9">
        <w:t xml:space="preserve">Museus, S. D., Ledesma, M. C., &amp; Parker, T. L. (2015). </w:t>
      </w:r>
      <w:r w:rsidRPr="00DE74C9">
        <w:rPr>
          <w:i/>
          <w:iCs/>
        </w:rPr>
        <w:t>Racism and racial equity in higher education: AEHE Volume 42, Number 1</w:t>
      </w:r>
      <w:r w:rsidRPr="00DE74C9">
        <w:t>. John Wiley &amp; Sons.</w:t>
      </w:r>
    </w:p>
    <w:p w14:paraId="1BC3D108" w14:textId="77777777" w:rsidR="00DE74C9" w:rsidRPr="00DE74C9" w:rsidRDefault="00DE74C9" w:rsidP="00DE74C9">
      <w:pPr>
        <w:pStyle w:val="Bibliography"/>
      </w:pPr>
      <w:r w:rsidRPr="00DE74C9">
        <w:t xml:space="preserve">Museus, S. D., &amp; Park, J. J. (2015). The Continuing Significance of Racism in the Lives of Asian American College Students. </w:t>
      </w:r>
      <w:r w:rsidRPr="00DE74C9">
        <w:rPr>
          <w:i/>
          <w:iCs/>
        </w:rPr>
        <w:t>Journal of College Student Development</w:t>
      </w:r>
      <w:r w:rsidRPr="00DE74C9">
        <w:t xml:space="preserve">, </w:t>
      </w:r>
      <w:r w:rsidRPr="00DE74C9">
        <w:rPr>
          <w:i/>
          <w:iCs/>
        </w:rPr>
        <w:t>56</w:t>
      </w:r>
      <w:r w:rsidRPr="00DE74C9">
        <w:t>(6), 551–569. https://doi.org/10.1353/csd.2015.0059</w:t>
      </w:r>
    </w:p>
    <w:p w14:paraId="4236E990" w14:textId="77777777" w:rsidR="00DE74C9" w:rsidRPr="00DE74C9" w:rsidRDefault="00DE74C9" w:rsidP="00DE74C9">
      <w:pPr>
        <w:pStyle w:val="Bibliography"/>
      </w:pPr>
      <w:r w:rsidRPr="00DE74C9">
        <w:t xml:space="preserve">Museus, S. D., &amp; Truong, K. A. (2013). Racism and sexism in cyberspace: Engaging stereotypes of Asian American women and men to facilitate student learning and development. </w:t>
      </w:r>
      <w:r w:rsidRPr="00DE74C9">
        <w:rPr>
          <w:i/>
          <w:iCs/>
        </w:rPr>
        <w:t>About Campus</w:t>
      </w:r>
      <w:r w:rsidRPr="00DE74C9">
        <w:t xml:space="preserve">, </w:t>
      </w:r>
      <w:r w:rsidRPr="00DE74C9">
        <w:rPr>
          <w:i/>
          <w:iCs/>
        </w:rPr>
        <w:t>18</w:t>
      </w:r>
      <w:r w:rsidRPr="00DE74C9">
        <w:t>(4), 14–21.</w:t>
      </w:r>
    </w:p>
    <w:p w14:paraId="4FAB01FE" w14:textId="77777777" w:rsidR="00DE74C9" w:rsidRPr="00DE74C9" w:rsidRDefault="00DE74C9" w:rsidP="00DE74C9">
      <w:pPr>
        <w:pStyle w:val="Bibliography"/>
      </w:pPr>
      <w:r w:rsidRPr="00DE74C9">
        <w:t xml:space="preserve">Muthén, L., &amp; Muthén, B. (2018). Mplus. </w:t>
      </w:r>
      <w:r w:rsidRPr="00DE74C9">
        <w:rPr>
          <w:i/>
          <w:iCs/>
        </w:rPr>
        <w:t>The Comprehensive Modelling Program for Applied Researchers: User’s Guide</w:t>
      </w:r>
      <w:r w:rsidRPr="00DE74C9">
        <w:t xml:space="preserve">, </w:t>
      </w:r>
      <w:r w:rsidRPr="00DE74C9">
        <w:rPr>
          <w:i/>
          <w:iCs/>
        </w:rPr>
        <w:t>5</w:t>
      </w:r>
      <w:r w:rsidRPr="00DE74C9">
        <w:t>.</w:t>
      </w:r>
    </w:p>
    <w:p w14:paraId="6E784E74" w14:textId="77777777" w:rsidR="00DE74C9" w:rsidRPr="00DE74C9" w:rsidRDefault="00DE74C9" w:rsidP="00DE74C9">
      <w:pPr>
        <w:pStyle w:val="Bibliography"/>
      </w:pPr>
      <w:r w:rsidRPr="00DE74C9">
        <w:t xml:space="preserve">Nagata, D. K., Kim, J. H., &amp; Wu, K. (2019). The Japanese American wartime incarceration: Examining the scope of racial trauma. </w:t>
      </w:r>
      <w:r w:rsidRPr="00DE74C9">
        <w:rPr>
          <w:i/>
          <w:iCs/>
        </w:rPr>
        <w:t>American Psychologist</w:t>
      </w:r>
      <w:r w:rsidRPr="00DE74C9">
        <w:t xml:space="preserve">, </w:t>
      </w:r>
      <w:r w:rsidRPr="00DE74C9">
        <w:rPr>
          <w:i/>
          <w:iCs/>
        </w:rPr>
        <w:t>74</w:t>
      </w:r>
      <w:r w:rsidRPr="00DE74C9">
        <w:t>(1), 36.</w:t>
      </w:r>
    </w:p>
    <w:p w14:paraId="1866A889" w14:textId="77777777" w:rsidR="00DE74C9" w:rsidRPr="00DE74C9" w:rsidRDefault="00DE74C9" w:rsidP="00DE74C9">
      <w:pPr>
        <w:pStyle w:val="Bibliography"/>
      </w:pPr>
      <w:r w:rsidRPr="00DE74C9">
        <w:lastRenderedPageBreak/>
        <w:t xml:space="preserve">Newsletter. (1983, July). Editorial: A $3,000 License to Kill a Chinaman. </w:t>
      </w:r>
      <w:r w:rsidRPr="00DE74C9">
        <w:rPr>
          <w:i/>
          <w:iCs/>
        </w:rPr>
        <w:t>Asian American Resource Workshop</w:t>
      </w:r>
      <w:r w:rsidRPr="00DE74C9">
        <w:t>, 1.</w:t>
      </w:r>
    </w:p>
    <w:p w14:paraId="355C54EE" w14:textId="77777777" w:rsidR="00DE74C9" w:rsidRPr="00DE74C9" w:rsidRDefault="00DE74C9" w:rsidP="00DE74C9">
      <w:pPr>
        <w:pStyle w:val="Bibliography"/>
      </w:pPr>
      <w:r w:rsidRPr="00DE74C9">
        <w:t xml:space="preserve">Ng, J. C., Lee, S. S., &amp; Pak, Y. K. (2007). Contesting the Model Minority and Perpetual Foreigner Stereotypes: A Critical Review of Literature on Asian Americans in Education. </w:t>
      </w:r>
      <w:r w:rsidRPr="00DE74C9">
        <w:rPr>
          <w:i/>
          <w:iCs/>
        </w:rPr>
        <w:t>Review of Research in Education</w:t>
      </w:r>
      <w:r w:rsidRPr="00DE74C9">
        <w:t xml:space="preserve">, </w:t>
      </w:r>
      <w:r w:rsidRPr="00DE74C9">
        <w:rPr>
          <w:i/>
          <w:iCs/>
        </w:rPr>
        <w:t>31</w:t>
      </w:r>
      <w:r w:rsidRPr="00DE74C9">
        <w:t>(1), 95–130. https://doi.org/10.3102/0091732X07300046095</w:t>
      </w:r>
    </w:p>
    <w:p w14:paraId="3232FB0A" w14:textId="77777777" w:rsidR="00DE74C9" w:rsidRPr="00DE74C9" w:rsidRDefault="00DE74C9" w:rsidP="00DE74C9">
      <w:pPr>
        <w:pStyle w:val="Bibliography"/>
      </w:pPr>
      <w:r w:rsidRPr="00DE74C9">
        <w:t xml:space="preserve">Ngo, B. (2006). Learning from the margins: The education of Southeast and South Asian Americans in context. </w:t>
      </w:r>
      <w:r w:rsidRPr="00DE74C9">
        <w:rPr>
          <w:i/>
          <w:iCs/>
        </w:rPr>
        <w:t>Race Ethnicity and Education</w:t>
      </w:r>
      <w:r w:rsidRPr="00DE74C9">
        <w:t xml:space="preserve">, </w:t>
      </w:r>
      <w:r w:rsidRPr="00DE74C9">
        <w:rPr>
          <w:i/>
          <w:iCs/>
        </w:rPr>
        <w:t>9</w:t>
      </w:r>
      <w:r w:rsidRPr="00DE74C9">
        <w:t>(1), 51–65.</w:t>
      </w:r>
    </w:p>
    <w:p w14:paraId="68D57A88" w14:textId="77777777" w:rsidR="00DE74C9" w:rsidRPr="00DE74C9" w:rsidRDefault="00DE74C9" w:rsidP="00DE74C9">
      <w:pPr>
        <w:pStyle w:val="Bibliography"/>
      </w:pPr>
      <w:r w:rsidRPr="00DE74C9">
        <w:t xml:space="preserve">Ngo, B., &amp; Lee, S. J. (2007). Complicating the image of model minority success: A review of Southeast Asian American education. </w:t>
      </w:r>
      <w:r w:rsidRPr="00DE74C9">
        <w:rPr>
          <w:i/>
          <w:iCs/>
        </w:rPr>
        <w:t>Review of Educational Research</w:t>
      </w:r>
      <w:r w:rsidRPr="00DE74C9">
        <w:t xml:space="preserve">, </w:t>
      </w:r>
      <w:r w:rsidRPr="00DE74C9">
        <w:rPr>
          <w:i/>
          <w:iCs/>
        </w:rPr>
        <w:t>77</w:t>
      </w:r>
      <w:r w:rsidRPr="00DE74C9">
        <w:t>(4), 415–453.</w:t>
      </w:r>
    </w:p>
    <w:p w14:paraId="60CAB3AF" w14:textId="77777777" w:rsidR="00DE74C9" w:rsidRPr="00DE74C9" w:rsidRDefault="00DE74C9" w:rsidP="00DE74C9">
      <w:pPr>
        <w:pStyle w:val="Bibliography"/>
      </w:pPr>
      <w:r w:rsidRPr="00DE74C9">
        <w:t xml:space="preserve">Nguyen, C. P., &amp; Wong, Y. J. (2013). The influence of ethnic identity on Asian Americans’ well-being: A critical review of the literature. </w:t>
      </w:r>
      <w:r w:rsidRPr="00DE74C9">
        <w:rPr>
          <w:i/>
          <w:iCs/>
        </w:rPr>
        <w:t>Psychology of Well-Being: Theory, Perspectives and Practice</w:t>
      </w:r>
      <w:r w:rsidRPr="00DE74C9">
        <w:t>, 65–75.</w:t>
      </w:r>
    </w:p>
    <w:p w14:paraId="5B5C1937" w14:textId="77777777" w:rsidR="00DE74C9" w:rsidRPr="00DE74C9" w:rsidRDefault="00DE74C9" w:rsidP="00DE74C9">
      <w:pPr>
        <w:pStyle w:val="Bibliography"/>
      </w:pPr>
      <w:r w:rsidRPr="00DE74C9">
        <w:t xml:space="preserve">Oklahoma Historical Society. (2023). </w:t>
      </w:r>
      <w:r w:rsidRPr="00DE74C9">
        <w:rPr>
          <w:i/>
          <w:iCs/>
        </w:rPr>
        <w:t>Vietnamese Refugees in Oklahoma</w:t>
      </w:r>
      <w:r w:rsidRPr="00DE74C9">
        <w:t>. https://www.okhistory.org/learn/vietnam8</w:t>
      </w:r>
    </w:p>
    <w:p w14:paraId="7740283F" w14:textId="77777777" w:rsidR="00DE74C9" w:rsidRPr="00DE74C9" w:rsidRDefault="00DE74C9" w:rsidP="00DE74C9">
      <w:pPr>
        <w:pStyle w:val="Bibliography"/>
      </w:pPr>
      <w:r w:rsidRPr="00DE74C9">
        <w:t xml:space="preserve">Omi, M., &amp; Winant, H. (2014). </w:t>
      </w:r>
      <w:r w:rsidRPr="00DE74C9">
        <w:rPr>
          <w:i/>
          <w:iCs/>
        </w:rPr>
        <w:t>Racial formation in the United States</w:t>
      </w:r>
      <w:r w:rsidRPr="00DE74C9">
        <w:t>. Routledge.</w:t>
      </w:r>
    </w:p>
    <w:p w14:paraId="7354EDD9" w14:textId="77777777" w:rsidR="00DE74C9" w:rsidRPr="00DE74C9" w:rsidRDefault="00DE74C9" w:rsidP="00DE74C9">
      <w:pPr>
        <w:pStyle w:val="Bibliography"/>
      </w:pPr>
      <w:r w:rsidRPr="00DE74C9">
        <w:t xml:space="preserve">Ong, A. D., Burrow, A. L., Fuller-Rowell, T. E., Ja, N. M., &amp; Sue, D. W. (2013). Racial microaggressions and daily well-being among Asian Americans. </w:t>
      </w:r>
      <w:r w:rsidRPr="00DE74C9">
        <w:rPr>
          <w:i/>
          <w:iCs/>
        </w:rPr>
        <w:t>Journal of Counseling Psychology</w:t>
      </w:r>
      <w:r w:rsidRPr="00DE74C9">
        <w:t xml:space="preserve">, </w:t>
      </w:r>
      <w:r w:rsidRPr="00DE74C9">
        <w:rPr>
          <w:i/>
          <w:iCs/>
        </w:rPr>
        <w:t>60</w:t>
      </w:r>
      <w:r w:rsidRPr="00DE74C9">
        <w:t>(2), 188.</w:t>
      </w:r>
    </w:p>
    <w:p w14:paraId="1C358C81" w14:textId="77777777" w:rsidR="00DE74C9" w:rsidRPr="00DE74C9" w:rsidRDefault="00DE74C9" w:rsidP="00DE74C9">
      <w:pPr>
        <w:pStyle w:val="Bibliography"/>
      </w:pPr>
      <w:r w:rsidRPr="00DE74C9">
        <w:t xml:space="preserve">Ong, P. M. (2003). The affirmative action divide. In </w:t>
      </w:r>
      <w:r w:rsidRPr="00DE74C9">
        <w:rPr>
          <w:i/>
          <w:iCs/>
        </w:rPr>
        <w:t>Asian American politics: Law, participation, and policy</w:t>
      </w:r>
      <w:r w:rsidRPr="00DE74C9">
        <w:t xml:space="preserve"> (pp. 313–361). Rowman &amp; Littlefield.</w:t>
      </w:r>
    </w:p>
    <w:p w14:paraId="4D5BEF47" w14:textId="77777777" w:rsidR="00DE74C9" w:rsidRPr="00DE74C9" w:rsidRDefault="00DE74C9" w:rsidP="00DE74C9">
      <w:pPr>
        <w:pStyle w:val="Bibliography"/>
      </w:pPr>
      <w:r w:rsidRPr="00DE74C9">
        <w:t xml:space="preserve">Ong, P., Park, K., &amp; Tong, Y. (1994). The Korean-Black conflict and the state. </w:t>
      </w:r>
      <w:r w:rsidRPr="00DE74C9">
        <w:rPr>
          <w:i/>
          <w:iCs/>
        </w:rPr>
        <w:t>The New Asian Immigration in Los Angeles and Global Restructuring</w:t>
      </w:r>
      <w:r w:rsidRPr="00DE74C9">
        <w:t>, 264–294.</w:t>
      </w:r>
    </w:p>
    <w:p w14:paraId="5AF75C65" w14:textId="77777777" w:rsidR="00DE74C9" w:rsidRPr="00DE74C9" w:rsidRDefault="00DE74C9" w:rsidP="00DE74C9">
      <w:pPr>
        <w:pStyle w:val="Bibliography"/>
      </w:pPr>
      <w:r w:rsidRPr="00DE74C9">
        <w:lastRenderedPageBreak/>
        <w:t xml:space="preserve">Operario, D., &amp; Fiske, S. T. (2001). Ethnic identity moderates perceptions of prejudice: Judgments of personal versus group discrimination and subtle versus blatant bias. </w:t>
      </w:r>
      <w:r w:rsidRPr="00DE74C9">
        <w:rPr>
          <w:i/>
          <w:iCs/>
        </w:rPr>
        <w:t>Personality and Social Psychology Bulletin</w:t>
      </w:r>
      <w:r w:rsidRPr="00DE74C9">
        <w:t xml:space="preserve">, </w:t>
      </w:r>
      <w:r w:rsidRPr="00DE74C9">
        <w:rPr>
          <w:i/>
          <w:iCs/>
        </w:rPr>
        <w:t>27</w:t>
      </w:r>
      <w:r w:rsidRPr="00DE74C9">
        <w:t>(5), 550–561.</w:t>
      </w:r>
    </w:p>
    <w:p w14:paraId="5EA07438" w14:textId="77777777" w:rsidR="00DE74C9" w:rsidRPr="00DE74C9" w:rsidRDefault="00DE74C9" w:rsidP="00DE74C9">
      <w:pPr>
        <w:pStyle w:val="Bibliography"/>
      </w:pPr>
      <w:r w:rsidRPr="00DE74C9">
        <w:t xml:space="preserve">Osajima, K. (1993). The hidden injuries of race. </w:t>
      </w:r>
      <w:r w:rsidRPr="00DE74C9">
        <w:rPr>
          <w:i/>
          <w:iCs/>
        </w:rPr>
        <w:t>Bearing Dreams, Shaping Visions: Asian Pacific American Perspectives</w:t>
      </w:r>
      <w:r w:rsidRPr="00DE74C9">
        <w:t>, 81–91.</w:t>
      </w:r>
    </w:p>
    <w:p w14:paraId="4C9766E7" w14:textId="77777777" w:rsidR="00DE74C9" w:rsidRPr="00DE74C9" w:rsidRDefault="00DE74C9" w:rsidP="00DE74C9">
      <w:pPr>
        <w:pStyle w:val="Bibliography"/>
      </w:pPr>
      <w:r w:rsidRPr="00DE74C9">
        <w:t xml:space="preserve">Oyserman, D., &amp; Sakamoto, I. (1997). Being Asian American: Identity, cultural constructs, and stereotype perception. </w:t>
      </w:r>
      <w:r w:rsidRPr="00DE74C9">
        <w:rPr>
          <w:i/>
          <w:iCs/>
        </w:rPr>
        <w:t>The Journal of Applied Behavioral Science</w:t>
      </w:r>
      <w:r w:rsidRPr="00DE74C9">
        <w:t xml:space="preserve">, </w:t>
      </w:r>
      <w:r w:rsidRPr="00DE74C9">
        <w:rPr>
          <w:i/>
          <w:iCs/>
        </w:rPr>
        <w:t>33</w:t>
      </w:r>
      <w:r w:rsidRPr="00DE74C9">
        <w:t>(4), 435–453.</w:t>
      </w:r>
    </w:p>
    <w:p w14:paraId="67538E99" w14:textId="77777777" w:rsidR="00DE74C9" w:rsidRPr="00DE74C9" w:rsidRDefault="00DE74C9" w:rsidP="00DE74C9">
      <w:pPr>
        <w:pStyle w:val="Bibliography"/>
      </w:pPr>
      <w:r w:rsidRPr="00DE74C9">
        <w:t xml:space="preserve">Park, I. J. K., Schwartz, S. J., Lee, R. M., Kim, M., &amp; Rodriguez, L. (2013). Perceived racial/ethnic discrimination and antisocial behaviors among Asian American college students: Testing the moderating roles of ethnic and American identity. </w:t>
      </w:r>
      <w:r w:rsidRPr="00DE74C9">
        <w:rPr>
          <w:i/>
          <w:iCs/>
        </w:rPr>
        <w:t>Cultural Diversity and Ethnic Minority Psychology</w:t>
      </w:r>
      <w:r w:rsidRPr="00DE74C9">
        <w:t xml:space="preserve">, </w:t>
      </w:r>
      <w:r w:rsidRPr="00DE74C9">
        <w:rPr>
          <w:i/>
          <w:iCs/>
        </w:rPr>
        <w:t>19</w:t>
      </w:r>
      <w:r w:rsidRPr="00DE74C9">
        <w:t>(2), 166–176. https://doi.org/10.1037/a0028640</w:t>
      </w:r>
    </w:p>
    <w:p w14:paraId="0B9265E4" w14:textId="77777777" w:rsidR="00DE74C9" w:rsidRPr="00DE74C9" w:rsidRDefault="00DE74C9" w:rsidP="00DE74C9">
      <w:pPr>
        <w:pStyle w:val="Bibliography"/>
      </w:pPr>
      <w:r w:rsidRPr="00DE74C9">
        <w:t xml:space="preserve">Park, K. (1997). </w:t>
      </w:r>
      <w:r w:rsidRPr="00DE74C9">
        <w:rPr>
          <w:i/>
          <w:iCs/>
        </w:rPr>
        <w:t>The Korean American dream: Immigrants and small business in New York city</w:t>
      </w:r>
      <w:r w:rsidRPr="00DE74C9">
        <w:t>. Cornell University Press.</w:t>
      </w:r>
    </w:p>
    <w:p w14:paraId="0A5B9B4C" w14:textId="77777777" w:rsidR="00DE74C9" w:rsidRPr="00DE74C9" w:rsidRDefault="00DE74C9" w:rsidP="00DE74C9">
      <w:pPr>
        <w:pStyle w:val="Bibliography"/>
      </w:pPr>
      <w:r w:rsidRPr="00DE74C9">
        <w:t xml:space="preserve">Peck, D., &amp; Wong, J. (2015). </w:t>
      </w:r>
      <w:r w:rsidRPr="00DE74C9">
        <w:rPr>
          <w:i/>
          <w:iCs/>
        </w:rPr>
        <w:t>Hidden in plain sight: Asian American leaders in Silicon Valley</w:t>
      </w:r>
      <w:r w:rsidRPr="00DE74C9">
        <w:t>.</w:t>
      </w:r>
    </w:p>
    <w:p w14:paraId="77616050" w14:textId="77777777" w:rsidR="00DE74C9" w:rsidRPr="00DE74C9" w:rsidRDefault="00DE74C9" w:rsidP="00DE74C9">
      <w:pPr>
        <w:pStyle w:val="Bibliography"/>
      </w:pPr>
      <w:r w:rsidRPr="00DE74C9">
        <w:t xml:space="preserve">Peffer, G. A. (1986). Forbidden Families: Emigration Experiences of Chinese Women under the Page Law, 1875-1882. </w:t>
      </w:r>
      <w:r w:rsidRPr="00DE74C9">
        <w:rPr>
          <w:i/>
          <w:iCs/>
        </w:rPr>
        <w:t>Journal of American Ethnic History</w:t>
      </w:r>
      <w:r w:rsidRPr="00DE74C9">
        <w:t xml:space="preserve">, </w:t>
      </w:r>
      <w:r w:rsidRPr="00DE74C9">
        <w:rPr>
          <w:i/>
          <w:iCs/>
        </w:rPr>
        <w:t>6</w:t>
      </w:r>
      <w:r w:rsidRPr="00DE74C9">
        <w:t>(1), 28–46.</w:t>
      </w:r>
    </w:p>
    <w:p w14:paraId="6DB8D59F" w14:textId="77777777" w:rsidR="00DE74C9" w:rsidRPr="00DE74C9" w:rsidRDefault="00DE74C9" w:rsidP="00DE74C9">
      <w:pPr>
        <w:pStyle w:val="Bibliography"/>
      </w:pPr>
      <w:r w:rsidRPr="00DE74C9">
        <w:t>People v. Hall, 4 Cal. 399, (Supreme Court of California 1854).</w:t>
      </w:r>
    </w:p>
    <w:p w14:paraId="66E818A4" w14:textId="77777777" w:rsidR="00DE74C9" w:rsidRPr="00DE74C9" w:rsidRDefault="00DE74C9" w:rsidP="00DE74C9">
      <w:pPr>
        <w:pStyle w:val="Bibliography"/>
      </w:pPr>
      <w:r w:rsidRPr="00DE74C9">
        <w:t xml:space="preserve">Petersen, W. (1966, January 9). Success Story, Japanese-American Style. </w:t>
      </w:r>
      <w:r w:rsidRPr="00DE74C9">
        <w:rPr>
          <w:i/>
          <w:iCs/>
        </w:rPr>
        <w:t>New York Times</w:t>
      </w:r>
      <w:r w:rsidRPr="00DE74C9">
        <w:t>.</w:t>
      </w:r>
    </w:p>
    <w:p w14:paraId="71062A5C" w14:textId="77777777" w:rsidR="00DE74C9" w:rsidRPr="00DE74C9" w:rsidRDefault="00DE74C9" w:rsidP="00DE74C9">
      <w:pPr>
        <w:pStyle w:val="Bibliography"/>
      </w:pPr>
      <w:r w:rsidRPr="00DE74C9">
        <w:t xml:space="preserve">Pew Research Center. (2018). </w:t>
      </w:r>
      <w:r w:rsidRPr="00DE74C9">
        <w:rPr>
          <w:i/>
          <w:iCs/>
        </w:rPr>
        <w:t>Income Inequality in the U.S. Is Rising Most Rapidly Among Asians</w:t>
      </w:r>
      <w:r w:rsidRPr="00DE74C9">
        <w:t>. https://www.pewresearch.org/social-trends/2018/07/12/income-inequality-in-the-u-s-is-rising-most-rapidly-among-asians/</w:t>
      </w:r>
    </w:p>
    <w:p w14:paraId="14940303" w14:textId="77777777" w:rsidR="00DE74C9" w:rsidRPr="00DE74C9" w:rsidRDefault="00DE74C9" w:rsidP="00DE74C9">
      <w:pPr>
        <w:pStyle w:val="Bibliography"/>
      </w:pPr>
      <w:r w:rsidRPr="00DE74C9">
        <w:lastRenderedPageBreak/>
        <w:t xml:space="preserve">Pew Research Center. (2021). </w:t>
      </w:r>
      <w:r w:rsidRPr="00DE74C9">
        <w:rPr>
          <w:i/>
          <w:iCs/>
        </w:rPr>
        <w:t>Key facts about Asian Americans, a diverse and growing population</w:t>
      </w:r>
      <w:r w:rsidRPr="00DE74C9">
        <w:t>. https://www.pewresearch.org/fact-tank/2021/04/29/key-facts-about-asian-americans/</w:t>
      </w:r>
    </w:p>
    <w:p w14:paraId="0D4439AC" w14:textId="77777777" w:rsidR="00DE74C9" w:rsidRPr="00DE74C9" w:rsidRDefault="00DE74C9" w:rsidP="00DE74C9">
      <w:pPr>
        <w:pStyle w:val="Bibliography"/>
      </w:pPr>
      <w:r w:rsidRPr="00DE74C9">
        <w:t xml:space="preserve">Phinney, J. S. (1992). The multigroup ethnic identity measure: A new scale for use with diverse groups. </w:t>
      </w:r>
      <w:r w:rsidRPr="00DE74C9">
        <w:rPr>
          <w:i/>
          <w:iCs/>
        </w:rPr>
        <w:t>Journal of Adolescent Research</w:t>
      </w:r>
      <w:r w:rsidRPr="00DE74C9">
        <w:t xml:space="preserve">, </w:t>
      </w:r>
      <w:r w:rsidRPr="00DE74C9">
        <w:rPr>
          <w:i/>
          <w:iCs/>
        </w:rPr>
        <w:t>7</w:t>
      </w:r>
      <w:r w:rsidRPr="00DE74C9">
        <w:t>(2), 156–176.</w:t>
      </w:r>
    </w:p>
    <w:p w14:paraId="0D653C13" w14:textId="77777777" w:rsidR="00DE74C9" w:rsidRPr="00DE74C9" w:rsidRDefault="00DE74C9" w:rsidP="00DE74C9">
      <w:pPr>
        <w:pStyle w:val="Bibliography"/>
      </w:pPr>
      <w:r w:rsidRPr="00DE74C9">
        <w:t xml:space="preserve">Phinney, J. S., Jacoby, B., &amp; Silva, C. (2007). Positive intergroup attitudes: The role of ethnic identity. </w:t>
      </w:r>
      <w:r w:rsidRPr="00DE74C9">
        <w:rPr>
          <w:i/>
          <w:iCs/>
        </w:rPr>
        <w:t>International Journal of Behavioral Development</w:t>
      </w:r>
      <w:r w:rsidRPr="00DE74C9">
        <w:t xml:space="preserve">, </w:t>
      </w:r>
      <w:r w:rsidRPr="00DE74C9">
        <w:rPr>
          <w:i/>
          <w:iCs/>
        </w:rPr>
        <w:t>31</w:t>
      </w:r>
      <w:r w:rsidRPr="00DE74C9">
        <w:t>(5), 478–490.</w:t>
      </w:r>
    </w:p>
    <w:p w14:paraId="7FBE6E67" w14:textId="77777777" w:rsidR="00DE74C9" w:rsidRPr="00DE74C9" w:rsidRDefault="00DE74C9" w:rsidP="00DE74C9">
      <w:pPr>
        <w:pStyle w:val="Bibliography"/>
      </w:pPr>
      <w:r w:rsidRPr="00DE74C9">
        <w:t xml:space="preserve">Phinney, J. S., &amp; Ong, A. D. (2007). Conceptualization and measurement of ethnic identity: Current status and future directions. </w:t>
      </w:r>
      <w:r w:rsidRPr="00DE74C9">
        <w:rPr>
          <w:i/>
          <w:iCs/>
        </w:rPr>
        <w:t>Journal of Counseling Psychology</w:t>
      </w:r>
      <w:r w:rsidRPr="00DE74C9">
        <w:t xml:space="preserve">, </w:t>
      </w:r>
      <w:r w:rsidRPr="00DE74C9">
        <w:rPr>
          <w:i/>
          <w:iCs/>
        </w:rPr>
        <w:t>54</w:t>
      </w:r>
      <w:r w:rsidRPr="00DE74C9">
        <w:t>(3), 271–281. https://doi.org/10.1037/0022-0167.54.3.271</w:t>
      </w:r>
    </w:p>
    <w:p w14:paraId="479E6CE3" w14:textId="77777777" w:rsidR="00DE74C9" w:rsidRPr="00DE74C9" w:rsidRDefault="00DE74C9" w:rsidP="00DE74C9">
      <w:pPr>
        <w:pStyle w:val="Bibliography"/>
      </w:pPr>
      <w:r w:rsidRPr="00DE74C9">
        <w:t xml:space="preserve">Poon, O. A., &amp; Segoshi, M. S. (2018). The racial mascot speaks: A critical race discourse analysis of Asian Americans and Fisher vs. University of Texas. </w:t>
      </w:r>
      <w:r w:rsidRPr="00DE74C9">
        <w:rPr>
          <w:i/>
          <w:iCs/>
        </w:rPr>
        <w:t>The Review of Higher Education</w:t>
      </w:r>
      <w:r w:rsidRPr="00DE74C9">
        <w:t xml:space="preserve">, </w:t>
      </w:r>
      <w:r w:rsidRPr="00DE74C9">
        <w:rPr>
          <w:i/>
          <w:iCs/>
        </w:rPr>
        <w:t>42</w:t>
      </w:r>
      <w:r w:rsidRPr="00DE74C9">
        <w:t>(1), 235–267.</w:t>
      </w:r>
    </w:p>
    <w:p w14:paraId="23C429E4" w14:textId="77777777" w:rsidR="00DE74C9" w:rsidRPr="00DE74C9" w:rsidRDefault="00DE74C9" w:rsidP="00DE74C9">
      <w:pPr>
        <w:pStyle w:val="Bibliography"/>
      </w:pPr>
      <w:r w:rsidRPr="00DE74C9">
        <w:t xml:space="preserve">Poon, O. A., Segoshi, M. S., Tang, L., Surla, K. L., Nguyen, C., &amp; Squire, D. D. (2019). Asian Americans, affirmative action, and the political economy of racism: A multidimensional model of raceclass frames. </w:t>
      </w:r>
      <w:r w:rsidRPr="00DE74C9">
        <w:rPr>
          <w:i/>
          <w:iCs/>
        </w:rPr>
        <w:t>Harvard Educational Review</w:t>
      </w:r>
      <w:r w:rsidRPr="00DE74C9">
        <w:t xml:space="preserve">, </w:t>
      </w:r>
      <w:r w:rsidRPr="00DE74C9">
        <w:rPr>
          <w:i/>
          <w:iCs/>
        </w:rPr>
        <w:t>89</w:t>
      </w:r>
      <w:r w:rsidRPr="00DE74C9">
        <w:t>(2), 201–226.</w:t>
      </w:r>
    </w:p>
    <w:p w14:paraId="3787D91C" w14:textId="77777777" w:rsidR="00DE74C9" w:rsidRPr="00DE74C9" w:rsidRDefault="00DE74C9" w:rsidP="00DE74C9">
      <w:pPr>
        <w:pStyle w:val="Bibliography"/>
      </w:pPr>
      <w:r w:rsidRPr="00DE74C9">
        <w:t xml:space="preserve">Pratto, F., Sidanius, J., Stallworth, L. M., &amp; Malle, B. F. (1994). Social dominance orientation: A personality variable predicting social and political attitudes. </w:t>
      </w:r>
      <w:r w:rsidRPr="00DE74C9">
        <w:rPr>
          <w:i/>
          <w:iCs/>
        </w:rPr>
        <w:t>Journal of Personality and Social Psychology</w:t>
      </w:r>
      <w:r w:rsidRPr="00DE74C9">
        <w:t xml:space="preserve">, </w:t>
      </w:r>
      <w:r w:rsidRPr="00DE74C9">
        <w:rPr>
          <w:i/>
          <w:iCs/>
        </w:rPr>
        <w:t>67</w:t>
      </w:r>
      <w:r w:rsidRPr="00DE74C9">
        <w:t>(4), 741.</w:t>
      </w:r>
    </w:p>
    <w:p w14:paraId="71A0D35F" w14:textId="77777777" w:rsidR="00DE74C9" w:rsidRPr="00DE74C9" w:rsidRDefault="00DE74C9" w:rsidP="00DE74C9">
      <w:pPr>
        <w:pStyle w:val="Bibliography"/>
      </w:pPr>
      <w:r w:rsidRPr="00DE74C9">
        <w:t xml:space="preserve">Pratto, F., &amp; Stewart, A. L. (2012). Group dominance and the half-blindness of privilege. </w:t>
      </w:r>
      <w:r w:rsidRPr="00DE74C9">
        <w:rPr>
          <w:i/>
          <w:iCs/>
        </w:rPr>
        <w:t>Journal of Social Issues</w:t>
      </w:r>
      <w:r w:rsidRPr="00DE74C9">
        <w:t xml:space="preserve">, </w:t>
      </w:r>
      <w:r w:rsidRPr="00DE74C9">
        <w:rPr>
          <w:i/>
          <w:iCs/>
        </w:rPr>
        <w:t>68</w:t>
      </w:r>
      <w:r w:rsidRPr="00DE74C9">
        <w:t>(1), 28–45.</w:t>
      </w:r>
    </w:p>
    <w:p w14:paraId="41D9D94D" w14:textId="77777777" w:rsidR="00DE74C9" w:rsidRPr="00DE74C9" w:rsidRDefault="00DE74C9" w:rsidP="00DE74C9">
      <w:pPr>
        <w:pStyle w:val="Bibliography"/>
      </w:pPr>
      <w:r w:rsidRPr="00DE74C9">
        <w:lastRenderedPageBreak/>
        <w:t xml:space="preserve">Pyke, K. (2010). What is Internalized Racial Oppression and Why Don’t We Study It? Acknowledging Racism’s Hidden Injuries. </w:t>
      </w:r>
      <w:r w:rsidRPr="00DE74C9">
        <w:rPr>
          <w:i/>
          <w:iCs/>
        </w:rPr>
        <w:t>Sociological Perspectives</w:t>
      </w:r>
      <w:r w:rsidRPr="00DE74C9">
        <w:t xml:space="preserve">, </w:t>
      </w:r>
      <w:r w:rsidRPr="00DE74C9">
        <w:rPr>
          <w:i/>
          <w:iCs/>
        </w:rPr>
        <w:t>53</w:t>
      </w:r>
      <w:r w:rsidRPr="00DE74C9">
        <w:t>(4), 551–572. https://doi.org/10.1525/sop.2010.53.4.551</w:t>
      </w:r>
    </w:p>
    <w:p w14:paraId="5D722721" w14:textId="77777777" w:rsidR="00DE74C9" w:rsidRPr="00DE74C9" w:rsidRDefault="00DE74C9" w:rsidP="00DE74C9">
      <w:pPr>
        <w:pStyle w:val="Bibliography"/>
      </w:pPr>
      <w:r w:rsidRPr="00DE74C9">
        <w:t xml:space="preserve">Pyke, K., &amp; Dang, T. (2003). “FOB” and “Whitewashed”: Identity and Internalized Racism Among Second Generation Asian Americans. </w:t>
      </w:r>
      <w:r w:rsidRPr="00DE74C9">
        <w:rPr>
          <w:i/>
          <w:iCs/>
        </w:rPr>
        <w:t>Qualitative Sociology</w:t>
      </w:r>
      <w:r w:rsidRPr="00DE74C9">
        <w:t>, 26.</w:t>
      </w:r>
    </w:p>
    <w:p w14:paraId="7F53F3C0" w14:textId="77777777" w:rsidR="00DE74C9" w:rsidRPr="00DE74C9" w:rsidRDefault="00DE74C9" w:rsidP="00DE74C9">
      <w:pPr>
        <w:pStyle w:val="Bibliography"/>
      </w:pPr>
      <w:r w:rsidRPr="00DE74C9">
        <w:t xml:space="preserve">Rabinowitz, J. L. (1999). Go with the flow or fight the power? The interactive effects of social dominance orientation and perceived injustice on support for the status quo. </w:t>
      </w:r>
      <w:r w:rsidRPr="00DE74C9">
        <w:rPr>
          <w:i/>
          <w:iCs/>
        </w:rPr>
        <w:t>Political Psychology</w:t>
      </w:r>
      <w:r w:rsidRPr="00DE74C9">
        <w:t xml:space="preserve">, </w:t>
      </w:r>
      <w:r w:rsidRPr="00DE74C9">
        <w:rPr>
          <w:i/>
          <w:iCs/>
        </w:rPr>
        <w:t>20</w:t>
      </w:r>
      <w:r w:rsidRPr="00DE74C9">
        <w:t>(1), 1–14.</w:t>
      </w:r>
    </w:p>
    <w:p w14:paraId="52BB19FD" w14:textId="77777777" w:rsidR="00DE74C9" w:rsidRPr="00DE74C9" w:rsidRDefault="00DE74C9" w:rsidP="00DE74C9">
      <w:pPr>
        <w:pStyle w:val="Bibliography"/>
      </w:pPr>
      <w:r w:rsidRPr="00DE74C9">
        <w:t xml:space="preserve">Riek, B. M., Mania, E. W., &amp; Gaertner, S. L. (2006). Intergroup threat and outgroup attitudes: A meta-analytic review. </w:t>
      </w:r>
      <w:r w:rsidRPr="00DE74C9">
        <w:rPr>
          <w:i/>
          <w:iCs/>
        </w:rPr>
        <w:t>Personality and Social Psychology Review</w:t>
      </w:r>
      <w:r w:rsidRPr="00DE74C9">
        <w:t xml:space="preserve">, </w:t>
      </w:r>
      <w:r w:rsidRPr="00DE74C9">
        <w:rPr>
          <w:i/>
          <w:iCs/>
        </w:rPr>
        <w:t>10</w:t>
      </w:r>
      <w:r w:rsidRPr="00DE74C9">
        <w:t>(4), 336–353.</w:t>
      </w:r>
    </w:p>
    <w:p w14:paraId="6EE0E7E2" w14:textId="77777777" w:rsidR="00DE74C9" w:rsidRPr="00DE74C9" w:rsidRDefault="00DE74C9" w:rsidP="00DE74C9">
      <w:pPr>
        <w:pStyle w:val="Bibliography"/>
      </w:pPr>
      <w:r w:rsidRPr="00DE74C9">
        <w:t xml:space="preserve">Rivas-Drake, D., Seaton, E. K., Markstrom, C., Quintana, S., Syed, M., Lee, R. M., Schwartz, S. J., Umaña-Taylor, A. J., French, S., Yip, T., &amp; others. (2014). Ethnic and racial identity in adolescence: Implications for psychosocial, academic, and health outcomes. </w:t>
      </w:r>
      <w:r w:rsidRPr="00DE74C9">
        <w:rPr>
          <w:i/>
          <w:iCs/>
        </w:rPr>
        <w:t>Child Development</w:t>
      </w:r>
      <w:r w:rsidRPr="00DE74C9">
        <w:t xml:space="preserve">, </w:t>
      </w:r>
      <w:r w:rsidRPr="00DE74C9">
        <w:rPr>
          <w:i/>
          <w:iCs/>
        </w:rPr>
        <w:t>85</w:t>
      </w:r>
      <w:r w:rsidRPr="00DE74C9">
        <w:t>(1), 40–57.</w:t>
      </w:r>
    </w:p>
    <w:p w14:paraId="452CB54C" w14:textId="77777777" w:rsidR="00DE74C9" w:rsidRPr="00DE74C9" w:rsidRDefault="00DE74C9" w:rsidP="00DE74C9">
      <w:pPr>
        <w:pStyle w:val="Bibliography"/>
      </w:pPr>
      <w:r w:rsidRPr="00DE74C9">
        <w:t xml:space="preserve">Roberts, R. E., Phinney, J. S., Masse, L. C., Chen, Y. R., Roberts, C. R., &amp; Romero, A. (1999). The structure of ethnic identity of young adolescents from diverse ethnocultural groups. </w:t>
      </w:r>
      <w:r w:rsidRPr="00DE74C9">
        <w:rPr>
          <w:i/>
          <w:iCs/>
        </w:rPr>
        <w:t>The Journal of Early Adolescence</w:t>
      </w:r>
      <w:r w:rsidRPr="00DE74C9">
        <w:t xml:space="preserve">, </w:t>
      </w:r>
      <w:r w:rsidRPr="00DE74C9">
        <w:rPr>
          <w:i/>
          <w:iCs/>
        </w:rPr>
        <w:t>19</w:t>
      </w:r>
      <w:r w:rsidRPr="00DE74C9">
        <w:t>(3), 301–322.</w:t>
      </w:r>
    </w:p>
    <w:p w14:paraId="5F340989" w14:textId="77777777" w:rsidR="00DE74C9" w:rsidRPr="00DE74C9" w:rsidRDefault="00DE74C9" w:rsidP="00DE74C9">
      <w:pPr>
        <w:pStyle w:val="Bibliography"/>
      </w:pPr>
      <w:r w:rsidRPr="00DE74C9">
        <w:t xml:space="preserve">Robinson, G., &amp; Robinson, G. H. (2001). </w:t>
      </w:r>
      <w:r w:rsidRPr="00DE74C9">
        <w:rPr>
          <w:i/>
          <w:iCs/>
        </w:rPr>
        <w:t>By Order of the President: FDR and the Internment of Japanese Americans</w:t>
      </w:r>
      <w:r w:rsidRPr="00DE74C9">
        <w:t>. Harvard University Press. https://books.google.com/books?id=GCFT3SXwsWQC</w:t>
      </w:r>
    </w:p>
    <w:p w14:paraId="6A5EC04F" w14:textId="77777777" w:rsidR="00DE74C9" w:rsidRPr="00DE74C9" w:rsidRDefault="00DE74C9" w:rsidP="00DE74C9">
      <w:pPr>
        <w:pStyle w:val="Bibliography"/>
      </w:pPr>
      <w:r w:rsidRPr="00DE74C9">
        <w:t xml:space="preserve">Rosenbloom, S. R., &amp; Way, N. (2004). Experiences of discrimination among African American, Asian American, and Latino adolescents in an urban high school. </w:t>
      </w:r>
      <w:r w:rsidRPr="00DE74C9">
        <w:rPr>
          <w:i/>
          <w:iCs/>
        </w:rPr>
        <w:t>Youth &amp; Society</w:t>
      </w:r>
      <w:r w:rsidRPr="00DE74C9">
        <w:t xml:space="preserve">, </w:t>
      </w:r>
      <w:r w:rsidRPr="00DE74C9">
        <w:rPr>
          <w:i/>
          <w:iCs/>
        </w:rPr>
        <w:t>35</w:t>
      </w:r>
      <w:r w:rsidRPr="00DE74C9">
        <w:t>(4), 420–451.</w:t>
      </w:r>
    </w:p>
    <w:p w14:paraId="500473FC" w14:textId="77777777" w:rsidR="00DE74C9" w:rsidRPr="00DE74C9" w:rsidRDefault="00DE74C9" w:rsidP="00DE74C9">
      <w:pPr>
        <w:pStyle w:val="Bibliography"/>
      </w:pPr>
      <w:r w:rsidRPr="00DE74C9">
        <w:lastRenderedPageBreak/>
        <w:t xml:space="preserve">Rothbart, M., &amp; John, O. P. (1985). Social categorization and behavioral episodes: A cognitive analysis of the effects of intergroup contact. </w:t>
      </w:r>
      <w:r w:rsidRPr="00DE74C9">
        <w:rPr>
          <w:i/>
          <w:iCs/>
        </w:rPr>
        <w:t>Journal of Social Issues</w:t>
      </w:r>
      <w:r w:rsidRPr="00DE74C9">
        <w:t xml:space="preserve">, </w:t>
      </w:r>
      <w:r w:rsidRPr="00DE74C9">
        <w:rPr>
          <w:i/>
          <w:iCs/>
        </w:rPr>
        <w:t>41</w:t>
      </w:r>
      <w:r w:rsidRPr="00DE74C9">
        <w:t>(3), 81–104.</w:t>
      </w:r>
    </w:p>
    <w:p w14:paraId="55E269DB" w14:textId="77777777" w:rsidR="00DE74C9" w:rsidRPr="00DE74C9" w:rsidRDefault="00DE74C9" w:rsidP="00DE74C9">
      <w:pPr>
        <w:pStyle w:val="Bibliography"/>
      </w:pPr>
      <w:r w:rsidRPr="00DE74C9">
        <w:t xml:space="preserve">Sanders, M. R., &amp; Mahalingam, R. (2012). Social dominance orientation and John Henryism at the intersection of race and class. </w:t>
      </w:r>
      <w:r w:rsidRPr="00DE74C9">
        <w:rPr>
          <w:i/>
          <w:iCs/>
        </w:rPr>
        <w:t>Political Psychology</w:t>
      </w:r>
      <w:r w:rsidRPr="00DE74C9">
        <w:t xml:space="preserve">, </w:t>
      </w:r>
      <w:r w:rsidRPr="00DE74C9">
        <w:rPr>
          <w:i/>
          <w:iCs/>
        </w:rPr>
        <w:t>33</w:t>
      </w:r>
      <w:r w:rsidRPr="00DE74C9">
        <w:t>(4), 553–573.</w:t>
      </w:r>
    </w:p>
    <w:p w14:paraId="6A03D232" w14:textId="77777777" w:rsidR="00DE74C9" w:rsidRPr="00DE74C9" w:rsidRDefault="00DE74C9" w:rsidP="00DE74C9">
      <w:pPr>
        <w:pStyle w:val="Bibliography"/>
      </w:pPr>
      <w:r w:rsidRPr="00DE74C9">
        <w:t xml:space="preserve">Sawyer, J., &amp; Gampa, A. (2018). Implicit and explicit racial attitudes changed during Black Lives Matter. </w:t>
      </w:r>
      <w:r w:rsidRPr="00DE74C9">
        <w:rPr>
          <w:i/>
          <w:iCs/>
        </w:rPr>
        <w:t>Personality and Social Psychology Bulletin</w:t>
      </w:r>
      <w:r w:rsidRPr="00DE74C9">
        <w:t xml:space="preserve">, </w:t>
      </w:r>
      <w:r w:rsidRPr="00DE74C9">
        <w:rPr>
          <w:i/>
          <w:iCs/>
        </w:rPr>
        <w:t>44</w:t>
      </w:r>
      <w:r w:rsidRPr="00DE74C9">
        <w:t>(7), 1039–1059.</w:t>
      </w:r>
    </w:p>
    <w:p w14:paraId="2FA3A7A0" w14:textId="77777777" w:rsidR="00DE74C9" w:rsidRPr="00DE74C9" w:rsidRDefault="00DE74C9" w:rsidP="00DE74C9">
      <w:pPr>
        <w:pStyle w:val="Bibliography"/>
      </w:pPr>
      <w:r w:rsidRPr="00DE74C9">
        <w:t xml:space="preserve">Schafer, J. L. (2003). Multiple imputation in multivariate problems when the imputation and analysis models differ. </w:t>
      </w:r>
      <w:r w:rsidRPr="00DE74C9">
        <w:rPr>
          <w:i/>
          <w:iCs/>
        </w:rPr>
        <w:t>Statistica Neerlandica</w:t>
      </w:r>
      <w:r w:rsidRPr="00DE74C9">
        <w:t xml:space="preserve">, </w:t>
      </w:r>
      <w:r w:rsidRPr="00DE74C9">
        <w:rPr>
          <w:i/>
          <w:iCs/>
        </w:rPr>
        <w:t>57</w:t>
      </w:r>
      <w:r w:rsidRPr="00DE74C9">
        <w:t>(1), 19–35.</w:t>
      </w:r>
    </w:p>
    <w:p w14:paraId="34626856" w14:textId="77777777" w:rsidR="00DE74C9" w:rsidRPr="00DE74C9" w:rsidRDefault="00DE74C9" w:rsidP="00DE74C9">
      <w:pPr>
        <w:pStyle w:val="Bibliography"/>
      </w:pPr>
      <w:r w:rsidRPr="00DE74C9">
        <w:t xml:space="preserve">Schmid, C. F., &amp; Nobbe, C. E. (1965). Socioeconomic differentials among nonwhite races. </w:t>
      </w:r>
      <w:r w:rsidRPr="00DE74C9">
        <w:rPr>
          <w:i/>
          <w:iCs/>
        </w:rPr>
        <w:t>American Sociological Review</w:t>
      </w:r>
      <w:r w:rsidRPr="00DE74C9">
        <w:t xml:space="preserve">, </w:t>
      </w:r>
      <w:r w:rsidRPr="00DE74C9">
        <w:rPr>
          <w:i/>
          <w:iCs/>
        </w:rPr>
        <w:t>30</w:t>
      </w:r>
      <w:r w:rsidRPr="00DE74C9">
        <w:t>(6), 909–922.</w:t>
      </w:r>
    </w:p>
    <w:p w14:paraId="3E498276" w14:textId="77777777" w:rsidR="00DE74C9" w:rsidRPr="00DE74C9" w:rsidRDefault="00DE74C9" w:rsidP="00DE74C9">
      <w:pPr>
        <w:pStyle w:val="Bibliography"/>
      </w:pPr>
      <w:r w:rsidRPr="00DE74C9">
        <w:t xml:space="preserve">Schmitt, M. T., Branscombe, N. R., &amp; Kappen, D. M. (2003). Attitudes toward group-based inequality: Social dominance or social identity? </w:t>
      </w:r>
      <w:r w:rsidRPr="00DE74C9">
        <w:rPr>
          <w:i/>
          <w:iCs/>
        </w:rPr>
        <w:t>British Journal of Social Psychology</w:t>
      </w:r>
      <w:r w:rsidRPr="00DE74C9">
        <w:t xml:space="preserve">, </w:t>
      </w:r>
      <w:r w:rsidRPr="00DE74C9">
        <w:rPr>
          <w:i/>
          <w:iCs/>
        </w:rPr>
        <w:t>42</w:t>
      </w:r>
      <w:r w:rsidRPr="00DE74C9">
        <w:t>(2), 161–186.</w:t>
      </w:r>
    </w:p>
    <w:p w14:paraId="251EACD4" w14:textId="77777777" w:rsidR="00DE74C9" w:rsidRPr="00DE74C9" w:rsidRDefault="00DE74C9" w:rsidP="00DE74C9">
      <w:pPr>
        <w:pStyle w:val="Bibliography"/>
      </w:pPr>
      <w:r w:rsidRPr="00DE74C9">
        <w:t xml:space="preserve">Schwalbe, M., Holden, D., Schrock, D., Godwin, S., Thompson, S., &amp; Wolkomir, M. (2000). Generic processes in the reproduction of inequality: An interactionist analysis. </w:t>
      </w:r>
      <w:r w:rsidRPr="00DE74C9">
        <w:rPr>
          <w:i/>
          <w:iCs/>
        </w:rPr>
        <w:t>Social Forces</w:t>
      </w:r>
      <w:r w:rsidRPr="00DE74C9">
        <w:t xml:space="preserve">, </w:t>
      </w:r>
      <w:r w:rsidRPr="00DE74C9">
        <w:rPr>
          <w:i/>
          <w:iCs/>
        </w:rPr>
        <w:t>79</w:t>
      </w:r>
      <w:r w:rsidRPr="00DE74C9">
        <w:t>(2), 419–452.</w:t>
      </w:r>
    </w:p>
    <w:p w14:paraId="24D91131" w14:textId="77777777" w:rsidR="00DE74C9" w:rsidRPr="00DE74C9" w:rsidRDefault="00DE74C9" w:rsidP="00DE74C9">
      <w:pPr>
        <w:pStyle w:val="Bibliography"/>
      </w:pPr>
      <w:r w:rsidRPr="00DE74C9">
        <w:t xml:space="preserve">Sears, D. O. (1988). Symbolic racism. In </w:t>
      </w:r>
      <w:r w:rsidRPr="00DE74C9">
        <w:rPr>
          <w:i/>
          <w:iCs/>
        </w:rPr>
        <w:t>Eliminating racism</w:t>
      </w:r>
      <w:r w:rsidRPr="00DE74C9">
        <w:t xml:space="preserve"> (pp. 53–84). Springer.</w:t>
      </w:r>
    </w:p>
    <w:p w14:paraId="367545EA" w14:textId="77777777" w:rsidR="00DE74C9" w:rsidRPr="00DE74C9" w:rsidRDefault="00DE74C9" w:rsidP="00DE74C9">
      <w:pPr>
        <w:pStyle w:val="Bibliography"/>
      </w:pPr>
      <w:r w:rsidRPr="00DE74C9">
        <w:t xml:space="preserve">Sears, D. O., &amp; Henry, P. J. (2003). The origins of symbolic racism. </w:t>
      </w:r>
      <w:r w:rsidRPr="00DE74C9">
        <w:rPr>
          <w:i/>
          <w:iCs/>
        </w:rPr>
        <w:t>Journal of Personality and Social Psychology</w:t>
      </w:r>
      <w:r w:rsidRPr="00DE74C9">
        <w:t xml:space="preserve">, </w:t>
      </w:r>
      <w:r w:rsidRPr="00DE74C9">
        <w:rPr>
          <w:i/>
          <w:iCs/>
        </w:rPr>
        <w:t>85</w:t>
      </w:r>
      <w:r w:rsidRPr="00DE74C9">
        <w:t>(2), 259–275. https://doi.org/10.1037/0022-3514.85.2.259</w:t>
      </w:r>
    </w:p>
    <w:p w14:paraId="4C07F5ED" w14:textId="77777777" w:rsidR="00DE74C9" w:rsidRPr="00DE74C9" w:rsidRDefault="00DE74C9" w:rsidP="00DE74C9">
      <w:pPr>
        <w:pStyle w:val="Bibliography"/>
      </w:pPr>
      <w:r w:rsidRPr="00DE74C9">
        <w:t xml:space="preserve">Shih, K. Y., Chang, T., &amp; Chen, S. (2019). Impacts of the Model Minority Myth on Asian American Individuals and Families: Social Justice and Critical Race Feminist Perspectives. </w:t>
      </w:r>
      <w:r w:rsidRPr="00DE74C9">
        <w:rPr>
          <w:i/>
          <w:iCs/>
        </w:rPr>
        <w:t>Journal of Family Theory &amp; Review</w:t>
      </w:r>
      <w:r w:rsidRPr="00DE74C9">
        <w:t>, jftr.12342. https://doi.org/10.1111/jftr.12342</w:t>
      </w:r>
    </w:p>
    <w:p w14:paraId="68726FB8" w14:textId="77777777" w:rsidR="00DE74C9" w:rsidRPr="00DE74C9" w:rsidRDefault="00DE74C9" w:rsidP="00DE74C9">
      <w:pPr>
        <w:pStyle w:val="Bibliography"/>
      </w:pPr>
      <w:r w:rsidRPr="00DE74C9">
        <w:lastRenderedPageBreak/>
        <w:t xml:space="preserve">Sidanius, J., Levin, S., Liu, J., &amp; Pratto, F. (2000). Social dominance orientation, anti-egalitarianism and the political psychology of gender: An extension and cross-cultural replication. </w:t>
      </w:r>
      <w:r w:rsidRPr="00DE74C9">
        <w:rPr>
          <w:i/>
          <w:iCs/>
        </w:rPr>
        <w:t>European Journal of Social Psychology</w:t>
      </w:r>
      <w:r w:rsidRPr="00DE74C9">
        <w:t xml:space="preserve">, </w:t>
      </w:r>
      <w:r w:rsidRPr="00DE74C9">
        <w:rPr>
          <w:i/>
          <w:iCs/>
        </w:rPr>
        <w:t>30</w:t>
      </w:r>
      <w:r w:rsidRPr="00DE74C9">
        <w:t>(1), 41–67.</w:t>
      </w:r>
    </w:p>
    <w:p w14:paraId="0934D1E5" w14:textId="77777777" w:rsidR="00DE74C9" w:rsidRPr="00DE74C9" w:rsidRDefault="00DE74C9" w:rsidP="00DE74C9">
      <w:pPr>
        <w:pStyle w:val="Bibliography"/>
      </w:pPr>
      <w:r w:rsidRPr="00DE74C9">
        <w:t xml:space="preserve">Sidanius, J., &amp; Pratto, F. (2001). </w:t>
      </w:r>
      <w:r w:rsidRPr="00DE74C9">
        <w:rPr>
          <w:i/>
          <w:iCs/>
        </w:rPr>
        <w:t>Social dominance: An intergroup theory of social hierarchy and oppression</w:t>
      </w:r>
      <w:r w:rsidRPr="00DE74C9">
        <w:t>. Cambridge University Press.</w:t>
      </w:r>
    </w:p>
    <w:p w14:paraId="4A64EED2" w14:textId="77777777" w:rsidR="00DE74C9" w:rsidRPr="00DE74C9" w:rsidRDefault="00DE74C9" w:rsidP="00DE74C9">
      <w:pPr>
        <w:pStyle w:val="Bibliography"/>
      </w:pPr>
      <w:r w:rsidRPr="00DE74C9">
        <w:t xml:space="preserve">Smith, T. B., &amp; Silva, L. (2011). Ethnic identity and personal well-being of people of color: A meta-analysis. </w:t>
      </w:r>
      <w:r w:rsidRPr="00DE74C9">
        <w:rPr>
          <w:i/>
          <w:iCs/>
        </w:rPr>
        <w:t>Journal of Counseling Psychology</w:t>
      </w:r>
      <w:r w:rsidRPr="00DE74C9">
        <w:t xml:space="preserve">, </w:t>
      </w:r>
      <w:r w:rsidRPr="00DE74C9">
        <w:rPr>
          <w:i/>
          <w:iCs/>
        </w:rPr>
        <w:t>58</w:t>
      </w:r>
      <w:r w:rsidRPr="00DE74C9">
        <w:t>(1), 42.</w:t>
      </w:r>
    </w:p>
    <w:p w14:paraId="1D2AC3B6" w14:textId="77777777" w:rsidR="00DE74C9" w:rsidRPr="00DE74C9" w:rsidRDefault="00DE74C9" w:rsidP="00DE74C9">
      <w:pPr>
        <w:pStyle w:val="Bibliography"/>
      </w:pPr>
      <w:r w:rsidRPr="00DE74C9">
        <w:t xml:space="preserve">Sowell, T. (1977). </w:t>
      </w:r>
      <w:r w:rsidRPr="00DE74C9">
        <w:rPr>
          <w:i/>
          <w:iCs/>
        </w:rPr>
        <w:t>Race and economics</w:t>
      </w:r>
      <w:r w:rsidRPr="00DE74C9">
        <w:t>. Longman Publishing Group.</w:t>
      </w:r>
    </w:p>
    <w:p w14:paraId="0CA2D34B" w14:textId="77777777" w:rsidR="00DE74C9" w:rsidRPr="00DE74C9" w:rsidRDefault="00DE74C9" w:rsidP="00DE74C9">
      <w:pPr>
        <w:pStyle w:val="Bibliography"/>
      </w:pPr>
      <w:r w:rsidRPr="00DE74C9">
        <w:t xml:space="preserve">Steiger, J. H. (1990). Structural model evaluation and modification: An interval estimation approach. </w:t>
      </w:r>
      <w:r w:rsidRPr="00DE74C9">
        <w:rPr>
          <w:i/>
          <w:iCs/>
        </w:rPr>
        <w:t>Multivariate Behavioral Research</w:t>
      </w:r>
      <w:r w:rsidRPr="00DE74C9">
        <w:t xml:space="preserve">, </w:t>
      </w:r>
      <w:r w:rsidRPr="00DE74C9">
        <w:rPr>
          <w:i/>
          <w:iCs/>
        </w:rPr>
        <w:t>25</w:t>
      </w:r>
      <w:r w:rsidRPr="00DE74C9">
        <w:t>(2), 173–180.</w:t>
      </w:r>
    </w:p>
    <w:p w14:paraId="5D90A43C" w14:textId="77777777" w:rsidR="00DE74C9" w:rsidRPr="00DE74C9" w:rsidRDefault="00DE74C9" w:rsidP="00DE74C9">
      <w:pPr>
        <w:pStyle w:val="Bibliography"/>
      </w:pPr>
      <w:r w:rsidRPr="00DE74C9">
        <w:t xml:space="preserve">Stein, G. L., Kiang, L., Supple, A. J., &amp; Gonzalez, L. M. (2014). Ethnic identity as a protective factor in the lives of Asian American adolescents. </w:t>
      </w:r>
      <w:r w:rsidRPr="00DE74C9">
        <w:rPr>
          <w:i/>
          <w:iCs/>
        </w:rPr>
        <w:t>Asian American Journal of Psychology</w:t>
      </w:r>
      <w:r w:rsidRPr="00DE74C9">
        <w:t xml:space="preserve">, </w:t>
      </w:r>
      <w:r w:rsidRPr="00DE74C9">
        <w:rPr>
          <w:i/>
          <w:iCs/>
        </w:rPr>
        <w:t>5</w:t>
      </w:r>
      <w:r w:rsidRPr="00DE74C9">
        <w:t>(3), 206–213. https://doi.org/10.1037/a0034811</w:t>
      </w:r>
    </w:p>
    <w:p w14:paraId="10F97049" w14:textId="77777777" w:rsidR="00DE74C9" w:rsidRPr="00DE74C9" w:rsidRDefault="00DE74C9" w:rsidP="00DE74C9">
      <w:pPr>
        <w:pStyle w:val="Bibliography"/>
      </w:pPr>
      <w:r w:rsidRPr="00DE74C9">
        <w:t xml:space="preserve">Sue, D. W., Capodilupo, C. M., Torino, G. C., Bucceri, J. M., Holder, A., Nadal, K. L., &amp; Esquilin, M. (2007). Racial microaggressions in everyday life: Implications for clinical practice. </w:t>
      </w:r>
      <w:r w:rsidRPr="00DE74C9">
        <w:rPr>
          <w:i/>
          <w:iCs/>
        </w:rPr>
        <w:t>American Psychologist</w:t>
      </w:r>
      <w:r w:rsidRPr="00DE74C9">
        <w:t xml:space="preserve">, </w:t>
      </w:r>
      <w:r w:rsidRPr="00DE74C9">
        <w:rPr>
          <w:i/>
          <w:iCs/>
        </w:rPr>
        <w:t>62</w:t>
      </w:r>
      <w:r w:rsidRPr="00DE74C9">
        <w:t>(4), 271.</w:t>
      </w:r>
    </w:p>
    <w:p w14:paraId="4C5555DE" w14:textId="77777777" w:rsidR="00DE74C9" w:rsidRPr="00DE74C9" w:rsidRDefault="00DE74C9" w:rsidP="00DE74C9">
      <w:pPr>
        <w:pStyle w:val="Bibliography"/>
      </w:pPr>
      <w:r w:rsidRPr="00DE74C9">
        <w:t xml:space="preserve">Tajfel, H., &amp; Turner, J. C. (2004). The social identity theory of intergroup behavior. In </w:t>
      </w:r>
      <w:r w:rsidRPr="00DE74C9">
        <w:rPr>
          <w:i/>
          <w:iCs/>
        </w:rPr>
        <w:t>Political psychology</w:t>
      </w:r>
      <w:r w:rsidRPr="00DE74C9">
        <w:t xml:space="preserve"> (pp. 276–293). Psychology Press.</w:t>
      </w:r>
    </w:p>
    <w:p w14:paraId="00CC0C14" w14:textId="77777777" w:rsidR="00DE74C9" w:rsidRPr="00DE74C9" w:rsidRDefault="00DE74C9" w:rsidP="00DE74C9">
      <w:pPr>
        <w:pStyle w:val="Bibliography"/>
      </w:pPr>
      <w:r w:rsidRPr="00DE74C9">
        <w:t xml:space="preserve">Takaki, R. (2012). </w:t>
      </w:r>
      <w:r w:rsidRPr="00DE74C9">
        <w:rPr>
          <w:i/>
          <w:iCs/>
        </w:rPr>
        <w:t>A different mirror: A history of multicultural America (Revised edition)</w:t>
      </w:r>
      <w:r w:rsidRPr="00DE74C9">
        <w:t>. eBookIt. com.</w:t>
      </w:r>
    </w:p>
    <w:p w14:paraId="2EF81A5B" w14:textId="77777777" w:rsidR="00DE74C9" w:rsidRPr="00DE74C9" w:rsidRDefault="00DE74C9" w:rsidP="00DE74C9">
      <w:pPr>
        <w:pStyle w:val="Bibliography"/>
      </w:pPr>
      <w:r w:rsidRPr="00DE74C9">
        <w:t xml:space="preserve">Tarman, C., &amp; Sears, D. O. (2005). The conceptualization and measurement of symbolic racism. </w:t>
      </w:r>
      <w:r w:rsidRPr="00DE74C9">
        <w:rPr>
          <w:i/>
          <w:iCs/>
        </w:rPr>
        <w:t>The Journal of Politics</w:t>
      </w:r>
      <w:r w:rsidRPr="00DE74C9">
        <w:t xml:space="preserve">, </w:t>
      </w:r>
      <w:r w:rsidRPr="00DE74C9">
        <w:rPr>
          <w:i/>
          <w:iCs/>
        </w:rPr>
        <w:t>67</w:t>
      </w:r>
      <w:r w:rsidRPr="00DE74C9">
        <w:t>(3), 731–761.</w:t>
      </w:r>
    </w:p>
    <w:p w14:paraId="7F17ECA6" w14:textId="77777777" w:rsidR="00DE74C9" w:rsidRPr="00DE74C9" w:rsidRDefault="00DE74C9" w:rsidP="00DE74C9">
      <w:pPr>
        <w:pStyle w:val="Bibliography"/>
      </w:pPr>
      <w:r w:rsidRPr="00DE74C9">
        <w:lastRenderedPageBreak/>
        <w:t xml:space="preserve">Taylor, D. M., Wright, S. C., Moghaddam, F. M., &amp; Lalonde, R. N. (1990). The personal/group discrimination discrepancy: Perceiving my group, but not myself, to be a target for discrimination. </w:t>
      </w:r>
      <w:r w:rsidRPr="00DE74C9">
        <w:rPr>
          <w:i/>
          <w:iCs/>
        </w:rPr>
        <w:t>Personality and Social Psychology Bulletin</w:t>
      </w:r>
      <w:r w:rsidRPr="00DE74C9">
        <w:t xml:space="preserve">, </w:t>
      </w:r>
      <w:r w:rsidRPr="00DE74C9">
        <w:rPr>
          <w:i/>
          <w:iCs/>
        </w:rPr>
        <w:t>16</w:t>
      </w:r>
      <w:r w:rsidRPr="00DE74C9">
        <w:t>(2), 254–262.</w:t>
      </w:r>
    </w:p>
    <w:p w14:paraId="53DE8E9B" w14:textId="77777777" w:rsidR="00DE74C9" w:rsidRPr="00DE74C9" w:rsidRDefault="00DE74C9" w:rsidP="00DE74C9">
      <w:pPr>
        <w:pStyle w:val="Bibliography"/>
      </w:pPr>
      <w:r w:rsidRPr="00DE74C9">
        <w:t xml:space="preserve">Tessler, H., Choi, M., &amp; Kao, G. (2020). The anxiety of being Asian American: Hate crimes and negative biases during the COVID-19 pandemic. </w:t>
      </w:r>
      <w:r w:rsidRPr="00DE74C9">
        <w:rPr>
          <w:i/>
          <w:iCs/>
        </w:rPr>
        <w:t>American Journal of Criminal Justice</w:t>
      </w:r>
      <w:r w:rsidRPr="00DE74C9">
        <w:t xml:space="preserve">, </w:t>
      </w:r>
      <w:r w:rsidRPr="00DE74C9">
        <w:rPr>
          <w:i/>
          <w:iCs/>
        </w:rPr>
        <w:t>45</w:t>
      </w:r>
      <w:r w:rsidRPr="00DE74C9">
        <w:t>(4), 636–646.</w:t>
      </w:r>
    </w:p>
    <w:p w14:paraId="1C11C0EE" w14:textId="77777777" w:rsidR="00DE74C9" w:rsidRPr="00DE74C9" w:rsidRDefault="00DE74C9" w:rsidP="00DE74C9">
      <w:pPr>
        <w:pStyle w:val="Bibliography"/>
      </w:pPr>
      <w:r w:rsidRPr="00DE74C9">
        <w:t xml:space="preserve">Thompson, T. L., &amp; Kiang, L. (2010). The model minority stereotype: Adolescent experiences and links with adjustment. </w:t>
      </w:r>
      <w:r w:rsidRPr="00DE74C9">
        <w:rPr>
          <w:i/>
          <w:iCs/>
        </w:rPr>
        <w:t>Asian American Journal of Psychology</w:t>
      </w:r>
      <w:r w:rsidRPr="00DE74C9">
        <w:t xml:space="preserve">, </w:t>
      </w:r>
      <w:r w:rsidRPr="00DE74C9">
        <w:rPr>
          <w:i/>
          <w:iCs/>
        </w:rPr>
        <w:t>1</w:t>
      </w:r>
      <w:r w:rsidRPr="00DE74C9">
        <w:t>(2), 119–128. https://doi.org/10.1037/a0019966</w:t>
      </w:r>
    </w:p>
    <w:p w14:paraId="70231E29" w14:textId="77777777" w:rsidR="00DE74C9" w:rsidRPr="00DE74C9" w:rsidRDefault="00DE74C9" w:rsidP="00DE74C9">
      <w:pPr>
        <w:pStyle w:val="Bibliography"/>
      </w:pPr>
      <w:r w:rsidRPr="00DE74C9">
        <w:t xml:space="preserve">Time. (1941). How to Tell your Friends from the Japs. </w:t>
      </w:r>
      <w:r w:rsidRPr="00DE74C9">
        <w:rPr>
          <w:i/>
          <w:iCs/>
        </w:rPr>
        <w:t>Time Magazine</w:t>
      </w:r>
      <w:r w:rsidRPr="00DE74C9">
        <w:t xml:space="preserve">, </w:t>
      </w:r>
      <w:r w:rsidRPr="00DE74C9">
        <w:rPr>
          <w:i/>
          <w:iCs/>
        </w:rPr>
        <w:t>15</w:t>
      </w:r>
      <w:r w:rsidRPr="00DE74C9">
        <w:t>.</w:t>
      </w:r>
    </w:p>
    <w:p w14:paraId="0E48F17A" w14:textId="77777777" w:rsidR="00DE74C9" w:rsidRPr="00DE74C9" w:rsidRDefault="00DE74C9" w:rsidP="00DE74C9">
      <w:pPr>
        <w:pStyle w:val="Bibliography"/>
      </w:pPr>
      <w:r w:rsidRPr="00DE74C9">
        <w:t xml:space="preserve">Tokeshi, M. (2021). Anti-black prejudice in Asian American public opinion. </w:t>
      </w:r>
      <w:r w:rsidRPr="00DE74C9">
        <w:rPr>
          <w:i/>
          <w:iCs/>
        </w:rPr>
        <w:t>Politics, Groups, and Identities</w:t>
      </w:r>
      <w:r w:rsidRPr="00DE74C9">
        <w:t>, 1–24. https://doi.org/10.1080/21565503.2021.1963291</w:t>
      </w:r>
    </w:p>
    <w:p w14:paraId="1F647C10" w14:textId="77777777" w:rsidR="00DE74C9" w:rsidRPr="00DE74C9" w:rsidRDefault="00DE74C9" w:rsidP="00DE74C9">
      <w:pPr>
        <w:pStyle w:val="Bibliography"/>
      </w:pPr>
      <w:r w:rsidRPr="00DE74C9">
        <w:t xml:space="preserve">Tran, A. G., &amp; Lee, R. M. (2014). You speak English well! Asian Americans’ reactions to an exceptionalizing stereotype. </w:t>
      </w:r>
      <w:r w:rsidRPr="00DE74C9">
        <w:rPr>
          <w:i/>
          <w:iCs/>
        </w:rPr>
        <w:t>Journal of Counseling Psychology</w:t>
      </w:r>
      <w:r w:rsidRPr="00DE74C9">
        <w:t xml:space="preserve">, </w:t>
      </w:r>
      <w:r w:rsidRPr="00DE74C9">
        <w:rPr>
          <w:i/>
          <w:iCs/>
        </w:rPr>
        <w:t>61</w:t>
      </w:r>
      <w:r w:rsidRPr="00DE74C9">
        <w:t>(3), 484.</w:t>
      </w:r>
    </w:p>
    <w:p w14:paraId="6CF821C4" w14:textId="77777777" w:rsidR="00DE74C9" w:rsidRPr="00DE74C9" w:rsidRDefault="00DE74C9" w:rsidP="00DE74C9">
      <w:pPr>
        <w:pStyle w:val="Bibliography"/>
      </w:pPr>
      <w:r w:rsidRPr="00DE74C9">
        <w:t xml:space="preserve">Tsuang, G. W. (1988). Assuring Equal Access of Asian Americans to Highly Selective Universities. </w:t>
      </w:r>
      <w:r w:rsidRPr="00DE74C9">
        <w:rPr>
          <w:i/>
          <w:iCs/>
        </w:rPr>
        <w:t>Yale LJ</w:t>
      </w:r>
      <w:r w:rsidRPr="00DE74C9">
        <w:t xml:space="preserve">, </w:t>
      </w:r>
      <w:r w:rsidRPr="00DE74C9">
        <w:rPr>
          <w:i/>
          <w:iCs/>
        </w:rPr>
        <w:t>98</w:t>
      </w:r>
      <w:r w:rsidRPr="00DE74C9">
        <w:t>, 659.</w:t>
      </w:r>
    </w:p>
    <w:p w14:paraId="06343FA3" w14:textId="77777777" w:rsidR="00DE74C9" w:rsidRPr="00DE74C9" w:rsidRDefault="00DE74C9" w:rsidP="00DE74C9">
      <w:pPr>
        <w:pStyle w:val="Bibliography"/>
      </w:pPr>
      <w:r w:rsidRPr="00DE74C9">
        <w:t xml:space="preserve">Tuan, M. (1998). </w:t>
      </w:r>
      <w:r w:rsidRPr="00DE74C9">
        <w:rPr>
          <w:i/>
          <w:iCs/>
        </w:rPr>
        <w:t>Forever foreigners or honorary whites?: The Asian ethnic experience today</w:t>
      </w:r>
      <w:r w:rsidRPr="00DE74C9">
        <w:t>. Rutgers University Press.</w:t>
      </w:r>
    </w:p>
    <w:p w14:paraId="1D7A0531" w14:textId="77777777" w:rsidR="00DE74C9" w:rsidRPr="00DE74C9" w:rsidRDefault="00DE74C9" w:rsidP="00DE74C9">
      <w:pPr>
        <w:pStyle w:val="Bibliography"/>
      </w:pPr>
      <w:r w:rsidRPr="00DE74C9">
        <w:t xml:space="preserve">Turner, R. N., &amp; Feddes, A. R. (2011). How intergroup friendship works: A longitudinal study of friendship effects on outgroup attitudes. </w:t>
      </w:r>
      <w:r w:rsidRPr="00DE74C9">
        <w:rPr>
          <w:i/>
          <w:iCs/>
        </w:rPr>
        <w:t>European Journal of Social Psychology</w:t>
      </w:r>
      <w:r w:rsidRPr="00DE74C9">
        <w:t xml:space="preserve">, </w:t>
      </w:r>
      <w:r w:rsidRPr="00DE74C9">
        <w:rPr>
          <w:i/>
          <w:iCs/>
        </w:rPr>
        <w:t>41</w:t>
      </w:r>
      <w:r w:rsidRPr="00DE74C9">
        <w:t>(7), 914–923.</w:t>
      </w:r>
    </w:p>
    <w:p w14:paraId="6D25EC62" w14:textId="77777777" w:rsidR="00DE74C9" w:rsidRPr="00DE74C9" w:rsidRDefault="00DE74C9" w:rsidP="00DE74C9">
      <w:pPr>
        <w:pStyle w:val="Bibliography"/>
      </w:pPr>
      <w:r w:rsidRPr="00DE74C9">
        <w:t xml:space="preserve">Twain, M. (1913). </w:t>
      </w:r>
      <w:r w:rsidRPr="00DE74C9">
        <w:rPr>
          <w:i/>
          <w:iCs/>
        </w:rPr>
        <w:t>Roughing it</w:t>
      </w:r>
      <w:r w:rsidRPr="00DE74C9">
        <w:t xml:space="preserve"> (Vol. 1). Harper &amp; Row.</w:t>
      </w:r>
    </w:p>
    <w:p w14:paraId="62EA65A8" w14:textId="77777777" w:rsidR="00DE74C9" w:rsidRPr="00DE74C9" w:rsidRDefault="00DE74C9" w:rsidP="00DE74C9">
      <w:pPr>
        <w:pStyle w:val="Bibliography"/>
      </w:pPr>
      <w:r w:rsidRPr="00DE74C9">
        <w:lastRenderedPageBreak/>
        <w:t xml:space="preserve">Umaña-Taylor, A. J., Quintana, S. M., Lee, R. M., Cross Jr, W. E., Rivas-Drake, D., Schwartz, S. J., Syed, M., Yip, T., Seaton, E., Ethnic, &amp; Group, R. I. in the 21st C. S. (2014). Ethnic and racial identity during adolescence and into young adulthood: An integrated conceptualization. </w:t>
      </w:r>
      <w:r w:rsidRPr="00DE74C9">
        <w:rPr>
          <w:i/>
          <w:iCs/>
        </w:rPr>
        <w:t>Child Development</w:t>
      </w:r>
      <w:r w:rsidRPr="00DE74C9">
        <w:t xml:space="preserve">, </w:t>
      </w:r>
      <w:r w:rsidRPr="00DE74C9">
        <w:rPr>
          <w:i/>
          <w:iCs/>
        </w:rPr>
        <w:t>85</w:t>
      </w:r>
      <w:r w:rsidRPr="00DE74C9">
        <w:t>(1), 21–39.</w:t>
      </w:r>
    </w:p>
    <w:p w14:paraId="554ADA30" w14:textId="77777777" w:rsidR="00DE74C9" w:rsidRPr="00DE74C9" w:rsidRDefault="00DE74C9" w:rsidP="00DE74C9">
      <w:pPr>
        <w:pStyle w:val="Bibliography"/>
      </w:pPr>
      <w:r w:rsidRPr="00DE74C9">
        <w:t xml:space="preserve">Umemoto, K. (1989). “On strike!” San Francisco state college strike, 1968–69: The role of Asian American students. </w:t>
      </w:r>
      <w:r w:rsidRPr="00DE74C9">
        <w:rPr>
          <w:i/>
          <w:iCs/>
        </w:rPr>
        <w:t>Amerasia Journal</w:t>
      </w:r>
      <w:r w:rsidRPr="00DE74C9">
        <w:t xml:space="preserve">, </w:t>
      </w:r>
      <w:r w:rsidRPr="00DE74C9">
        <w:rPr>
          <w:i/>
          <w:iCs/>
        </w:rPr>
        <w:t>15</w:t>
      </w:r>
      <w:r w:rsidRPr="00DE74C9">
        <w:t>(1), 3–41.</w:t>
      </w:r>
    </w:p>
    <w:p w14:paraId="33A13C74" w14:textId="77777777" w:rsidR="00DE74C9" w:rsidRPr="00DE74C9" w:rsidRDefault="00DE74C9" w:rsidP="00DE74C9">
      <w:pPr>
        <w:pStyle w:val="Bibliography"/>
      </w:pPr>
      <w:r w:rsidRPr="00DE74C9">
        <w:t xml:space="preserve">United States. (1877). </w:t>
      </w:r>
      <w:r w:rsidRPr="00DE74C9">
        <w:rPr>
          <w:i/>
          <w:iCs/>
        </w:rPr>
        <w:t>Report of the Joint Special Committee to Investigate Chinese Immigration: February 27, 1877</w:t>
      </w:r>
      <w:r w:rsidRPr="00DE74C9">
        <w:t>. G.P.O. //catalog.hathitrust.org/Record/100620884</w:t>
      </w:r>
    </w:p>
    <w:p w14:paraId="4B98FFE3" w14:textId="77777777" w:rsidR="00DE74C9" w:rsidRPr="00DE74C9" w:rsidRDefault="00DE74C9" w:rsidP="00DE74C9">
      <w:pPr>
        <w:pStyle w:val="Bibliography"/>
      </w:pPr>
      <w:r w:rsidRPr="00DE74C9">
        <w:t>In re Ah Yup, 1 Fed. Cas. 223, (1878).</w:t>
      </w:r>
    </w:p>
    <w:p w14:paraId="479D87D3" w14:textId="77777777" w:rsidR="00DE74C9" w:rsidRPr="00DE74C9" w:rsidRDefault="00DE74C9" w:rsidP="00DE74C9">
      <w:pPr>
        <w:pStyle w:val="Bibliography"/>
      </w:pPr>
      <w:r w:rsidRPr="00DE74C9">
        <w:t>Takao Ozawa v. United States, 260 US (1922).</w:t>
      </w:r>
    </w:p>
    <w:p w14:paraId="017073C3" w14:textId="77777777" w:rsidR="00DE74C9" w:rsidRPr="00DE74C9" w:rsidRDefault="00DE74C9" w:rsidP="00DE74C9">
      <w:pPr>
        <w:pStyle w:val="Bibliography"/>
      </w:pPr>
      <w:r w:rsidRPr="00DE74C9">
        <w:t>United States v. Bhagat Singh Thind, 261 US (1923).</w:t>
      </w:r>
    </w:p>
    <w:p w14:paraId="5215A59A" w14:textId="77777777" w:rsidR="00DE74C9" w:rsidRPr="00DE74C9" w:rsidRDefault="00DE74C9" w:rsidP="00DE74C9">
      <w:pPr>
        <w:pStyle w:val="Bibliography"/>
      </w:pPr>
      <w:r w:rsidRPr="00DE74C9">
        <w:t xml:space="preserve">Updegrove, A. H., Cooper, M. N., Orrick, E. A., &amp; Piquero, A. R. (2020). Red states and Black lives: Applying the racial threat hypothesis to the Black Lives Matter movement. </w:t>
      </w:r>
      <w:r w:rsidRPr="00DE74C9">
        <w:rPr>
          <w:i/>
          <w:iCs/>
        </w:rPr>
        <w:t>Justice Quarterly</w:t>
      </w:r>
      <w:r w:rsidRPr="00DE74C9">
        <w:t xml:space="preserve">, </w:t>
      </w:r>
      <w:r w:rsidRPr="00DE74C9">
        <w:rPr>
          <w:i/>
          <w:iCs/>
        </w:rPr>
        <w:t>37</w:t>
      </w:r>
      <w:r w:rsidRPr="00DE74C9">
        <w:t>(1), 85–108.</w:t>
      </w:r>
    </w:p>
    <w:p w14:paraId="237EF3C4" w14:textId="77777777" w:rsidR="00DE74C9" w:rsidRPr="00DE74C9" w:rsidRDefault="00DE74C9" w:rsidP="00DE74C9">
      <w:pPr>
        <w:pStyle w:val="Bibliography"/>
      </w:pPr>
      <w:r w:rsidRPr="00DE74C9">
        <w:t xml:space="preserve">U.S. Census Bureau. (2022). </w:t>
      </w:r>
      <w:r w:rsidRPr="00DE74C9">
        <w:rPr>
          <w:i/>
          <w:iCs/>
        </w:rPr>
        <w:t>2020 census illuminates racial and ethnic composition of the country</w:t>
      </w:r>
      <w:r w:rsidRPr="00DE74C9">
        <w:t>. https://www.census.gov/library/stories/2021/08/improved-race-ethnicity-measures-reveal-united-states-population-much-more-multiracial.html</w:t>
      </w:r>
    </w:p>
    <w:p w14:paraId="585A7DF1" w14:textId="77777777" w:rsidR="00DE74C9" w:rsidRPr="00DE74C9" w:rsidRDefault="00DE74C9" w:rsidP="00DE74C9">
      <w:pPr>
        <w:pStyle w:val="Bibliography"/>
      </w:pPr>
      <w:r w:rsidRPr="00DE74C9">
        <w:t xml:space="preserve">U.S. News &amp; World Report. (1966, December 26). </w:t>
      </w:r>
      <w:r w:rsidRPr="00DE74C9">
        <w:rPr>
          <w:i/>
          <w:iCs/>
        </w:rPr>
        <w:t>Success Story of One Minority Group in U.S.</w:t>
      </w:r>
    </w:p>
    <w:p w14:paraId="229E7B4B" w14:textId="77777777" w:rsidR="00DE74C9" w:rsidRPr="00DE74C9" w:rsidRDefault="00DE74C9" w:rsidP="00DE74C9">
      <w:pPr>
        <w:pStyle w:val="Bibliography"/>
      </w:pPr>
      <w:r w:rsidRPr="00DE74C9">
        <w:t xml:space="preserve">Wang, J., Minervino, C., &amp; Cheryan, S. (2013). Generational differences in vulnerability to identity denial: The role of group identification. </w:t>
      </w:r>
      <w:r w:rsidRPr="00DE74C9">
        <w:rPr>
          <w:i/>
          <w:iCs/>
        </w:rPr>
        <w:t>Group Processes &amp; Intergroup Relations</w:t>
      </w:r>
      <w:r w:rsidRPr="00DE74C9">
        <w:t xml:space="preserve">, </w:t>
      </w:r>
      <w:r w:rsidRPr="00DE74C9">
        <w:rPr>
          <w:i/>
          <w:iCs/>
        </w:rPr>
        <w:t>16</w:t>
      </w:r>
      <w:r w:rsidRPr="00DE74C9">
        <w:t>(5), 600–617.</w:t>
      </w:r>
    </w:p>
    <w:p w14:paraId="34EC9F93" w14:textId="77777777" w:rsidR="00DE74C9" w:rsidRPr="00DE74C9" w:rsidRDefault="00DE74C9" w:rsidP="00DE74C9">
      <w:pPr>
        <w:pStyle w:val="Bibliography"/>
      </w:pPr>
      <w:r w:rsidRPr="00DE74C9">
        <w:lastRenderedPageBreak/>
        <w:t xml:space="preserve">Wei, M., Heppner, P. P., Ku, T.-Y., &amp; Liao, K. Y.-H. (2010). Racial discrimination stress, coping, and depressive symptoms among Asian Americans: A moderation analysis. </w:t>
      </w:r>
      <w:r w:rsidRPr="00DE74C9">
        <w:rPr>
          <w:i/>
          <w:iCs/>
        </w:rPr>
        <w:t>Asian American Journal of Psychology</w:t>
      </w:r>
      <w:r w:rsidRPr="00DE74C9">
        <w:t xml:space="preserve">, </w:t>
      </w:r>
      <w:r w:rsidRPr="00DE74C9">
        <w:rPr>
          <w:i/>
          <w:iCs/>
        </w:rPr>
        <w:t>1</w:t>
      </w:r>
      <w:r w:rsidRPr="00DE74C9">
        <w:t>(2), 136.</w:t>
      </w:r>
    </w:p>
    <w:p w14:paraId="74B28E22" w14:textId="77777777" w:rsidR="00DE74C9" w:rsidRPr="00DE74C9" w:rsidRDefault="00DE74C9" w:rsidP="00DE74C9">
      <w:pPr>
        <w:pStyle w:val="Bibliography"/>
      </w:pPr>
      <w:r w:rsidRPr="00DE74C9">
        <w:t xml:space="preserve">Wei, W. (1993). </w:t>
      </w:r>
      <w:r w:rsidRPr="00DE74C9">
        <w:rPr>
          <w:i/>
          <w:iCs/>
        </w:rPr>
        <w:t>The Asian American movement</w:t>
      </w:r>
      <w:r w:rsidRPr="00DE74C9">
        <w:t>. Temple University Press.</w:t>
      </w:r>
    </w:p>
    <w:p w14:paraId="0103B65A" w14:textId="77777777" w:rsidR="00DE74C9" w:rsidRPr="00DE74C9" w:rsidRDefault="00DE74C9" w:rsidP="00DE74C9">
      <w:pPr>
        <w:pStyle w:val="Bibliography"/>
      </w:pPr>
      <w:r w:rsidRPr="00DE74C9">
        <w:t xml:space="preserve">Weigel, D., &amp; Zezima, K. (2015). Cruz Leads a GOP Backlash to ‘Black Lives Matter’Rhetoric. </w:t>
      </w:r>
      <w:r w:rsidRPr="00DE74C9">
        <w:rPr>
          <w:i/>
          <w:iCs/>
        </w:rPr>
        <w:t>Washington Post</w:t>
      </w:r>
      <w:r w:rsidRPr="00DE74C9">
        <w:t>.</w:t>
      </w:r>
    </w:p>
    <w:p w14:paraId="067741E3" w14:textId="77777777" w:rsidR="00DE74C9" w:rsidRPr="00DE74C9" w:rsidRDefault="00DE74C9" w:rsidP="00DE74C9">
      <w:pPr>
        <w:pStyle w:val="Bibliography"/>
      </w:pPr>
      <w:r w:rsidRPr="00DE74C9">
        <w:t xml:space="preserve">Westerman, A., Benk, R., &amp; Greene, D. (2020). In 2020, protests spread across the globe with a similar message: Black lives matter. </w:t>
      </w:r>
      <w:r w:rsidRPr="00DE74C9">
        <w:rPr>
          <w:i/>
          <w:iCs/>
        </w:rPr>
        <w:t>NPR, December</w:t>
      </w:r>
      <w:r w:rsidRPr="00DE74C9">
        <w:t xml:space="preserve">, </w:t>
      </w:r>
      <w:r w:rsidRPr="00DE74C9">
        <w:rPr>
          <w:i/>
          <w:iCs/>
        </w:rPr>
        <w:t>30</w:t>
      </w:r>
      <w:r w:rsidRPr="00DE74C9">
        <w:t>.</w:t>
      </w:r>
    </w:p>
    <w:p w14:paraId="282754DE" w14:textId="77777777" w:rsidR="00DE74C9" w:rsidRPr="00DE74C9" w:rsidRDefault="00DE74C9" w:rsidP="00DE74C9">
      <w:pPr>
        <w:pStyle w:val="Bibliography"/>
      </w:pPr>
      <w:r w:rsidRPr="00DE74C9">
        <w:t xml:space="preserve">Will, G. F. (1989, April 16). Prejudice Against Excellence. </w:t>
      </w:r>
      <w:r w:rsidRPr="00DE74C9">
        <w:rPr>
          <w:i/>
          <w:iCs/>
        </w:rPr>
        <w:t>The Washington Post</w:t>
      </w:r>
      <w:r w:rsidRPr="00DE74C9">
        <w:t>.</w:t>
      </w:r>
    </w:p>
    <w:p w14:paraId="07EF9EDA" w14:textId="77777777" w:rsidR="00DE74C9" w:rsidRPr="00DE74C9" w:rsidRDefault="00DE74C9" w:rsidP="00DE74C9">
      <w:pPr>
        <w:pStyle w:val="Bibliography"/>
      </w:pPr>
      <w:r w:rsidRPr="00DE74C9">
        <w:t xml:space="preserve">Willis, E., &amp; Stockton, P. (1878). </w:t>
      </w:r>
      <w:r w:rsidRPr="00DE74C9">
        <w:rPr>
          <w:i/>
          <w:iCs/>
        </w:rPr>
        <w:t>Debates and proceedings of the Constitutional convention of the state of California, convened at the city of Sacramento, Saturday, September 28, 1878</w:t>
      </w:r>
      <w:r w:rsidRPr="00DE74C9">
        <w:t xml:space="preserve"> (Vol. 2). State office, JD Young, Superintendent State printing.</w:t>
      </w:r>
    </w:p>
    <w:p w14:paraId="0EADCF5A" w14:textId="77777777" w:rsidR="00DE74C9" w:rsidRPr="00DE74C9" w:rsidRDefault="00DE74C9" w:rsidP="00DE74C9">
      <w:pPr>
        <w:pStyle w:val="Bibliography"/>
      </w:pPr>
      <w:r w:rsidRPr="00DE74C9">
        <w:t xml:space="preserve">Wong, N.-W. A. (2010). “Cuz they care about the people who goes there”: The multiple roles of a community-based youth center in providing “youth (comm) unity” for low-income Chinese American youth. </w:t>
      </w:r>
      <w:r w:rsidRPr="00DE74C9">
        <w:rPr>
          <w:i/>
          <w:iCs/>
        </w:rPr>
        <w:t>Urban Education</w:t>
      </w:r>
      <w:r w:rsidRPr="00DE74C9">
        <w:t xml:space="preserve">, </w:t>
      </w:r>
      <w:r w:rsidRPr="00DE74C9">
        <w:rPr>
          <w:i/>
          <w:iCs/>
        </w:rPr>
        <w:t>45</w:t>
      </w:r>
      <w:r w:rsidRPr="00DE74C9">
        <w:t>(5), 708–739.</w:t>
      </w:r>
    </w:p>
    <w:p w14:paraId="3CF869BA" w14:textId="77777777" w:rsidR="00DE74C9" w:rsidRPr="00DE74C9" w:rsidRDefault="00DE74C9" w:rsidP="00DE74C9">
      <w:pPr>
        <w:pStyle w:val="Bibliography"/>
      </w:pPr>
      <w:r w:rsidRPr="00DE74C9">
        <w:t xml:space="preserve">Wong, P., Lai, C. F., Nagasawa, R., &amp; Lin, T. (1998). Asian Americans as a model minority: Self-perceptions and perceptions by other racial groups. </w:t>
      </w:r>
      <w:r w:rsidRPr="00DE74C9">
        <w:rPr>
          <w:i/>
          <w:iCs/>
        </w:rPr>
        <w:t>Sociological Perspectives</w:t>
      </w:r>
      <w:r w:rsidRPr="00DE74C9">
        <w:t xml:space="preserve">, </w:t>
      </w:r>
      <w:r w:rsidRPr="00DE74C9">
        <w:rPr>
          <w:i/>
          <w:iCs/>
        </w:rPr>
        <w:t>41</w:t>
      </w:r>
      <w:r w:rsidRPr="00DE74C9">
        <w:t>(1), 95–118.</w:t>
      </w:r>
    </w:p>
    <w:p w14:paraId="20FCE558" w14:textId="77777777" w:rsidR="00DE74C9" w:rsidRPr="00DE74C9" w:rsidRDefault="00DE74C9" w:rsidP="00DE74C9">
      <w:pPr>
        <w:pStyle w:val="Bibliography"/>
      </w:pPr>
      <w:r w:rsidRPr="00DE74C9">
        <w:t xml:space="preserve">Worrell, F. C. (2000). A validity study of scores on the Multigroup Ethnic Identity Measure based on a sample of academically talented adolescents. </w:t>
      </w:r>
      <w:r w:rsidRPr="00DE74C9">
        <w:rPr>
          <w:i/>
          <w:iCs/>
        </w:rPr>
        <w:t>Educational and Psychological Measurement</w:t>
      </w:r>
      <w:r w:rsidRPr="00DE74C9">
        <w:t xml:space="preserve">, </w:t>
      </w:r>
      <w:r w:rsidRPr="00DE74C9">
        <w:rPr>
          <w:i/>
          <w:iCs/>
        </w:rPr>
        <w:t>60</w:t>
      </w:r>
      <w:r w:rsidRPr="00DE74C9">
        <w:t>(3), 439–447.</w:t>
      </w:r>
    </w:p>
    <w:p w14:paraId="20F717D2" w14:textId="77777777" w:rsidR="00DE74C9" w:rsidRPr="00DE74C9" w:rsidRDefault="00DE74C9" w:rsidP="00DE74C9">
      <w:pPr>
        <w:pStyle w:val="Bibliography"/>
      </w:pPr>
      <w:r w:rsidRPr="00DE74C9">
        <w:lastRenderedPageBreak/>
        <w:t xml:space="preserve">Wu, C. S., Pituc, S. T., Kim, A. Y., &amp; Lee, R. M. (2020). Foreigner objectification, cultural assets, and psychological adjustment in Asian American college students. </w:t>
      </w:r>
      <w:r w:rsidRPr="00DE74C9">
        <w:rPr>
          <w:i/>
          <w:iCs/>
        </w:rPr>
        <w:t>Asian American Journal of Psychology</w:t>
      </w:r>
      <w:r w:rsidRPr="00DE74C9">
        <w:t xml:space="preserve">, </w:t>
      </w:r>
      <w:r w:rsidRPr="00DE74C9">
        <w:rPr>
          <w:i/>
          <w:iCs/>
        </w:rPr>
        <w:t>11</w:t>
      </w:r>
      <w:r w:rsidRPr="00DE74C9">
        <w:t>(1), 14–22. https://doi.org/10.1037/aap0000152</w:t>
      </w:r>
    </w:p>
    <w:p w14:paraId="42598544" w14:textId="77777777" w:rsidR="00DE74C9" w:rsidRPr="00DE74C9" w:rsidRDefault="00DE74C9" w:rsidP="00DE74C9">
      <w:pPr>
        <w:pStyle w:val="Bibliography"/>
      </w:pPr>
      <w:r w:rsidRPr="00DE74C9">
        <w:t xml:space="preserve">Wu, E. D. (2013). The color of success. In </w:t>
      </w:r>
      <w:r w:rsidRPr="00DE74C9">
        <w:rPr>
          <w:i/>
          <w:iCs/>
        </w:rPr>
        <w:t>The Color of Success</w:t>
      </w:r>
      <w:r w:rsidRPr="00DE74C9">
        <w:t>. Princeton University Press.</w:t>
      </w:r>
    </w:p>
    <w:p w14:paraId="7F5A6175" w14:textId="77777777" w:rsidR="00DE74C9" w:rsidRPr="00DE74C9" w:rsidRDefault="00DE74C9" w:rsidP="00DE74C9">
      <w:pPr>
        <w:pStyle w:val="Bibliography"/>
      </w:pPr>
      <w:r w:rsidRPr="00DE74C9">
        <w:t xml:space="preserve">Wu, F. (2002). </w:t>
      </w:r>
      <w:r w:rsidRPr="00DE74C9">
        <w:rPr>
          <w:i/>
          <w:iCs/>
        </w:rPr>
        <w:t>Yellow: Race in America beyond black and white</w:t>
      </w:r>
      <w:r w:rsidRPr="00DE74C9">
        <w:t>.</w:t>
      </w:r>
    </w:p>
    <w:p w14:paraId="4959CAF3" w14:textId="77777777" w:rsidR="00DE74C9" w:rsidRPr="00DE74C9" w:rsidRDefault="00DE74C9" w:rsidP="00DE74C9">
      <w:pPr>
        <w:pStyle w:val="Bibliography"/>
      </w:pPr>
      <w:r w:rsidRPr="00DE74C9">
        <w:t xml:space="preserve">Wu, F. H. (1995). Neither black nor white: Asian Americans and affirmative action. </w:t>
      </w:r>
      <w:r w:rsidRPr="00DE74C9">
        <w:rPr>
          <w:i/>
          <w:iCs/>
        </w:rPr>
        <w:t>BC Third World LJ</w:t>
      </w:r>
      <w:r w:rsidRPr="00DE74C9">
        <w:t xml:space="preserve">, </w:t>
      </w:r>
      <w:r w:rsidRPr="00DE74C9">
        <w:rPr>
          <w:i/>
          <w:iCs/>
        </w:rPr>
        <w:t>15</w:t>
      </w:r>
      <w:r w:rsidRPr="00DE74C9">
        <w:t>, 225.</w:t>
      </w:r>
    </w:p>
    <w:p w14:paraId="14CBB973" w14:textId="77777777" w:rsidR="00DE74C9" w:rsidRPr="00DE74C9" w:rsidRDefault="00DE74C9" w:rsidP="00DE74C9">
      <w:pPr>
        <w:pStyle w:val="Bibliography"/>
      </w:pPr>
      <w:r w:rsidRPr="00DE74C9">
        <w:t xml:space="preserve">Wuensch, K. L. (2016). An introduction to path analysis. </w:t>
      </w:r>
      <w:r w:rsidRPr="00DE74C9">
        <w:rPr>
          <w:i/>
          <w:iCs/>
        </w:rPr>
        <w:t>Retrieved From</w:t>
      </w:r>
      <w:r w:rsidRPr="00DE74C9">
        <w:t>.</w:t>
      </w:r>
    </w:p>
    <w:p w14:paraId="66963D34" w14:textId="77777777" w:rsidR="00DE74C9" w:rsidRPr="00DE74C9" w:rsidRDefault="00DE74C9" w:rsidP="00DE74C9">
      <w:pPr>
        <w:pStyle w:val="Bibliography"/>
      </w:pPr>
      <w:r w:rsidRPr="00DE74C9">
        <w:t xml:space="preserve">Yip, T., Gee, G. C., &amp; Takeuchi, D. T. (2008). Racial discrimination and psychological distress: The impact of ethnic identity and age among immigrant and United States-born Asian adults. </w:t>
      </w:r>
      <w:r w:rsidRPr="00DE74C9">
        <w:rPr>
          <w:i/>
          <w:iCs/>
        </w:rPr>
        <w:t>Developmental Psychology</w:t>
      </w:r>
      <w:r w:rsidRPr="00DE74C9">
        <w:t xml:space="preserve">, </w:t>
      </w:r>
      <w:r w:rsidRPr="00DE74C9">
        <w:rPr>
          <w:i/>
          <w:iCs/>
        </w:rPr>
        <w:t>44</w:t>
      </w:r>
      <w:r w:rsidRPr="00DE74C9">
        <w:t>(3), 787–800. https://doi.org/10.1037/0012-1649.44.3.787</w:t>
      </w:r>
    </w:p>
    <w:p w14:paraId="2CB6D839" w14:textId="77777777" w:rsidR="00DE74C9" w:rsidRPr="00DE74C9" w:rsidRDefault="00DE74C9" w:rsidP="00DE74C9">
      <w:pPr>
        <w:pStyle w:val="Bibliography"/>
      </w:pPr>
      <w:r w:rsidRPr="00DE74C9">
        <w:t xml:space="preserve">Yoo, H. C., Burrola, K. S., &amp; Steger, M. F. (2010). A preliminary report on a new measure: Internalization of the Model Minority Myth Measure (IM-4) and its psychological correlates among Asian American college students. </w:t>
      </w:r>
      <w:r w:rsidRPr="00DE74C9">
        <w:rPr>
          <w:i/>
          <w:iCs/>
        </w:rPr>
        <w:t>Journal of Counseling Psychology</w:t>
      </w:r>
      <w:r w:rsidRPr="00DE74C9">
        <w:t xml:space="preserve">, </w:t>
      </w:r>
      <w:r w:rsidRPr="00DE74C9">
        <w:rPr>
          <w:i/>
          <w:iCs/>
        </w:rPr>
        <w:t>57</w:t>
      </w:r>
      <w:r w:rsidRPr="00DE74C9">
        <w:t>(1), 114–127. https://doi.org/10.1037/a0017871</w:t>
      </w:r>
    </w:p>
    <w:p w14:paraId="7D91BE7F" w14:textId="77777777" w:rsidR="00DE74C9" w:rsidRPr="00DE74C9" w:rsidRDefault="00DE74C9" w:rsidP="00DE74C9">
      <w:pPr>
        <w:pStyle w:val="Bibliography"/>
      </w:pPr>
      <w:r w:rsidRPr="00DE74C9">
        <w:t xml:space="preserve">Yoo, H. C., Gabriel, A. K., &amp; Okazaki, S. (2021). Advancing Research Within Asian American Psychology Using Asian Critical Race Theory and an Asian Americanist Perspective. </w:t>
      </w:r>
      <w:r w:rsidRPr="00DE74C9">
        <w:rPr>
          <w:i/>
          <w:iCs/>
        </w:rPr>
        <w:t>Journal of Humanistic Psychology</w:t>
      </w:r>
      <w:r w:rsidRPr="00DE74C9">
        <w:t xml:space="preserve">, </w:t>
      </w:r>
      <w:r w:rsidRPr="00DE74C9">
        <w:rPr>
          <w:i/>
          <w:iCs/>
        </w:rPr>
        <w:t>62</w:t>
      </w:r>
      <w:r w:rsidRPr="00DE74C9">
        <w:t>(4), 563–590. https://doi.org/10.1177/00221678211062721</w:t>
      </w:r>
    </w:p>
    <w:p w14:paraId="5B460C64" w14:textId="77777777" w:rsidR="00DE74C9" w:rsidRPr="00DE74C9" w:rsidRDefault="00DE74C9" w:rsidP="00DE74C9">
      <w:pPr>
        <w:pStyle w:val="Bibliography"/>
      </w:pPr>
      <w:r w:rsidRPr="00DE74C9">
        <w:t xml:space="preserve">Yoo, H. C., &amp; Lee, R. M. (2008). Does ethnic identity buffer or exacerbate the effects of frequent racial discrimination on situational well-being of Asian Americans? </w:t>
      </w:r>
      <w:r w:rsidRPr="00DE74C9">
        <w:rPr>
          <w:i/>
          <w:iCs/>
        </w:rPr>
        <w:t>Journal of Counseling Psychology</w:t>
      </w:r>
      <w:r w:rsidRPr="00DE74C9">
        <w:t xml:space="preserve">, </w:t>
      </w:r>
      <w:r w:rsidRPr="00DE74C9">
        <w:rPr>
          <w:i/>
          <w:iCs/>
        </w:rPr>
        <w:t>55</w:t>
      </w:r>
      <w:r w:rsidRPr="00DE74C9">
        <w:t>(1), 63–74. https://doi.org/10.1037/0022-0167.55.1.63</w:t>
      </w:r>
    </w:p>
    <w:p w14:paraId="295634B7" w14:textId="77777777" w:rsidR="00DE74C9" w:rsidRPr="00DE74C9" w:rsidRDefault="00DE74C9" w:rsidP="00DE74C9">
      <w:pPr>
        <w:pStyle w:val="Bibliography"/>
      </w:pPr>
      <w:r w:rsidRPr="00DE74C9">
        <w:lastRenderedPageBreak/>
        <w:t xml:space="preserve">Yoo, H. C., Miller, M. J., &amp; Yip, P. (2015). Validation of the internalization of the Model Minority Myth Measure (IM-4) and its link to academic performance and psychological adjustment among Asian American adolescents. </w:t>
      </w:r>
      <w:r w:rsidRPr="00DE74C9">
        <w:rPr>
          <w:i/>
          <w:iCs/>
        </w:rPr>
        <w:t>Cultural Diversity and Ethnic Minority Psychology</w:t>
      </w:r>
      <w:r w:rsidRPr="00DE74C9">
        <w:t xml:space="preserve">, </w:t>
      </w:r>
      <w:r w:rsidRPr="00DE74C9">
        <w:rPr>
          <w:i/>
          <w:iCs/>
        </w:rPr>
        <w:t>21</w:t>
      </w:r>
      <w:r w:rsidRPr="00DE74C9">
        <w:t>(2), 237–246. https://doi.org/10.1037/a0037648</w:t>
      </w:r>
    </w:p>
    <w:p w14:paraId="6B3128E5" w14:textId="77777777" w:rsidR="00DE74C9" w:rsidRPr="00DE74C9" w:rsidRDefault="00DE74C9" w:rsidP="00DE74C9">
      <w:pPr>
        <w:pStyle w:val="Bibliography"/>
      </w:pPr>
      <w:r w:rsidRPr="00DE74C9">
        <w:t xml:space="preserve">Yu, T. (2006). Challenging the politics of the “model minority” stereotype: A case for educational equality. </w:t>
      </w:r>
      <w:r w:rsidRPr="00DE74C9">
        <w:rPr>
          <w:i/>
          <w:iCs/>
        </w:rPr>
        <w:t>Equity &amp; Excellence in Education</w:t>
      </w:r>
      <w:r w:rsidRPr="00DE74C9">
        <w:t xml:space="preserve">, </w:t>
      </w:r>
      <w:r w:rsidRPr="00DE74C9">
        <w:rPr>
          <w:i/>
          <w:iCs/>
        </w:rPr>
        <w:t>39</w:t>
      </w:r>
      <w:r w:rsidRPr="00DE74C9">
        <w:t>(4), 325–333.</w:t>
      </w:r>
    </w:p>
    <w:p w14:paraId="57FABFEB" w14:textId="77777777" w:rsidR="00DE74C9" w:rsidRPr="00DE74C9" w:rsidRDefault="00DE74C9" w:rsidP="00DE74C9">
      <w:pPr>
        <w:pStyle w:val="Bibliography"/>
      </w:pPr>
      <w:r w:rsidRPr="00DE74C9">
        <w:t xml:space="preserve">Yuan, K.-H., Yang-Wallentin, F., &amp; Bentler, P. M. (2012). ML versus MI for missing data with violation of distribution conditions. </w:t>
      </w:r>
      <w:r w:rsidRPr="00DE74C9">
        <w:rPr>
          <w:i/>
          <w:iCs/>
        </w:rPr>
        <w:t>Sociological Methods &amp; Research</w:t>
      </w:r>
      <w:r w:rsidRPr="00DE74C9">
        <w:t xml:space="preserve">, </w:t>
      </w:r>
      <w:r w:rsidRPr="00DE74C9">
        <w:rPr>
          <w:i/>
          <w:iCs/>
        </w:rPr>
        <w:t>41</w:t>
      </w:r>
      <w:r w:rsidRPr="00DE74C9">
        <w:t>(4), 598–629.</w:t>
      </w:r>
    </w:p>
    <w:p w14:paraId="49A17569" w14:textId="77777777" w:rsidR="00DE74C9" w:rsidRPr="00DE74C9" w:rsidRDefault="00DE74C9" w:rsidP="00DE74C9">
      <w:pPr>
        <w:pStyle w:val="Bibliography"/>
      </w:pPr>
      <w:r w:rsidRPr="00DE74C9">
        <w:t xml:space="preserve">Yung, J., Chang, G., &amp; Lai, H. M. (2006). </w:t>
      </w:r>
      <w:r w:rsidRPr="00DE74C9">
        <w:rPr>
          <w:i/>
          <w:iCs/>
        </w:rPr>
        <w:t>Chinese American voices: From the gold rush to the present</w:t>
      </w:r>
      <w:r w:rsidRPr="00DE74C9">
        <w:t>. Univ of California Press.</w:t>
      </w:r>
    </w:p>
    <w:p w14:paraId="52220B38" w14:textId="77777777" w:rsidR="00DE74C9" w:rsidRPr="00DE74C9" w:rsidRDefault="00DE74C9" w:rsidP="00DE74C9">
      <w:pPr>
        <w:pStyle w:val="Bibliography"/>
      </w:pPr>
      <w:r w:rsidRPr="00DE74C9">
        <w:t xml:space="preserve">Zahn, M. P. (2009). </w:t>
      </w:r>
      <w:r w:rsidRPr="00DE74C9">
        <w:rPr>
          <w:i/>
          <w:iCs/>
        </w:rPr>
        <w:t>Campus connectedness, ethnic identity, other-group orientation, and college persistence attitudes among Laotian American college students</w:t>
      </w:r>
      <w:r w:rsidRPr="00DE74C9">
        <w:t>. Texas A&amp;M University.</w:t>
      </w:r>
    </w:p>
    <w:p w14:paraId="7F154785" w14:textId="77777777" w:rsidR="00DE74C9" w:rsidRPr="00DE74C9" w:rsidRDefault="00DE74C9" w:rsidP="00DE74C9">
      <w:pPr>
        <w:pStyle w:val="Bibliography"/>
      </w:pPr>
      <w:r w:rsidRPr="00DE74C9">
        <w:t xml:space="preserve">Zhang, Q. (2010). Asian Americans Beyond the Model Minority Stereotype: The Nerdy and the Left Out. </w:t>
      </w:r>
      <w:r w:rsidRPr="00DE74C9">
        <w:rPr>
          <w:i/>
          <w:iCs/>
        </w:rPr>
        <w:t>Journal of International and Intercultural Communication</w:t>
      </w:r>
      <w:r w:rsidRPr="00DE74C9">
        <w:t xml:space="preserve">, </w:t>
      </w:r>
      <w:r w:rsidRPr="00DE74C9">
        <w:rPr>
          <w:i/>
          <w:iCs/>
        </w:rPr>
        <w:t>3</w:t>
      </w:r>
      <w:r w:rsidRPr="00DE74C9">
        <w:t>(1), 20–37. https://doi.org/10.1080/17513050903428109</w:t>
      </w:r>
    </w:p>
    <w:p w14:paraId="6E65B3E6" w14:textId="77777777" w:rsidR="00DE74C9" w:rsidRPr="00DE74C9" w:rsidRDefault="00DE74C9" w:rsidP="00DE74C9">
      <w:pPr>
        <w:pStyle w:val="Bibliography"/>
      </w:pPr>
      <w:r w:rsidRPr="00DE74C9">
        <w:t xml:space="preserve">Zou, L. X., &amp; Cheryan, S. (2017). Two axes of subordination: A new model of racial position. </w:t>
      </w:r>
      <w:r w:rsidRPr="00DE74C9">
        <w:rPr>
          <w:i/>
          <w:iCs/>
        </w:rPr>
        <w:t>Journal of Personality and Social Psychology</w:t>
      </w:r>
      <w:r w:rsidRPr="00DE74C9">
        <w:t xml:space="preserve">, </w:t>
      </w:r>
      <w:r w:rsidRPr="00DE74C9">
        <w:rPr>
          <w:i/>
          <w:iCs/>
        </w:rPr>
        <w:t>112</w:t>
      </w:r>
      <w:r w:rsidRPr="00DE74C9">
        <w:t>(5), 696.</w:t>
      </w:r>
    </w:p>
    <w:p w14:paraId="6C360F88" w14:textId="7023C204" w:rsidR="00156815" w:rsidRDefault="007C564B" w:rsidP="00F57311">
      <w:pPr>
        <w:rPr>
          <w:lang w:bidi="en-US"/>
        </w:rPr>
      </w:pPr>
      <w:r>
        <w:rPr>
          <w:lang w:bidi="en-US"/>
        </w:rPr>
        <w:fldChar w:fldCharType="end"/>
      </w:r>
    </w:p>
    <w:p w14:paraId="21DC54F6" w14:textId="77777777" w:rsidR="00156815" w:rsidRDefault="00156815">
      <w:pPr>
        <w:rPr>
          <w:lang w:bidi="en-US"/>
        </w:rPr>
      </w:pPr>
      <w:r>
        <w:rPr>
          <w:lang w:bidi="en-US"/>
        </w:rPr>
        <w:br w:type="page"/>
      </w:r>
    </w:p>
    <w:p w14:paraId="543E6F76" w14:textId="28BC1D9D" w:rsidR="00AC124D" w:rsidRPr="0028376D" w:rsidRDefault="00AC124D" w:rsidP="0028376D">
      <w:pPr>
        <w:pStyle w:val="Tables"/>
        <w:rPr>
          <w:rStyle w:val="Strong"/>
          <w:b/>
          <w:bCs w:val="0"/>
        </w:rPr>
      </w:pPr>
      <w:bookmarkStart w:id="51" w:name="_Toc128094268"/>
      <w:bookmarkStart w:id="52" w:name="_Toc78993037"/>
      <w:r w:rsidRPr="0028376D">
        <w:rPr>
          <w:rStyle w:val="Strong"/>
          <w:b/>
          <w:bCs w:val="0"/>
        </w:rPr>
        <w:lastRenderedPageBreak/>
        <w:t xml:space="preserve">Table </w:t>
      </w:r>
      <w:r w:rsidR="0028376D">
        <w:rPr>
          <w:rStyle w:val="Strong"/>
          <w:b/>
          <w:bCs w:val="0"/>
        </w:rPr>
        <w:t>1</w:t>
      </w:r>
      <w:bookmarkEnd w:id="51"/>
    </w:p>
    <w:p w14:paraId="7A46F39B" w14:textId="77777777" w:rsidR="00AC124D" w:rsidRDefault="00AC124D" w:rsidP="00AC124D">
      <w:pPr>
        <w:keepNext/>
        <w:spacing w:line="480" w:lineRule="auto"/>
        <w:rPr>
          <w:bCs/>
          <w:i/>
          <w:szCs w:val="18"/>
          <w:lang w:eastAsia="en-US" w:bidi="en-US"/>
        </w:rPr>
      </w:pPr>
      <w:r w:rsidRPr="00D01DCF">
        <w:rPr>
          <w:bCs/>
          <w:i/>
          <w:szCs w:val="18"/>
          <w:lang w:eastAsia="en-US" w:bidi="en-US"/>
        </w:rPr>
        <w:t xml:space="preserve">List of Participants’ Self-Reported </w:t>
      </w:r>
      <w:bookmarkEnd w:id="52"/>
      <w:r>
        <w:rPr>
          <w:bCs/>
          <w:i/>
          <w:szCs w:val="18"/>
          <w:lang w:eastAsia="en-US" w:bidi="en-US"/>
        </w:rPr>
        <w:t>Ethnicities</w:t>
      </w:r>
    </w:p>
    <w:p w14:paraId="0EFC772D" w14:textId="77777777" w:rsidR="00AC124D" w:rsidRPr="00D01DCF" w:rsidRDefault="00AC124D" w:rsidP="00AC124D">
      <w:pPr>
        <w:keepNext/>
        <w:rPr>
          <w:bCs/>
          <w:i/>
          <w:szCs w:val="18"/>
          <w:lang w:eastAsia="en-US" w:bidi="en-US"/>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4967"/>
        <w:gridCol w:w="2483"/>
      </w:tblGrid>
      <w:tr w:rsidR="00AC124D" w:rsidRPr="00D01DCF" w14:paraId="70664911" w14:textId="77777777" w:rsidTr="003951A5">
        <w:trPr>
          <w:trHeight w:val="263"/>
        </w:trPr>
        <w:tc>
          <w:tcPr>
            <w:tcW w:w="4967" w:type="dxa"/>
            <w:tcBorders>
              <w:right w:val="nil"/>
            </w:tcBorders>
          </w:tcPr>
          <w:p w14:paraId="0674A230" w14:textId="77777777" w:rsidR="00AC124D" w:rsidRPr="00D01DCF" w:rsidRDefault="00AC124D" w:rsidP="003951A5">
            <w:r>
              <w:t>Ethnicity</w:t>
            </w:r>
          </w:p>
        </w:tc>
        <w:tc>
          <w:tcPr>
            <w:tcW w:w="2483" w:type="dxa"/>
            <w:tcBorders>
              <w:left w:val="nil"/>
            </w:tcBorders>
          </w:tcPr>
          <w:p w14:paraId="437EBEB0" w14:textId="77777777" w:rsidR="00AC124D" w:rsidRPr="00D01DCF" w:rsidRDefault="00AC124D" w:rsidP="003951A5">
            <w:r>
              <w:t>Count</w:t>
            </w:r>
          </w:p>
        </w:tc>
      </w:tr>
      <w:tr w:rsidR="00AC124D" w:rsidRPr="00D01DCF" w14:paraId="68018B5E" w14:textId="77777777" w:rsidTr="003951A5">
        <w:trPr>
          <w:trHeight w:val="263"/>
        </w:trPr>
        <w:tc>
          <w:tcPr>
            <w:tcW w:w="4967" w:type="dxa"/>
            <w:tcBorders>
              <w:bottom w:val="nil"/>
              <w:right w:val="nil"/>
            </w:tcBorders>
          </w:tcPr>
          <w:p w14:paraId="1F0DF6EE" w14:textId="77777777" w:rsidR="00AC124D" w:rsidRPr="00D01DCF" w:rsidRDefault="00AC124D" w:rsidP="003951A5">
            <w:r w:rsidRPr="00CB2589">
              <w:t>Vietnamese</w:t>
            </w:r>
          </w:p>
        </w:tc>
        <w:tc>
          <w:tcPr>
            <w:tcW w:w="2483" w:type="dxa"/>
            <w:tcBorders>
              <w:left w:val="nil"/>
              <w:bottom w:val="nil"/>
            </w:tcBorders>
          </w:tcPr>
          <w:p w14:paraId="75C6D5B6" w14:textId="77777777" w:rsidR="00AC124D" w:rsidRPr="00D01DCF" w:rsidRDefault="00AC124D" w:rsidP="003951A5">
            <w:r w:rsidRPr="00CB2589">
              <w:t>67</w:t>
            </w:r>
          </w:p>
        </w:tc>
      </w:tr>
      <w:tr w:rsidR="00AC124D" w:rsidRPr="00D01DCF" w14:paraId="77DF8859" w14:textId="77777777" w:rsidTr="003951A5">
        <w:trPr>
          <w:trHeight w:val="280"/>
        </w:trPr>
        <w:tc>
          <w:tcPr>
            <w:tcW w:w="4967" w:type="dxa"/>
            <w:tcBorders>
              <w:top w:val="nil"/>
              <w:bottom w:val="nil"/>
              <w:right w:val="nil"/>
            </w:tcBorders>
          </w:tcPr>
          <w:p w14:paraId="1E4C96DA" w14:textId="77777777" w:rsidR="00AC124D" w:rsidRPr="00D01DCF" w:rsidRDefault="00AC124D" w:rsidP="003951A5">
            <w:r w:rsidRPr="00CB2589">
              <w:t>Indian</w:t>
            </w:r>
          </w:p>
        </w:tc>
        <w:tc>
          <w:tcPr>
            <w:tcW w:w="2483" w:type="dxa"/>
            <w:tcBorders>
              <w:top w:val="nil"/>
              <w:left w:val="nil"/>
              <w:bottom w:val="nil"/>
            </w:tcBorders>
          </w:tcPr>
          <w:p w14:paraId="7B43ECC7" w14:textId="77777777" w:rsidR="00AC124D" w:rsidRPr="00D01DCF" w:rsidRDefault="00AC124D" w:rsidP="003951A5">
            <w:r w:rsidRPr="00CB2589">
              <w:t>23</w:t>
            </w:r>
          </w:p>
        </w:tc>
      </w:tr>
      <w:tr w:rsidR="00AC124D" w:rsidRPr="00D01DCF" w14:paraId="1B62D538" w14:textId="77777777" w:rsidTr="003951A5">
        <w:trPr>
          <w:trHeight w:val="263"/>
        </w:trPr>
        <w:tc>
          <w:tcPr>
            <w:tcW w:w="4967" w:type="dxa"/>
            <w:tcBorders>
              <w:top w:val="nil"/>
              <w:bottom w:val="nil"/>
              <w:right w:val="nil"/>
            </w:tcBorders>
          </w:tcPr>
          <w:p w14:paraId="557EBA7D" w14:textId="77777777" w:rsidR="00AC124D" w:rsidRPr="00D01DCF" w:rsidRDefault="00AC124D" w:rsidP="003951A5">
            <w:r w:rsidRPr="00CB2589">
              <w:t>Chinese</w:t>
            </w:r>
          </w:p>
        </w:tc>
        <w:tc>
          <w:tcPr>
            <w:tcW w:w="2483" w:type="dxa"/>
            <w:tcBorders>
              <w:top w:val="nil"/>
              <w:left w:val="nil"/>
              <w:bottom w:val="nil"/>
            </w:tcBorders>
          </w:tcPr>
          <w:p w14:paraId="79C5267F" w14:textId="77777777" w:rsidR="00AC124D" w:rsidRPr="00D01DCF" w:rsidRDefault="00AC124D" w:rsidP="003951A5">
            <w:r w:rsidRPr="00CB2589">
              <w:t>19</w:t>
            </w:r>
          </w:p>
        </w:tc>
      </w:tr>
      <w:tr w:rsidR="00AC124D" w:rsidRPr="00D01DCF" w14:paraId="22CBB043" w14:textId="77777777" w:rsidTr="003951A5">
        <w:trPr>
          <w:trHeight w:val="280"/>
        </w:trPr>
        <w:tc>
          <w:tcPr>
            <w:tcW w:w="4967" w:type="dxa"/>
            <w:tcBorders>
              <w:top w:val="nil"/>
              <w:bottom w:val="nil"/>
              <w:right w:val="nil"/>
            </w:tcBorders>
          </w:tcPr>
          <w:p w14:paraId="399A7B38" w14:textId="77777777" w:rsidR="00AC124D" w:rsidRPr="00D01DCF" w:rsidRDefault="00AC124D" w:rsidP="003951A5">
            <w:r w:rsidRPr="00CB2589">
              <w:t>Filipino</w:t>
            </w:r>
          </w:p>
        </w:tc>
        <w:tc>
          <w:tcPr>
            <w:tcW w:w="2483" w:type="dxa"/>
            <w:tcBorders>
              <w:top w:val="nil"/>
              <w:left w:val="nil"/>
              <w:bottom w:val="nil"/>
            </w:tcBorders>
          </w:tcPr>
          <w:p w14:paraId="7675DDD2" w14:textId="77777777" w:rsidR="00AC124D" w:rsidRPr="00D01DCF" w:rsidRDefault="00AC124D" w:rsidP="003951A5">
            <w:r w:rsidRPr="00CB2589">
              <w:t>16</w:t>
            </w:r>
          </w:p>
        </w:tc>
      </w:tr>
      <w:tr w:rsidR="00AC124D" w:rsidRPr="00D01DCF" w14:paraId="0DE2CE52" w14:textId="77777777" w:rsidTr="003951A5">
        <w:trPr>
          <w:trHeight w:val="263"/>
        </w:trPr>
        <w:tc>
          <w:tcPr>
            <w:tcW w:w="4967" w:type="dxa"/>
            <w:tcBorders>
              <w:top w:val="nil"/>
              <w:bottom w:val="nil"/>
              <w:right w:val="nil"/>
            </w:tcBorders>
          </w:tcPr>
          <w:p w14:paraId="7B35AE43" w14:textId="77777777" w:rsidR="00AC124D" w:rsidRPr="00D01DCF" w:rsidRDefault="00AC124D" w:rsidP="003951A5">
            <w:r w:rsidRPr="00CB2589">
              <w:t>Korean</w:t>
            </w:r>
          </w:p>
        </w:tc>
        <w:tc>
          <w:tcPr>
            <w:tcW w:w="2483" w:type="dxa"/>
            <w:tcBorders>
              <w:top w:val="nil"/>
              <w:left w:val="nil"/>
              <w:bottom w:val="nil"/>
            </w:tcBorders>
          </w:tcPr>
          <w:p w14:paraId="556B3BD2" w14:textId="77777777" w:rsidR="00AC124D" w:rsidRPr="00D01DCF" w:rsidRDefault="00AC124D" w:rsidP="003951A5">
            <w:r w:rsidRPr="00CB2589">
              <w:t>6</w:t>
            </w:r>
          </w:p>
        </w:tc>
      </w:tr>
      <w:tr w:rsidR="00AC124D" w:rsidRPr="00D01DCF" w14:paraId="4126ECEF" w14:textId="77777777" w:rsidTr="003951A5">
        <w:trPr>
          <w:trHeight w:val="280"/>
        </w:trPr>
        <w:tc>
          <w:tcPr>
            <w:tcW w:w="4967" w:type="dxa"/>
            <w:tcBorders>
              <w:top w:val="nil"/>
              <w:bottom w:val="nil"/>
              <w:right w:val="nil"/>
            </w:tcBorders>
          </w:tcPr>
          <w:p w14:paraId="5111C9E6" w14:textId="77777777" w:rsidR="00AC124D" w:rsidRPr="00D01DCF" w:rsidRDefault="00AC124D" w:rsidP="003951A5">
            <w:r w:rsidRPr="00CB2589">
              <w:t>Japanese</w:t>
            </w:r>
          </w:p>
        </w:tc>
        <w:tc>
          <w:tcPr>
            <w:tcW w:w="2483" w:type="dxa"/>
            <w:tcBorders>
              <w:top w:val="nil"/>
              <w:left w:val="nil"/>
              <w:bottom w:val="nil"/>
            </w:tcBorders>
          </w:tcPr>
          <w:p w14:paraId="327B598B" w14:textId="77777777" w:rsidR="00AC124D" w:rsidRPr="00D01DCF" w:rsidRDefault="00AC124D" w:rsidP="003951A5">
            <w:r w:rsidRPr="00CB2589">
              <w:t>5</w:t>
            </w:r>
          </w:p>
        </w:tc>
      </w:tr>
      <w:tr w:rsidR="00AC124D" w:rsidRPr="00D01DCF" w14:paraId="044BCFA8" w14:textId="77777777" w:rsidTr="003951A5">
        <w:trPr>
          <w:trHeight w:val="263"/>
        </w:trPr>
        <w:tc>
          <w:tcPr>
            <w:tcW w:w="4967" w:type="dxa"/>
            <w:tcBorders>
              <w:top w:val="nil"/>
              <w:bottom w:val="nil"/>
              <w:right w:val="nil"/>
            </w:tcBorders>
          </w:tcPr>
          <w:p w14:paraId="0D5C5296" w14:textId="77777777" w:rsidR="00AC124D" w:rsidRPr="00D01DCF" w:rsidRDefault="00AC124D" w:rsidP="003951A5">
            <w:r w:rsidRPr="00CB2589">
              <w:t>Pakistani</w:t>
            </w:r>
          </w:p>
        </w:tc>
        <w:tc>
          <w:tcPr>
            <w:tcW w:w="2483" w:type="dxa"/>
            <w:tcBorders>
              <w:top w:val="nil"/>
              <w:left w:val="nil"/>
              <w:bottom w:val="nil"/>
            </w:tcBorders>
          </w:tcPr>
          <w:p w14:paraId="29D8FC17" w14:textId="77777777" w:rsidR="00AC124D" w:rsidRPr="00D01DCF" w:rsidRDefault="00AC124D" w:rsidP="003951A5">
            <w:r w:rsidRPr="00CB2589">
              <w:t>5</w:t>
            </w:r>
          </w:p>
        </w:tc>
      </w:tr>
      <w:tr w:rsidR="00AC124D" w:rsidRPr="00D01DCF" w14:paraId="3DC9CD89" w14:textId="77777777" w:rsidTr="003951A5">
        <w:trPr>
          <w:trHeight w:val="280"/>
        </w:trPr>
        <w:tc>
          <w:tcPr>
            <w:tcW w:w="4967" w:type="dxa"/>
            <w:tcBorders>
              <w:top w:val="nil"/>
              <w:bottom w:val="nil"/>
              <w:right w:val="nil"/>
            </w:tcBorders>
          </w:tcPr>
          <w:p w14:paraId="6B6A1694" w14:textId="77777777" w:rsidR="00AC124D" w:rsidRPr="00D01DCF" w:rsidRDefault="00AC124D" w:rsidP="003951A5">
            <w:r w:rsidRPr="00CB2589">
              <w:t>Taiwanese</w:t>
            </w:r>
          </w:p>
        </w:tc>
        <w:tc>
          <w:tcPr>
            <w:tcW w:w="2483" w:type="dxa"/>
            <w:tcBorders>
              <w:top w:val="nil"/>
              <w:left w:val="nil"/>
              <w:bottom w:val="nil"/>
            </w:tcBorders>
          </w:tcPr>
          <w:p w14:paraId="5FF10E98" w14:textId="77777777" w:rsidR="00AC124D" w:rsidRPr="00D01DCF" w:rsidRDefault="00AC124D" w:rsidP="003951A5">
            <w:r w:rsidRPr="00CB2589">
              <w:t>3</w:t>
            </w:r>
          </w:p>
        </w:tc>
      </w:tr>
      <w:tr w:rsidR="00AC124D" w:rsidRPr="00D01DCF" w14:paraId="14EC83BA" w14:textId="77777777" w:rsidTr="003951A5">
        <w:trPr>
          <w:trHeight w:val="263"/>
        </w:trPr>
        <w:tc>
          <w:tcPr>
            <w:tcW w:w="4967" w:type="dxa"/>
            <w:tcBorders>
              <w:top w:val="nil"/>
              <w:bottom w:val="nil"/>
              <w:right w:val="nil"/>
            </w:tcBorders>
          </w:tcPr>
          <w:p w14:paraId="01DEE554" w14:textId="77777777" w:rsidR="00AC124D" w:rsidRPr="00D01DCF" w:rsidRDefault="00AC124D" w:rsidP="003951A5">
            <w:r w:rsidRPr="00CB2589">
              <w:t>Bangladeshi</w:t>
            </w:r>
          </w:p>
        </w:tc>
        <w:tc>
          <w:tcPr>
            <w:tcW w:w="2483" w:type="dxa"/>
            <w:tcBorders>
              <w:top w:val="nil"/>
              <w:left w:val="nil"/>
              <w:bottom w:val="nil"/>
            </w:tcBorders>
          </w:tcPr>
          <w:p w14:paraId="5F1071D9" w14:textId="77777777" w:rsidR="00AC124D" w:rsidRPr="00D01DCF" w:rsidRDefault="00AC124D" w:rsidP="003951A5">
            <w:r w:rsidRPr="00CB2589">
              <w:t>1</w:t>
            </w:r>
          </w:p>
        </w:tc>
      </w:tr>
      <w:tr w:rsidR="00AC124D" w:rsidRPr="00D01DCF" w14:paraId="22CF437C" w14:textId="77777777" w:rsidTr="003951A5">
        <w:trPr>
          <w:trHeight w:val="263"/>
        </w:trPr>
        <w:tc>
          <w:tcPr>
            <w:tcW w:w="4967" w:type="dxa"/>
            <w:tcBorders>
              <w:top w:val="nil"/>
              <w:bottom w:val="nil"/>
              <w:right w:val="nil"/>
            </w:tcBorders>
          </w:tcPr>
          <w:p w14:paraId="508644A5" w14:textId="77777777" w:rsidR="00AC124D" w:rsidRPr="00D01DCF" w:rsidRDefault="00AC124D" w:rsidP="003951A5">
            <w:pPr>
              <w:rPr>
                <w:color w:val="000000"/>
              </w:rPr>
            </w:pPr>
            <w:r w:rsidRPr="00CB2589">
              <w:t>Burmese</w:t>
            </w:r>
          </w:p>
        </w:tc>
        <w:tc>
          <w:tcPr>
            <w:tcW w:w="2483" w:type="dxa"/>
            <w:tcBorders>
              <w:top w:val="nil"/>
              <w:left w:val="nil"/>
              <w:bottom w:val="nil"/>
            </w:tcBorders>
          </w:tcPr>
          <w:p w14:paraId="4A04521F" w14:textId="77777777" w:rsidR="00AC124D" w:rsidRPr="00D01DCF" w:rsidRDefault="00AC124D" w:rsidP="003951A5">
            <w:pPr>
              <w:rPr>
                <w:color w:val="000000"/>
              </w:rPr>
            </w:pPr>
            <w:r w:rsidRPr="00CB2589">
              <w:t>1</w:t>
            </w:r>
          </w:p>
        </w:tc>
      </w:tr>
      <w:tr w:rsidR="00AC124D" w:rsidRPr="00D01DCF" w14:paraId="766879E6" w14:textId="77777777" w:rsidTr="003951A5">
        <w:trPr>
          <w:trHeight w:val="280"/>
        </w:trPr>
        <w:tc>
          <w:tcPr>
            <w:tcW w:w="4967" w:type="dxa"/>
            <w:tcBorders>
              <w:top w:val="nil"/>
              <w:bottom w:val="nil"/>
              <w:right w:val="nil"/>
            </w:tcBorders>
          </w:tcPr>
          <w:p w14:paraId="045CA5D2" w14:textId="77777777" w:rsidR="00AC124D" w:rsidRPr="00D01DCF" w:rsidRDefault="00AC124D" w:rsidP="003951A5">
            <w:pPr>
              <w:rPr>
                <w:color w:val="000000"/>
              </w:rPr>
            </w:pPr>
            <w:r w:rsidRPr="00CB2589">
              <w:t>Hmong</w:t>
            </w:r>
          </w:p>
        </w:tc>
        <w:tc>
          <w:tcPr>
            <w:tcW w:w="2483" w:type="dxa"/>
            <w:tcBorders>
              <w:top w:val="nil"/>
              <w:left w:val="nil"/>
              <w:bottom w:val="nil"/>
            </w:tcBorders>
          </w:tcPr>
          <w:p w14:paraId="71521E7C" w14:textId="77777777" w:rsidR="00AC124D" w:rsidRPr="00D01DCF" w:rsidRDefault="00AC124D" w:rsidP="003951A5">
            <w:pPr>
              <w:rPr>
                <w:color w:val="000000"/>
              </w:rPr>
            </w:pPr>
            <w:r w:rsidRPr="00CB2589">
              <w:t>1</w:t>
            </w:r>
          </w:p>
        </w:tc>
      </w:tr>
      <w:tr w:rsidR="00AC124D" w:rsidRPr="00D01DCF" w14:paraId="0F2D49F7" w14:textId="77777777" w:rsidTr="003951A5">
        <w:trPr>
          <w:trHeight w:val="263"/>
        </w:trPr>
        <w:tc>
          <w:tcPr>
            <w:tcW w:w="4967" w:type="dxa"/>
            <w:tcBorders>
              <w:top w:val="nil"/>
              <w:bottom w:val="nil"/>
              <w:right w:val="nil"/>
            </w:tcBorders>
          </w:tcPr>
          <w:p w14:paraId="21195A54" w14:textId="77777777" w:rsidR="00AC124D" w:rsidRPr="00D01DCF" w:rsidRDefault="00AC124D" w:rsidP="003951A5">
            <w:pPr>
              <w:rPr>
                <w:color w:val="000000"/>
              </w:rPr>
            </w:pPr>
            <w:r w:rsidRPr="00CB2589">
              <w:t>Indonesian</w:t>
            </w:r>
          </w:p>
        </w:tc>
        <w:tc>
          <w:tcPr>
            <w:tcW w:w="2483" w:type="dxa"/>
            <w:tcBorders>
              <w:top w:val="nil"/>
              <w:left w:val="nil"/>
              <w:bottom w:val="nil"/>
            </w:tcBorders>
          </w:tcPr>
          <w:p w14:paraId="64AB0009" w14:textId="77777777" w:rsidR="00AC124D" w:rsidRPr="00D01DCF" w:rsidRDefault="00AC124D" w:rsidP="003951A5">
            <w:pPr>
              <w:rPr>
                <w:color w:val="000000"/>
              </w:rPr>
            </w:pPr>
            <w:r w:rsidRPr="00CB2589">
              <w:t>1</w:t>
            </w:r>
          </w:p>
        </w:tc>
      </w:tr>
      <w:tr w:rsidR="00AC124D" w:rsidRPr="00D01DCF" w14:paraId="4FFCA8FD" w14:textId="77777777" w:rsidTr="003951A5">
        <w:trPr>
          <w:trHeight w:val="280"/>
        </w:trPr>
        <w:tc>
          <w:tcPr>
            <w:tcW w:w="4967" w:type="dxa"/>
            <w:tcBorders>
              <w:top w:val="nil"/>
              <w:bottom w:val="single" w:sz="4" w:space="0" w:color="auto"/>
              <w:right w:val="nil"/>
            </w:tcBorders>
          </w:tcPr>
          <w:p w14:paraId="577B4366" w14:textId="77777777" w:rsidR="00AC124D" w:rsidRPr="00D01DCF" w:rsidRDefault="00AC124D" w:rsidP="003951A5">
            <w:pPr>
              <w:rPr>
                <w:color w:val="000000"/>
              </w:rPr>
            </w:pPr>
            <w:r w:rsidRPr="00CB2589">
              <w:t>Nepali</w:t>
            </w:r>
          </w:p>
        </w:tc>
        <w:tc>
          <w:tcPr>
            <w:tcW w:w="2483" w:type="dxa"/>
            <w:tcBorders>
              <w:top w:val="nil"/>
              <w:left w:val="nil"/>
              <w:bottom w:val="single" w:sz="4" w:space="0" w:color="auto"/>
            </w:tcBorders>
          </w:tcPr>
          <w:p w14:paraId="2ED58283" w14:textId="77777777" w:rsidR="00AC124D" w:rsidRPr="00D01DCF" w:rsidRDefault="00AC124D" w:rsidP="003951A5">
            <w:pPr>
              <w:rPr>
                <w:color w:val="000000"/>
              </w:rPr>
            </w:pPr>
            <w:r w:rsidRPr="00CB2589">
              <w:t>1</w:t>
            </w:r>
          </w:p>
        </w:tc>
      </w:tr>
    </w:tbl>
    <w:p w14:paraId="2AEBE41A" w14:textId="5B04E4F0" w:rsidR="00AC124D" w:rsidRPr="0097598D" w:rsidRDefault="0097598D" w:rsidP="004875B7">
      <w:pPr>
        <w:spacing w:after="160" w:line="480" w:lineRule="auto"/>
        <w:rPr>
          <w:bCs/>
          <w:iCs/>
        </w:rPr>
      </w:pPr>
      <w:r w:rsidRPr="00B730D4">
        <w:rPr>
          <w:i/>
        </w:rPr>
        <w:t>Note</w:t>
      </w:r>
      <w:r>
        <w:rPr>
          <w:i/>
        </w:rPr>
        <w:t xml:space="preserve">. </w:t>
      </w:r>
      <w:r>
        <w:rPr>
          <w:iCs/>
        </w:rPr>
        <w:t>T</w:t>
      </w:r>
      <w:r w:rsidR="00F04DDC">
        <w:rPr>
          <w:iCs/>
        </w:rPr>
        <w:t>he t</w:t>
      </w:r>
      <w:r>
        <w:rPr>
          <w:iCs/>
        </w:rPr>
        <w:t xml:space="preserve">otal number of participants who reported their ethnic group affiliation was </w:t>
      </w:r>
      <w:r w:rsidR="00E36425" w:rsidRPr="00E36425">
        <w:rPr>
          <w:i/>
        </w:rPr>
        <w:t>n</w:t>
      </w:r>
      <w:r w:rsidR="00E36425">
        <w:rPr>
          <w:iCs/>
        </w:rPr>
        <w:t xml:space="preserve"> = </w:t>
      </w:r>
      <w:r>
        <w:rPr>
          <w:iCs/>
        </w:rPr>
        <w:t>149. 37</w:t>
      </w:r>
      <w:r w:rsidR="00C05960">
        <w:rPr>
          <w:iCs/>
        </w:rPr>
        <w:t xml:space="preserve"> (20%)</w:t>
      </w:r>
      <w:r>
        <w:rPr>
          <w:iCs/>
        </w:rPr>
        <w:t xml:space="preserve"> participants did not report their ethnicity.</w:t>
      </w:r>
    </w:p>
    <w:p w14:paraId="369A8C64" w14:textId="77777777" w:rsidR="00AC124D" w:rsidRPr="0093442D" w:rsidRDefault="00AC124D" w:rsidP="00AC124D"/>
    <w:p w14:paraId="6208B516" w14:textId="77777777" w:rsidR="00AC124D" w:rsidRDefault="00AC124D" w:rsidP="00AC124D">
      <w:pPr>
        <w:rPr>
          <w:bCs/>
        </w:rPr>
      </w:pPr>
    </w:p>
    <w:p w14:paraId="03180841" w14:textId="77777777" w:rsidR="00AC124D" w:rsidRDefault="00AC124D" w:rsidP="00AC124D">
      <w:pPr>
        <w:rPr>
          <w:bCs/>
        </w:rPr>
        <w:sectPr w:rsidR="00AC124D" w:rsidSect="004875B7">
          <w:pgSz w:w="12240" w:h="15840"/>
          <w:pgMar w:top="1440" w:right="1440" w:bottom="1440" w:left="1440" w:header="720" w:footer="720" w:gutter="0"/>
          <w:pgNumType w:start="1"/>
          <w:cols w:space="720"/>
          <w:docGrid w:linePitch="360"/>
        </w:sectPr>
      </w:pPr>
    </w:p>
    <w:p w14:paraId="4C01515F" w14:textId="77777777" w:rsidR="00AC124D" w:rsidRPr="00DC1938" w:rsidRDefault="00AC124D" w:rsidP="0028376D">
      <w:pPr>
        <w:pStyle w:val="Tables"/>
        <w:rPr>
          <w:b w:val="0"/>
        </w:rPr>
      </w:pPr>
      <w:bookmarkStart w:id="53" w:name="_Toc128094269"/>
      <w:bookmarkStart w:id="54" w:name="_Hlk128089476"/>
      <w:r w:rsidRPr="00DC1938">
        <w:lastRenderedPageBreak/>
        <w:t>Table 2</w:t>
      </w:r>
      <w:bookmarkEnd w:id="53"/>
    </w:p>
    <w:p w14:paraId="699B8659" w14:textId="77777777" w:rsidR="00AC124D" w:rsidRPr="00B730D4" w:rsidRDefault="00AC124D" w:rsidP="00AC124D">
      <w:pPr>
        <w:spacing w:line="480" w:lineRule="auto"/>
        <w:rPr>
          <w:i/>
        </w:rPr>
      </w:pPr>
      <w:r>
        <w:rPr>
          <w:i/>
          <w:iCs/>
        </w:rPr>
        <w:t>Descriptive Statistics for all Study Variables</w:t>
      </w:r>
      <w:r w:rsidRPr="00B730D4">
        <w:rPr>
          <w:i/>
          <w:iCs/>
        </w:rPr>
        <w:t xml:space="preserve"> </w:t>
      </w:r>
    </w:p>
    <w:tbl>
      <w:tblPr>
        <w:tblStyle w:val="TableGrid"/>
        <w:tblW w:w="12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1"/>
        <w:gridCol w:w="1520"/>
        <w:gridCol w:w="1436"/>
        <w:gridCol w:w="1417"/>
        <w:gridCol w:w="1450"/>
        <w:gridCol w:w="1662"/>
        <w:gridCol w:w="1615"/>
        <w:gridCol w:w="1699"/>
      </w:tblGrid>
      <w:tr w:rsidR="009D7E67" w:rsidRPr="00B730D4" w14:paraId="6C930E00" w14:textId="77777777" w:rsidTr="004875B7">
        <w:trPr>
          <w:trHeight w:val="383"/>
        </w:trPr>
        <w:tc>
          <w:tcPr>
            <w:tcW w:w="2161" w:type="dxa"/>
            <w:tcBorders>
              <w:top w:val="single" w:sz="4" w:space="0" w:color="auto"/>
              <w:bottom w:val="single" w:sz="4" w:space="0" w:color="auto"/>
            </w:tcBorders>
          </w:tcPr>
          <w:p w14:paraId="0E7DF733" w14:textId="77777777" w:rsidR="009D7E67" w:rsidRPr="00B730D4" w:rsidRDefault="009D7E67" w:rsidP="003951A5">
            <w:pPr>
              <w:rPr>
                <w:iCs/>
              </w:rPr>
            </w:pPr>
            <w:r w:rsidRPr="00B730D4">
              <w:rPr>
                <w:iCs/>
              </w:rPr>
              <w:t>Measure</w:t>
            </w:r>
          </w:p>
        </w:tc>
        <w:tc>
          <w:tcPr>
            <w:tcW w:w="1520" w:type="dxa"/>
            <w:tcBorders>
              <w:top w:val="single" w:sz="4" w:space="0" w:color="auto"/>
              <w:bottom w:val="single" w:sz="4" w:space="0" w:color="auto"/>
            </w:tcBorders>
          </w:tcPr>
          <w:p w14:paraId="11812477" w14:textId="77777777" w:rsidR="009D7E67" w:rsidRPr="00B730D4" w:rsidRDefault="009D7E67" w:rsidP="003951A5">
            <w:pPr>
              <w:rPr>
                <w:iCs/>
              </w:rPr>
            </w:pPr>
            <w:r w:rsidRPr="00B730D4">
              <w:rPr>
                <w:iCs/>
              </w:rPr>
              <w:t>Mean</w:t>
            </w:r>
          </w:p>
        </w:tc>
        <w:tc>
          <w:tcPr>
            <w:tcW w:w="1436" w:type="dxa"/>
            <w:tcBorders>
              <w:top w:val="single" w:sz="4" w:space="0" w:color="auto"/>
              <w:bottom w:val="single" w:sz="4" w:space="0" w:color="auto"/>
            </w:tcBorders>
          </w:tcPr>
          <w:p w14:paraId="2260A0E8" w14:textId="77777777" w:rsidR="009D7E67" w:rsidRPr="00B730D4" w:rsidRDefault="009D7E67" w:rsidP="003951A5">
            <w:pPr>
              <w:rPr>
                <w:iCs/>
              </w:rPr>
            </w:pPr>
            <w:r w:rsidRPr="00B730D4">
              <w:rPr>
                <w:iCs/>
              </w:rPr>
              <w:t>SD</w:t>
            </w:r>
          </w:p>
        </w:tc>
        <w:tc>
          <w:tcPr>
            <w:tcW w:w="1417" w:type="dxa"/>
            <w:tcBorders>
              <w:top w:val="single" w:sz="4" w:space="0" w:color="auto"/>
              <w:bottom w:val="single" w:sz="4" w:space="0" w:color="auto"/>
            </w:tcBorders>
          </w:tcPr>
          <w:p w14:paraId="38196DC6" w14:textId="5A90E794" w:rsidR="009D7E67" w:rsidRDefault="009D7E67" w:rsidP="003951A5">
            <w:pPr>
              <w:rPr>
                <w:iCs/>
              </w:rPr>
            </w:pPr>
            <w:r>
              <w:rPr>
                <w:iCs/>
              </w:rPr>
              <w:t>Min</w:t>
            </w:r>
          </w:p>
        </w:tc>
        <w:tc>
          <w:tcPr>
            <w:tcW w:w="1450" w:type="dxa"/>
            <w:tcBorders>
              <w:top w:val="single" w:sz="4" w:space="0" w:color="auto"/>
              <w:bottom w:val="single" w:sz="4" w:space="0" w:color="auto"/>
            </w:tcBorders>
          </w:tcPr>
          <w:p w14:paraId="426C6059" w14:textId="0B965B12" w:rsidR="009D7E67" w:rsidRDefault="009D7E67" w:rsidP="003951A5">
            <w:pPr>
              <w:rPr>
                <w:iCs/>
              </w:rPr>
            </w:pPr>
            <w:r>
              <w:rPr>
                <w:iCs/>
              </w:rPr>
              <w:t>Max</w:t>
            </w:r>
          </w:p>
        </w:tc>
        <w:tc>
          <w:tcPr>
            <w:tcW w:w="1662" w:type="dxa"/>
            <w:tcBorders>
              <w:top w:val="single" w:sz="4" w:space="0" w:color="auto"/>
              <w:bottom w:val="single" w:sz="4" w:space="0" w:color="auto"/>
            </w:tcBorders>
          </w:tcPr>
          <w:p w14:paraId="7009962E" w14:textId="7B7B40A8" w:rsidR="009D7E67" w:rsidRPr="00B730D4" w:rsidRDefault="009D7E67" w:rsidP="003951A5">
            <w:pPr>
              <w:rPr>
                <w:iCs/>
              </w:rPr>
            </w:pPr>
            <w:r>
              <w:rPr>
                <w:iCs/>
              </w:rPr>
              <w:t>Skewness</w:t>
            </w:r>
          </w:p>
        </w:tc>
        <w:tc>
          <w:tcPr>
            <w:tcW w:w="1615" w:type="dxa"/>
            <w:tcBorders>
              <w:top w:val="single" w:sz="4" w:space="0" w:color="auto"/>
              <w:bottom w:val="single" w:sz="4" w:space="0" w:color="auto"/>
            </w:tcBorders>
          </w:tcPr>
          <w:p w14:paraId="3AD361DD" w14:textId="77777777" w:rsidR="009D7E67" w:rsidRPr="00B730D4" w:rsidRDefault="009D7E67" w:rsidP="003951A5">
            <w:pPr>
              <w:rPr>
                <w:iCs/>
              </w:rPr>
            </w:pPr>
            <w:r>
              <w:rPr>
                <w:iCs/>
              </w:rPr>
              <w:t>Kurtosis</w:t>
            </w:r>
          </w:p>
        </w:tc>
        <w:tc>
          <w:tcPr>
            <w:tcW w:w="1699" w:type="dxa"/>
            <w:tcBorders>
              <w:top w:val="single" w:sz="4" w:space="0" w:color="auto"/>
              <w:bottom w:val="single" w:sz="4" w:space="0" w:color="auto"/>
            </w:tcBorders>
          </w:tcPr>
          <w:p w14:paraId="5A5E3E90" w14:textId="77777777" w:rsidR="009D7E67" w:rsidRPr="00B730D4" w:rsidRDefault="009D7E67" w:rsidP="003951A5">
            <w:pPr>
              <w:rPr>
                <w:iCs/>
              </w:rPr>
            </w:pPr>
            <w:r w:rsidRPr="00B730D4">
              <w:rPr>
                <w:iCs/>
              </w:rPr>
              <w:t>Percentage of Missing Data</w:t>
            </w:r>
          </w:p>
        </w:tc>
      </w:tr>
      <w:tr w:rsidR="009D7E67" w:rsidRPr="00B730D4" w14:paraId="5E5CA1FC" w14:textId="77777777" w:rsidTr="004875B7">
        <w:trPr>
          <w:trHeight w:val="383"/>
        </w:trPr>
        <w:tc>
          <w:tcPr>
            <w:tcW w:w="2161" w:type="dxa"/>
            <w:tcBorders>
              <w:top w:val="single" w:sz="4" w:space="0" w:color="auto"/>
            </w:tcBorders>
          </w:tcPr>
          <w:p w14:paraId="608D0139" w14:textId="77777777" w:rsidR="009D7E67" w:rsidRPr="00B730D4" w:rsidRDefault="009D7E67" w:rsidP="003951A5">
            <w:pPr>
              <w:rPr>
                <w:iCs/>
              </w:rPr>
            </w:pPr>
            <w:r>
              <w:rPr>
                <w:iCs/>
              </w:rPr>
              <w:t>Model Minority Myth</w:t>
            </w:r>
          </w:p>
        </w:tc>
        <w:tc>
          <w:tcPr>
            <w:tcW w:w="1520" w:type="dxa"/>
            <w:tcBorders>
              <w:top w:val="single" w:sz="4" w:space="0" w:color="auto"/>
            </w:tcBorders>
          </w:tcPr>
          <w:p w14:paraId="1C74BEDA" w14:textId="77777777" w:rsidR="009D7E67" w:rsidRPr="00B730D4" w:rsidRDefault="009D7E67" w:rsidP="003951A5">
            <w:pPr>
              <w:rPr>
                <w:iCs/>
              </w:rPr>
            </w:pPr>
            <w:r>
              <w:rPr>
                <w:iCs/>
              </w:rPr>
              <w:t>2.93</w:t>
            </w:r>
          </w:p>
        </w:tc>
        <w:tc>
          <w:tcPr>
            <w:tcW w:w="1436" w:type="dxa"/>
            <w:tcBorders>
              <w:top w:val="single" w:sz="4" w:space="0" w:color="auto"/>
            </w:tcBorders>
          </w:tcPr>
          <w:p w14:paraId="45CA6E30" w14:textId="77777777" w:rsidR="009D7E67" w:rsidRPr="00B730D4" w:rsidRDefault="009D7E67" w:rsidP="003951A5">
            <w:pPr>
              <w:rPr>
                <w:iCs/>
              </w:rPr>
            </w:pPr>
            <w:r>
              <w:rPr>
                <w:iCs/>
              </w:rPr>
              <w:t>.65</w:t>
            </w:r>
          </w:p>
        </w:tc>
        <w:tc>
          <w:tcPr>
            <w:tcW w:w="1417" w:type="dxa"/>
            <w:tcBorders>
              <w:top w:val="single" w:sz="4" w:space="0" w:color="auto"/>
            </w:tcBorders>
          </w:tcPr>
          <w:p w14:paraId="6D71213F" w14:textId="366B3607" w:rsidR="009D7E67" w:rsidRDefault="009D7E67" w:rsidP="003951A5">
            <w:pPr>
              <w:rPr>
                <w:iCs/>
              </w:rPr>
            </w:pPr>
            <w:r>
              <w:rPr>
                <w:iCs/>
              </w:rPr>
              <w:t>1</w:t>
            </w:r>
          </w:p>
        </w:tc>
        <w:tc>
          <w:tcPr>
            <w:tcW w:w="1450" w:type="dxa"/>
            <w:tcBorders>
              <w:top w:val="single" w:sz="4" w:space="0" w:color="auto"/>
            </w:tcBorders>
          </w:tcPr>
          <w:p w14:paraId="1E1357AA" w14:textId="58F6BFFD" w:rsidR="009D7E67" w:rsidRDefault="009D7E67" w:rsidP="003951A5">
            <w:pPr>
              <w:rPr>
                <w:iCs/>
              </w:rPr>
            </w:pPr>
            <w:r>
              <w:rPr>
                <w:iCs/>
              </w:rPr>
              <w:t>5</w:t>
            </w:r>
          </w:p>
        </w:tc>
        <w:tc>
          <w:tcPr>
            <w:tcW w:w="1662" w:type="dxa"/>
            <w:tcBorders>
              <w:top w:val="single" w:sz="4" w:space="0" w:color="auto"/>
            </w:tcBorders>
          </w:tcPr>
          <w:p w14:paraId="01F1FBBC" w14:textId="52B8FEC9" w:rsidR="009D7E67" w:rsidRPr="00B730D4" w:rsidRDefault="009D7E67" w:rsidP="003951A5">
            <w:pPr>
              <w:rPr>
                <w:iCs/>
              </w:rPr>
            </w:pPr>
            <w:r>
              <w:rPr>
                <w:iCs/>
              </w:rPr>
              <w:t>-1.58</w:t>
            </w:r>
          </w:p>
        </w:tc>
        <w:tc>
          <w:tcPr>
            <w:tcW w:w="1615" w:type="dxa"/>
            <w:tcBorders>
              <w:top w:val="single" w:sz="4" w:space="0" w:color="auto"/>
            </w:tcBorders>
          </w:tcPr>
          <w:p w14:paraId="3B531C09" w14:textId="77777777" w:rsidR="009D7E67" w:rsidRPr="00B730D4" w:rsidRDefault="009D7E67" w:rsidP="003951A5">
            <w:pPr>
              <w:rPr>
                <w:iCs/>
              </w:rPr>
            </w:pPr>
            <w:r>
              <w:rPr>
                <w:iCs/>
              </w:rPr>
              <w:t>.77</w:t>
            </w:r>
          </w:p>
        </w:tc>
        <w:tc>
          <w:tcPr>
            <w:tcW w:w="1699" w:type="dxa"/>
            <w:tcBorders>
              <w:top w:val="single" w:sz="4" w:space="0" w:color="auto"/>
            </w:tcBorders>
          </w:tcPr>
          <w:p w14:paraId="7E675CB6" w14:textId="77777777" w:rsidR="009D7E67" w:rsidRPr="00B730D4" w:rsidRDefault="009D7E67" w:rsidP="003951A5">
            <w:pPr>
              <w:rPr>
                <w:iCs/>
              </w:rPr>
            </w:pPr>
            <w:r>
              <w:rPr>
                <w:iCs/>
              </w:rPr>
              <w:t>0</w:t>
            </w:r>
            <w:r w:rsidRPr="00B730D4">
              <w:rPr>
                <w:iCs/>
              </w:rPr>
              <w:t>%</w:t>
            </w:r>
          </w:p>
        </w:tc>
      </w:tr>
      <w:tr w:rsidR="009D7E67" w:rsidRPr="00B730D4" w14:paraId="0D507AED" w14:textId="77777777" w:rsidTr="004875B7">
        <w:trPr>
          <w:trHeight w:val="383"/>
        </w:trPr>
        <w:tc>
          <w:tcPr>
            <w:tcW w:w="2161" w:type="dxa"/>
          </w:tcPr>
          <w:p w14:paraId="22BF21BB" w14:textId="77777777" w:rsidR="009D7E67" w:rsidRPr="00B730D4" w:rsidRDefault="009D7E67" w:rsidP="003951A5">
            <w:pPr>
              <w:rPr>
                <w:iCs/>
              </w:rPr>
            </w:pPr>
            <w:r>
              <w:rPr>
                <w:iCs/>
              </w:rPr>
              <w:t>PFS</w:t>
            </w:r>
          </w:p>
        </w:tc>
        <w:tc>
          <w:tcPr>
            <w:tcW w:w="1520" w:type="dxa"/>
          </w:tcPr>
          <w:p w14:paraId="197DCCF7" w14:textId="77777777" w:rsidR="009D7E67" w:rsidRPr="00B730D4" w:rsidRDefault="009D7E67" w:rsidP="003951A5">
            <w:pPr>
              <w:rPr>
                <w:iCs/>
              </w:rPr>
            </w:pPr>
            <w:r>
              <w:rPr>
                <w:iCs/>
              </w:rPr>
              <w:t>3.67</w:t>
            </w:r>
          </w:p>
        </w:tc>
        <w:tc>
          <w:tcPr>
            <w:tcW w:w="1436" w:type="dxa"/>
          </w:tcPr>
          <w:p w14:paraId="0A2CE4E5" w14:textId="77777777" w:rsidR="009D7E67" w:rsidRPr="00B730D4" w:rsidRDefault="009D7E67" w:rsidP="003951A5">
            <w:pPr>
              <w:rPr>
                <w:iCs/>
              </w:rPr>
            </w:pPr>
            <w:r w:rsidRPr="00B730D4">
              <w:rPr>
                <w:iCs/>
              </w:rPr>
              <w:t>.</w:t>
            </w:r>
            <w:r>
              <w:rPr>
                <w:iCs/>
              </w:rPr>
              <w:t>76</w:t>
            </w:r>
          </w:p>
        </w:tc>
        <w:tc>
          <w:tcPr>
            <w:tcW w:w="1417" w:type="dxa"/>
          </w:tcPr>
          <w:p w14:paraId="55420750" w14:textId="556AD562" w:rsidR="009D7E67" w:rsidRDefault="009D7E67" w:rsidP="003951A5">
            <w:pPr>
              <w:rPr>
                <w:iCs/>
              </w:rPr>
            </w:pPr>
            <w:r>
              <w:rPr>
                <w:iCs/>
              </w:rPr>
              <w:t>1</w:t>
            </w:r>
          </w:p>
        </w:tc>
        <w:tc>
          <w:tcPr>
            <w:tcW w:w="1450" w:type="dxa"/>
          </w:tcPr>
          <w:p w14:paraId="6F883D6A" w14:textId="6CCB9F7F" w:rsidR="009D7E67" w:rsidRDefault="009D7E67" w:rsidP="003951A5">
            <w:pPr>
              <w:rPr>
                <w:iCs/>
              </w:rPr>
            </w:pPr>
            <w:r>
              <w:rPr>
                <w:iCs/>
              </w:rPr>
              <w:t>5</w:t>
            </w:r>
          </w:p>
        </w:tc>
        <w:tc>
          <w:tcPr>
            <w:tcW w:w="1662" w:type="dxa"/>
          </w:tcPr>
          <w:p w14:paraId="7755CB67" w14:textId="6716C4C9" w:rsidR="009D7E67" w:rsidRPr="00B730D4" w:rsidRDefault="009D7E67" w:rsidP="003951A5">
            <w:pPr>
              <w:rPr>
                <w:iCs/>
              </w:rPr>
            </w:pPr>
            <w:r>
              <w:rPr>
                <w:iCs/>
              </w:rPr>
              <w:t>-1.71</w:t>
            </w:r>
          </w:p>
        </w:tc>
        <w:tc>
          <w:tcPr>
            <w:tcW w:w="1615" w:type="dxa"/>
          </w:tcPr>
          <w:p w14:paraId="316920AF" w14:textId="77777777" w:rsidR="009D7E67" w:rsidRPr="00B730D4" w:rsidRDefault="009D7E67" w:rsidP="003951A5">
            <w:pPr>
              <w:rPr>
                <w:iCs/>
              </w:rPr>
            </w:pPr>
            <w:r>
              <w:rPr>
                <w:iCs/>
              </w:rPr>
              <w:t>-1.44</w:t>
            </w:r>
          </w:p>
        </w:tc>
        <w:tc>
          <w:tcPr>
            <w:tcW w:w="1699" w:type="dxa"/>
          </w:tcPr>
          <w:p w14:paraId="2917B391" w14:textId="77777777" w:rsidR="009D7E67" w:rsidRPr="00B730D4" w:rsidRDefault="009D7E67" w:rsidP="003951A5">
            <w:pPr>
              <w:rPr>
                <w:iCs/>
              </w:rPr>
            </w:pPr>
            <w:r>
              <w:rPr>
                <w:iCs/>
              </w:rPr>
              <w:t>0</w:t>
            </w:r>
            <w:r w:rsidRPr="00B730D4">
              <w:rPr>
                <w:iCs/>
              </w:rPr>
              <w:t>%</w:t>
            </w:r>
          </w:p>
        </w:tc>
      </w:tr>
      <w:tr w:rsidR="009D7E67" w:rsidRPr="00B730D4" w14:paraId="2BE7D5B0" w14:textId="77777777" w:rsidTr="004875B7">
        <w:trPr>
          <w:trHeight w:val="383"/>
        </w:trPr>
        <w:tc>
          <w:tcPr>
            <w:tcW w:w="2161" w:type="dxa"/>
          </w:tcPr>
          <w:p w14:paraId="638880E1" w14:textId="77777777" w:rsidR="009D7E67" w:rsidRPr="00B730D4" w:rsidRDefault="009D7E67" w:rsidP="003951A5">
            <w:pPr>
              <w:rPr>
                <w:iCs/>
              </w:rPr>
            </w:pPr>
            <w:r>
              <w:rPr>
                <w:iCs/>
              </w:rPr>
              <w:t>MEIM</w:t>
            </w:r>
          </w:p>
        </w:tc>
        <w:tc>
          <w:tcPr>
            <w:tcW w:w="1520" w:type="dxa"/>
          </w:tcPr>
          <w:p w14:paraId="06C52D14" w14:textId="77777777" w:rsidR="009D7E67" w:rsidRPr="00B730D4" w:rsidRDefault="009D7E67" w:rsidP="003951A5">
            <w:pPr>
              <w:rPr>
                <w:iCs/>
              </w:rPr>
            </w:pPr>
            <w:r>
              <w:rPr>
                <w:iCs/>
              </w:rPr>
              <w:t>3.42</w:t>
            </w:r>
          </w:p>
        </w:tc>
        <w:tc>
          <w:tcPr>
            <w:tcW w:w="1436" w:type="dxa"/>
          </w:tcPr>
          <w:p w14:paraId="555F1CF9" w14:textId="77777777" w:rsidR="009D7E67" w:rsidRPr="00B730D4" w:rsidRDefault="009D7E67" w:rsidP="003951A5">
            <w:pPr>
              <w:rPr>
                <w:iCs/>
              </w:rPr>
            </w:pPr>
            <w:r>
              <w:rPr>
                <w:iCs/>
              </w:rPr>
              <w:t>.79</w:t>
            </w:r>
          </w:p>
        </w:tc>
        <w:tc>
          <w:tcPr>
            <w:tcW w:w="1417" w:type="dxa"/>
          </w:tcPr>
          <w:p w14:paraId="0B12D712" w14:textId="535E4386" w:rsidR="009D7E67" w:rsidRDefault="009D7E67" w:rsidP="003951A5">
            <w:pPr>
              <w:rPr>
                <w:iCs/>
              </w:rPr>
            </w:pPr>
            <w:r>
              <w:rPr>
                <w:iCs/>
              </w:rPr>
              <w:t>1</w:t>
            </w:r>
          </w:p>
        </w:tc>
        <w:tc>
          <w:tcPr>
            <w:tcW w:w="1450" w:type="dxa"/>
          </w:tcPr>
          <w:p w14:paraId="67CB9B85" w14:textId="0FDE8601" w:rsidR="009D7E67" w:rsidRDefault="009D7E67" w:rsidP="003951A5">
            <w:pPr>
              <w:rPr>
                <w:iCs/>
              </w:rPr>
            </w:pPr>
            <w:r>
              <w:rPr>
                <w:iCs/>
              </w:rPr>
              <w:t>4</w:t>
            </w:r>
          </w:p>
        </w:tc>
        <w:tc>
          <w:tcPr>
            <w:tcW w:w="1662" w:type="dxa"/>
          </w:tcPr>
          <w:p w14:paraId="3CE76BF3" w14:textId="58A90903" w:rsidR="009D7E67" w:rsidRPr="00B730D4" w:rsidRDefault="009D7E67" w:rsidP="003951A5">
            <w:pPr>
              <w:rPr>
                <w:iCs/>
              </w:rPr>
            </w:pPr>
            <w:r>
              <w:rPr>
                <w:iCs/>
              </w:rPr>
              <w:t>-3.47</w:t>
            </w:r>
          </w:p>
        </w:tc>
        <w:tc>
          <w:tcPr>
            <w:tcW w:w="1615" w:type="dxa"/>
          </w:tcPr>
          <w:p w14:paraId="15252DE9" w14:textId="77777777" w:rsidR="009D7E67" w:rsidRPr="00B730D4" w:rsidRDefault="009D7E67" w:rsidP="003951A5">
            <w:pPr>
              <w:rPr>
                <w:iCs/>
              </w:rPr>
            </w:pPr>
            <w:r>
              <w:rPr>
                <w:iCs/>
              </w:rPr>
              <w:t>1.83</w:t>
            </w:r>
          </w:p>
        </w:tc>
        <w:tc>
          <w:tcPr>
            <w:tcW w:w="1699" w:type="dxa"/>
          </w:tcPr>
          <w:p w14:paraId="4E5EF4F2" w14:textId="77777777" w:rsidR="009D7E67" w:rsidRPr="00B730D4" w:rsidRDefault="009D7E67" w:rsidP="003951A5">
            <w:pPr>
              <w:rPr>
                <w:iCs/>
              </w:rPr>
            </w:pPr>
            <w:r>
              <w:rPr>
                <w:iCs/>
              </w:rPr>
              <w:t>0</w:t>
            </w:r>
            <w:r w:rsidRPr="00B730D4">
              <w:rPr>
                <w:iCs/>
              </w:rPr>
              <w:t>%</w:t>
            </w:r>
          </w:p>
        </w:tc>
      </w:tr>
      <w:tr w:rsidR="009D7E67" w:rsidRPr="00B730D4" w14:paraId="23B4F9F0" w14:textId="77777777" w:rsidTr="004875B7">
        <w:trPr>
          <w:trHeight w:val="383"/>
        </w:trPr>
        <w:tc>
          <w:tcPr>
            <w:tcW w:w="2161" w:type="dxa"/>
          </w:tcPr>
          <w:p w14:paraId="77FD7862" w14:textId="77777777" w:rsidR="009D7E67" w:rsidRPr="00B730D4" w:rsidRDefault="009D7E67" w:rsidP="003951A5">
            <w:pPr>
              <w:rPr>
                <w:iCs/>
              </w:rPr>
            </w:pPr>
            <w:r>
              <w:rPr>
                <w:iCs/>
              </w:rPr>
              <w:t>OGO</w:t>
            </w:r>
          </w:p>
        </w:tc>
        <w:tc>
          <w:tcPr>
            <w:tcW w:w="1520" w:type="dxa"/>
          </w:tcPr>
          <w:p w14:paraId="52003153" w14:textId="77777777" w:rsidR="009D7E67" w:rsidRPr="00B730D4" w:rsidRDefault="009D7E67" w:rsidP="003951A5">
            <w:pPr>
              <w:rPr>
                <w:iCs/>
              </w:rPr>
            </w:pPr>
            <w:r>
              <w:rPr>
                <w:iCs/>
              </w:rPr>
              <w:t>3</w:t>
            </w:r>
            <w:r w:rsidRPr="00B730D4">
              <w:rPr>
                <w:iCs/>
              </w:rPr>
              <w:t>.</w:t>
            </w:r>
            <w:r>
              <w:rPr>
                <w:iCs/>
              </w:rPr>
              <w:t>38</w:t>
            </w:r>
          </w:p>
        </w:tc>
        <w:tc>
          <w:tcPr>
            <w:tcW w:w="1436" w:type="dxa"/>
          </w:tcPr>
          <w:p w14:paraId="6C712261" w14:textId="77777777" w:rsidR="009D7E67" w:rsidRPr="00B730D4" w:rsidRDefault="009D7E67" w:rsidP="003951A5">
            <w:pPr>
              <w:rPr>
                <w:iCs/>
              </w:rPr>
            </w:pPr>
            <w:r w:rsidRPr="00B730D4">
              <w:rPr>
                <w:iCs/>
              </w:rPr>
              <w:t>.</w:t>
            </w:r>
            <w:r>
              <w:rPr>
                <w:iCs/>
              </w:rPr>
              <w:t>51</w:t>
            </w:r>
          </w:p>
        </w:tc>
        <w:tc>
          <w:tcPr>
            <w:tcW w:w="1417" w:type="dxa"/>
          </w:tcPr>
          <w:p w14:paraId="3A863CB0" w14:textId="0937F85E" w:rsidR="009D7E67" w:rsidRDefault="009D7E67" w:rsidP="003951A5">
            <w:pPr>
              <w:rPr>
                <w:iCs/>
              </w:rPr>
            </w:pPr>
            <w:r>
              <w:rPr>
                <w:iCs/>
              </w:rPr>
              <w:t>1</w:t>
            </w:r>
          </w:p>
        </w:tc>
        <w:tc>
          <w:tcPr>
            <w:tcW w:w="1450" w:type="dxa"/>
          </w:tcPr>
          <w:p w14:paraId="492DC8BF" w14:textId="6CC5A32D" w:rsidR="009D7E67" w:rsidRDefault="009D7E67" w:rsidP="003951A5">
            <w:pPr>
              <w:rPr>
                <w:iCs/>
              </w:rPr>
            </w:pPr>
            <w:r>
              <w:rPr>
                <w:iCs/>
              </w:rPr>
              <w:t>4</w:t>
            </w:r>
          </w:p>
        </w:tc>
        <w:tc>
          <w:tcPr>
            <w:tcW w:w="1662" w:type="dxa"/>
          </w:tcPr>
          <w:p w14:paraId="4B40CC4A" w14:textId="091A1895" w:rsidR="009D7E67" w:rsidRPr="00B730D4" w:rsidRDefault="009D7E67" w:rsidP="003951A5">
            <w:pPr>
              <w:rPr>
                <w:iCs/>
              </w:rPr>
            </w:pPr>
            <w:r>
              <w:rPr>
                <w:iCs/>
              </w:rPr>
              <w:t>.93</w:t>
            </w:r>
          </w:p>
        </w:tc>
        <w:tc>
          <w:tcPr>
            <w:tcW w:w="1615" w:type="dxa"/>
          </w:tcPr>
          <w:p w14:paraId="0FE9FFD6" w14:textId="77777777" w:rsidR="009D7E67" w:rsidRPr="00B730D4" w:rsidRDefault="009D7E67" w:rsidP="003951A5">
            <w:pPr>
              <w:rPr>
                <w:iCs/>
              </w:rPr>
            </w:pPr>
            <w:r>
              <w:rPr>
                <w:iCs/>
              </w:rPr>
              <w:t>-3.24</w:t>
            </w:r>
          </w:p>
        </w:tc>
        <w:tc>
          <w:tcPr>
            <w:tcW w:w="1699" w:type="dxa"/>
          </w:tcPr>
          <w:p w14:paraId="1F087D20" w14:textId="77777777" w:rsidR="009D7E67" w:rsidRPr="00B730D4" w:rsidRDefault="009D7E67" w:rsidP="003951A5">
            <w:pPr>
              <w:rPr>
                <w:iCs/>
              </w:rPr>
            </w:pPr>
            <w:r>
              <w:rPr>
                <w:iCs/>
              </w:rPr>
              <w:t>0</w:t>
            </w:r>
            <w:r w:rsidRPr="00B730D4">
              <w:rPr>
                <w:iCs/>
              </w:rPr>
              <w:t>%</w:t>
            </w:r>
          </w:p>
        </w:tc>
      </w:tr>
      <w:tr w:rsidR="009D7E67" w:rsidRPr="00B730D4" w14:paraId="7E27AC62" w14:textId="77777777" w:rsidTr="004875B7">
        <w:trPr>
          <w:trHeight w:val="383"/>
        </w:trPr>
        <w:tc>
          <w:tcPr>
            <w:tcW w:w="2161" w:type="dxa"/>
          </w:tcPr>
          <w:p w14:paraId="70E52056" w14:textId="77777777" w:rsidR="009D7E67" w:rsidRPr="00B730D4" w:rsidRDefault="009D7E67" w:rsidP="003951A5">
            <w:pPr>
              <w:rPr>
                <w:iCs/>
              </w:rPr>
            </w:pPr>
            <w:r>
              <w:rPr>
                <w:iCs/>
              </w:rPr>
              <w:t>SDO</w:t>
            </w:r>
          </w:p>
        </w:tc>
        <w:tc>
          <w:tcPr>
            <w:tcW w:w="1520" w:type="dxa"/>
          </w:tcPr>
          <w:p w14:paraId="21166D45" w14:textId="77777777" w:rsidR="009D7E67" w:rsidRPr="00B730D4" w:rsidRDefault="009D7E67" w:rsidP="003951A5">
            <w:pPr>
              <w:rPr>
                <w:iCs/>
              </w:rPr>
            </w:pPr>
            <w:r w:rsidRPr="00B730D4">
              <w:rPr>
                <w:iCs/>
              </w:rPr>
              <w:t>1.</w:t>
            </w:r>
            <w:r>
              <w:rPr>
                <w:iCs/>
              </w:rPr>
              <w:t>61</w:t>
            </w:r>
          </w:p>
        </w:tc>
        <w:tc>
          <w:tcPr>
            <w:tcW w:w="1436" w:type="dxa"/>
          </w:tcPr>
          <w:p w14:paraId="746AA470" w14:textId="77777777" w:rsidR="009D7E67" w:rsidRPr="00B730D4" w:rsidRDefault="009D7E67" w:rsidP="003951A5">
            <w:pPr>
              <w:rPr>
                <w:iCs/>
              </w:rPr>
            </w:pPr>
            <w:r>
              <w:rPr>
                <w:iCs/>
              </w:rPr>
              <w:t>.78</w:t>
            </w:r>
          </w:p>
        </w:tc>
        <w:tc>
          <w:tcPr>
            <w:tcW w:w="1417" w:type="dxa"/>
          </w:tcPr>
          <w:p w14:paraId="1CF8F050" w14:textId="52F0876C" w:rsidR="009D7E67" w:rsidRDefault="009D7E67" w:rsidP="003951A5">
            <w:pPr>
              <w:rPr>
                <w:iCs/>
              </w:rPr>
            </w:pPr>
            <w:r>
              <w:rPr>
                <w:iCs/>
              </w:rPr>
              <w:t>1</w:t>
            </w:r>
          </w:p>
        </w:tc>
        <w:tc>
          <w:tcPr>
            <w:tcW w:w="1450" w:type="dxa"/>
          </w:tcPr>
          <w:p w14:paraId="1A68E33D" w14:textId="66950082" w:rsidR="009D7E67" w:rsidRDefault="009D7E67" w:rsidP="003951A5">
            <w:pPr>
              <w:rPr>
                <w:iCs/>
              </w:rPr>
            </w:pPr>
            <w:r>
              <w:rPr>
                <w:iCs/>
              </w:rPr>
              <w:t>5</w:t>
            </w:r>
          </w:p>
        </w:tc>
        <w:tc>
          <w:tcPr>
            <w:tcW w:w="1662" w:type="dxa"/>
          </w:tcPr>
          <w:p w14:paraId="3A335B9E" w14:textId="7C7B1F33" w:rsidR="009D7E67" w:rsidRPr="00B730D4" w:rsidRDefault="009D7E67" w:rsidP="003951A5">
            <w:pPr>
              <w:rPr>
                <w:iCs/>
              </w:rPr>
            </w:pPr>
            <w:r>
              <w:rPr>
                <w:iCs/>
              </w:rPr>
              <w:t>3.33</w:t>
            </w:r>
          </w:p>
        </w:tc>
        <w:tc>
          <w:tcPr>
            <w:tcW w:w="1615" w:type="dxa"/>
          </w:tcPr>
          <w:p w14:paraId="5F4E8AD9" w14:textId="77777777" w:rsidR="009D7E67" w:rsidRPr="00B730D4" w:rsidRDefault="009D7E67" w:rsidP="003951A5">
            <w:pPr>
              <w:rPr>
                <w:iCs/>
              </w:rPr>
            </w:pPr>
            <w:r>
              <w:rPr>
                <w:iCs/>
              </w:rPr>
              <w:t>-1.89</w:t>
            </w:r>
          </w:p>
        </w:tc>
        <w:tc>
          <w:tcPr>
            <w:tcW w:w="1699" w:type="dxa"/>
          </w:tcPr>
          <w:p w14:paraId="6331877D" w14:textId="77777777" w:rsidR="009D7E67" w:rsidRPr="00B730D4" w:rsidRDefault="009D7E67" w:rsidP="003951A5">
            <w:pPr>
              <w:rPr>
                <w:iCs/>
              </w:rPr>
            </w:pPr>
            <w:r w:rsidRPr="00B730D4">
              <w:rPr>
                <w:iCs/>
              </w:rPr>
              <w:t>1</w:t>
            </w:r>
            <w:r>
              <w:rPr>
                <w:iCs/>
              </w:rPr>
              <w:t>7.32</w:t>
            </w:r>
            <w:r w:rsidRPr="00B730D4">
              <w:rPr>
                <w:iCs/>
              </w:rPr>
              <w:t>%</w:t>
            </w:r>
          </w:p>
        </w:tc>
      </w:tr>
      <w:tr w:rsidR="009D7E67" w:rsidRPr="00B730D4" w14:paraId="3BD5EA17" w14:textId="77777777" w:rsidTr="004875B7">
        <w:trPr>
          <w:trHeight w:val="383"/>
        </w:trPr>
        <w:tc>
          <w:tcPr>
            <w:tcW w:w="2161" w:type="dxa"/>
          </w:tcPr>
          <w:p w14:paraId="530D33F8" w14:textId="77777777" w:rsidR="009D7E67" w:rsidRPr="00B730D4" w:rsidRDefault="009D7E67" w:rsidP="003951A5">
            <w:pPr>
              <w:rPr>
                <w:iCs/>
              </w:rPr>
            </w:pPr>
            <w:r>
              <w:rPr>
                <w:iCs/>
              </w:rPr>
              <w:t>Symbolic Racism</w:t>
            </w:r>
          </w:p>
        </w:tc>
        <w:tc>
          <w:tcPr>
            <w:tcW w:w="1520" w:type="dxa"/>
          </w:tcPr>
          <w:p w14:paraId="3C8FA169" w14:textId="77777777" w:rsidR="009D7E67" w:rsidRPr="00B730D4" w:rsidRDefault="009D7E67" w:rsidP="003951A5">
            <w:pPr>
              <w:rPr>
                <w:iCs/>
              </w:rPr>
            </w:pPr>
            <w:r>
              <w:rPr>
                <w:iCs/>
              </w:rPr>
              <w:t>1</w:t>
            </w:r>
            <w:r w:rsidRPr="00B730D4">
              <w:rPr>
                <w:iCs/>
              </w:rPr>
              <w:t>.9</w:t>
            </w:r>
            <w:r>
              <w:rPr>
                <w:iCs/>
              </w:rPr>
              <w:t>8</w:t>
            </w:r>
          </w:p>
        </w:tc>
        <w:tc>
          <w:tcPr>
            <w:tcW w:w="1436" w:type="dxa"/>
          </w:tcPr>
          <w:p w14:paraId="6D301DB2" w14:textId="77777777" w:rsidR="009D7E67" w:rsidRPr="00B730D4" w:rsidRDefault="009D7E67" w:rsidP="003951A5">
            <w:pPr>
              <w:rPr>
                <w:iCs/>
              </w:rPr>
            </w:pPr>
            <w:r w:rsidRPr="00B730D4">
              <w:rPr>
                <w:iCs/>
              </w:rPr>
              <w:t>.</w:t>
            </w:r>
            <w:r>
              <w:rPr>
                <w:iCs/>
              </w:rPr>
              <w:t>85</w:t>
            </w:r>
          </w:p>
        </w:tc>
        <w:tc>
          <w:tcPr>
            <w:tcW w:w="1417" w:type="dxa"/>
          </w:tcPr>
          <w:p w14:paraId="369017CA" w14:textId="009BF959" w:rsidR="009D7E67" w:rsidRDefault="009D7E67" w:rsidP="003951A5">
            <w:pPr>
              <w:rPr>
                <w:iCs/>
              </w:rPr>
            </w:pPr>
            <w:r>
              <w:rPr>
                <w:iCs/>
              </w:rPr>
              <w:t>1</w:t>
            </w:r>
          </w:p>
        </w:tc>
        <w:tc>
          <w:tcPr>
            <w:tcW w:w="1450" w:type="dxa"/>
          </w:tcPr>
          <w:p w14:paraId="384E9C21" w14:textId="5C65D4CC" w:rsidR="009D7E67" w:rsidRDefault="009D7E67" w:rsidP="003951A5">
            <w:pPr>
              <w:rPr>
                <w:iCs/>
              </w:rPr>
            </w:pPr>
            <w:r>
              <w:rPr>
                <w:iCs/>
              </w:rPr>
              <w:t>5</w:t>
            </w:r>
          </w:p>
        </w:tc>
        <w:tc>
          <w:tcPr>
            <w:tcW w:w="1662" w:type="dxa"/>
          </w:tcPr>
          <w:p w14:paraId="69F02CB9" w14:textId="44E24A71" w:rsidR="009D7E67" w:rsidRPr="00B730D4" w:rsidRDefault="009D7E67" w:rsidP="003951A5">
            <w:pPr>
              <w:rPr>
                <w:iCs/>
              </w:rPr>
            </w:pPr>
            <w:r>
              <w:rPr>
                <w:iCs/>
              </w:rPr>
              <w:t>.58</w:t>
            </w:r>
          </w:p>
        </w:tc>
        <w:tc>
          <w:tcPr>
            <w:tcW w:w="1615" w:type="dxa"/>
          </w:tcPr>
          <w:p w14:paraId="3DF0A72C" w14:textId="77777777" w:rsidR="009D7E67" w:rsidRPr="00B730D4" w:rsidRDefault="009D7E67" w:rsidP="003951A5">
            <w:pPr>
              <w:rPr>
                <w:iCs/>
              </w:rPr>
            </w:pPr>
            <w:r>
              <w:rPr>
                <w:iCs/>
              </w:rPr>
              <w:t>-2.42</w:t>
            </w:r>
          </w:p>
        </w:tc>
        <w:tc>
          <w:tcPr>
            <w:tcW w:w="1699" w:type="dxa"/>
          </w:tcPr>
          <w:p w14:paraId="544A2763" w14:textId="77777777" w:rsidR="009D7E67" w:rsidRPr="00B730D4" w:rsidRDefault="009D7E67" w:rsidP="003951A5">
            <w:pPr>
              <w:rPr>
                <w:iCs/>
              </w:rPr>
            </w:pPr>
            <w:r>
              <w:rPr>
                <w:iCs/>
              </w:rPr>
              <w:t>17</w:t>
            </w:r>
            <w:r w:rsidRPr="00B730D4">
              <w:rPr>
                <w:iCs/>
              </w:rPr>
              <w:t>.</w:t>
            </w:r>
            <w:r>
              <w:rPr>
                <w:iCs/>
              </w:rPr>
              <w:t>32</w:t>
            </w:r>
            <w:r w:rsidRPr="00B730D4">
              <w:rPr>
                <w:iCs/>
              </w:rPr>
              <w:t>%</w:t>
            </w:r>
          </w:p>
        </w:tc>
      </w:tr>
      <w:tr w:rsidR="009D7E67" w:rsidRPr="00B730D4" w14:paraId="767E7E9D" w14:textId="77777777" w:rsidTr="004875B7">
        <w:trPr>
          <w:trHeight w:val="383"/>
        </w:trPr>
        <w:tc>
          <w:tcPr>
            <w:tcW w:w="2161" w:type="dxa"/>
            <w:tcBorders>
              <w:bottom w:val="single" w:sz="4" w:space="0" w:color="auto"/>
            </w:tcBorders>
          </w:tcPr>
          <w:p w14:paraId="18824821" w14:textId="77777777" w:rsidR="009D7E67" w:rsidRPr="00B730D4" w:rsidRDefault="009D7E67" w:rsidP="003951A5">
            <w:pPr>
              <w:rPr>
                <w:iCs/>
              </w:rPr>
            </w:pPr>
            <w:r>
              <w:rPr>
                <w:iCs/>
              </w:rPr>
              <w:t>Support of BLM</w:t>
            </w:r>
          </w:p>
        </w:tc>
        <w:tc>
          <w:tcPr>
            <w:tcW w:w="1520" w:type="dxa"/>
            <w:tcBorders>
              <w:bottom w:val="single" w:sz="4" w:space="0" w:color="auto"/>
            </w:tcBorders>
          </w:tcPr>
          <w:p w14:paraId="5915D04F" w14:textId="77777777" w:rsidR="009D7E67" w:rsidRPr="00B730D4" w:rsidRDefault="009D7E67" w:rsidP="003951A5">
            <w:pPr>
              <w:rPr>
                <w:iCs/>
              </w:rPr>
            </w:pPr>
            <w:r>
              <w:rPr>
                <w:iCs/>
              </w:rPr>
              <w:t>4.06</w:t>
            </w:r>
          </w:p>
        </w:tc>
        <w:tc>
          <w:tcPr>
            <w:tcW w:w="1436" w:type="dxa"/>
            <w:tcBorders>
              <w:bottom w:val="single" w:sz="4" w:space="0" w:color="auto"/>
            </w:tcBorders>
          </w:tcPr>
          <w:p w14:paraId="34E55AFD" w14:textId="77777777" w:rsidR="009D7E67" w:rsidRPr="00B730D4" w:rsidRDefault="009D7E67" w:rsidP="003951A5">
            <w:pPr>
              <w:rPr>
                <w:iCs/>
              </w:rPr>
            </w:pPr>
            <w:r>
              <w:rPr>
                <w:iCs/>
              </w:rPr>
              <w:t>.91</w:t>
            </w:r>
          </w:p>
        </w:tc>
        <w:tc>
          <w:tcPr>
            <w:tcW w:w="1417" w:type="dxa"/>
            <w:tcBorders>
              <w:bottom w:val="single" w:sz="4" w:space="0" w:color="auto"/>
            </w:tcBorders>
          </w:tcPr>
          <w:p w14:paraId="3D99DADE" w14:textId="0CDF2E3A" w:rsidR="009D7E67" w:rsidRDefault="009D7E67" w:rsidP="003951A5">
            <w:pPr>
              <w:rPr>
                <w:iCs/>
              </w:rPr>
            </w:pPr>
            <w:r>
              <w:rPr>
                <w:iCs/>
              </w:rPr>
              <w:t>1</w:t>
            </w:r>
          </w:p>
        </w:tc>
        <w:tc>
          <w:tcPr>
            <w:tcW w:w="1450" w:type="dxa"/>
            <w:tcBorders>
              <w:bottom w:val="single" w:sz="4" w:space="0" w:color="auto"/>
            </w:tcBorders>
          </w:tcPr>
          <w:p w14:paraId="37AF916E" w14:textId="5F52F9FC" w:rsidR="009D7E67" w:rsidRDefault="009D7E67" w:rsidP="003951A5">
            <w:pPr>
              <w:rPr>
                <w:iCs/>
              </w:rPr>
            </w:pPr>
            <w:r>
              <w:rPr>
                <w:iCs/>
              </w:rPr>
              <w:t>5</w:t>
            </w:r>
          </w:p>
        </w:tc>
        <w:tc>
          <w:tcPr>
            <w:tcW w:w="1662" w:type="dxa"/>
            <w:tcBorders>
              <w:bottom w:val="single" w:sz="4" w:space="0" w:color="auto"/>
            </w:tcBorders>
          </w:tcPr>
          <w:p w14:paraId="5DE07227" w14:textId="3AC877FA" w:rsidR="009D7E67" w:rsidRPr="00B730D4" w:rsidRDefault="009D7E67" w:rsidP="003951A5">
            <w:pPr>
              <w:rPr>
                <w:iCs/>
              </w:rPr>
            </w:pPr>
            <w:r>
              <w:rPr>
                <w:iCs/>
              </w:rPr>
              <w:t>-2.80</w:t>
            </w:r>
          </w:p>
        </w:tc>
        <w:tc>
          <w:tcPr>
            <w:tcW w:w="1615" w:type="dxa"/>
            <w:tcBorders>
              <w:bottom w:val="single" w:sz="4" w:space="0" w:color="auto"/>
            </w:tcBorders>
          </w:tcPr>
          <w:p w14:paraId="06881EA2" w14:textId="77777777" w:rsidR="009D7E67" w:rsidRPr="00B730D4" w:rsidRDefault="009D7E67" w:rsidP="003951A5">
            <w:pPr>
              <w:rPr>
                <w:iCs/>
              </w:rPr>
            </w:pPr>
            <w:r>
              <w:rPr>
                <w:iCs/>
              </w:rPr>
              <w:t>-1.11</w:t>
            </w:r>
          </w:p>
        </w:tc>
        <w:tc>
          <w:tcPr>
            <w:tcW w:w="1699" w:type="dxa"/>
            <w:tcBorders>
              <w:bottom w:val="single" w:sz="4" w:space="0" w:color="auto"/>
            </w:tcBorders>
          </w:tcPr>
          <w:p w14:paraId="2F0BE5E0" w14:textId="77777777" w:rsidR="009D7E67" w:rsidRPr="00B730D4" w:rsidRDefault="009D7E67" w:rsidP="003951A5">
            <w:pPr>
              <w:rPr>
                <w:iCs/>
              </w:rPr>
            </w:pPr>
            <w:r w:rsidRPr="00B730D4">
              <w:rPr>
                <w:iCs/>
              </w:rPr>
              <w:t>0%</w:t>
            </w:r>
          </w:p>
        </w:tc>
      </w:tr>
    </w:tbl>
    <w:p w14:paraId="6DCC4EBC" w14:textId="0BEDE05D" w:rsidR="00AC124D" w:rsidRPr="00C65BDC" w:rsidRDefault="00AC124D" w:rsidP="00AC124D">
      <w:pPr>
        <w:spacing w:line="480" w:lineRule="auto"/>
        <w:rPr>
          <w:iCs/>
        </w:rPr>
      </w:pPr>
      <w:r w:rsidRPr="00B730D4">
        <w:rPr>
          <w:i/>
        </w:rPr>
        <w:t>Note.</w:t>
      </w:r>
      <w:r w:rsidRPr="00B730D4">
        <w:rPr>
          <w:iCs/>
        </w:rPr>
        <w:t xml:space="preserve"> </w:t>
      </w:r>
      <w:r w:rsidRPr="00686D23">
        <w:rPr>
          <w:i/>
        </w:rPr>
        <w:t>N</w:t>
      </w:r>
      <w:r w:rsidRPr="00B730D4">
        <w:rPr>
          <w:iCs/>
        </w:rPr>
        <w:t xml:space="preserve"> sizes ranged from </w:t>
      </w:r>
      <w:r>
        <w:rPr>
          <w:iCs/>
        </w:rPr>
        <w:t>149 - 186</w:t>
      </w:r>
      <w:r w:rsidRPr="00B730D4">
        <w:rPr>
          <w:iCs/>
        </w:rPr>
        <w:t>.</w:t>
      </w:r>
      <w:r w:rsidR="00FD53B6">
        <w:rPr>
          <w:iCs/>
        </w:rPr>
        <w:t xml:space="preserve"> </w:t>
      </w:r>
      <w:r w:rsidR="00FD53B6">
        <w:t>PFS = Perpetual Foreigner Stereotype</w:t>
      </w:r>
      <w:r w:rsidR="00A501FE">
        <w:t>,</w:t>
      </w:r>
      <w:r w:rsidR="00FD53B6">
        <w:t xml:space="preserve"> MEIM = Multigroup Ethnic Identity</w:t>
      </w:r>
      <w:r w:rsidR="00A501FE">
        <w:t xml:space="preserve">, </w:t>
      </w:r>
      <w:r w:rsidR="00FD53B6">
        <w:t>OGO = Other-Group Orientation</w:t>
      </w:r>
      <w:r w:rsidR="00A501FE">
        <w:t>,</w:t>
      </w:r>
      <w:r w:rsidR="00FD53B6">
        <w:t xml:space="preserve"> SDO = Social Dominance Orientation</w:t>
      </w:r>
      <w:r w:rsidR="00A501FE">
        <w:t xml:space="preserve">, and </w:t>
      </w:r>
      <w:r w:rsidR="00FD53B6">
        <w:t>Support of BLM = Support of Black Lives Matter.</w:t>
      </w:r>
      <w:r w:rsidR="005A30BB">
        <w:t xml:space="preserve"> </w:t>
      </w:r>
      <w:r w:rsidRPr="00B730D4">
        <w:br w:type="page"/>
      </w:r>
    </w:p>
    <w:p w14:paraId="51F56C52" w14:textId="77777777" w:rsidR="00AC124D" w:rsidRPr="00727853" w:rsidRDefault="00AC124D" w:rsidP="0028376D">
      <w:pPr>
        <w:pStyle w:val="Tables"/>
      </w:pPr>
      <w:bookmarkStart w:id="55" w:name="_Toc128094270"/>
      <w:bookmarkEnd w:id="54"/>
      <w:r w:rsidRPr="00727853">
        <w:lastRenderedPageBreak/>
        <w:t>Table 3</w:t>
      </w:r>
      <w:bookmarkEnd w:id="55"/>
    </w:p>
    <w:p w14:paraId="4F496087" w14:textId="77777777" w:rsidR="00AC124D" w:rsidRPr="00C339F0" w:rsidRDefault="00AC124D" w:rsidP="00AC124D">
      <w:pPr>
        <w:spacing w:line="480" w:lineRule="auto"/>
        <w:rPr>
          <w:i/>
          <w:iCs/>
        </w:rPr>
      </w:pPr>
      <w:r w:rsidRPr="00C339F0">
        <w:rPr>
          <w:i/>
          <w:iCs/>
        </w:rPr>
        <w:t>Correlation coefficients</w:t>
      </w:r>
    </w:p>
    <w:tbl>
      <w:tblPr>
        <w:tblStyle w:val="TableGrid"/>
        <w:tblW w:w="126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90"/>
        <w:gridCol w:w="1126"/>
        <w:gridCol w:w="1008"/>
        <w:gridCol w:w="1007"/>
        <w:gridCol w:w="1069"/>
        <w:gridCol w:w="810"/>
        <w:gridCol w:w="1144"/>
        <w:gridCol w:w="1008"/>
        <w:gridCol w:w="998"/>
        <w:gridCol w:w="1530"/>
      </w:tblGrid>
      <w:tr w:rsidR="00AC124D" w:rsidRPr="00C339F0" w14:paraId="562A2FCC" w14:textId="77777777" w:rsidTr="003951A5">
        <w:trPr>
          <w:trHeight w:val="373"/>
        </w:trPr>
        <w:tc>
          <w:tcPr>
            <w:tcW w:w="2990" w:type="dxa"/>
            <w:tcBorders>
              <w:top w:val="single" w:sz="4" w:space="0" w:color="auto"/>
              <w:bottom w:val="single" w:sz="4" w:space="0" w:color="auto"/>
            </w:tcBorders>
          </w:tcPr>
          <w:p w14:paraId="4D08F39C" w14:textId="77777777" w:rsidR="00AC124D" w:rsidRPr="00C339F0" w:rsidRDefault="00AC124D" w:rsidP="003951A5">
            <w:pPr>
              <w:rPr>
                <w:iCs/>
              </w:rPr>
            </w:pPr>
            <w:r w:rsidRPr="00C339F0">
              <w:rPr>
                <w:iCs/>
              </w:rPr>
              <w:t>Measure</w:t>
            </w:r>
          </w:p>
        </w:tc>
        <w:tc>
          <w:tcPr>
            <w:tcW w:w="1126" w:type="dxa"/>
            <w:tcBorders>
              <w:top w:val="single" w:sz="4" w:space="0" w:color="auto"/>
              <w:bottom w:val="single" w:sz="4" w:space="0" w:color="auto"/>
            </w:tcBorders>
          </w:tcPr>
          <w:p w14:paraId="6B7675F8" w14:textId="77777777" w:rsidR="00AC124D" w:rsidRPr="00C339F0" w:rsidRDefault="00AC124D" w:rsidP="003951A5">
            <w:pPr>
              <w:rPr>
                <w:iCs/>
              </w:rPr>
            </w:pPr>
            <w:r>
              <w:rPr>
                <w:iCs/>
              </w:rPr>
              <w:t>1</w:t>
            </w:r>
          </w:p>
        </w:tc>
        <w:tc>
          <w:tcPr>
            <w:tcW w:w="1008" w:type="dxa"/>
            <w:tcBorders>
              <w:top w:val="single" w:sz="4" w:space="0" w:color="auto"/>
              <w:bottom w:val="single" w:sz="4" w:space="0" w:color="auto"/>
            </w:tcBorders>
          </w:tcPr>
          <w:p w14:paraId="3A98A42E" w14:textId="77777777" w:rsidR="00AC124D" w:rsidRPr="00C339F0" w:rsidRDefault="00AC124D" w:rsidP="003951A5">
            <w:pPr>
              <w:rPr>
                <w:iCs/>
              </w:rPr>
            </w:pPr>
            <w:r>
              <w:rPr>
                <w:iCs/>
              </w:rPr>
              <w:t>2</w:t>
            </w:r>
          </w:p>
        </w:tc>
        <w:tc>
          <w:tcPr>
            <w:tcW w:w="1007" w:type="dxa"/>
            <w:tcBorders>
              <w:top w:val="single" w:sz="4" w:space="0" w:color="auto"/>
              <w:bottom w:val="single" w:sz="4" w:space="0" w:color="auto"/>
            </w:tcBorders>
          </w:tcPr>
          <w:p w14:paraId="0CDF4092" w14:textId="77777777" w:rsidR="00AC124D" w:rsidRPr="00C339F0" w:rsidRDefault="00AC124D" w:rsidP="003951A5">
            <w:pPr>
              <w:rPr>
                <w:iCs/>
              </w:rPr>
            </w:pPr>
            <w:r>
              <w:rPr>
                <w:iCs/>
              </w:rPr>
              <w:t>3</w:t>
            </w:r>
          </w:p>
        </w:tc>
        <w:tc>
          <w:tcPr>
            <w:tcW w:w="1069" w:type="dxa"/>
            <w:tcBorders>
              <w:top w:val="single" w:sz="4" w:space="0" w:color="auto"/>
              <w:bottom w:val="single" w:sz="4" w:space="0" w:color="auto"/>
            </w:tcBorders>
          </w:tcPr>
          <w:p w14:paraId="6BBCDBEE" w14:textId="77777777" w:rsidR="00AC124D" w:rsidRPr="00C339F0" w:rsidRDefault="00AC124D" w:rsidP="003951A5">
            <w:pPr>
              <w:rPr>
                <w:iCs/>
              </w:rPr>
            </w:pPr>
            <w:r>
              <w:rPr>
                <w:iCs/>
              </w:rPr>
              <w:t>4</w:t>
            </w:r>
          </w:p>
        </w:tc>
        <w:tc>
          <w:tcPr>
            <w:tcW w:w="810" w:type="dxa"/>
            <w:tcBorders>
              <w:top w:val="single" w:sz="4" w:space="0" w:color="auto"/>
              <w:bottom w:val="single" w:sz="4" w:space="0" w:color="auto"/>
            </w:tcBorders>
          </w:tcPr>
          <w:p w14:paraId="474E30D2" w14:textId="77777777" w:rsidR="00AC124D" w:rsidRPr="00C339F0" w:rsidRDefault="00AC124D" w:rsidP="003951A5">
            <w:pPr>
              <w:rPr>
                <w:iCs/>
              </w:rPr>
            </w:pPr>
            <w:r>
              <w:rPr>
                <w:iCs/>
              </w:rPr>
              <w:t>5</w:t>
            </w:r>
          </w:p>
        </w:tc>
        <w:tc>
          <w:tcPr>
            <w:tcW w:w="1144" w:type="dxa"/>
            <w:tcBorders>
              <w:top w:val="single" w:sz="4" w:space="0" w:color="auto"/>
              <w:bottom w:val="single" w:sz="4" w:space="0" w:color="auto"/>
            </w:tcBorders>
          </w:tcPr>
          <w:p w14:paraId="1DB3CFC4" w14:textId="77777777" w:rsidR="00AC124D" w:rsidRPr="00C339F0" w:rsidRDefault="00AC124D" w:rsidP="003951A5">
            <w:pPr>
              <w:rPr>
                <w:iCs/>
              </w:rPr>
            </w:pPr>
            <w:r>
              <w:rPr>
                <w:iCs/>
              </w:rPr>
              <w:t>6</w:t>
            </w:r>
          </w:p>
        </w:tc>
        <w:tc>
          <w:tcPr>
            <w:tcW w:w="1008" w:type="dxa"/>
            <w:tcBorders>
              <w:top w:val="single" w:sz="4" w:space="0" w:color="auto"/>
              <w:bottom w:val="single" w:sz="4" w:space="0" w:color="auto"/>
            </w:tcBorders>
          </w:tcPr>
          <w:p w14:paraId="16366620" w14:textId="77777777" w:rsidR="00AC124D" w:rsidRPr="00C339F0" w:rsidRDefault="00AC124D" w:rsidP="003951A5">
            <w:pPr>
              <w:rPr>
                <w:iCs/>
              </w:rPr>
            </w:pPr>
            <w:r>
              <w:rPr>
                <w:iCs/>
              </w:rPr>
              <w:t>7</w:t>
            </w:r>
          </w:p>
        </w:tc>
        <w:tc>
          <w:tcPr>
            <w:tcW w:w="998" w:type="dxa"/>
            <w:tcBorders>
              <w:top w:val="single" w:sz="4" w:space="0" w:color="auto"/>
              <w:bottom w:val="single" w:sz="4" w:space="0" w:color="auto"/>
            </w:tcBorders>
          </w:tcPr>
          <w:p w14:paraId="3FF89DE3" w14:textId="77777777" w:rsidR="00AC124D" w:rsidRPr="00C339F0" w:rsidRDefault="00AC124D" w:rsidP="003951A5">
            <w:pPr>
              <w:rPr>
                <w:iCs/>
              </w:rPr>
            </w:pPr>
            <w:r>
              <w:rPr>
                <w:iCs/>
              </w:rPr>
              <w:t>8</w:t>
            </w:r>
          </w:p>
        </w:tc>
        <w:tc>
          <w:tcPr>
            <w:tcW w:w="1530" w:type="dxa"/>
            <w:tcBorders>
              <w:top w:val="single" w:sz="4" w:space="0" w:color="auto"/>
              <w:bottom w:val="single" w:sz="4" w:space="0" w:color="auto"/>
            </w:tcBorders>
          </w:tcPr>
          <w:p w14:paraId="3FCDD326" w14:textId="77777777" w:rsidR="00AC124D" w:rsidRPr="00C339F0" w:rsidRDefault="00AC124D" w:rsidP="003951A5">
            <w:pPr>
              <w:rPr>
                <w:iCs/>
              </w:rPr>
            </w:pPr>
            <w:r>
              <w:rPr>
                <w:iCs/>
              </w:rPr>
              <w:t>9</w:t>
            </w:r>
          </w:p>
        </w:tc>
      </w:tr>
      <w:tr w:rsidR="00AC124D" w:rsidRPr="00C339F0" w14:paraId="75A41613" w14:textId="77777777" w:rsidTr="003951A5">
        <w:trPr>
          <w:trHeight w:val="355"/>
        </w:trPr>
        <w:tc>
          <w:tcPr>
            <w:tcW w:w="2990" w:type="dxa"/>
            <w:tcBorders>
              <w:top w:val="single" w:sz="4" w:space="0" w:color="auto"/>
            </w:tcBorders>
          </w:tcPr>
          <w:p w14:paraId="2B787A87" w14:textId="77777777" w:rsidR="00AC124D" w:rsidRPr="00C339F0" w:rsidRDefault="00AC124D" w:rsidP="003951A5">
            <w:pPr>
              <w:rPr>
                <w:iCs/>
              </w:rPr>
            </w:pPr>
            <w:r w:rsidRPr="00C339F0">
              <w:rPr>
                <w:iCs/>
              </w:rPr>
              <w:t>1.</w:t>
            </w:r>
            <w:r>
              <w:rPr>
                <w:iCs/>
              </w:rPr>
              <w:t xml:space="preserve"> </w:t>
            </w:r>
            <w:r w:rsidRPr="00C339F0">
              <w:rPr>
                <w:iCs/>
              </w:rPr>
              <w:t>M</w:t>
            </w:r>
            <w:r>
              <w:rPr>
                <w:iCs/>
              </w:rPr>
              <w:t>odel Minority Myth</w:t>
            </w:r>
          </w:p>
        </w:tc>
        <w:tc>
          <w:tcPr>
            <w:tcW w:w="1126" w:type="dxa"/>
            <w:tcBorders>
              <w:top w:val="single" w:sz="4" w:space="0" w:color="auto"/>
            </w:tcBorders>
            <w:shd w:val="clear" w:color="auto" w:fill="auto"/>
          </w:tcPr>
          <w:p w14:paraId="48016994" w14:textId="77777777" w:rsidR="00AC124D" w:rsidRPr="00C339F0" w:rsidRDefault="00AC124D" w:rsidP="003951A5">
            <w:pPr>
              <w:rPr>
                <w:iCs/>
              </w:rPr>
            </w:pPr>
            <w:r w:rsidRPr="00C339F0">
              <w:rPr>
                <w:iCs/>
              </w:rPr>
              <w:t>1</w:t>
            </w:r>
          </w:p>
        </w:tc>
        <w:tc>
          <w:tcPr>
            <w:tcW w:w="1008" w:type="dxa"/>
            <w:tcBorders>
              <w:top w:val="single" w:sz="4" w:space="0" w:color="auto"/>
            </w:tcBorders>
            <w:shd w:val="clear" w:color="auto" w:fill="auto"/>
          </w:tcPr>
          <w:p w14:paraId="793C391D" w14:textId="77777777" w:rsidR="00AC124D" w:rsidRPr="00C339F0" w:rsidRDefault="00AC124D" w:rsidP="003951A5">
            <w:pPr>
              <w:rPr>
                <w:iCs/>
              </w:rPr>
            </w:pPr>
            <w:r w:rsidRPr="00C339F0">
              <w:rPr>
                <w:color w:val="010205"/>
              </w:rPr>
              <w:t> </w:t>
            </w:r>
          </w:p>
        </w:tc>
        <w:tc>
          <w:tcPr>
            <w:tcW w:w="1007" w:type="dxa"/>
            <w:tcBorders>
              <w:top w:val="single" w:sz="4" w:space="0" w:color="auto"/>
            </w:tcBorders>
            <w:shd w:val="clear" w:color="auto" w:fill="auto"/>
          </w:tcPr>
          <w:p w14:paraId="16681263" w14:textId="77777777" w:rsidR="00AC124D" w:rsidRPr="00C339F0" w:rsidRDefault="00AC124D" w:rsidP="003951A5">
            <w:pPr>
              <w:rPr>
                <w:iCs/>
              </w:rPr>
            </w:pPr>
            <w:r w:rsidRPr="00C339F0">
              <w:rPr>
                <w:color w:val="010205"/>
              </w:rPr>
              <w:t> </w:t>
            </w:r>
          </w:p>
        </w:tc>
        <w:tc>
          <w:tcPr>
            <w:tcW w:w="1069" w:type="dxa"/>
            <w:tcBorders>
              <w:top w:val="single" w:sz="4" w:space="0" w:color="auto"/>
            </w:tcBorders>
            <w:shd w:val="clear" w:color="auto" w:fill="auto"/>
          </w:tcPr>
          <w:p w14:paraId="31961564" w14:textId="77777777" w:rsidR="00AC124D" w:rsidRPr="00C339F0" w:rsidRDefault="00AC124D" w:rsidP="003951A5">
            <w:pPr>
              <w:rPr>
                <w:iCs/>
              </w:rPr>
            </w:pPr>
            <w:r w:rsidRPr="00C339F0">
              <w:rPr>
                <w:color w:val="010205"/>
              </w:rPr>
              <w:t> </w:t>
            </w:r>
          </w:p>
        </w:tc>
        <w:tc>
          <w:tcPr>
            <w:tcW w:w="810" w:type="dxa"/>
            <w:tcBorders>
              <w:top w:val="single" w:sz="4" w:space="0" w:color="auto"/>
            </w:tcBorders>
            <w:shd w:val="clear" w:color="auto" w:fill="auto"/>
          </w:tcPr>
          <w:p w14:paraId="65BF645C" w14:textId="77777777" w:rsidR="00AC124D" w:rsidRPr="00C339F0" w:rsidRDefault="00AC124D" w:rsidP="003951A5">
            <w:pPr>
              <w:rPr>
                <w:iCs/>
              </w:rPr>
            </w:pPr>
            <w:r w:rsidRPr="00C339F0">
              <w:rPr>
                <w:color w:val="010205"/>
              </w:rPr>
              <w:t> </w:t>
            </w:r>
          </w:p>
        </w:tc>
        <w:tc>
          <w:tcPr>
            <w:tcW w:w="1144" w:type="dxa"/>
            <w:tcBorders>
              <w:top w:val="single" w:sz="4" w:space="0" w:color="auto"/>
            </w:tcBorders>
            <w:shd w:val="clear" w:color="auto" w:fill="auto"/>
          </w:tcPr>
          <w:p w14:paraId="7A79FEC0" w14:textId="77777777" w:rsidR="00AC124D" w:rsidRPr="00C339F0" w:rsidRDefault="00AC124D" w:rsidP="003951A5">
            <w:pPr>
              <w:rPr>
                <w:iCs/>
              </w:rPr>
            </w:pPr>
            <w:r w:rsidRPr="00C339F0">
              <w:rPr>
                <w:color w:val="010205"/>
              </w:rPr>
              <w:t> </w:t>
            </w:r>
          </w:p>
        </w:tc>
        <w:tc>
          <w:tcPr>
            <w:tcW w:w="1008" w:type="dxa"/>
            <w:tcBorders>
              <w:top w:val="single" w:sz="4" w:space="0" w:color="auto"/>
            </w:tcBorders>
            <w:shd w:val="clear" w:color="auto" w:fill="auto"/>
          </w:tcPr>
          <w:p w14:paraId="352F0A15" w14:textId="77777777" w:rsidR="00AC124D" w:rsidRPr="00C339F0" w:rsidRDefault="00AC124D" w:rsidP="003951A5">
            <w:pPr>
              <w:rPr>
                <w:iCs/>
              </w:rPr>
            </w:pPr>
            <w:r w:rsidRPr="00C339F0">
              <w:rPr>
                <w:color w:val="010205"/>
              </w:rPr>
              <w:t> </w:t>
            </w:r>
          </w:p>
        </w:tc>
        <w:tc>
          <w:tcPr>
            <w:tcW w:w="998" w:type="dxa"/>
            <w:tcBorders>
              <w:top w:val="single" w:sz="4" w:space="0" w:color="auto"/>
            </w:tcBorders>
            <w:shd w:val="clear" w:color="auto" w:fill="auto"/>
          </w:tcPr>
          <w:p w14:paraId="68A284B1" w14:textId="77777777" w:rsidR="00AC124D" w:rsidRPr="00C339F0" w:rsidRDefault="00AC124D" w:rsidP="003951A5">
            <w:pPr>
              <w:rPr>
                <w:iCs/>
              </w:rPr>
            </w:pPr>
            <w:r w:rsidRPr="00C339F0">
              <w:rPr>
                <w:color w:val="010205"/>
              </w:rPr>
              <w:t> </w:t>
            </w:r>
          </w:p>
        </w:tc>
        <w:tc>
          <w:tcPr>
            <w:tcW w:w="1530" w:type="dxa"/>
            <w:tcBorders>
              <w:top w:val="single" w:sz="4" w:space="0" w:color="auto"/>
            </w:tcBorders>
            <w:shd w:val="clear" w:color="auto" w:fill="auto"/>
          </w:tcPr>
          <w:p w14:paraId="3DC97BED" w14:textId="77777777" w:rsidR="00AC124D" w:rsidRPr="00C339F0" w:rsidRDefault="00AC124D" w:rsidP="003951A5">
            <w:pPr>
              <w:rPr>
                <w:iCs/>
              </w:rPr>
            </w:pPr>
            <w:r w:rsidRPr="00C339F0">
              <w:rPr>
                <w:color w:val="010205"/>
              </w:rPr>
              <w:t> </w:t>
            </w:r>
          </w:p>
        </w:tc>
      </w:tr>
      <w:tr w:rsidR="00AC124D" w:rsidRPr="00C339F0" w14:paraId="536FA594" w14:textId="77777777" w:rsidTr="003951A5">
        <w:trPr>
          <w:trHeight w:val="355"/>
        </w:trPr>
        <w:tc>
          <w:tcPr>
            <w:tcW w:w="2990" w:type="dxa"/>
          </w:tcPr>
          <w:p w14:paraId="32EFD515" w14:textId="77777777" w:rsidR="00AC124D" w:rsidRPr="00C339F0" w:rsidRDefault="00AC124D" w:rsidP="003951A5">
            <w:pPr>
              <w:rPr>
                <w:iCs/>
              </w:rPr>
            </w:pPr>
            <w:r w:rsidRPr="00C339F0">
              <w:rPr>
                <w:iCs/>
              </w:rPr>
              <w:t>2. PF</w:t>
            </w:r>
            <w:r>
              <w:rPr>
                <w:iCs/>
              </w:rPr>
              <w:t>S</w:t>
            </w:r>
          </w:p>
        </w:tc>
        <w:tc>
          <w:tcPr>
            <w:tcW w:w="1126" w:type="dxa"/>
            <w:shd w:val="clear" w:color="auto" w:fill="auto"/>
          </w:tcPr>
          <w:p w14:paraId="35CE5BF9" w14:textId="77777777" w:rsidR="00AC124D" w:rsidRPr="00C339F0" w:rsidRDefault="00AC124D" w:rsidP="003951A5">
            <w:pPr>
              <w:rPr>
                <w:iCs/>
              </w:rPr>
            </w:pPr>
            <w:r w:rsidRPr="00C339F0">
              <w:rPr>
                <w:color w:val="000000"/>
              </w:rPr>
              <w:t>-.21</w:t>
            </w:r>
            <w:r w:rsidRPr="00C339F0">
              <w:rPr>
                <w:color w:val="000000"/>
                <w:vertAlign w:val="superscript"/>
              </w:rPr>
              <w:t>*</w:t>
            </w:r>
          </w:p>
        </w:tc>
        <w:tc>
          <w:tcPr>
            <w:tcW w:w="1008" w:type="dxa"/>
            <w:shd w:val="clear" w:color="auto" w:fill="auto"/>
          </w:tcPr>
          <w:p w14:paraId="48AB3506" w14:textId="77777777" w:rsidR="00AC124D" w:rsidRPr="00C339F0" w:rsidRDefault="00AC124D" w:rsidP="003951A5">
            <w:pPr>
              <w:rPr>
                <w:iCs/>
              </w:rPr>
            </w:pPr>
            <w:r w:rsidRPr="00C339F0">
              <w:rPr>
                <w:iCs/>
              </w:rPr>
              <w:t>1</w:t>
            </w:r>
          </w:p>
        </w:tc>
        <w:tc>
          <w:tcPr>
            <w:tcW w:w="1007" w:type="dxa"/>
            <w:shd w:val="clear" w:color="auto" w:fill="auto"/>
          </w:tcPr>
          <w:p w14:paraId="6B1E11A7" w14:textId="77777777" w:rsidR="00AC124D" w:rsidRPr="00C339F0" w:rsidRDefault="00AC124D" w:rsidP="003951A5">
            <w:pPr>
              <w:rPr>
                <w:iCs/>
              </w:rPr>
            </w:pPr>
            <w:r w:rsidRPr="00C339F0">
              <w:rPr>
                <w:color w:val="010205"/>
              </w:rPr>
              <w:t> </w:t>
            </w:r>
          </w:p>
        </w:tc>
        <w:tc>
          <w:tcPr>
            <w:tcW w:w="1069" w:type="dxa"/>
            <w:shd w:val="clear" w:color="auto" w:fill="auto"/>
          </w:tcPr>
          <w:p w14:paraId="7B9811C6" w14:textId="77777777" w:rsidR="00AC124D" w:rsidRPr="00C339F0" w:rsidRDefault="00AC124D" w:rsidP="003951A5">
            <w:pPr>
              <w:rPr>
                <w:iCs/>
              </w:rPr>
            </w:pPr>
            <w:r w:rsidRPr="00C339F0">
              <w:rPr>
                <w:color w:val="010205"/>
              </w:rPr>
              <w:t> </w:t>
            </w:r>
          </w:p>
        </w:tc>
        <w:tc>
          <w:tcPr>
            <w:tcW w:w="810" w:type="dxa"/>
            <w:shd w:val="clear" w:color="auto" w:fill="auto"/>
          </w:tcPr>
          <w:p w14:paraId="13EEDE88" w14:textId="77777777" w:rsidR="00AC124D" w:rsidRPr="00C339F0" w:rsidRDefault="00AC124D" w:rsidP="003951A5">
            <w:pPr>
              <w:rPr>
                <w:iCs/>
              </w:rPr>
            </w:pPr>
            <w:r w:rsidRPr="00C339F0">
              <w:rPr>
                <w:color w:val="010205"/>
              </w:rPr>
              <w:t> </w:t>
            </w:r>
          </w:p>
        </w:tc>
        <w:tc>
          <w:tcPr>
            <w:tcW w:w="1144" w:type="dxa"/>
            <w:shd w:val="clear" w:color="auto" w:fill="auto"/>
          </w:tcPr>
          <w:p w14:paraId="4DDBB5C9" w14:textId="77777777" w:rsidR="00AC124D" w:rsidRPr="00C339F0" w:rsidRDefault="00AC124D" w:rsidP="003951A5">
            <w:pPr>
              <w:rPr>
                <w:iCs/>
              </w:rPr>
            </w:pPr>
            <w:r w:rsidRPr="00C339F0">
              <w:rPr>
                <w:color w:val="010205"/>
              </w:rPr>
              <w:t> </w:t>
            </w:r>
          </w:p>
        </w:tc>
        <w:tc>
          <w:tcPr>
            <w:tcW w:w="1008" w:type="dxa"/>
            <w:shd w:val="clear" w:color="auto" w:fill="auto"/>
          </w:tcPr>
          <w:p w14:paraId="00D9CA92" w14:textId="77777777" w:rsidR="00AC124D" w:rsidRPr="00C339F0" w:rsidRDefault="00AC124D" w:rsidP="003951A5">
            <w:pPr>
              <w:rPr>
                <w:iCs/>
              </w:rPr>
            </w:pPr>
            <w:r w:rsidRPr="00C339F0">
              <w:rPr>
                <w:color w:val="010205"/>
              </w:rPr>
              <w:t> </w:t>
            </w:r>
          </w:p>
        </w:tc>
        <w:tc>
          <w:tcPr>
            <w:tcW w:w="998" w:type="dxa"/>
            <w:shd w:val="clear" w:color="auto" w:fill="auto"/>
          </w:tcPr>
          <w:p w14:paraId="3E3D01C1" w14:textId="77777777" w:rsidR="00AC124D" w:rsidRPr="00C339F0" w:rsidRDefault="00AC124D" w:rsidP="003951A5">
            <w:pPr>
              <w:rPr>
                <w:iCs/>
              </w:rPr>
            </w:pPr>
            <w:r w:rsidRPr="00C339F0">
              <w:rPr>
                <w:color w:val="010205"/>
              </w:rPr>
              <w:t> </w:t>
            </w:r>
          </w:p>
        </w:tc>
        <w:tc>
          <w:tcPr>
            <w:tcW w:w="1530" w:type="dxa"/>
            <w:shd w:val="clear" w:color="auto" w:fill="auto"/>
          </w:tcPr>
          <w:p w14:paraId="4579243A" w14:textId="77777777" w:rsidR="00AC124D" w:rsidRPr="00C339F0" w:rsidRDefault="00AC124D" w:rsidP="003951A5">
            <w:pPr>
              <w:rPr>
                <w:iCs/>
              </w:rPr>
            </w:pPr>
            <w:r w:rsidRPr="00C339F0">
              <w:rPr>
                <w:color w:val="010205"/>
              </w:rPr>
              <w:t> </w:t>
            </w:r>
          </w:p>
        </w:tc>
      </w:tr>
      <w:tr w:rsidR="00AC124D" w:rsidRPr="00C339F0" w14:paraId="2B3CD6DD" w14:textId="77777777" w:rsidTr="003951A5">
        <w:trPr>
          <w:trHeight w:val="355"/>
        </w:trPr>
        <w:tc>
          <w:tcPr>
            <w:tcW w:w="2990" w:type="dxa"/>
          </w:tcPr>
          <w:p w14:paraId="7D2FF6CE" w14:textId="77777777" w:rsidR="00AC124D" w:rsidRPr="00C339F0" w:rsidRDefault="00AC124D" w:rsidP="003951A5">
            <w:pPr>
              <w:rPr>
                <w:iCs/>
              </w:rPr>
            </w:pPr>
            <w:r w:rsidRPr="00C339F0">
              <w:rPr>
                <w:iCs/>
              </w:rPr>
              <w:t>3. MEIM</w:t>
            </w:r>
          </w:p>
        </w:tc>
        <w:tc>
          <w:tcPr>
            <w:tcW w:w="1126" w:type="dxa"/>
            <w:shd w:val="clear" w:color="auto" w:fill="auto"/>
          </w:tcPr>
          <w:p w14:paraId="341C2716" w14:textId="77777777" w:rsidR="00AC124D" w:rsidRPr="00C339F0" w:rsidRDefault="00AC124D" w:rsidP="003951A5">
            <w:pPr>
              <w:rPr>
                <w:iCs/>
              </w:rPr>
            </w:pPr>
            <w:r w:rsidRPr="00C339F0">
              <w:rPr>
                <w:color w:val="000000"/>
              </w:rPr>
              <w:t>-.04</w:t>
            </w:r>
          </w:p>
        </w:tc>
        <w:tc>
          <w:tcPr>
            <w:tcW w:w="1008" w:type="dxa"/>
            <w:shd w:val="clear" w:color="auto" w:fill="auto"/>
          </w:tcPr>
          <w:p w14:paraId="37144059" w14:textId="77777777" w:rsidR="00AC124D" w:rsidRPr="00C339F0" w:rsidRDefault="00AC124D" w:rsidP="003951A5">
            <w:pPr>
              <w:rPr>
                <w:iCs/>
              </w:rPr>
            </w:pPr>
            <w:r w:rsidRPr="00C339F0">
              <w:rPr>
                <w:color w:val="010205"/>
              </w:rPr>
              <w:t>.14</w:t>
            </w:r>
          </w:p>
        </w:tc>
        <w:tc>
          <w:tcPr>
            <w:tcW w:w="1007" w:type="dxa"/>
            <w:shd w:val="clear" w:color="auto" w:fill="auto"/>
          </w:tcPr>
          <w:p w14:paraId="1EF56981" w14:textId="77777777" w:rsidR="00AC124D" w:rsidRPr="00C339F0" w:rsidRDefault="00AC124D" w:rsidP="003951A5">
            <w:pPr>
              <w:rPr>
                <w:iCs/>
              </w:rPr>
            </w:pPr>
            <w:r w:rsidRPr="00C339F0">
              <w:rPr>
                <w:iCs/>
              </w:rPr>
              <w:t>1</w:t>
            </w:r>
          </w:p>
        </w:tc>
        <w:tc>
          <w:tcPr>
            <w:tcW w:w="1069" w:type="dxa"/>
            <w:shd w:val="clear" w:color="auto" w:fill="auto"/>
          </w:tcPr>
          <w:p w14:paraId="47DD452B" w14:textId="77777777" w:rsidR="00AC124D" w:rsidRPr="00C339F0" w:rsidRDefault="00AC124D" w:rsidP="003951A5">
            <w:pPr>
              <w:rPr>
                <w:iCs/>
              </w:rPr>
            </w:pPr>
            <w:r w:rsidRPr="00C339F0">
              <w:rPr>
                <w:color w:val="010205"/>
              </w:rPr>
              <w:t> </w:t>
            </w:r>
          </w:p>
        </w:tc>
        <w:tc>
          <w:tcPr>
            <w:tcW w:w="810" w:type="dxa"/>
            <w:shd w:val="clear" w:color="auto" w:fill="auto"/>
          </w:tcPr>
          <w:p w14:paraId="0EB34B28" w14:textId="77777777" w:rsidR="00AC124D" w:rsidRPr="00C339F0" w:rsidRDefault="00AC124D" w:rsidP="003951A5">
            <w:pPr>
              <w:rPr>
                <w:iCs/>
              </w:rPr>
            </w:pPr>
            <w:r w:rsidRPr="00C339F0">
              <w:rPr>
                <w:color w:val="010205"/>
              </w:rPr>
              <w:t> </w:t>
            </w:r>
          </w:p>
        </w:tc>
        <w:tc>
          <w:tcPr>
            <w:tcW w:w="1144" w:type="dxa"/>
            <w:shd w:val="clear" w:color="auto" w:fill="auto"/>
          </w:tcPr>
          <w:p w14:paraId="0F56EA6B" w14:textId="77777777" w:rsidR="00AC124D" w:rsidRPr="00C339F0" w:rsidRDefault="00AC124D" w:rsidP="003951A5">
            <w:pPr>
              <w:rPr>
                <w:iCs/>
              </w:rPr>
            </w:pPr>
            <w:r w:rsidRPr="00C339F0">
              <w:rPr>
                <w:color w:val="010205"/>
              </w:rPr>
              <w:t> </w:t>
            </w:r>
          </w:p>
        </w:tc>
        <w:tc>
          <w:tcPr>
            <w:tcW w:w="1008" w:type="dxa"/>
            <w:shd w:val="clear" w:color="auto" w:fill="auto"/>
          </w:tcPr>
          <w:p w14:paraId="146BB6C8" w14:textId="77777777" w:rsidR="00AC124D" w:rsidRPr="00C339F0" w:rsidRDefault="00AC124D" w:rsidP="003951A5">
            <w:pPr>
              <w:rPr>
                <w:iCs/>
              </w:rPr>
            </w:pPr>
            <w:r w:rsidRPr="00C339F0">
              <w:rPr>
                <w:color w:val="010205"/>
              </w:rPr>
              <w:t> </w:t>
            </w:r>
          </w:p>
        </w:tc>
        <w:tc>
          <w:tcPr>
            <w:tcW w:w="998" w:type="dxa"/>
            <w:shd w:val="clear" w:color="auto" w:fill="auto"/>
          </w:tcPr>
          <w:p w14:paraId="034FDB12" w14:textId="77777777" w:rsidR="00AC124D" w:rsidRPr="00C339F0" w:rsidRDefault="00AC124D" w:rsidP="003951A5">
            <w:pPr>
              <w:rPr>
                <w:iCs/>
              </w:rPr>
            </w:pPr>
            <w:r w:rsidRPr="00C339F0">
              <w:rPr>
                <w:color w:val="010205"/>
              </w:rPr>
              <w:t> </w:t>
            </w:r>
          </w:p>
        </w:tc>
        <w:tc>
          <w:tcPr>
            <w:tcW w:w="1530" w:type="dxa"/>
            <w:shd w:val="clear" w:color="auto" w:fill="auto"/>
          </w:tcPr>
          <w:p w14:paraId="2993EECC" w14:textId="77777777" w:rsidR="00AC124D" w:rsidRPr="00C339F0" w:rsidRDefault="00AC124D" w:rsidP="003951A5">
            <w:pPr>
              <w:rPr>
                <w:iCs/>
              </w:rPr>
            </w:pPr>
            <w:r w:rsidRPr="00C339F0">
              <w:rPr>
                <w:color w:val="010205"/>
              </w:rPr>
              <w:t> </w:t>
            </w:r>
          </w:p>
        </w:tc>
      </w:tr>
      <w:tr w:rsidR="00AC124D" w:rsidRPr="00C339F0" w14:paraId="355F0E67" w14:textId="77777777" w:rsidTr="003951A5">
        <w:trPr>
          <w:trHeight w:val="355"/>
        </w:trPr>
        <w:tc>
          <w:tcPr>
            <w:tcW w:w="2990" w:type="dxa"/>
          </w:tcPr>
          <w:p w14:paraId="580BA317" w14:textId="77777777" w:rsidR="00AC124D" w:rsidRPr="00C339F0" w:rsidRDefault="00AC124D" w:rsidP="003951A5">
            <w:pPr>
              <w:rPr>
                <w:iCs/>
              </w:rPr>
            </w:pPr>
            <w:r w:rsidRPr="00C339F0">
              <w:rPr>
                <w:iCs/>
              </w:rPr>
              <w:t>4. OGO</w:t>
            </w:r>
          </w:p>
        </w:tc>
        <w:tc>
          <w:tcPr>
            <w:tcW w:w="1126" w:type="dxa"/>
            <w:shd w:val="clear" w:color="auto" w:fill="auto"/>
          </w:tcPr>
          <w:p w14:paraId="517C9C25" w14:textId="77777777" w:rsidR="00AC124D" w:rsidRPr="00C339F0" w:rsidRDefault="00AC124D" w:rsidP="003951A5">
            <w:pPr>
              <w:rPr>
                <w:iCs/>
              </w:rPr>
            </w:pPr>
            <w:r w:rsidRPr="00C339F0">
              <w:rPr>
                <w:color w:val="000000"/>
              </w:rPr>
              <w:t>-.02</w:t>
            </w:r>
          </w:p>
        </w:tc>
        <w:tc>
          <w:tcPr>
            <w:tcW w:w="1008" w:type="dxa"/>
            <w:shd w:val="clear" w:color="auto" w:fill="auto"/>
          </w:tcPr>
          <w:p w14:paraId="347F1BC5" w14:textId="77777777" w:rsidR="00AC124D" w:rsidRPr="00C339F0" w:rsidRDefault="00AC124D" w:rsidP="003951A5">
            <w:pPr>
              <w:rPr>
                <w:iCs/>
              </w:rPr>
            </w:pPr>
            <w:r w:rsidRPr="00C339F0">
              <w:rPr>
                <w:color w:val="010205"/>
              </w:rPr>
              <w:t>.12</w:t>
            </w:r>
          </w:p>
        </w:tc>
        <w:tc>
          <w:tcPr>
            <w:tcW w:w="1007" w:type="dxa"/>
            <w:shd w:val="clear" w:color="auto" w:fill="auto"/>
          </w:tcPr>
          <w:p w14:paraId="0B5936BA" w14:textId="77777777" w:rsidR="00AC124D" w:rsidRPr="00C339F0" w:rsidRDefault="00AC124D" w:rsidP="003951A5">
            <w:pPr>
              <w:rPr>
                <w:iCs/>
              </w:rPr>
            </w:pPr>
            <w:r w:rsidRPr="00C339F0">
              <w:rPr>
                <w:color w:val="000000"/>
              </w:rPr>
              <w:t>-.50</w:t>
            </w:r>
            <w:r w:rsidRPr="00C339F0">
              <w:rPr>
                <w:color w:val="000000"/>
                <w:vertAlign w:val="superscript"/>
              </w:rPr>
              <w:t>**</w:t>
            </w:r>
          </w:p>
        </w:tc>
        <w:tc>
          <w:tcPr>
            <w:tcW w:w="1069" w:type="dxa"/>
            <w:shd w:val="clear" w:color="auto" w:fill="auto"/>
          </w:tcPr>
          <w:p w14:paraId="78952F18" w14:textId="77777777" w:rsidR="00AC124D" w:rsidRPr="00C339F0" w:rsidRDefault="00AC124D" w:rsidP="003951A5">
            <w:pPr>
              <w:rPr>
                <w:iCs/>
              </w:rPr>
            </w:pPr>
            <w:r w:rsidRPr="00C339F0">
              <w:rPr>
                <w:iCs/>
              </w:rPr>
              <w:t>1</w:t>
            </w:r>
          </w:p>
        </w:tc>
        <w:tc>
          <w:tcPr>
            <w:tcW w:w="810" w:type="dxa"/>
            <w:shd w:val="clear" w:color="auto" w:fill="auto"/>
          </w:tcPr>
          <w:p w14:paraId="0E3CAE66" w14:textId="77777777" w:rsidR="00AC124D" w:rsidRPr="00C339F0" w:rsidRDefault="00AC124D" w:rsidP="003951A5">
            <w:pPr>
              <w:rPr>
                <w:iCs/>
              </w:rPr>
            </w:pPr>
            <w:r w:rsidRPr="00C339F0">
              <w:rPr>
                <w:color w:val="010205"/>
              </w:rPr>
              <w:t> </w:t>
            </w:r>
          </w:p>
        </w:tc>
        <w:tc>
          <w:tcPr>
            <w:tcW w:w="1144" w:type="dxa"/>
            <w:shd w:val="clear" w:color="auto" w:fill="auto"/>
          </w:tcPr>
          <w:p w14:paraId="48FB2A23" w14:textId="77777777" w:rsidR="00AC124D" w:rsidRPr="00C339F0" w:rsidRDefault="00AC124D" w:rsidP="003951A5">
            <w:pPr>
              <w:rPr>
                <w:iCs/>
              </w:rPr>
            </w:pPr>
            <w:r w:rsidRPr="00C339F0">
              <w:rPr>
                <w:color w:val="010205"/>
              </w:rPr>
              <w:t> </w:t>
            </w:r>
          </w:p>
        </w:tc>
        <w:tc>
          <w:tcPr>
            <w:tcW w:w="1008" w:type="dxa"/>
            <w:shd w:val="clear" w:color="auto" w:fill="auto"/>
          </w:tcPr>
          <w:p w14:paraId="668C6B90" w14:textId="77777777" w:rsidR="00AC124D" w:rsidRPr="00C339F0" w:rsidRDefault="00AC124D" w:rsidP="003951A5">
            <w:pPr>
              <w:rPr>
                <w:iCs/>
              </w:rPr>
            </w:pPr>
            <w:r w:rsidRPr="00C339F0">
              <w:rPr>
                <w:color w:val="010205"/>
              </w:rPr>
              <w:t> </w:t>
            </w:r>
          </w:p>
        </w:tc>
        <w:tc>
          <w:tcPr>
            <w:tcW w:w="998" w:type="dxa"/>
            <w:shd w:val="clear" w:color="auto" w:fill="auto"/>
          </w:tcPr>
          <w:p w14:paraId="34074DE7" w14:textId="77777777" w:rsidR="00AC124D" w:rsidRPr="00C339F0" w:rsidRDefault="00AC124D" w:rsidP="003951A5">
            <w:pPr>
              <w:rPr>
                <w:iCs/>
              </w:rPr>
            </w:pPr>
            <w:r w:rsidRPr="00C339F0">
              <w:rPr>
                <w:color w:val="010205"/>
              </w:rPr>
              <w:t> </w:t>
            </w:r>
          </w:p>
        </w:tc>
        <w:tc>
          <w:tcPr>
            <w:tcW w:w="1530" w:type="dxa"/>
            <w:shd w:val="clear" w:color="auto" w:fill="auto"/>
          </w:tcPr>
          <w:p w14:paraId="1744618D" w14:textId="77777777" w:rsidR="00AC124D" w:rsidRPr="00C339F0" w:rsidRDefault="00AC124D" w:rsidP="003951A5">
            <w:pPr>
              <w:rPr>
                <w:iCs/>
              </w:rPr>
            </w:pPr>
            <w:r w:rsidRPr="00C339F0">
              <w:rPr>
                <w:color w:val="010205"/>
              </w:rPr>
              <w:t> </w:t>
            </w:r>
          </w:p>
        </w:tc>
      </w:tr>
      <w:tr w:rsidR="00AC124D" w:rsidRPr="00C339F0" w14:paraId="7DCE8142" w14:textId="77777777" w:rsidTr="003951A5">
        <w:trPr>
          <w:trHeight w:val="355"/>
        </w:trPr>
        <w:tc>
          <w:tcPr>
            <w:tcW w:w="2990" w:type="dxa"/>
          </w:tcPr>
          <w:p w14:paraId="1AB85764" w14:textId="77777777" w:rsidR="00AC124D" w:rsidRPr="00C339F0" w:rsidRDefault="00AC124D" w:rsidP="003951A5">
            <w:pPr>
              <w:rPr>
                <w:iCs/>
              </w:rPr>
            </w:pPr>
            <w:r w:rsidRPr="00C339F0">
              <w:rPr>
                <w:iCs/>
              </w:rPr>
              <w:t>5. SDO</w:t>
            </w:r>
          </w:p>
        </w:tc>
        <w:tc>
          <w:tcPr>
            <w:tcW w:w="1126" w:type="dxa"/>
            <w:shd w:val="clear" w:color="auto" w:fill="auto"/>
          </w:tcPr>
          <w:p w14:paraId="2CFD663B" w14:textId="77777777" w:rsidR="00AC124D" w:rsidRPr="00C339F0" w:rsidRDefault="00AC124D" w:rsidP="003951A5">
            <w:pPr>
              <w:rPr>
                <w:iCs/>
              </w:rPr>
            </w:pPr>
            <w:r w:rsidRPr="00C339F0">
              <w:rPr>
                <w:color w:val="000000"/>
              </w:rPr>
              <w:t>-.11</w:t>
            </w:r>
          </w:p>
        </w:tc>
        <w:tc>
          <w:tcPr>
            <w:tcW w:w="1008" w:type="dxa"/>
            <w:shd w:val="clear" w:color="auto" w:fill="auto"/>
          </w:tcPr>
          <w:p w14:paraId="1047A32E" w14:textId="77777777" w:rsidR="00AC124D" w:rsidRPr="00C339F0" w:rsidRDefault="00AC124D" w:rsidP="003951A5">
            <w:pPr>
              <w:rPr>
                <w:iCs/>
              </w:rPr>
            </w:pPr>
            <w:r w:rsidRPr="00C339F0">
              <w:rPr>
                <w:color w:val="010205"/>
              </w:rPr>
              <w:t>-.13</w:t>
            </w:r>
          </w:p>
        </w:tc>
        <w:tc>
          <w:tcPr>
            <w:tcW w:w="1007" w:type="dxa"/>
            <w:shd w:val="clear" w:color="auto" w:fill="auto"/>
          </w:tcPr>
          <w:p w14:paraId="274BC29A" w14:textId="77777777" w:rsidR="00AC124D" w:rsidRPr="00C339F0" w:rsidRDefault="00AC124D" w:rsidP="003951A5">
            <w:pPr>
              <w:rPr>
                <w:iCs/>
              </w:rPr>
            </w:pPr>
            <w:r w:rsidRPr="00C339F0">
              <w:rPr>
                <w:color w:val="000000"/>
              </w:rPr>
              <w:t>-.39</w:t>
            </w:r>
            <w:r w:rsidRPr="00C339F0">
              <w:rPr>
                <w:color w:val="000000"/>
                <w:vertAlign w:val="superscript"/>
              </w:rPr>
              <w:t>**</w:t>
            </w:r>
          </w:p>
        </w:tc>
        <w:tc>
          <w:tcPr>
            <w:tcW w:w="1069" w:type="dxa"/>
            <w:shd w:val="clear" w:color="auto" w:fill="auto"/>
          </w:tcPr>
          <w:p w14:paraId="20754BD7" w14:textId="77777777" w:rsidR="00AC124D" w:rsidRPr="00C339F0" w:rsidRDefault="00AC124D" w:rsidP="003951A5">
            <w:pPr>
              <w:rPr>
                <w:iCs/>
              </w:rPr>
            </w:pPr>
            <w:r w:rsidRPr="00C339F0">
              <w:rPr>
                <w:color w:val="000000"/>
              </w:rPr>
              <w:t>-.38</w:t>
            </w:r>
            <w:r w:rsidRPr="00C339F0">
              <w:rPr>
                <w:color w:val="000000"/>
                <w:vertAlign w:val="superscript"/>
              </w:rPr>
              <w:t>**</w:t>
            </w:r>
          </w:p>
        </w:tc>
        <w:tc>
          <w:tcPr>
            <w:tcW w:w="810" w:type="dxa"/>
            <w:shd w:val="clear" w:color="auto" w:fill="auto"/>
          </w:tcPr>
          <w:p w14:paraId="4EEB2BEE" w14:textId="77777777" w:rsidR="00AC124D" w:rsidRPr="00C339F0" w:rsidRDefault="00AC124D" w:rsidP="003951A5">
            <w:pPr>
              <w:rPr>
                <w:iCs/>
              </w:rPr>
            </w:pPr>
            <w:r w:rsidRPr="00C339F0">
              <w:rPr>
                <w:iCs/>
              </w:rPr>
              <w:t>1</w:t>
            </w:r>
          </w:p>
        </w:tc>
        <w:tc>
          <w:tcPr>
            <w:tcW w:w="1144" w:type="dxa"/>
            <w:shd w:val="clear" w:color="auto" w:fill="auto"/>
          </w:tcPr>
          <w:p w14:paraId="2F012579" w14:textId="77777777" w:rsidR="00AC124D" w:rsidRPr="00C339F0" w:rsidRDefault="00AC124D" w:rsidP="003951A5">
            <w:pPr>
              <w:rPr>
                <w:iCs/>
              </w:rPr>
            </w:pPr>
            <w:r w:rsidRPr="00C339F0">
              <w:rPr>
                <w:color w:val="010205"/>
              </w:rPr>
              <w:t> </w:t>
            </w:r>
          </w:p>
        </w:tc>
        <w:tc>
          <w:tcPr>
            <w:tcW w:w="1008" w:type="dxa"/>
            <w:shd w:val="clear" w:color="auto" w:fill="auto"/>
          </w:tcPr>
          <w:p w14:paraId="5A076EE5" w14:textId="77777777" w:rsidR="00AC124D" w:rsidRPr="00C339F0" w:rsidRDefault="00AC124D" w:rsidP="003951A5">
            <w:pPr>
              <w:rPr>
                <w:iCs/>
              </w:rPr>
            </w:pPr>
            <w:r w:rsidRPr="00C339F0">
              <w:rPr>
                <w:color w:val="010205"/>
              </w:rPr>
              <w:t> </w:t>
            </w:r>
          </w:p>
        </w:tc>
        <w:tc>
          <w:tcPr>
            <w:tcW w:w="998" w:type="dxa"/>
            <w:shd w:val="clear" w:color="auto" w:fill="auto"/>
          </w:tcPr>
          <w:p w14:paraId="6A361C28" w14:textId="77777777" w:rsidR="00AC124D" w:rsidRPr="00C339F0" w:rsidRDefault="00AC124D" w:rsidP="003951A5">
            <w:pPr>
              <w:rPr>
                <w:iCs/>
              </w:rPr>
            </w:pPr>
            <w:r w:rsidRPr="00C339F0">
              <w:rPr>
                <w:color w:val="010205"/>
              </w:rPr>
              <w:t> </w:t>
            </w:r>
          </w:p>
        </w:tc>
        <w:tc>
          <w:tcPr>
            <w:tcW w:w="1530" w:type="dxa"/>
            <w:shd w:val="clear" w:color="auto" w:fill="auto"/>
          </w:tcPr>
          <w:p w14:paraId="38E329FC" w14:textId="77777777" w:rsidR="00AC124D" w:rsidRPr="00C339F0" w:rsidRDefault="00AC124D" w:rsidP="003951A5">
            <w:pPr>
              <w:rPr>
                <w:iCs/>
              </w:rPr>
            </w:pPr>
            <w:r w:rsidRPr="00C339F0">
              <w:rPr>
                <w:color w:val="010205"/>
              </w:rPr>
              <w:t> </w:t>
            </w:r>
          </w:p>
        </w:tc>
      </w:tr>
      <w:tr w:rsidR="00AC124D" w:rsidRPr="00C339F0" w14:paraId="7FF0E30A" w14:textId="77777777" w:rsidTr="003951A5">
        <w:trPr>
          <w:trHeight w:val="355"/>
        </w:trPr>
        <w:tc>
          <w:tcPr>
            <w:tcW w:w="2990" w:type="dxa"/>
          </w:tcPr>
          <w:p w14:paraId="7641C393" w14:textId="77777777" w:rsidR="00AC124D" w:rsidRPr="00C339F0" w:rsidRDefault="00AC124D" w:rsidP="003951A5">
            <w:pPr>
              <w:rPr>
                <w:iCs/>
              </w:rPr>
            </w:pPr>
            <w:r w:rsidRPr="00C339F0">
              <w:rPr>
                <w:iCs/>
              </w:rPr>
              <w:t>6. S</w:t>
            </w:r>
            <w:r>
              <w:rPr>
                <w:iCs/>
              </w:rPr>
              <w:t>ymbolic</w:t>
            </w:r>
            <w:r w:rsidRPr="00C339F0">
              <w:rPr>
                <w:iCs/>
              </w:rPr>
              <w:t xml:space="preserve"> Racism</w:t>
            </w:r>
          </w:p>
        </w:tc>
        <w:tc>
          <w:tcPr>
            <w:tcW w:w="1126" w:type="dxa"/>
            <w:shd w:val="clear" w:color="auto" w:fill="auto"/>
          </w:tcPr>
          <w:p w14:paraId="53F8CF52" w14:textId="77777777" w:rsidR="00AC124D" w:rsidRPr="00C339F0" w:rsidRDefault="00AC124D" w:rsidP="003951A5">
            <w:pPr>
              <w:rPr>
                <w:iCs/>
              </w:rPr>
            </w:pPr>
            <w:r w:rsidRPr="00C339F0">
              <w:rPr>
                <w:color w:val="000000"/>
              </w:rPr>
              <w:t>.15</w:t>
            </w:r>
          </w:p>
        </w:tc>
        <w:tc>
          <w:tcPr>
            <w:tcW w:w="1008" w:type="dxa"/>
            <w:shd w:val="clear" w:color="auto" w:fill="auto"/>
          </w:tcPr>
          <w:p w14:paraId="0B364C71" w14:textId="77777777" w:rsidR="00AC124D" w:rsidRPr="00C339F0" w:rsidRDefault="00AC124D" w:rsidP="003951A5">
            <w:pPr>
              <w:rPr>
                <w:iCs/>
              </w:rPr>
            </w:pPr>
            <w:r w:rsidRPr="00C339F0">
              <w:rPr>
                <w:color w:val="000000"/>
              </w:rPr>
              <w:t>-.21</w:t>
            </w:r>
            <w:r w:rsidRPr="00C339F0">
              <w:rPr>
                <w:color w:val="000000"/>
                <w:vertAlign w:val="superscript"/>
              </w:rPr>
              <w:t>**</w:t>
            </w:r>
          </w:p>
        </w:tc>
        <w:tc>
          <w:tcPr>
            <w:tcW w:w="1007" w:type="dxa"/>
            <w:shd w:val="clear" w:color="auto" w:fill="auto"/>
          </w:tcPr>
          <w:p w14:paraId="3D1F41C0" w14:textId="77777777" w:rsidR="00AC124D" w:rsidRPr="00C339F0" w:rsidRDefault="00AC124D" w:rsidP="003951A5">
            <w:pPr>
              <w:rPr>
                <w:iCs/>
              </w:rPr>
            </w:pPr>
            <w:r w:rsidRPr="00C339F0">
              <w:rPr>
                <w:color w:val="000000"/>
              </w:rPr>
              <w:t>.27</w:t>
            </w:r>
            <w:r w:rsidRPr="00C339F0">
              <w:rPr>
                <w:color w:val="000000"/>
                <w:vertAlign w:val="superscript"/>
              </w:rPr>
              <w:t>**</w:t>
            </w:r>
          </w:p>
        </w:tc>
        <w:tc>
          <w:tcPr>
            <w:tcW w:w="1069" w:type="dxa"/>
            <w:shd w:val="clear" w:color="auto" w:fill="auto"/>
          </w:tcPr>
          <w:p w14:paraId="732A2D27" w14:textId="77777777" w:rsidR="00AC124D" w:rsidRPr="00C339F0" w:rsidRDefault="00AC124D" w:rsidP="003951A5">
            <w:pPr>
              <w:rPr>
                <w:iCs/>
              </w:rPr>
            </w:pPr>
            <w:r w:rsidRPr="00C339F0">
              <w:rPr>
                <w:color w:val="000000"/>
              </w:rPr>
              <w:t>-.35</w:t>
            </w:r>
            <w:r w:rsidRPr="00C339F0">
              <w:rPr>
                <w:color w:val="000000"/>
                <w:vertAlign w:val="superscript"/>
              </w:rPr>
              <w:t>**</w:t>
            </w:r>
          </w:p>
        </w:tc>
        <w:tc>
          <w:tcPr>
            <w:tcW w:w="810" w:type="dxa"/>
            <w:shd w:val="clear" w:color="auto" w:fill="auto"/>
          </w:tcPr>
          <w:p w14:paraId="3413192B" w14:textId="09C9248A" w:rsidR="00AC124D" w:rsidRPr="00C339F0" w:rsidRDefault="00AC124D" w:rsidP="003951A5">
            <w:pPr>
              <w:rPr>
                <w:iCs/>
              </w:rPr>
            </w:pPr>
            <w:r w:rsidRPr="00C339F0">
              <w:rPr>
                <w:color w:val="000000"/>
              </w:rPr>
              <w:t>.59</w:t>
            </w:r>
            <w:r w:rsidRPr="00C339F0">
              <w:rPr>
                <w:color w:val="000000"/>
                <w:vertAlign w:val="superscript"/>
              </w:rPr>
              <w:t>*</w:t>
            </w:r>
          </w:p>
        </w:tc>
        <w:tc>
          <w:tcPr>
            <w:tcW w:w="1144" w:type="dxa"/>
            <w:shd w:val="clear" w:color="auto" w:fill="auto"/>
          </w:tcPr>
          <w:p w14:paraId="5BB964F4" w14:textId="77777777" w:rsidR="00AC124D" w:rsidRPr="00C339F0" w:rsidRDefault="00AC124D" w:rsidP="003951A5">
            <w:pPr>
              <w:rPr>
                <w:iCs/>
              </w:rPr>
            </w:pPr>
            <w:r w:rsidRPr="00C339F0">
              <w:rPr>
                <w:iCs/>
              </w:rPr>
              <w:t>1</w:t>
            </w:r>
          </w:p>
        </w:tc>
        <w:tc>
          <w:tcPr>
            <w:tcW w:w="1008" w:type="dxa"/>
            <w:shd w:val="clear" w:color="auto" w:fill="auto"/>
          </w:tcPr>
          <w:p w14:paraId="7262D8C7" w14:textId="77777777" w:rsidR="00AC124D" w:rsidRPr="00C339F0" w:rsidRDefault="00AC124D" w:rsidP="003951A5">
            <w:pPr>
              <w:rPr>
                <w:iCs/>
              </w:rPr>
            </w:pPr>
            <w:r w:rsidRPr="00C339F0">
              <w:rPr>
                <w:color w:val="010205"/>
              </w:rPr>
              <w:t> </w:t>
            </w:r>
          </w:p>
        </w:tc>
        <w:tc>
          <w:tcPr>
            <w:tcW w:w="998" w:type="dxa"/>
            <w:shd w:val="clear" w:color="auto" w:fill="auto"/>
          </w:tcPr>
          <w:p w14:paraId="552338F6" w14:textId="77777777" w:rsidR="00AC124D" w:rsidRPr="00C339F0" w:rsidRDefault="00AC124D" w:rsidP="003951A5">
            <w:pPr>
              <w:rPr>
                <w:iCs/>
              </w:rPr>
            </w:pPr>
            <w:r w:rsidRPr="00C339F0">
              <w:rPr>
                <w:color w:val="010205"/>
              </w:rPr>
              <w:t> </w:t>
            </w:r>
          </w:p>
        </w:tc>
        <w:tc>
          <w:tcPr>
            <w:tcW w:w="1530" w:type="dxa"/>
            <w:shd w:val="clear" w:color="auto" w:fill="auto"/>
          </w:tcPr>
          <w:p w14:paraId="434D1A25" w14:textId="77777777" w:rsidR="00AC124D" w:rsidRPr="00C339F0" w:rsidRDefault="00AC124D" w:rsidP="003951A5">
            <w:pPr>
              <w:rPr>
                <w:iCs/>
              </w:rPr>
            </w:pPr>
            <w:r w:rsidRPr="00C339F0">
              <w:rPr>
                <w:color w:val="010205"/>
              </w:rPr>
              <w:t> </w:t>
            </w:r>
          </w:p>
        </w:tc>
      </w:tr>
      <w:tr w:rsidR="00AC124D" w:rsidRPr="00C339F0" w14:paraId="479DB40B" w14:textId="77777777" w:rsidTr="003951A5">
        <w:trPr>
          <w:trHeight w:val="355"/>
        </w:trPr>
        <w:tc>
          <w:tcPr>
            <w:tcW w:w="2990" w:type="dxa"/>
          </w:tcPr>
          <w:p w14:paraId="57430286" w14:textId="77777777" w:rsidR="00AC124D" w:rsidRPr="00C339F0" w:rsidRDefault="00AC124D" w:rsidP="003951A5">
            <w:pPr>
              <w:rPr>
                <w:iCs/>
              </w:rPr>
            </w:pPr>
            <w:r w:rsidRPr="00C339F0">
              <w:rPr>
                <w:iCs/>
              </w:rPr>
              <w:t>7. Support</w:t>
            </w:r>
            <w:r>
              <w:rPr>
                <w:iCs/>
              </w:rPr>
              <w:t xml:space="preserve"> of BLM</w:t>
            </w:r>
          </w:p>
        </w:tc>
        <w:tc>
          <w:tcPr>
            <w:tcW w:w="1126" w:type="dxa"/>
            <w:shd w:val="clear" w:color="auto" w:fill="auto"/>
          </w:tcPr>
          <w:p w14:paraId="40C4AD50" w14:textId="77777777" w:rsidR="00AC124D" w:rsidRPr="00C339F0" w:rsidRDefault="00AC124D" w:rsidP="003951A5">
            <w:pPr>
              <w:rPr>
                <w:iCs/>
              </w:rPr>
            </w:pPr>
            <w:r w:rsidRPr="00C339F0">
              <w:rPr>
                <w:color w:val="010205"/>
              </w:rPr>
              <w:t>-.28</w:t>
            </w:r>
            <w:r w:rsidRPr="00C339F0">
              <w:rPr>
                <w:color w:val="000000"/>
                <w:vertAlign w:val="superscript"/>
              </w:rPr>
              <w:t>**</w:t>
            </w:r>
          </w:p>
        </w:tc>
        <w:tc>
          <w:tcPr>
            <w:tcW w:w="1008" w:type="dxa"/>
            <w:shd w:val="clear" w:color="auto" w:fill="auto"/>
          </w:tcPr>
          <w:p w14:paraId="5439BFB6" w14:textId="77777777" w:rsidR="00AC124D" w:rsidRPr="00C339F0" w:rsidRDefault="00AC124D" w:rsidP="003951A5">
            <w:pPr>
              <w:rPr>
                <w:iCs/>
              </w:rPr>
            </w:pPr>
            <w:r w:rsidRPr="00C339F0">
              <w:rPr>
                <w:color w:val="010205"/>
              </w:rPr>
              <w:t>.29</w:t>
            </w:r>
            <w:r w:rsidRPr="00C339F0">
              <w:rPr>
                <w:color w:val="000000"/>
                <w:vertAlign w:val="superscript"/>
              </w:rPr>
              <w:t>**</w:t>
            </w:r>
          </w:p>
        </w:tc>
        <w:tc>
          <w:tcPr>
            <w:tcW w:w="1007" w:type="dxa"/>
            <w:shd w:val="clear" w:color="auto" w:fill="auto"/>
          </w:tcPr>
          <w:p w14:paraId="467C874D" w14:textId="77777777" w:rsidR="00AC124D" w:rsidRPr="00C339F0" w:rsidRDefault="00AC124D" w:rsidP="003951A5">
            <w:pPr>
              <w:rPr>
                <w:iCs/>
              </w:rPr>
            </w:pPr>
            <w:r w:rsidRPr="00C339F0">
              <w:rPr>
                <w:color w:val="000000"/>
              </w:rPr>
              <w:t>.34</w:t>
            </w:r>
            <w:r w:rsidRPr="00C339F0">
              <w:rPr>
                <w:color w:val="000000"/>
                <w:vertAlign w:val="superscript"/>
              </w:rPr>
              <w:t>**</w:t>
            </w:r>
          </w:p>
        </w:tc>
        <w:tc>
          <w:tcPr>
            <w:tcW w:w="1069" w:type="dxa"/>
            <w:shd w:val="clear" w:color="auto" w:fill="auto"/>
          </w:tcPr>
          <w:p w14:paraId="325F7B2D" w14:textId="77777777" w:rsidR="00AC124D" w:rsidRPr="00C339F0" w:rsidRDefault="00AC124D" w:rsidP="003951A5">
            <w:pPr>
              <w:rPr>
                <w:iCs/>
              </w:rPr>
            </w:pPr>
            <w:r w:rsidRPr="00C339F0">
              <w:rPr>
                <w:color w:val="010205"/>
              </w:rPr>
              <w:t>.28</w:t>
            </w:r>
            <w:r w:rsidRPr="00C339F0">
              <w:rPr>
                <w:color w:val="000000"/>
                <w:vertAlign w:val="superscript"/>
              </w:rPr>
              <w:t>**</w:t>
            </w:r>
          </w:p>
        </w:tc>
        <w:tc>
          <w:tcPr>
            <w:tcW w:w="810" w:type="dxa"/>
            <w:shd w:val="clear" w:color="auto" w:fill="auto"/>
          </w:tcPr>
          <w:p w14:paraId="14053DE6" w14:textId="77777777" w:rsidR="00AC124D" w:rsidRPr="00C339F0" w:rsidRDefault="00AC124D" w:rsidP="003951A5">
            <w:pPr>
              <w:rPr>
                <w:iCs/>
              </w:rPr>
            </w:pPr>
            <w:r w:rsidRPr="00C339F0">
              <w:rPr>
                <w:color w:val="010205"/>
              </w:rPr>
              <w:t>-.38</w:t>
            </w:r>
            <w:r w:rsidRPr="00C339F0">
              <w:rPr>
                <w:color w:val="000000"/>
                <w:vertAlign w:val="superscript"/>
              </w:rPr>
              <w:t>**</w:t>
            </w:r>
          </w:p>
        </w:tc>
        <w:tc>
          <w:tcPr>
            <w:tcW w:w="1144" w:type="dxa"/>
            <w:shd w:val="clear" w:color="auto" w:fill="auto"/>
          </w:tcPr>
          <w:p w14:paraId="28245E26" w14:textId="77777777" w:rsidR="00AC124D" w:rsidRPr="00C339F0" w:rsidRDefault="00AC124D" w:rsidP="003951A5">
            <w:pPr>
              <w:rPr>
                <w:iCs/>
              </w:rPr>
            </w:pPr>
            <w:r w:rsidRPr="00C339F0">
              <w:rPr>
                <w:color w:val="000000"/>
              </w:rPr>
              <w:t>-.60</w:t>
            </w:r>
            <w:r w:rsidRPr="00C339F0">
              <w:rPr>
                <w:color w:val="000000"/>
                <w:vertAlign w:val="superscript"/>
              </w:rPr>
              <w:t>**</w:t>
            </w:r>
          </w:p>
        </w:tc>
        <w:tc>
          <w:tcPr>
            <w:tcW w:w="1008" w:type="dxa"/>
            <w:shd w:val="clear" w:color="auto" w:fill="auto"/>
          </w:tcPr>
          <w:p w14:paraId="163C971F" w14:textId="77777777" w:rsidR="00AC124D" w:rsidRPr="00C339F0" w:rsidRDefault="00AC124D" w:rsidP="003951A5">
            <w:pPr>
              <w:rPr>
                <w:iCs/>
              </w:rPr>
            </w:pPr>
            <w:r w:rsidRPr="00C339F0">
              <w:rPr>
                <w:iCs/>
              </w:rPr>
              <w:t>1</w:t>
            </w:r>
          </w:p>
        </w:tc>
        <w:tc>
          <w:tcPr>
            <w:tcW w:w="998" w:type="dxa"/>
            <w:shd w:val="clear" w:color="auto" w:fill="auto"/>
          </w:tcPr>
          <w:p w14:paraId="2D7E4665" w14:textId="77777777" w:rsidR="00AC124D" w:rsidRPr="00C339F0" w:rsidRDefault="00AC124D" w:rsidP="003951A5">
            <w:pPr>
              <w:rPr>
                <w:iCs/>
              </w:rPr>
            </w:pPr>
            <w:r w:rsidRPr="00C339F0">
              <w:rPr>
                <w:color w:val="010205"/>
              </w:rPr>
              <w:t> </w:t>
            </w:r>
          </w:p>
        </w:tc>
        <w:tc>
          <w:tcPr>
            <w:tcW w:w="1530" w:type="dxa"/>
            <w:shd w:val="clear" w:color="auto" w:fill="auto"/>
          </w:tcPr>
          <w:p w14:paraId="605F6B21" w14:textId="77777777" w:rsidR="00AC124D" w:rsidRPr="00C339F0" w:rsidRDefault="00AC124D" w:rsidP="003951A5">
            <w:pPr>
              <w:rPr>
                <w:iCs/>
              </w:rPr>
            </w:pPr>
            <w:r w:rsidRPr="00C339F0">
              <w:rPr>
                <w:color w:val="010205"/>
              </w:rPr>
              <w:t> </w:t>
            </w:r>
          </w:p>
        </w:tc>
      </w:tr>
      <w:tr w:rsidR="00AC124D" w:rsidRPr="00C339F0" w14:paraId="1021D205" w14:textId="77777777" w:rsidTr="003951A5">
        <w:trPr>
          <w:trHeight w:val="351"/>
        </w:trPr>
        <w:tc>
          <w:tcPr>
            <w:tcW w:w="2990" w:type="dxa"/>
          </w:tcPr>
          <w:p w14:paraId="0810E8C9" w14:textId="77777777" w:rsidR="00AC124D" w:rsidRPr="00C339F0" w:rsidRDefault="00AC124D" w:rsidP="003951A5">
            <w:pPr>
              <w:rPr>
                <w:iCs/>
              </w:rPr>
            </w:pPr>
            <w:r w:rsidRPr="00C339F0">
              <w:rPr>
                <w:iCs/>
              </w:rPr>
              <w:t>8. Gender</w:t>
            </w:r>
          </w:p>
        </w:tc>
        <w:tc>
          <w:tcPr>
            <w:tcW w:w="1126" w:type="dxa"/>
            <w:shd w:val="clear" w:color="auto" w:fill="auto"/>
          </w:tcPr>
          <w:p w14:paraId="0BBF11E2" w14:textId="77777777" w:rsidR="00AC124D" w:rsidRPr="00C339F0" w:rsidRDefault="00AC124D" w:rsidP="003951A5">
            <w:pPr>
              <w:rPr>
                <w:iCs/>
              </w:rPr>
            </w:pPr>
            <w:r w:rsidRPr="00C339F0">
              <w:rPr>
                <w:color w:val="010205"/>
              </w:rPr>
              <w:t>-.21</w:t>
            </w:r>
            <w:r w:rsidRPr="00C339F0">
              <w:rPr>
                <w:color w:val="000000"/>
                <w:vertAlign w:val="superscript"/>
              </w:rPr>
              <w:t>*</w:t>
            </w:r>
          </w:p>
        </w:tc>
        <w:tc>
          <w:tcPr>
            <w:tcW w:w="1008" w:type="dxa"/>
            <w:shd w:val="clear" w:color="auto" w:fill="auto"/>
          </w:tcPr>
          <w:p w14:paraId="3C1DBAAE" w14:textId="77777777" w:rsidR="00AC124D" w:rsidRPr="00C339F0" w:rsidRDefault="00AC124D" w:rsidP="003951A5">
            <w:pPr>
              <w:rPr>
                <w:iCs/>
              </w:rPr>
            </w:pPr>
            <w:r w:rsidRPr="00C339F0">
              <w:rPr>
                <w:color w:val="010205"/>
              </w:rPr>
              <w:t>.36</w:t>
            </w:r>
            <w:r w:rsidRPr="00C339F0">
              <w:rPr>
                <w:color w:val="000000"/>
                <w:vertAlign w:val="superscript"/>
              </w:rPr>
              <w:t>**</w:t>
            </w:r>
          </w:p>
        </w:tc>
        <w:tc>
          <w:tcPr>
            <w:tcW w:w="1007" w:type="dxa"/>
            <w:shd w:val="clear" w:color="auto" w:fill="auto"/>
          </w:tcPr>
          <w:p w14:paraId="5B8F8C29" w14:textId="77777777" w:rsidR="00AC124D" w:rsidRPr="00C339F0" w:rsidRDefault="00AC124D" w:rsidP="003951A5">
            <w:pPr>
              <w:rPr>
                <w:iCs/>
              </w:rPr>
            </w:pPr>
            <w:r w:rsidRPr="00C339F0">
              <w:rPr>
                <w:color w:val="010205"/>
              </w:rPr>
              <w:t>.04</w:t>
            </w:r>
          </w:p>
        </w:tc>
        <w:tc>
          <w:tcPr>
            <w:tcW w:w="1069" w:type="dxa"/>
            <w:shd w:val="clear" w:color="auto" w:fill="auto"/>
          </w:tcPr>
          <w:p w14:paraId="2D00F0C4" w14:textId="77777777" w:rsidR="00AC124D" w:rsidRPr="00C339F0" w:rsidRDefault="00AC124D" w:rsidP="003951A5">
            <w:pPr>
              <w:rPr>
                <w:iCs/>
              </w:rPr>
            </w:pPr>
            <w:r w:rsidRPr="00C339F0">
              <w:rPr>
                <w:color w:val="010205"/>
              </w:rPr>
              <w:t>.04</w:t>
            </w:r>
          </w:p>
        </w:tc>
        <w:tc>
          <w:tcPr>
            <w:tcW w:w="810" w:type="dxa"/>
            <w:shd w:val="clear" w:color="auto" w:fill="auto"/>
          </w:tcPr>
          <w:p w14:paraId="182149F3" w14:textId="77777777" w:rsidR="00AC124D" w:rsidRPr="00C339F0" w:rsidRDefault="00AC124D" w:rsidP="003951A5">
            <w:pPr>
              <w:rPr>
                <w:iCs/>
              </w:rPr>
            </w:pPr>
            <w:r w:rsidRPr="00C339F0">
              <w:rPr>
                <w:color w:val="010205"/>
              </w:rPr>
              <w:t>-.05</w:t>
            </w:r>
          </w:p>
        </w:tc>
        <w:tc>
          <w:tcPr>
            <w:tcW w:w="1144" w:type="dxa"/>
            <w:shd w:val="clear" w:color="auto" w:fill="auto"/>
          </w:tcPr>
          <w:p w14:paraId="501EB256" w14:textId="77777777" w:rsidR="00AC124D" w:rsidRPr="00C339F0" w:rsidRDefault="00AC124D" w:rsidP="003951A5">
            <w:pPr>
              <w:rPr>
                <w:iCs/>
              </w:rPr>
            </w:pPr>
            <w:r w:rsidRPr="00C339F0">
              <w:rPr>
                <w:color w:val="000000"/>
              </w:rPr>
              <w:t>.17</w:t>
            </w:r>
          </w:p>
        </w:tc>
        <w:tc>
          <w:tcPr>
            <w:tcW w:w="1008" w:type="dxa"/>
            <w:shd w:val="clear" w:color="auto" w:fill="auto"/>
          </w:tcPr>
          <w:p w14:paraId="44AC7CE3" w14:textId="77777777" w:rsidR="00AC124D" w:rsidRPr="00C339F0" w:rsidRDefault="00AC124D" w:rsidP="003951A5">
            <w:pPr>
              <w:rPr>
                <w:iCs/>
              </w:rPr>
            </w:pPr>
            <w:r w:rsidRPr="00C339F0">
              <w:rPr>
                <w:color w:val="000000"/>
              </w:rPr>
              <w:t>.32</w:t>
            </w:r>
            <w:r w:rsidRPr="00C339F0">
              <w:rPr>
                <w:color w:val="000000"/>
                <w:vertAlign w:val="superscript"/>
              </w:rPr>
              <w:t>**</w:t>
            </w:r>
          </w:p>
        </w:tc>
        <w:tc>
          <w:tcPr>
            <w:tcW w:w="998" w:type="dxa"/>
            <w:shd w:val="clear" w:color="auto" w:fill="auto"/>
          </w:tcPr>
          <w:p w14:paraId="283FDCAB" w14:textId="77777777" w:rsidR="00AC124D" w:rsidRPr="00C339F0" w:rsidRDefault="00AC124D" w:rsidP="003951A5">
            <w:pPr>
              <w:rPr>
                <w:iCs/>
              </w:rPr>
            </w:pPr>
            <w:r w:rsidRPr="00C339F0">
              <w:rPr>
                <w:iCs/>
              </w:rPr>
              <w:t>1</w:t>
            </w:r>
          </w:p>
        </w:tc>
        <w:tc>
          <w:tcPr>
            <w:tcW w:w="1530" w:type="dxa"/>
            <w:shd w:val="clear" w:color="auto" w:fill="auto"/>
          </w:tcPr>
          <w:p w14:paraId="35015B8C" w14:textId="77777777" w:rsidR="00AC124D" w:rsidRPr="00C339F0" w:rsidRDefault="00AC124D" w:rsidP="003951A5">
            <w:pPr>
              <w:rPr>
                <w:iCs/>
              </w:rPr>
            </w:pPr>
            <w:r w:rsidRPr="00C339F0">
              <w:rPr>
                <w:color w:val="010205"/>
              </w:rPr>
              <w:t> </w:t>
            </w:r>
          </w:p>
        </w:tc>
      </w:tr>
      <w:tr w:rsidR="00AC124D" w:rsidRPr="00C339F0" w14:paraId="5A9CC425" w14:textId="77777777" w:rsidTr="003951A5">
        <w:trPr>
          <w:trHeight w:val="270"/>
        </w:trPr>
        <w:tc>
          <w:tcPr>
            <w:tcW w:w="2990" w:type="dxa"/>
            <w:tcBorders>
              <w:bottom w:val="single" w:sz="4" w:space="0" w:color="auto"/>
            </w:tcBorders>
          </w:tcPr>
          <w:p w14:paraId="7C82BA37" w14:textId="77777777" w:rsidR="00AC124D" w:rsidRPr="00C339F0" w:rsidRDefault="00AC124D" w:rsidP="003951A5">
            <w:pPr>
              <w:rPr>
                <w:iCs/>
              </w:rPr>
            </w:pPr>
            <w:r w:rsidRPr="00C339F0">
              <w:rPr>
                <w:iCs/>
              </w:rPr>
              <w:t>9. Immigration Gen.</w:t>
            </w:r>
          </w:p>
        </w:tc>
        <w:tc>
          <w:tcPr>
            <w:tcW w:w="1126" w:type="dxa"/>
            <w:tcBorders>
              <w:bottom w:val="single" w:sz="4" w:space="0" w:color="auto"/>
            </w:tcBorders>
            <w:shd w:val="clear" w:color="auto" w:fill="auto"/>
          </w:tcPr>
          <w:p w14:paraId="3E2EDD39" w14:textId="77777777" w:rsidR="00AC124D" w:rsidRPr="00C339F0" w:rsidRDefault="00AC124D" w:rsidP="003951A5">
            <w:pPr>
              <w:rPr>
                <w:iCs/>
              </w:rPr>
            </w:pPr>
            <w:r w:rsidRPr="00C339F0">
              <w:rPr>
                <w:iCs/>
              </w:rPr>
              <w:t>-.08</w:t>
            </w:r>
          </w:p>
        </w:tc>
        <w:tc>
          <w:tcPr>
            <w:tcW w:w="1008" w:type="dxa"/>
            <w:tcBorders>
              <w:bottom w:val="single" w:sz="4" w:space="0" w:color="auto"/>
            </w:tcBorders>
            <w:shd w:val="clear" w:color="auto" w:fill="auto"/>
          </w:tcPr>
          <w:p w14:paraId="26E99652" w14:textId="77777777" w:rsidR="00AC124D" w:rsidRPr="00C339F0" w:rsidRDefault="00AC124D" w:rsidP="003951A5">
            <w:pPr>
              <w:rPr>
                <w:iCs/>
              </w:rPr>
            </w:pPr>
            <w:r w:rsidRPr="00C339F0">
              <w:rPr>
                <w:iCs/>
              </w:rPr>
              <w:t>.01</w:t>
            </w:r>
          </w:p>
        </w:tc>
        <w:tc>
          <w:tcPr>
            <w:tcW w:w="1007" w:type="dxa"/>
            <w:tcBorders>
              <w:bottom w:val="single" w:sz="4" w:space="0" w:color="auto"/>
            </w:tcBorders>
            <w:shd w:val="clear" w:color="auto" w:fill="auto"/>
          </w:tcPr>
          <w:p w14:paraId="6A388D9F" w14:textId="77777777" w:rsidR="00AC124D" w:rsidRPr="00C339F0" w:rsidRDefault="00AC124D" w:rsidP="003951A5">
            <w:pPr>
              <w:rPr>
                <w:iCs/>
              </w:rPr>
            </w:pPr>
            <w:r w:rsidRPr="00C339F0">
              <w:rPr>
                <w:iCs/>
              </w:rPr>
              <w:t>.03</w:t>
            </w:r>
          </w:p>
        </w:tc>
        <w:tc>
          <w:tcPr>
            <w:tcW w:w="1069" w:type="dxa"/>
            <w:tcBorders>
              <w:bottom w:val="single" w:sz="4" w:space="0" w:color="auto"/>
            </w:tcBorders>
            <w:shd w:val="clear" w:color="auto" w:fill="auto"/>
          </w:tcPr>
          <w:p w14:paraId="169DF1B1" w14:textId="77777777" w:rsidR="00AC124D" w:rsidRPr="00C339F0" w:rsidRDefault="00AC124D" w:rsidP="003951A5">
            <w:pPr>
              <w:rPr>
                <w:iCs/>
              </w:rPr>
            </w:pPr>
            <w:r w:rsidRPr="00C339F0">
              <w:rPr>
                <w:iCs/>
              </w:rPr>
              <w:t>.02</w:t>
            </w:r>
          </w:p>
        </w:tc>
        <w:tc>
          <w:tcPr>
            <w:tcW w:w="810" w:type="dxa"/>
            <w:tcBorders>
              <w:bottom w:val="single" w:sz="4" w:space="0" w:color="auto"/>
            </w:tcBorders>
            <w:shd w:val="clear" w:color="auto" w:fill="auto"/>
          </w:tcPr>
          <w:p w14:paraId="444DE07A" w14:textId="77777777" w:rsidR="00AC124D" w:rsidRPr="00C339F0" w:rsidRDefault="00AC124D" w:rsidP="003951A5">
            <w:pPr>
              <w:rPr>
                <w:iCs/>
              </w:rPr>
            </w:pPr>
            <w:r w:rsidRPr="00C339F0">
              <w:rPr>
                <w:iCs/>
              </w:rPr>
              <w:t>-.09</w:t>
            </w:r>
          </w:p>
        </w:tc>
        <w:tc>
          <w:tcPr>
            <w:tcW w:w="1144" w:type="dxa"/>
            <w:tcBorders>
              <w:bottom w:val="single" w:sz="4" w:space="0" w:color="auto"/>
            </w:tcBorders>
            <w:shd w:val="clear" w:color="auto" w:fill="auto"/>
          </w:tcPr>
          <w:p w14:paraId="7AA9859A" w14:textId="77777777" w:rsidR="00AC124D" w:rsidRPr="00C339F0" w:rsidRDefault="00AC124D" w:rsidP="003951A5">
            <w:pPr>
              <w:rPr>
                <w:iCs/>
              </w:rPr>
            </w:pPr>
            <w:r w:rsidRPr="00C339F0">
              <w:rPr>
                <w:iCs/>
              </w:rPr>
              <w:t>-.06</w:t>
            </w:r>
          </w:p>
        </w:tc>
        <w:tc>
          <w:tcPr>
            <w:tcW w:w="1008" w:type="dxa"/>
            <w:tcBorders>
              <w:bottom w:val="single" w:sz="4" w:space="0" w:color="auto"/>
            </w:tcBorders>
            <w:shd w:val="clear" w:color="auto" w:fill="auto"/>
          </w:tcPr>
          <w:p w14:paraId="54776A9E" w14:textId="77777777" w:rsidR="00AC124D" w:rsidRPr="00C339F0" w:rsidRDefault="00AC124D" w:rsidP="003951A5">
            <w:pPr>
              <w:rPr>
                <w:iCs/>
              </w:rPr>
            </w:pPr>
            <w:r w:rsidRPr="00C339F0">
              <w:rPr>
                <w:iCs/>
              </w:rPr>
              <w:t>.12</w:t>
            </w:r>
          </w:p>
        </w:tc>
        <w:tc>
          <w:tcPr>
            <w:tcW w:w="998" w:type="dxa"/>
            <w:tcBorders>
              <w:bottom w:val="single" w:sz="4" w:space="0" w:color="auto"/>
            </w:tcBorders>
            <w:shd w:val="clear" w:color="auto" w:fill="auto"/>
          </w:tcPr>
          <w:p w14:paraId="04420B0A" w14:textId="77777777" w:rsidR="00AC124D" w:rsidRPr="00C339F0" w:rsidRDefault="00AC124D" w:rsidP="003951A5">
            <w:pPr>
              <w:rPr>
                <w:iCs/>
              </w:rPr>
            </w:pPr>
            <w:r w:rsidRPr="00C339F0">
              <w:rPr>
                <w:iCs/>
              </w:rPr>
              <w:t>.19</w:t>
            </w:r>
            <w:r w:rsidRPr="00C339F0">
              <w:rPr>
                <w:color w:val="000000"/>
                <w:vertAlign w:val="superscript"/>
              </w:rPr>
              <w:t>*</w:t>
            </w:r>
          </w:p>
        </w:tc>
        <w:tc>
          <w:tcPr>
            <w:tcW w:w="1530" w:type="dxa"/>
            <w:tcBorders>
              <w:bottom w:val="single" w:sz="4" w:space="0" w:color="auto"/>
            </w:tcBorders>
            <w:shd w:val="clear" w:color="auto" w:fill="auto"/>
          </w:tcPr>
          <w:p w14:paraId="74AE37BA" w14:textId="77777777" w:rsidR="00AC124D" w:rsidRPr="00C339F0" w:rsidRDefault="00AC124D" w:rsidP="003951A5">
            <w:pPr>
              <w:rPr>
                <w:iCs/>
              </w:rPr>
            </w:pPr>
            <w:r w:rsidRPr="00C339F0">
              <w:rPr>
                <w:iCs/>
              </w:rPr>
              <w:t>1</w:t>
            </w:r>
          </w:p>
        </w:tc>
      </w:tr>
    </w:tbl>
    <w:p w14:paraId="4B1D96BC" w14:textId="29FB6710" w:rsidR="00AC124D" w:rsidRPr="00C339F0" w:rsidRDefault="00AC124D" w:rsidP="004875B7">
      <w:pPr>
        <w:autoSpaceDE w:val="0"/>
        <w:autoSpaceDN w:val="0"/>
        <w:adjustRightInd w:val="0"/>
        <w:spacing w:line="480" w:lineRule="auto"/>
      </w:pPr>
      <w:r>
        <w:rPr>
          <w:bCs/>
          <w:i/>
          <w:iCs/>
        </w:rPr>
        <w:t>Note.</w:t>
      </w:r>
      <w:r>
        <w:rPr>
          <w:bCs/>
        </w:rPr>
        <w:t xml:space="preserve"> </w:t>
      </w:r>
      <w:r>
        <w:t xml:space="preserve">* </w:t>
      </w:r>
      <w:r>
        <w:rPr>
          <w:i/>
          <w:iCs/>
        </w:rPr>
        <w:t>p</w:t>
      </w:r>
      <w:r>
        <w:t xml:space="preserve"> &lt; .05, ** </w:t>
      </w:r>
      <w:r>
        <w:rPr>
          <w:i/>
          <w:iCs/>
        </w:rPr>
        <w:t xml:space="preserve">p </w:t>
      </w:r>
      <w:r>
        <w:t>&lt; .01.</w:t>
      </w:r>
      <w:r w:rsidR="00E80DBF">
        <w:t xml:space="preserve"> PFS = Perpetual Foreigner Stereotype</w:t>
      </w:r>
      <w:r w:rsidR="005A30BB">
        <w:t xml:space="preserve">, </w:t>
      </w:r>
      <w:r w:rsidR="00E80DBF">
        <w:t>MEIM = Multi</w:t>
      </w:r>
      <w:r w:rsidR="00FD53B6">
        <w:t>group Ethnic Identity</w:t>
      </w:r>
      <w:r w:rsidR="005A30BB">
        <w:t>,</w:t>
      </w:r>
      <w:r w:rsidR="00FD53B6">
        <w:t xml:space="preserve"> OGO = Other-Group Orientation</w:t>
      </w:r>
      <w:r w:rsidR="005A30BB">
        <w:t>,</w:t>
      </w:r>
      <w:r w:rsidR="00FD53B6">
        <w:t xml:space="preserve"> SDO = Social Dominance Orientation</w:t>
      </w:r>
      <w:r w:rsidR="005A30BB">
        <w:t>, and</w:t>
      </w:r>
      <w:r w:rsidR="00FD53B6">
        <w:t xml:space="preserve"> Support of BLM = Support of Black Lives Matter.</w:t>
      </w:r>
      <w:r w:rsidR="005A30BB">
        <w:t xml:space="preserve"> Gender was coded as 0 = Male, 1 = Female. Immigration status was coded as 1 = First-Generation Immigrant, 2 = Second-Generation Immigrant, and 3 = Third-Generation Immigrant.</w:t>
      </w:r>
    </w:p>
    <w:p w14:paraId="492C753A" w14:textId="77777777" w:rsidR="00AC124D" w:rsidRDefault="00AC124D" w:rsidP="00AC124D">
      <w:pPr>
        <w:rPr>
          <w:bCs/>
        </w:rPr>
      </w:pPr>
    </w:p>
    <w:p w14:paraId="4999FE1F" w14:textId="77777777" w:rsidR="00AC124D" w:rsidRDefault="00AC124D" w:rsidP="00AC124D">
      <w:pPr>
        <w:rPr>
          <w:bCs/>
        </w:rPr>
      </w:pPr>
    </w:p>
    <w:p w14:paraId="33B6D31D" w14:textId="77777777" w:rsidR="00AC124D" w:rsidRPr="0093442D" w:rsidRDefault="00AC124D" w:rsidP="00AC124D">
      <w:pPr>
        <w:sectPr w:rsidR="00AC124D" w:rsidRPr="0093442D" w:rsidSect="0093442D">
          <w:pgSz w:w="15840" w:h="12240" w:orient="landscape"/>
          <w:pgMar w:top="1440" w:right="1440" w:bottom="1440" w:left="1440" w:header="720" w:footer="720" w:gutter="0"/>
          <w:cols w:space="720"/>
          <w:docGrid w:linePitch="360"/>
        </w:sectPr>
      </w:pPr>
    </w:p>
    <w:p w14:paraId="07CDCFF0" w14:textId="77777777" w:rsidR="00AC124D" w:rsidRPr="00727853" w:rsidRDefault="00AC124D" w:rsidP="0028376D">
      <w:pPr>
        <w:pStyle w:val="Tables"/>
      </w:pPr>
      <w:bookmarkStart w:id="56" w:name="_Toc128094271"/>
      <w:r w:rsidRPr="00727853">
        <w:lastRenderedPageBreak/>
        <w:t>Table 4</w:t>
      </w:r>
      <w:bookmarkEnd w:id="56"/>
    </w:p>
    <w:p w14:paraId="7DAED9D7" w14:textId="77777777" w:rsidR="00AC124D" w:rsidRDefault="00AC124D" w:rsidP="00AC124D">
      <w:pPr>
        <w:spacing w:line="480" w:lineRule="auto"/>
        <w:rPr>
          <w:i/>
          <w:iCs/>
        </w:rPr>
      </w:pPr>
      <w:r>
        <w:rPr>
          <w:i/>
          <w:iCs/>
        </w:rPr>
        <w:t>Parameter estimates</w:t>
      </w:r>
    </w:p>
    <w:tbl>
      <w:tblPr>
        <w:tblStyle w:val="TableGrid"/>
        <w:tblW w:w="12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6108"/>
        <w:gridCol w:w="3222"/>
        <w:gridCol w:w="3222"/>
      </w:tblGrid>
      <w:tr w:rsidR="00AC124D" w14:paraId="2DC22E8F" w14:textId="77777777" w:rsidTr="003951A5">
        <w:trPr>
          <w:trHeight w:val="170"/>
        </w:trPr>
        <w:tc>
          <w:tcPr>
            <w:tcW w:w="6108" w:type="dxa"/>
            <w:tcBorders>
              <w:top w:val="single" w:sz="4" w:space="0" w:color="auto"/>
              <w:left w:val="nil"/>
              <w:bottom w:val="single" w:sz="4" w:space="0" w:color="auto"/>
              <w:right w:val="nil"/>
            </w:tcBorders>
            <w:hideMark/>
          </w:tcPr>
          <w:p w14:paraId="37E7FB07" w14:textId="77777777" w:rsidR="00AC124D" w:rsidRDefault="00AC124D" w:rsidP="003951A5">
            <w:r>
              <w:t>Variable</w:t>
            </w:r>
          </w:p>
        </w:tc>
        <w:tc>
          <w:tcPr>
            <w:tcW w:w="3222" w:type="dxa"/>
            <w:tcBorders>
              <w:top w:val="single" w:sz="4" w:space="0" w:color="auto"/>
              <w:left w:val="nil"/>
              <w:bottom w:val="single" w:sz="4" w:space="0" w:color="auto"/>
              <w:right w:val="nil"/>
            </w:tcBorders>
            <w:hideMark/>
          </w:tcPr>
          <w:p w14:paraId="59960100" w14:textId="77777777" w:rsidR="00AC124D" w:rsidRDefault="00AC124D" w:rsidP="003951A5">
            <w:pPr>
              <w:jc w:val="center"/>
              <w:rPr>
                <w:i/>
              </w:rPr>
            </w:pPr>
            <w:r>
              <w:rPr>
                <w:i/>
              </w:rPr>
              <w:sym w:font="Symbol" w:char="F062"/>
            </w:r>
          </w:p>
        </w:tc>
        <w:tc>
          <w:tcPr>
            <w:tcW w:w="3222" w:type="dxa"/>
            <w:tcBorders>
              <w:top w:val="single" w:sz="4" w:space="0" w:color="auto"/>
              <w:left w:val="nil"/>
              <w:bottom w:val="single" w:sz="4" w:space="0" w:color="auto"/>
              <w:right w:val="nil"/>
            </w:tcBorders>
            <w:hideMark/>
          </w:tcPr>
          <w:p w14:paraId="6AB14573" w14:textId="77777777" w:rsidR="00AC124D" w:rsidRDefault="00AC124D" w:rsidP="003951A5">
            <w:pPr>
              <w:jc w:val="center"/>
              <w:rPr>
                <w:i/>
              </w:rPr>
            </w:pPr>
            <w:r>
              <w:rPr>
                <w:i/>
              </w:rPr>
              <w:t>SE</w:t>
            </w:r>
          </w:p>
        </w:tc>
      </w:tr>
      <w:tr w:rsidR="00AC124D" w14:paraId="4AB894CE" w14:textId="77777777" w:rsidTr="003951A5">
        <w:trPr>
          <w:trHeight w:val="208"/>
        </w:trPr>
        <w:tc>
          <w:tcPr>
            <w:tcW w:w="6108" w:type="dxa"/>
            <w:tcBorders>
              <w:top w:val="nil"/>
              <w:left w:val="nil"/>
              <w:bottom w:val="single" w:sz="4" w:space="0" w:color="auto"/>
              <w:right w:val="nil"/>
            </w:tcBorders>
            <w:hideMark/>
          </w:tcPr>
          <w:p w14:paraId="0D80FF5D" w14:textId="77777777" w:rsidR="00AC124D" w:rsidRDefault="00AC124D" w:rsidP="003951A5">
            <w:pPr>
              <w:rPr>
                <w:i/>
              </w:rPr>
            </w:pPr>
            <w:r>
              <w:rPr>
                <w:i/>
              </w:rPr>
              <w:t>Symbolic Racism</w:t>
            </w:r>
          </w:p>
        </w:tc>
        <w:tc>
          <w:tcPr>
            <w:tcW w:w="3222" w:type="dxa"/>
            <w:tcBorders>
              <w:top w:val="nil"/>
              <w:left w:val="nil"/>
              <w:bottom w:val="single" w:sz="4" w:space="0" w:color="auto"/>
              <w:right w:val="nil"/>
            </w:tcBorders>
            <w:vAlign w:val="bottom"/>
          </w:tcPr>
          <w:p w14:paraId="28D15D57" w14:textId="77777777" w:rsidR="00AC124D" w:rsidRDefault="00AC124D" w:rsidP="003951A5">
            <w:pPr>
              <w:tabs>
                <w:tab w:val="decimal" w:pos="420"/>
              </w:tabs>
            </w:pPr>
          </w:p>
        </w:tc>
        <w:tc>
          <w:tcPr>
            <w:tcW w:w="3222" w:type="dxa"/>
            <w:tcBorders>
              <w:top w:val="nil"/>
              <w:left w:val="nil"/>
              <w:bottom w:val="single" w:sz="4" w:space="0" w:color="auto"/>
              <w:right w:val="nil"/>
            </w:tcBorders>
            <w:vAlign w:val="bottom"/>
          </w:tcPr>
          <w:p w14:paraId="02F6A22F" w14:textId="77777777" w:rsidR="00AC124D" w:rsidRDefault="00AC124D" w:rsidP="003951A5">
            <w:pPr>
              <w:tabs>
                <w:tab w:val="decimal" w:pos="510"/>
              </w:tabs>
            </w:pPr>
          </w:p>
        </w:tc>
      </w:tr>
      <w:tr w:rsidR="00AC124D" w14:paraId="699080CB" w14:textId="77777777" w:rsidTr="003951A5">
        <w:trPr>
          <w:trHeight w:val="208"/>
        </w:trPr>
        <w:tc>
          <w:tcPr>
            <w:tcW w:w="6108" w:type="dxa"/>
            <w:tcBorders>
              <w:top w:val="single" w:sz="4" w:space="0" w:color="auto"/>
              <w:left w:val="nil"/>
              <w:bottom w:val="nil"/>
              <w:right w:val="nil"/>
            </w:tcBorders>
            <w:hideMark/>
          </w:tcPr>
          <w:p w14:paraId="2631715D" w14:textId="77777777" w:rsidR="00AC124D" w:rsidRDefault="00AC124D" w:rsidP="003951A5">
            <w:pPr>
              <w:ind w:left="288"/>
              <w:rPr>
                <w:vertAlign w:val="superscript"/>
              </w:rPr>
            </w:pPr>
            <w:r>
              <w:t>Model Minority Myth</w:t>
            </w:r>
          </w:p>
        </w:tc>
        <w:tc>
          <w:tcPr>
            <w:tcW w:w="3222" w:type="dxa"/>
            <w:vAlign w:val="bottom"/>
            <w:hideMark/>
          </w:tcPr>
          <w:p w14:paraId="51D6D50D" w14:textId="77777777" w:rsidR="00AC124D" w:rsidRDefault="00AC124D" w:rsidP="003951A5">
            <w:pPr>
              <w:tabs>
                <w:tab w:val="decimal" w:pos="420"/>
              </w:tabs>
            </w:pPr>
            <w:r>
              <w:t xml:space="preserve">.05 </w:t>
            </w:r>
          </w:p>
        </w:tc>
        <w:tc>
          <w:tcPr>
            <w:tcW w:w="3222" w:type="dxa"/>
            <w:vAlign w:val="bottom"/>
            <w:hideMark/>
          </w:tcPr>
          <w:p w14:paraId="39B82C83" w14:textId="77777777" w:rsidR="00AC124D" w:rsidRDefault="00AC124D" w:rsidP="003951A5">
            <w:pPr>
              <w:tabs>
                <w:tab w:val="decimal" w:pos="510"/>
              </w:tabs>
            </w:pPr>
            <w:r>
              <w:t>.08</w:t>
            </w:r>
          </w:p>
        </w:tc>
      </w:tr>
      <w:tr w:rsidR="00AC124D" w14:paraId="209C3AB4" w14:textId="77777777" w:rsidTr="003951A5">
        <w:trPr>
          <w:trHeight w:val="220"/>
        </w:trPr>
        <w:tc>
          <w:tcPr>
            <w:tcW w:w="6108" w:type="dxa"/>
            <w:hideMark/>
          </w:tcPr>
          <w:p w14:paraId="67A9D877" w14:textId="77777777" w:rsidR="00AC124D" w:rsidRDefault="00AC124D" w:rsidP="003951A5">
            <w:pPr>
              <w:tabs>
                <w:tab w:val="left" w:pos="1473"/>
              </w:tabs>
              <w:ind w:left="288"/>
            </w:pPr>
            <w:r>
              <w:t>Perpetual Foreigner Stereotype</w:t>
            </w:r>
          </w:p>
        </w:tc>
        <w:tc>
          <w:tcPr>
            <w:tcW w:w="3222" w:type="dxa"/>
            <w:vAlign w:val="bottom"/>
            <w:hideMark/>
          </w:tcPr>
          <w:p w14:paraId="79E23C92" w14:textId="77777777" w:rsidR="00AC124D" w:rsidRDefault="00AC124D" w:rsidP="003951A5">
            <w:pPr>
              <w:tabs>
                <w:tab w:val="decimal" w:pos="420"/>
              </w:tabs>
            </w:pPr>
            <w:r>
              <w:t>-.07</w:t>
            </w:r>
          </w:p>
        </w:tc>
        <w:tc>
          <w:tcPr>
            <w:tcW w:w="3222" w:type="dxa"/>
            <w:vAlign w:val="bottom"/>
            <w:hideMark/>
          </w:tcPr>
          <w:p w14:paraId="773AAA17" w14:textId="77777777" w:rsidR="00AC124D" w:rsidRDefault="00AC124D" w:rsidP="003951A5">
            <w:pPr>
              <w:tabs>
                <w:tab w:val="decimal" w:pos="510"/>
              </w:tabs>
            </w:pPr>
            <w:r>
              <w:t>.08</w:t>
            </w:r>
          </w:p>
        </w:tc>
      </w:tr>
      <w:tr w:rsidR="00AC124D" w14:paraId="7D320CE7" w14:textId="77777777" w:rsidTr="003951A5">
        <w:trPr>
          <w:trHeight w:val="220"/>
        </w:trPr>
        <w:tc>
          <w:tcPr>
            <w:tcW w:w="6108" w:type="dxa"/>
            <w:hideMark/>
          </w:tcPr>
          <w:p w14:paraId="2484D918" w14:textId="77777777" w:rsidR="00AC124D" w:rsidRDefault="00AC124D" w:rsidP="003951A5">
            <w:pPr>
              <w:ind w:left="288"/>
              <w:rPr>
                <w:vertAlign w:val="superscript"/>
              </w:rPr>
            </w:pPr>
            <w:r>
              <w:t>Social Dominance Orientation</w:t>
            </w:r>
          </w:p>
        </w:tc>
        <w:tc>
          <w:tcPr>
            <w:tcW w:w="3222" w:type="dxa"/>
            <w:vAlign w:val="bottom"/>
            <w:hideMark/>
          </w:tcPr>
          <w:p w14:paraId="17892F0F" w14:textId="77777777" w:rsidR="00AC124D" w:rsidRDefault="00AC124D" w:rsidP="003951A5">
            <w:pPr>
              <w:tabs>
                <w:tab w:val="decimal" w:pos="420"/>
              </w:tabs>
            </w:pPr>
            <w:r>
              <w:t>.57**</w:t>
            </w:r>
          </w:p>
        </w:tc>
        <w:tc>
          <w:tcPr>
            <w:tcW w:w="3222" w:type="dxa"/>
            <w:vAlign w:val="bottom"/>
            <w:hideMark/>
          </w:tcPr>
          <w:p w14:paraId="04DF14EA" w14:textId="77777777" w:rsidR="00AC124D" w:rsidRDefault="00AC124D" w:rsidP="003951A5">
            <w:pPr>
              <w:tabs>
                <w:tab w:val="decimal" w:pos="510"/>
              </w:tabs>
            </w:pPr>
            <w:r>
              <w:t>.06</w:t>
            </w:r>
          </w:p>
        </w:tc>
      </w:tr>
      <w:tr w:rsidR="00AC124D" w14:paraId="5A6F2C98" w14:textId="77777777" w:rsidTr="003951A5">
        <w:trPr>
          <w:trHeight w:val="220"/>
        </w:trPr>
        <w:tc>
          <w:tcPr>
            <w:tcW w:w="6108" w:type="dxa"/>
            <w:hideMark/>
          </w:tcPr>
          <w:p w14:paraId="0425E718" w14:textId="77777777" w:rsidR="00AC124D" w:rsidRDefault="00AC124D" w:rsidP="003951A5">
            <w:pPr>
              <w:rPr>
                <w:i/>
              </w:rPr>
            </w:pPr>
            <w:r>
              <w:t xml:space="preserve">     Gender</w:t>
            </w:r>
          </w:p>
        </w:tc>
        <w:tc>
          <w:tcPr>
            <w:tcW w:w="3222" w:type="dxa"/>
            <w:vAlign w:val="bottom"/>
            <w:hideMark/>
          </w:tcPr>
          <w:p w14:paraId="3D1F29DC" w14:textId="77777777" w:rsidR="00AC124D" w:rsidRDefault="00AC124D" w:rsidP="003951A5">
            <w:pPr>
              <w:tabs>
                <w:tab w:val="decimal" w:pos="420"/>
              </w:tabs>
            </w:pPr>
            <w:r>
              <w:t>-.10*</w:t>
            </w:r>
          </w:p>
        </w:tc>
        <w:tc>
          <w:tcPr>
            <w:tcW w:w="3222" w:type="dxa"/>
            <w:vAlign w:val="bottom"/>
            <w:hideMark/>
          </w:tcPr>
          <w:p w14:paraId="6F95A1DA" w14:textId="77777777" w:rsidR="00AC124D" w:rsidRDefault="00AC124D" w:rsidP="003951A5">
            <w:pPr>
              <w:tabs>
                <w:tab w:val="decimal" w:pos="510"/>
              </w:tabs>
            </w:pPr>
            <w:r>
              <w:t>.08</w:t>
            </w:r>
          </w:p>
        </w:tc>
      </w:tr>
      <w:tr w:rsidR="00AC124D" w14:paraId="74968094" w14:textId="77777777" w:rsidTr="003951A5">
        <w:trPr>
          <w:trHeight w:val="220"/>
        </w:trPr>
        <w:tc>
          <w:tcPr>
            <w:tcW w:w="6108" w:type="dxa"/>
            <w:hideMark/>
          </w:tcPr>
          <w:p w14:paraId="760E9B8E" w14:textId="77777777" w:rsidR="00AC124D" w:rsidRDefault="00AC124D" w:rsidP="003951A5">
            <w:pPr>
              <w:rPr>
                <w:iCs/>
              </w:rPr>
            </w:pPr>
            <w:r>
              <w:rPr>
                <w:i/>
              </w:rPr>
              <w:t xml:space="preserve">     </w:t>
            </w:r>
            <w:r>
              <w:rPr>
                <w:iCs/>
              </w:rPr>
              <w:t>Immigration Generation Status</w:t>
            </w:r>
          </w:p>
        </w:tc>
        <w:tc>
          <w:tcPr>
            <w:tcW w:w="3222" w:type="dxa"/>
            <w:vAlign w:val="bottom"/>
            <w:hideMark/>
          </w:tcPr>
          <w:p w14:paraId="29729CB6" w14:textId="77777777" w:rsidR="00AC124D" w:rsidRDefault="00AC124D" w:rsidP="003951A5">
            <w:pPr>
              <w:tabs>
                <w:tab w:val="decimal" w:pos="420"/>
              </w:tabs>
            </w:pPr>
            <w:r>
              <w:t>.00</w:t>
            </w:r>
          </w:p>
        </w:tc>
        <w:tc>
          <w:tcPr>
            <w:tcW w:w="3222" w:type="dxa"/>
            <w:vAlign w:val="bottom"/>
            <w:hideMark/>
          </w:tcPr>
          <w:p w14:paraId="2CF2AAFD" w14:textId="77777777" w:rsidR="00AC124D" w:rsidRDefault="00AC124D" w:rsidP="003951A5">
            <w:pPr>
              <w:tabs>
                <w:tab w:val="decimal" w:pos="510"/>
              </w:tabs>
            </w:pPr>
            <w:r>
              <w:t>.07</w:t>
            </w:r>
          </w:p>
        </w:tc>
      </w:tr>
      <w:tr w:rsidR="00AC124D" w14:paraId="1BF41DE1" w14:textId="77777777" w:rsidTr="003951A5">
        <w:trPr>
          <w:trHeight w:val="220"/>
        </w:trPr>
        <w:tc>
          <w:tcPr>
            <w:tcW w:w="6108" w:type="dxa"/>
          </w:tcPr>
          <w:p w14:paraId="4CCF9158" w14:textId="77777777" w:rsidR="00AC124D" w:rsidRDefault="00AC124D" w:rsidP="003951A5">
            <w:pPr>
              <w:rPr>
                <w:i/>
              </w:rPr>
            </w:pPr>
          </w:p>
        </w:tc>
        <w:tc>
          <w:tcPr>
            <w:tcW w:w="3222" w:type="dxa"/>
            <w:vAlign w:val="bottom"/>
          </w:tcPr>
          <w:p w14:paraId="5207C63E" w14:textId="77777777" w:rsidR="00AC124D" w:rsidRDefault="00AC124D" w:rsidP="003951A5">
            <w:pPr>
              <w:tabs>
                <w:tab w:val="decimal" w:pos="420"/>
              </w:tabs>
            </w:pPr>
          </w:p>
        </w:tc>
        <w:tc>
          <w:tcPr>
            <w:tcW w:w="3222" w:type="dxa"/>
            <w:vAlign w:val="bottom"/>
          </w:tcPr>
          <w:p w14:paraId="0F4D1A3C" w14:textId="77777777" w:rsidR="00AC124D" w:rsidRDefault="00AC124D" w:rsidP="003951A5">
            <w:pPr>
              <w:tabs>
                <w:tab w:val="decimal" w:pos="510"/>
              </w:tabs>
            </w:pPr>
          </w:p>
        </w:tc>
      </w:tr>
      <w:tr w:rsidR="00AC124D" w14:paraId="6B5C9226" w14:textId="77777777" w:rsidTr="003951A5">
        <w:trPr>
          <w:trHeight w:val="220"/>
        </w:trPr>
        <w:tc>
          <w:tcPr>
            <w:tcW w:w="6108" w:type="dxa"/>
            <w:tcBorders>
              <w:top w:val="nil"/>
              <w:left w:val="nil"/>
              <w:bottom w:val="single" w:sz="4" w:space="0" w:color="auto"/>
              <w:right w:val="nil"/>
            </w:tcBorders>
            <w:hideMark/>
          </w:tcPr>
          <w:p w14:paraId="7F2B0F69" w14:textId="77777777" w:rsidR="00AC124D" w:rsidRDefault="00AC124D" w:rsidP="003951A5">
            <w:pPr>
              <w:rPr>
                <w:i/>
              </w:rPr>
            </w:pPr>
            <w:r>
              <w:rPr>
                <w:i/>
              </w:rPr>
              <w:t>Support of Black Lives Matter</w:t>
            </w:r>
          </w:p>
        </w:tc>
        <w:tc>
          <w:tcPr>
            <w:tcW w:w="3222" w:type="dxa"/>
            <w:tcBorders>
              <w:top w:val="nil"/>
              <w:left w:val="nil"/>
              <w:bottom w:val="single" w:sz="4" w:space="0" w:color="auto"/>
              <w:right w:val="nil"/>
            </w:tcBorders>
            <w:vAlign w:val="bottom"/>
          </w:tcPr>
          <w:p w14:paraId="31FB24B5" w14:textId="77777777" w:rsidR="00AC124D" w:rsidRDefault="00AC124D" w:rsidP="003951A5">
            <w:pPr>
              <w:tabs>
                <w:tab w:val="decimal" w:pos="420"/>
              </w:tabs>
            </w:pPr>
          </w:p>
        </w:tc>
        <w:tc>
          <w:tcPr>
            <w:tcW w:w="3222" w:type="dxa"/>
            <w:tcBorders>
              <w:top w:val="nil"/>
              <w:left w:val="nil"/>
              <w:bottom w:val="single" w:sz="4" w:space="0" w:color="auto"/>
              <w:right w:val="nil"/>
            </w:tcBorders>
            <w:vAlign w:val="bottom"/>
          </w:tcPr>
          <w:p w14:paraId="0ABC0D72" w14:textId="77777777" w:rsidR="00AC124D" w:rsidRDefault="00AC124D" w:rsidP="003951A5">
            <w:pPr>
              <w:tabs>
                <w:tab w:val="decimal" w:pos="510"/>
              </w:tabs>
            </w:pPr>
          </w:p>
        </w:tc>
      </w:tr>
      <w:tr w:rsidR="00AC124D" w14:paraId="1A3A0ECE" w14:textId="77777777" w:rsidTr="003951A5">
        <w:trPr>
          <w:trHeight w:val="220"/>
        </w:trPr>
        <w:tc>
          <w:tcPr>
            <w:tcW w:w="6108" w:type="dxa"/>
            <w:tcBorders>
              <w:top w:val="single" w:sz="4" w:space="0" w:color="auto"/>
              <w:left w:val="nil"/>
              <w:bottom w:val="nil"/>
              <w:right w:val="nil"/>
            </w:tcBorders>
            <w:hideMark/>
          </w:tcPr>
          <w:p w14:paraId="595F9D6F" w14:textId="77777777" w:rsidR="00AC124D" w:rsidRDefault="00AC124D" w:rsidP="003951A5">
            <w:pPr>
              <w:ind w:left="288"/>
            </w:pPr>
            <w:r>
              <w:t>Model Minority Myth</w:t>
            </w:r>
          </w:p>
        </w:tc>
        <w:tc>
          <w:tcPr>
            <w:tcW w:w="3222" w:type="dxa"/>
            <w:vAlign w:val="bottom"/>
            <w:hideMark/>
          </w:tcPr>
          <w:p w14:paraId="44279F3D" w14:textId="77777777" w:rsidR="00AC124D" w:rsidRDefault="00AC124D" w:rsidP="003951A5">
            <w:pPr>
              <w:tabs>
                <w:tab w:val="decimal" w:pos="420"/>
              </w:tabs>
            </w:pPr>
            <w:r>
              <w:t>-.16*</w:t>
            </w:r>
          </w:p>
        </w:tc>
        <w:tc>
          <w:tcPr>
            <w:tcW w:w="3222" w:type="dxa"/>
            <w:vAlign w:val="bottom"/>
            <w:hideMark/>
          </w:tcPr>
          <w:p w14:paraId="3F14C0ED" w14:textId="77777777" w:rsidR="00AC124D" w:rsidRDefault="00AC124D" w:rsidP="003951A5">
            <w:pPr>
              <w:tabs>
                <w:tab w:val="decimal" w:pos="510"/>
              </w:tabs>
            </w:pPr>
            <w:r>
              <w:t>.07</w:t>
            </w:r>
          </w:p>
        </w:tc>
      </w:tr>
      <w:tr w:rsidR="00AC124D" w14:paraId="66E85F19" w14:textId="77777777" w:rsidTr="003951A5">
        <w:trPr>
          <w:trHeight w:val="220"/>
        </w:trPr>
        <w:tc>
          <w:tcPr>
            <w:tcW w:w="6108" w:type="dxa"/>
            <w:hideMark/>
          </w:tcPr>
          <w:p w14:paraId="4056ABFC" w14:textId="77777777" w:rsidR="00AC124D" w:rsidRDefault="00AC124D" w:rsidP="003951A5">
            <w:pPr>
              <w:ind w:left="288"/>
            </w:pPr>
            <w:r>
              <w:t>Perpetual Foreigner Stereotype</w:t>
            </w:r>
          </w:p>
        </w:tc>
        <w:tc>
          <w:tcPr>
            <w:tcW w:w="3222" w:type="dxa"/>
            <w:vAlign w:val="bottom"/>
            <w:hideMark/>
          </w:tcPr>
          <w:p w14:paraId="5810B065" w14:textId="77777777" w:rsidR="00AC124D" w:rsidRDefault="00AC124D" w:rsidP="003951A5">
            <w:pPr>
              <w:tabs>
                <w:tab w:val="decimal" w:pos="420"/>
              </w:tabs>
            </w:pPr>
            <w:r>
              <w:t>.15</w:t>
            </w:r>
          </w:p>
        </w:tc>
        <w:tc>
          <w:tcPr>
            <w:tcW w:w="3222" w:type="dxa"/>
            <w:vAlign w:val="bottom"/>
            <w:hideMark/>
          </w:tcPr>
          <w:p w14:paraId="134C0855" w14:textId="77777777" w:rsidR="00AC124D" w:rsidRDefault="00AC124D" w:rsidP="003951A5">
            <w:pPr>
              <w:tabs>
                <w:tab w:val="decimal" w:pos="510"/>
              </w:tabs>
            </w:pPr>
            <w:r>
              <w:t>.08</w:t>
            </w:r>
          </w:p>
        </w:tc>
      </w:tr>
      <w:tr w:rsidR="00AC124D" w14:paraId="34FFA512" w14:textId="77777777" w:rsidTr="003951A5">
        <w:trPr>
          <w:trHeight w:val="220"/>
        </w:trPr>
        <w:tc>
          <w:tcPr>
            <w:tcW w:w="6108" w:type="dxa"/>
            <w:hideMark/>
          </w:tcPr>
          <w:p w14:paraId="7B952116" w14:textId="77777777" w:rsidR="00AC124D" w:rsidRDefault="00AC124D" w:rsidP="003951A5">
            <w:pPr>
              <w:ind w:left="288"/>
            </w:pPr>
            <w:r>
              <w:t>Social Dominance Orientation</w:t>
            </w:r>
          </w:p>
        </w:tc>
        <w:tc>
          <w:tcPr>
            <w:tcW w:w="3222" w:type="dxa"/>
            <w:vAlign w:val="bottom"/>
            <w:hideMark/>
          </w:tcPr>
          <w:p w14:paraId="2323557C" w14:textId="77777777" w:rsidR="00AC124D" w:rsidRDefault="00AC124D" w:rsidP="003951A5">
            <w:pPr>
              <w:tabs>
                <w:tab w:val="decimal" w:pos="420"/>
              </w:tabs>
            </w:pPr>
            <w:r>
              <w:t>-.34**</w:t>
            </w:r>
          </w:p>
        </w:tc>
        <w:tc>
          <w:tcPr>
            <w:tcW w:w="3222" w:type="dxa"/>
            <w:vAlign w:val="bottom"/>
            <w:hideMark/>
          </w:tcPr>
          <w:p w14:paraId="1D933FB4" w14:textId="77777777" w:rsidR="00AC124D" w:rsidRDefault="00AC124D" w:rsidP="003951A5">
            <w:pPr>
              <w:tabs>
                <w:tab w:val="decimal" w:pos="510"/>
              </w:tabs>
            </w:pPr>
            <w:r>
              <w:t>.08</w:t>
            </w:r>
          </w:p>
        </w:tc>
      </w:tr>
      <w:tr w:rsidR="00AC124D" w14:paraId="46692A5E" w14:textId="77777777" w:rsidTr="003951A5">
        <w:trPr>
          <w:trHeight w:val="220"/>
        </w:trPr>
        <w:tc>
          <w:tcPr>
            <w:tcW w:w="6108" w:type="dxa"/>
            <w:hideMark/>
          </w:tcPr>
          <w:p w14:paraId="4E6C84B8" w14:textId="77777777" w:rsidR="00AC124D" w:rsidRDefault="00AC124D" w:rsidP="003951A5">
            <w:pPr>
              <w:ind w:left="288"/>
            </w:pPr>
            <w:r>
              <w:t>Gender</w:t>
            </w:r>
          </w:p>
        </w:tc>
        <w:tc>
          <w:tcPr>
            <w:tcW w:w="3222" w:type="dxa"/>
            <w:vAlign w:val="bottom"/>
            <w:hideMark/>
          </w:tcPr>
          <w:p w14:paraId="342C773D" w14:textId="77777777" w:rsidR="00AC124D" w:rsidRDefault="00AC124D" w:rsidP="003951A5">
            <w:pPr>
              <w:tabs>
                <w:tab w:val="decimal" w:pos="420"/>
              </w:tabs>
            </w:pPr>
            <w:r>
              <w:t>.21*</w:t>
            </w:r>
          </w:p>
        </w:tc>
        <w:tc>
          <w:tcPr>
            <w:tcW w:w="3222" w:type="dxa"/>
            <w:vAlign w:val="bottom"/>
            <w:hideMark/>
          </w:tcPr>
          <w:p w14:paraId="28E72452" w14:textId="77777777" w:rsidR="00AC124D" w:rsidRDefault="00AC124D" w:rsidP="003951A5">
            <w:pPr>
              <w:tabs>
                <w:tab w:val="decimal" w:pos="510"/>
              </w:tabs>
            </w:pPr>
            <w:r>
              <w:t>.09</w:t>
            </w:r>
          </w:p>
        </w:tc>
      </w:tr>
      <w:tr w:rsidR="00AC124D" w14:paraId="390797D4" w14:textId="77777777" w:rsidTr="003951A5">
        <w:trPr>
          <w:trHeight w:val="220"/>
        </w:trPr>
        <w:tc>
          <w:tcPr>
            <w:tcW w:w="6108" w:type="dxa"/>
            <w:hideMark/>
          </w:tcPr>
          <w:p w14:paraId="4B8B240D" w14:textId="77777777" w:rsidR="00AC124D" w:rsidRDefault="00AC124D" w:rsidP="003951A5">
            <w:pPr>
              <w:ind w:left="288"/>
            </w:pPr>
            <w:r>
              <w:rPr>
                <w:iCs/>
              </w:rPr>
              <w:t>Immigration Generation Status</w:t>
            </w:r>
          </w:p>
        </w:tc>
        <w:tc>
          <w:tcPr>
            <w:tcW w:w="3222" w:type="dxa"/>
            <w:vAlign w:val="bottom"/>
            <w:hideMark/>
          </w:tcPr>
          <w:p w14:paraId="33F2E0A3" w14:textId="77777777" w:rsidR="00AC124D" w:rsidRDefault="00AC124D" w:rsidP="003951A5">
            <w:pPr>
              <w:tabs>
                <w:tab w:val="decimal" w:pos="420"/>
              </w:tabs>
            </w:pPr>
            <w:r>
              <w:t>.04</w:t>
            </w:r>
          </w:p>
        </w:tc>
        <w:tc>
          <w:tcPr>
            <w:tcW w:w="3222" w:type="dxa"/>
            <w:vAlign w:val="bottom"/>
            <w:hideMark/>
          </w:tcPr>
          <w:p w14:paraId="07A0A5DC" w14:textId="77777777" w:rsidR="00AC124D" w:rsidRDefault="00AC124D" w:rsidP="003951A5">
            <w:pPr>
              <w:tabs>
                <w:tab w:val="decimal" w:pos="510"/>
              </w:tabs>
            </w:pPr>
            <w:r>
              <w:t>.07</w:t>
            </w:r>
          </w:p>
        </w:tc>
      </w:tr>
      <w:tr w:rsidR="00AC124D" w14:paraId="7AE4B676" w14:textId="77777777" w:rsidTr="003951A5">
        <w:trPr>
          <w:trHeight w:val="220"/>
        </w:trPr>
        <w:tc>
          <w:tcPr>
            <w:tcW w:w="6108" w:type="dxa"/>
          </w:tcPr>
          <w:p w14:paraId="73586E9D" w14:textId="77777777" w:rsidR="00AC124D" w:rsidRDefault="00AC124D" w:rsidP="003951A5">
            <w:pPr>
              <w:ind w:left="288"/>
            </w:pPr>
          </w:p>
        </w:tc>
        <w:tc>
          <w:tcPr>
            <w:tcW w:w="3222" w:type="dxa"/>
          </w:tcPr>
          <w:p w14:paraId="22986BA2" w14:textId="77777777" w:rsidR="00AC124D" w:rsidRDefault="00AC124D" w:rsidP="003951A5">
            <w:pPr>
              <w:tabs>
                <w:tab w:val="decimal" w:pos="420"/>
              </w:tabs>
            </w:pPr>
          </w:p>
        </w:tc>
        <w:tc>
          <w:tcPr>
            <w:tcW w:w="3222" w:type="dxa"/>
          </w:tcPr>
          <w:p w14:paraId="4C65DD39" w14:textId="77777777" w:rsidR="00AC124D" w:rsidRDefault="00AC124D" w:rsidP="003951A5">
            <w:pPr>
              <w:tabs>
                <w:tab w:val="decimal" w:pos="510"/>
              </w:tabs>
            </w:pPr>
          </w:p>
        </w:tc>
      </w:tr>
      <w:tr w:rsidR="00AC124D" w14:paraId="1163D8CD" w14:textId="77777777" w:rsidTr="003951A5">
        <w:trPr>
          <w:trHeight w:val="220"/>
        </w:trPr>
        <w:tc>
          <w:tcPr>
            <w:tcW w:w="6108" w:type="dxa"/>
            <w:tcBorders>
              <w:top w:val="nil"/>
              <w:left w:val="nil"/>
              <w:bottom w:val="single" w:sz="4" w:space="0" w:color="auto"/>
              <w:right w:val="nil"/>
            </w:tcBorders>
            <w:hideMark/>
          </w:tcPr>
          <w:p w14:paraId="3338B624" w14:textId="77777777" w:rsidR="00AC124D" w:rsidRDefault="00AC124D" w:rsidP="003951A5">
            <w:r>
              <w:rPr>
                <w:i/>
              </w:rPr>
              <w:t>Social Dominance Orientation</w:t>
            </w:r>
          </w:p>
        </w:tc>
        <w:tc>
          <w:tcPr>
            <w:tcW w:w="3222" w:type="dxa"/>
            <w:tcBorders>
              <w:top w:val="nil"/>
              <w:left w:val="nil"/>
              <w:bottom w:val="single" w:sz="4" w:space="0" w:color="auto"/>
              <w:right w:val="nil"/>
            </w:tcBorders>
            <w:vAlign w:val="bottom"/>
          </w:tcPr>
          <w:p w14:paraId="21B064DD" w14:textId="77777777" w:rsidR="00AC124D" w:rsidRDefault="00AC124D" w:rsidP="003951A5">
            <w:pPr>
              <w:tabs>
                <w:tab w:val="decimal" w:pos="420"/>
              </w:tabs>
            </w:pPr>
          </w:p>
        </w:tc>
        <w:tc>
          <w:tcPr>
            <w:tcW w:w="3222" w:type="dxa"/>
            <w:tcBorders>
              <w:top w:val="nil"/>
              <w:left w:val="nil"/>
              <w:bottom w:val="single" w:sz="4" w:space="0" w:color="auto"/>
              <w:right w:val="nil"/>
            </w:tcBorders>
            <w:vAlign w:val="bottom"/>
          </w:tcPr>
          <w:p w14:paraId="071A2757" w14:textId="77777777" w:rsidR="00AC124D" w:rsidRDefault="00AC124D" w:rsidP="003951A5">
            <w:pPr>
              <w:tabs>
                <w:tab w:val="decimal" w:pos="510"/>
              </w:tabs>
            </w:pPr>
          </w:p>
        </w:tc>
      </w:tr>
      <w:tr w:rsidR="00AC124D" w14:paraId="42399B91" w14:textId="77777777" w:rsidTr="003951A5">
        <w:trPr>
          <w:trHeight w:val="220"/>
        </w:trPr>
        <w:tc>
          <w:tcPr>
            <w:tcW w:w="6108" w:type="dxa"/>
            <w:tcBorders>
              <w:top w:val="single" w:sz="4" w:space="0" w:color="auto"/>
              <w:left w:val="nil"/>
              <w:bottom w:val="nil"/>
              <w:right w:val="nil"/>
            </w:tcBorders>
            <w:hideMark/>
          </w:tcPr>
          <w:p w14:paraId="3E80D9AF" w14:textId="77777777" w:rsidR="00AC124D" w:rsidRDefault="00AC124D" w:rsidP="003951A5">
            <w:r>
              <w:t xml:space="preserve">     Model Minority Myth</w:t>
            </w:r>
          </w:p>
        </w:tc>
        <w:tc>
          <w:tcPr>
            <w:tcW w:w="3222" w:type="dxa"/>
            <w:vAlign w:val="bottom"/>
            <w:hideMark/>
          </w:tcPr>
          <w:p w14:paraId="702BE4AA" w14:textId="77777777" w:rsidR="00AC124D" w:rsidRDefault="00AC124D" w:rsidP="003951A5">
            <w:pPr>
              <w:tabs>
                <w:tab w:val="decimal" w:pos="420"/>
              </w:tabs>
            </w:pPr>
            <w:r>
              <w:t>.10</w:t>
            </w:r>
          </w:p>
        </w:tc>
        <w:tc>
          <w:tcPr>
            <w:tcW w:w="3222" w:type="dxa"/>
            <w:vAlign w:val="bottom"/>
            <w:hideMark/>
          </w:tcPr>
          <w:p w14:paraId="5EF042A5" w14:textId="77777777" w:rsidR="00AC124D" w:rsidRDefault="00AC124D" w:rsidP="003951A5">
            <w:pPr>
              <w:tabs>
                <w:tab w:val="decimal" w:pos="510"/>
              </w:tabs>
            </w:pPr>
            <w:r>
              <w:t>.09</w:t>
            </w:r>
          </w:p>
        </w:tc>
      </w:tr>
      <w:tr w:rsidR="00AC124D" w14:paraId="79F752DF" w14:textId="77777777" w:rsidTr="003951A5">
        <w:trPr>
          <w:trHeight w:val="220"/>
        </w:trPr>
        <w:tc>
          <w:tcPr>
            <w:tcW w:w="6108" w:type="dxa"/>
            <w:hideMark/>
          </w:tcPr>
          <w:p w14:paraId="3711EB88" w14:textId="77777777" w:rsidR="00AC124D" w:rsidRDefault="00AC124D" w:rsidP="003951A5">
            <w:r>
              <w:t xml:space="preserve">     Perpetual Foreigner Stereotype</w:t>
            </w:r>
          </w:p>
        </w:tc>
        <w:tc>
          <w:tcPr>
            <w:tcW w:w="3222" w:type="dxa"/>
            <w:vAlign w:val="bottom"/>
            <w:hideMark/>
          </w:tcPr>
          <w:p w14:paraId="4585A2C9" w14:textId="77777777" w:rsidR="00AC124D" w:rsidRDefault="00AC124D" w:rsidP="003951A5">
            <w:pPr>
              <w:tabs>
                <w:tab w:val="decimal" w:pos="420"/>
              </w:tabs>
            </w:pPr>
            <w:r>
              <w:t>-.09</w:t>
            </w:r>
          </w:p>
        </w:tc>
        <w:tc>
          <w:tcPr>
            <w:tcW w:w="3222" w:type="dxa"/>
            <w:vAlign w:val="bottom"/>
            <w:hideMark/>
          </w:tcPr>
          <w:p w14:paraId="32C2E5D1" w14:textId="77777777" w:rsidR="00AC124D" w:rsidRDefault="00AC124D" w:rsidP="003951A5">
            <w:pPr>
              <w:tabs>
                <w:tab w:val="decimal" w:pos="510"/>
              </w:tabs>
            </w:pPr>
            <w:r>
              <w:t>.09</w:t>
            </w:r>
          </w:p>
        </w:tc>
      </w:tr>
      <w:tr w:rsidR="00AC124D" w14:paraId="05B7ADCB" w14:textId="77777777" w:rsidTr="003951A5">
        <w:trPr>
          <w:trHeight w:val="220"/>
        </w:trPr>
        <w:tc>
          <w:tcPr>
            <w:tcW w:w="6108" w:type="dxa"/>
            <w:tcBorders>
              <w:top w:val="nil"/>
              <w:left w:val="nil"/>
              <w:bottom w:val="single" w:sz="4" w:space="0" w:color="auto"/>
              <w:right w:val="nil"/>
            </w:tcBorders>
          </w:tcPr>
          <w:p w14:paraId="20332DF3" w14:textId="77777777" w:rsidR="00AC124D" w:rsidRDefault="00AC124D" w:rsidP="003951A5"/>
        </w:tc>
        <w:tc>
          <w:tcPr>
            <w:tcW w:w="3222" w:type="dxa"/>
            <w:tcBorders>
              <w:top w:val="nil"/>
              <w:left w:val="nil"/>
              <w:bottom w:val="single" w:sz="4" w:space="0" w:color="auto"/>
              <w:right w:val="nil"/>
            </w:tcBorders>
            <w:vAlign w:val="bottom"/>
          </w:tcPr>
          <w:p w14:paraId="66767D58" w14:textId="77777777" w:rsidR="00AC124D" w:rsidRDefault="00AC124D" w:rsidP="003951A5">
            <w:pPr>
              <w:tabs>
                <w:tab w:val="decimal" w:pos="420"/>
              </w:tabs>
              <w:rPr>
                <w:color w:val="000000"/>
              </w:rPr>
            </w:pPr>
          </w:p>
        </w:tc>
        <w:tc>
          <w:tcPr>
            <w:tcW w:w="3222" w:type="dxa"/>
            <w:tcBorders>
              <w:top w:val="nil"/>
              <w:left w:val="nil"/>
              <w:bottom w:val="single" w:sz="4" w:space="0" w:color="auto"/>
              <w:right w:val="nil"/>
            </w:tcBorders>
            <w:vAlign w:val="bottom"/>
          </w:tcPr>
          <w:p w14:paraId="6AB39067" w14:textId="77777777" w:rsidR="00AC124D" w:rsidRDefault="00AC124D" w:rsidP="003951A5">
            <w:pPr>
              <w:tabs>
                <w:tab w:val="decimal" w:pos="510"/>
              </w:tabs>
              <w:rPr>
                <w:color w:val="000000"/>
              </w:rPr>
            </w:pPr>
          </w:p>
        </w:tc>
      </w:tr>
    </w:tbl>
    <w:p w14:paraId="7292E736" w14:textId="67228F24" w:rsidR="00AC124D" w:rsidRDefault="00AC124D" w:rsidP="004875B7">
      <w:pPr>
        <w:autoSpaceDE w:val="0"/>
        <w:autoSpaceDN w:val="0"/>
        <w:adjustRightInd w:val="0"/>
        <w:spacing w:line="480" w:lineRule="auto"/>
      </w:pPr>
      <w:r>
        <w:rPr>
          <w:bCs/>
          <w:i/>
          <w:iCs/>
        </w:rPr>
        <w:t>Note.</w:t>
      </w:r>
      <w:r>
        <w:rPr>
          <w:bCs/>
        </w:rPr>
        <w:t xml:space="preserve"> </w:t>
      </w:r>
      <w:r>
        <w:t xml:space="preserve">* </w:t>
      </w:r>
      <w:r>
        <w:rPr>
          <w:i/>
          <w:iCs/>
        </w:rPr>
        <w:t>p</w:t>
      </w:r>
      <w:r>
        <w:t xml:space="preserve"> &lt; .05, ** </w:t>
      </w:r>
      <w:r>
        <w:rPr>
          <w:i/>
          <w:iCs/>
        </w:rPr>
        <w:t xml:space="preserve">p </w:t>
      </w:r>
      <w:r>
        <w:t>&lt; .01.</w:t>
      </w:r>
      <w:r w:rsidR="00DA7F2F">
        <w:t xml:space="preserve"> Gender and Immigration Generation Status were control measures.</w:t>
      </w:r>
      <w:r w:rsidR="003E0007">
        <w:t xml:space="preserve"> Gender was coded as 0 = Male, 1 = Female. Immigration status was coded as 1 = First-Generation Immigrant, 2 = Second-Generation Immigrant, and 3 = Third-Generation Immigrant.</w:t>
      </w:r>
    </w:p>
    <w:p w14:paraId="08BCF1BD" w14:textId="77777777" w:rsidR="00AC124D" w:rsidRDefault="00AC124D" w:rsidP="00AC124D">
      <w:pPr>
        <w:spacing w:after="160" w:line="259" w:lineRule="auto"/>
      </w:pPr>
      <w:r>
        <w:br w:type="page"/>
      </w:r>
    </w:p>
    <w:p w14:paraId="5392A185" w14:textId="77777777" w:rsidR="00AC124D" w:rsidRDefault="00AC124D" w:rsidP="00AC124D">
      <w:pPr>
        <w:spacing w:after="160" w:line="259" w:lineRule="auto"/>
        <w:rPr>
          <w:b/>
          <w:bCs/>
        </w:rPr>
        <w:sectPr w:rsidR="00AC124D" w:rsidSect="008F0D17">
          <w:footerReference w:type="default" r:id="rId9"/>
          <w:pgSz w:w="15840" w:h="12240" w:orient="landscape"/>
          <w:pgMar w:top="1440" w:right="1440" w:bottom="1440" w:left="1440" w:header="720" w:footer="720" w:gutter="0"/>
          <w:cols w:space="720"/>
          <w:docGrid w:linePitch="360"/>
        </w:sectPr>
      </w:pPr>
    </w:p>
    <w:p w14:paraId="78ED9D35" w14:textId="77777777" w:rsidR="00AC124D" w:rsidRPr="009E5F6A" w:rsidRDefault="00AC124D" w:rsidP="0028376D">
      <w:pPr>
        <w:pStyle w:val="Figures"/>
      </w:pPr>
      <w:bookmarkStart w:id="57" w:name="_Toc128094363"/>
      <w:r w:rsidRPr="009E5F6A">
        <w:lastRenderedPageBreak/>
        <w:t>Figure 1</w:t>
      </w:r>
      <w:bookmarkEnd w:id="57"/>
      <w:r w:rsidRPr="009E5F6A">
        <w:t xml:space="preserve"> </w:t>
      </w:r>
    </w:p>
    <w:p w14:paraId="4EB4F01E" w14:textId="50460979" w:rsidR="00AC124D" w:rsidRPr="00AC124D" w:rsidRDefault="00AC124D" w:rsidP="00AC124D">
      <w:pPr>
        <w:spacing w:line="480" w:lineRule="auto"/>
        <w:rPr>
          <w:i/>
          <w:iCs/>
          <w:lang w:bidi="en-US"/>
        </w:rPr>
      </w:pPr>
      <w:r w:rsidRPr="00AC124D">
        <w:rPr>
          <w:i/>
          <w:iCs/>
          <w:lang w:bidi="en-US"/>
        </w:rPr>
        <w:t xml:space="preserve">Proposed </w:t>
      </w:r>
      <w:r w:rsidR="00EE408E">
        <w:rPr>
          <w:i/>
          <w:iCs/>
          <w:lang w:bidi="en-US"/>
        </w:rPr>
        <w:t xml:space="preserve">Moderation and Mediation </w:t>
      </w:r>
      <w:r w:rsidRPr="00AC124D">
        <w:rPr>
          <w:i/>
          <w:iCs/>
          <w:lang w:bidi="en-US"/>
        </w:rPr>
        <w:t>Model</w:t>
      </w:r>
    </w:p>
    <w:p w14:paraId="0E6C7E1A" w14:textId="77777777" w:rsidR="00AC124D" w:rsidRDefault="00AC124D" w:rsidP="00AC124D">
      <w:pPr>
        <w:rPr>
          <w:i/>
          <w:iCs/>
          <w:lang w:bidi="en-US"/>
        </w:rPr>
      </w:pPr>
    </w:p>
    <w:p w14:paraId="6882B1D8" w14:textId="0E78A434" w:rsidR="00AC124D" w:rsidRPr="00AC124D" w:rsidRDefault="00AC124D">
      <w:pPr>
        <w:rPr>
          <w:i/>
          <w:iCs/>
          <w:lang w:bidi="en-US"/>
        </w:rPr>
      </w:pPr>
      <w:r w:rsidRPr="00045220">
        <w:rPr>
          <w:i/>
          <w:iCs/>
          <w:noProof/>
          <w:lang w:bidi="en-US"/>
        </w:rPr>
        <w:drawing>
          <wp:inline distT="0" distB="0" distL="0" distR="0" wp14:anchorId="24921293" wp14:editId="7362C3CE">
            <wp:extent cx="5943600" cy="3397250"/>
            <wp:effectExtent l="19050" t="19050" r="19050" b="1270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10"/>
                    <a:stretch>
                      <a:fillRect/>
                    </a:stretch>
                  </pic:blipFill>
                  <pic:spPr>
                    <a:xfrm>
                      <a:off x="0" y="0"/>
                      <a:ext cx="5943600" cy="3397250"/>
                    </a:xfrm>
                    <a:prstGeom prst="rect">
                      <a:avLst/>
                    </a:prstGeom>
                    <a:ln>
                      <a:solidFill>
                        <a:schemeClr val="tx1"/>
                      </a:solidFill>
                    </a:ln>
                  </pic:spPr>
                </pic:pic>
              </a:graphicData>
            </a:graphic>
          </wp:inline>
        </w:drawing>
      </w:r>
      <w:r>
        <w:rPr>
          <w:b/>
          <w:bCs/>
        </w:rPr>
        <w:br w:type="page"/>
      </w:r>
    </w:p>
    <w:p w14:paraId="3B4B5E8F" w14:textId="53406580" w:rsidR="00AC124D" w:rsidRDefault="00AC124D" w:rsidP="0028376D">
      <w:pPr>
        <w:pStyle w:val="Figures"/>
      </w:pPr>
      <w:bookmarkStart w:id="58" w:name="_Toc128094364"/>
      <w:r w:rsidRPr="004763CB">
        <w:lastRenderedPageBreak/>
        <w:t>Figure 2</w:t>
      </w:r>
      <w:bookmarkEnd w:id="58"/>
    </w:p>
    <w:p w14:paraId="5577555C" w14:textId="2C17CC1D" w:rsidR="00AC124D" w:rsidRPr="00AC124D" w:rsidRDefault="00AC124D" w:rsidP="00AC124D">
      <w:pPr>
        <w:spacing w:after="160" w:line="259" w:lineRule="auto"/>
        <w:rPr>
          <w:i/>
          <w:iCs/>
        </w:rPr>
      </w:pPr>
      <w:r w:rsidRPr="00AC124D">
        <w:rPr>
          <w:i/>
          <w:iCs/>
        </w:rPr>
        <w:t xml:space="preserve">Trimmed model and corresponding standardized parameter </w:t>
      </w:r>
      <w:proofErr w:type="gramStart"/>
      <w:r w:rsidRPr="00AC124D">
        <w:rPr>
          <w:i/>
          <w:iCs/>
        </w:rPr>
        <w:t>estimates</w:t>
      </w:r>
      <w:proofErr w:type="gramEnd"/>
    </w:p>
    <w:p w14:paraId="5E129A37" w14:textId="77777777" w:rsidR="00AC124D" w:rsidRDefault="00AC124D" w:rsidP="00AC124D">
      <w:pPr>
        <w:spacing w:after="160" w:line="259" w:lineRule="auto"/>
        <w:rPr>
          <w:b/>
          <w:bCs/>
        </w:rPr>
      </w:pPr>
      <w:r w:rsidRPr="002854AF">
        <w:rPr>
          <w:b/>
          <w:bCs/>
          <w:noProof/>
        </w:rPr>
        <w:drawing>
          <wp:inline distT="0" distB="0" distL="0" distR="0" wp14:anchorId="5B6098AD" wp14:editId="1DEB7012">
            <wp:extent cx="6166884" cy="3500371"/>
            <wp:effectExtent l="19050" t="19050" r="24765" b="2413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71298" cy="3502876"/>
                    </a:xfrm>
                    <a:prstGeom prst="rect">
                      <a:avLst/>
                    </a:prstGeom>
                    <a:ln>
                      <a:solidFill>
                        <a:schemeClr val="tx1"/>
                      </a:solidFill>
                    </a:ln>
                  </pic:spPr>
                </pic:pic>
              </a:graphicData>
            </a:graphic>
          </wp:inline>
        </w:drawing>
      </w:r>
    </w:p>
    <w:p w14:paraId="0AB30A1F" w14:textId="15D8BC5E" w:rsidR="00AC124D" w:rsidRPr="001F129F" w:rsidRDefault="00AC124D" w:rsidP="004875B7">
      <w:pPr>
        <w:autoSpaceDE w:val="0"/>
        <w:autoSpaceDN w:val="0"/>
        <w:adjustRightInd w:val="0"/>
        <w:spacing w:line="480" w:lineRule="auto"/>
      </w:pPr>
      <w:r>
        <w:rPr>
          <w:bCs/>
          <w:i/>
          <w:iCs/>
        </w:rPr>
        <w:t>Note.</w:t>
      </w:r>
      <w:r>
        <w:rPr>
          <w:bCs/>
        </w:rPr>
        <w:t xml:space="preserve"> </w:t>
      </w:r>
      <w:r>
        <w:t>Figure only depicts statistically significant relationships. Perpetua</w:t>
      </w:r>
      <w:r w:rsidR="008C160B">
        <w:t>l</w:t>
      </w:r>
      <w:r>
        <w:t xml:space="preserve"> Foreigner Stereotype marginally predicted Support for BLM at </w:t>
      </w:r>
      <w:r w:rsidRPr="001F129F">
        <w:rPr>
          <w:i/>
          <w:iCs/>
        </w:rPr>
        <w:t>p</w:t>
      </w:r>
      <w:r>
        <w:t xml:space="preserve"> = .051. </w:t>
      </w:r>
      <w:r w:rsidR="00D04E0B">
        <w:t xml:space="preserve">Ethnic identity and </w:t>
      </w:r>
      <w:r w:rsidR="00916AA6">
        <w:t>O</w:t>
      </w:r>
      <w:r w:rsidR="00D04E0B">
        <w:t xml:space="preserve">ther </w:t>
      </w:r>
      <w:r w:rsidR="00916AA6">
        <w:t>G</w:t>
      </w:r>
      <w:r w:rsidR="00D04E0B">
        <w:t xml:space="preserve">roup </w:t>
      </w:r>
      <w:r w:rsidR="00916AA6">
        <w:t>O</w:t>
      </w:r>
      <w:r w:rsidR="00D04E0B">
        <w:t xml:space="preserve">rientation are depicted in the model as moderators. </w:t>
      </w:r>
      <w:r>
        <w:t xml:space="preserve">Gender and Immigration Generation Status </w:t>
      </w:r>
      <w:r w:rsidR="00085E28">
        <w:t xml:space="preserve">were </w:t>
      </w:r>
      <w:r>
        <w:t>excluded for ease of interpreting the figure.</w:t>
      </w:r>
      <w:r w:rsidR="00D04E0B">
        <w:t xml:space="preserve"> </w:t>
      </w:r>
    </w:p>
    <w:p w14:paraId="11980E72" w14:textId="77777777" w:rsidR="00AC124D" w:rsidRPr="004763CB" w:rsidRDefault="00AC124D" w:rsidP="004875B7">
      <w:pPr>
        <w:spacing w:after="160" w:line="480" w:lineRule="auto"/>
        <w:rPr>
          <w:b/>
          <w:bCs/>
        </w:rPr>
      </w:pPr>
      <w:r w:rsidRPr="004763CB">
        <w:rPr>
          <w:b/>
          <w:bCs/>
        </w:rPr>
        <w:br w:type="page"/>
      </w:r>
    </w:p>
    <w:p w14:paraId="689FBD83" w14:textId="29363FBA" w:rsidR="00AC124D" w:rsidRDefault="00AC124D" w:rsidP="0028376D">
      <w:pPr>
        <w:pStyle w:val="Figures"/>
      </w:pPr>
      <w:bookmarkStart w:id="59" w:name="_Toc128094365"/>
      <w:r w:rsidRPr="00106123">
        <w:lastRenderedPageBreak/>
        <w:t>Figure 3</w:t>
      </w:r>
      <w:bookmarkEnd w:id="59"/>
    </w:p>
    <w:p w14:paraId="53362E9E" w14:textId="0FE80625" w:rsidR="00AC124D" w:rsidRPr="00AC124D" w:rsidRDefault="00AC124D" w:rsidP="00AC124D">
      <w:pPr>
        <w:autoSpaceDE w:val="0"/>
        <w:autoSpaceDN w:val="0"/>
        <w:adjustRightInd w:val="0"/>
        <w:rPr>
          <w:i/>
          <w:iCs/>
        </w:rPr>
      </w:pPr>
      <w:r w:rsidRPr="00AC124D">
        <w:rPr>
          <w:i/>
          <w:iCs/>
        </w:rPr>
        <w:t>Moderation of Ethnic Identity on internalization of the Model Minority Myth and Support of BLM</w:t>
      </w:r>
    </w:p>
    <w:p w14:paraId="60A7500B" w14:textId="77777777" w:rsidR="00AC124D" w:rsidRPr="00544345" w:rsidRDefault="00AC124D" w:rsidP="00AC124D">
      <w:pPr>
        <w:autoSpaceDE w:val="0"/>
        <w:autoSpaceDN w:val="0"/>
        <w:adjustRightInd w:val="0"/>
      </w:pPr>
    </w:p>
    <w:p w14:paraId="0DB69E60" w14:textId="33DAECA9" w:rsidR="00AC124D" w:rsidRDefault="00C9303C" w:rsidP="00AC124D">
      <w:pPr>
        <w:spacing w:after="160" w:line="259" w:lineRule="auto"/>
      </w:pPr>
      <w:r>
        <w:rPr>
          <w:noProof/>
        </w:rPr>
        <w:drawing>
          <wp:inline distT="0" distB="0" distL="0" distR="0" wp14:anchorId="01892E33" wp14:editId="40FD880E">
            <wp:extent cx="5943600" cy="3958683"/>
            <wp:effectExtent l="0" t="0" r="12700" b="16510"/>
            <wp:docPr id="11" name="Chart 11">
              <a:extLst xmlns:a="http://schemas.openxmlformats.org/drawingml/2006/main">
                <a:ext uri="{FF2B5EF4-FFF2-40B4-BE49-F238E27FC236}">
                  <a16:creationId xmlns:a16="http://schemas.microsoft.com/office/drawing/2014/main" id="{0CC0FB7E-81F9-F9B8-C458-6E2E2270EC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AC124D">
        <w:br w:type="page"/>
      </w:r>
    </w:p>
    <w:p w14:paraId="7262B8AF" w14:textId="213791B2" w:rsidR="00AC124D" w:rsidRDefault="00AC124D" w:rsidP="0028376D">
      <w:pPr>
        <w:pStyle w:val="Figures"/>
      </w:pPr>
      <w:bookmarkStart w:id="60" w:name="_Toc128094366"/>
      <w:r w:rsidRPr="00106123">
        <w:lastRenderedPageBreak/>
        <w:t>Figure 4</w:t>
      </w:r>
      <w:bookmarkEnd w:id="60"/>
    </w:p>
    <w:p w14:paraId="5054021E" w14:textId="51504807" w:rsidR="00AC124D" w:rsidRPr="00AC124D" w:rsidRDefault="00AC124D" w:rsidP="00AC124D">
      <w:pPr>
        <w:autoSpaceDE w:val="0"/>
        <w:autoSpaceDN w:val="0"/>
        <w:adjustRightInd w:val="0"/>
        <w:rPr>
          <w:i/>
          <w:iCs/>
        </w:rPr>
      </w:pPr>
      <w:r w:rsidRPr="00AC124D">
        <w:rPr>
          <w:i/>
          <w:iCs/>
        </w:rPr>
        <w:t>Moderation of Ethnic Identity on internalization of the Model Minority Myth and Symbolic Racism</w:t>
      </w:r>
    </w:p>
    <w:p w14:paraId="41E20C25" w14:textId="77777777" w:rsidR="00AC124D" w:rsidRDefault="00AC124D" w:rsidP="00AC124D">
      <w:pPr>
        <w:spacing w:after="160" w:line="259" w:lineRule="auto"/>
      </w:pPr>
    </w:p>
    <w:p w14:paraId="17F8B9B7" w14:textId="20F77027" w:rsidR="00AC124D" w:rsidRDefault="00C26F80" w:rsidP="00AC124D">
      <w:pPr>
        <w:spacing w:after="160" w:line="259" w:lineRule="auto"/>
      </w:pPr>
      <w:r>
        <w:rPr>
          <w:noProof/>
        </w:rPr>
        <w:drawing>
          <wp:inline distT="0" distB="0" distL="0" distR="0" wp14:anchorId="3610F86A" wp14:editId="2CAA4C27">
            <wp:extent cx="5943600" cy="3702204"/>
            <wp:effectExtent l="0" t="0" r="12700" b="6350"/>
            <wp:docPr id="12" name="Chart 12">
              <a:extLst xmlns:a="http://schemas.openxmlformats.org/drawingml/2006/main">
                <a:ext uri="{FF2B5EF4-FFF2-40B4-BE49-F238E27FC236}">
                  <a16:creationId xmlns:a16="http://schemas.microsoft.com/office/drawing/2014/main" id="{085712C3-587B-4C64-9AEC-1BEB656FCE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AC124D">
        <w:br w:type="page"/>
      </w:r>
    </w:p>
    <w:p w14:paraId="69C6AF72" w14:textId="398C46A9" w:rsidR="00AC124D" w:rsidRDefault="00AC124D" w:rsidP="0028376D">
      <w:pPr>
        <w:pStyle w:val="Figures"/>
      </w:pPr>
      <w:bookmarkStart w:id="61" w:name="_Toc128094367"/>
      <w:r w:rsidRPr="00106123">
        <w:lastRenderedPageBreak/>
        <w:t>Figure 5</w:t>
      </w:r>
      <w:bookmarkEnd w:id="61"/>
    </w:p>
    <w:p w14:paraId="37B91A36" w14:textId="18A5CEFD" w:rsidR="00AC124D" w:rsidRDefault="00AC124D" w:rsidP="00AC124D">
      <w:pPr>
        <w:autoSpaceDE w:val="0"/>
        <w:autoSpaceDN w:val="0"/>
        <w:adjustRightInd w:val="0"/>
      </w:pPr>
      <w:r w:rsidRPr="00AC124D">
        <w:rPr>
          <w:i/>
          <w:iCs/>
        </w:rPr>
        <w:t>Moderation of Other-Group Orientation on internalization of the Model Minority Myth and support of Black Lives Matter</w:t>
      </w:r>
    </w:p>
    <w:p w14:paraId="4179DB74" w14:textId="203B9308" w:rsidR="00AC124D" w:rsidRDefault="00AC124D" w:rsidP="00AC124D">
      <w:pPr>
        <w:autoSpaceDE w:val="0"/>
        <w:autoSpaceDN w:val="0"/>
        <w:adjustRightInd w:val="0"/>
      </w:pPr>
    </w:p>
    <w:p w14:paraId="4A9E7B59" w14:textId="2C028A2A" w:rsidR="00AC124D" w:rsidRPr="0006504F" w:rsidRDefault="00C9303C" w:rsidP="00AC124D">
      <w:pPr>
        <w:autoSpaceDE w:val="0"/>
        <w:autoSpaceDN w:val="0"/>
        <w:adjustRightInd w:val="0"/>
      </w:pPr>
      <w:r w:rsidRPr="00C9303C">
        <w:rPr>
          <w:noProof/>
        </w:rPr>
        <w:t xml:space="preserve"> </w:t>
      </w:r>
      <w:r w:rsidR="00C26F80">
        <w:rPr>
          <w:noProof/>
        </w:rPr>
        <w:drawing>
          <wp:inline distT="0" distB="0" distL="0" distR="0" wp14:anchorId="7CFBC643" wp14:editId="3F09197C">
            <wp:extent cx="5943600" cy="3802566"/>
            <wp:effectExtent l="0" t="0" r="12700" b="7620"/>
            <wp:docPr id="13" name="Chart 13">
              <a:extLst xmlns:a="http://schemas.openxmlformats.org/drawingml/2006/main">
                <a:ext uri="{FF2B5EF4-FFF2-40B4-BE49-F238E27FC236}">
                  <a16:creationId xmlns:a16="http://schemas.microsoft.com/office/drawing/2014/main" id="{D8284B54-5777-46A4-BB81-DCA68E04CB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8881B5D" w14:textId="77777777" w:rsidR="00045220" w:rsidRPr="00156815" w:rsidRDefault="00045220" w:rsidP="00F57311">
      <w:pPr>
        <w:rPr>
          <w:i/>
          <w:iCs/>
          <w:lang w:bidi="en-US"/>
        </w:rPr>
      </w:pPr>
    </w:p>
    <w:sectPr w:rsidR="00045220" w:rsidRPr="00156815" w:rsidSect="00AF5E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555AF" w14:textId="77777777" w:rsidR="00E57E15" w:rsidRDefault="00E57E15" w:rsidP="009C1B2A">
      <w:r>
        <w:separator/>
      </w:r>
    </w:p>
  </w:endnote>
  <w:endnote w:type="continuationSeparator" w:id="0">
    <w:p w14:paraId="3504BEE8" w14:textId="77777777" w:rsidR="00E57E15" w:rsidRDefault="00E57E15" w:rsidP="009C1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7907179"/>
      <w:docPartObj>
        <w:docPartGallery w:val="Page Numbers (Bottom of Page)"/>
        <w:docPartUnique/>
      </w:docPartObj>
    </w:sdtPr>
    <w:sdtEndPr>
      <w:rPr>
        <w:noProof/>
      </w:rPr>
    </w:sdtEndPr>
    <w:sdtContent>
      <w:p w14:paraId="1A69D55E" w14:textId="38AA46D0" w:rsidR="00D70D0B" w:rsidRPr="009055E0" w:rsidRDefault="00D70D0B">
        <w:pPr>
          <w:pStyle w:val="Footer"/>
          <w:jc w:val="center"/>
        </w:pPr>
        <w:r w:rsidRPr="009055E0">
          <w:fldChar w:fldCharType="begin"/>
        </w:r>
        <w:r w:rsidRPr="009055E0">
          <w:instrText xml:space="preserve"> PAGE   \* MERGEFORMAT </w:instrText>
        </w:r>
        <w:r w:rsidRPr="009055E0">
          <w:fldChar w:fldCharType="separate"/>
        </w:r>
        <w:r w:rsidRPr="009055E0">
          <w:rPr>
            <w:noProof/>
          </w:rPr>
          <w:t>2</w:t>
        </w:r>
        <w:r w:rsidRPr="009055E0">
          <w:rPr>
            <w:noProof/>
          </w:rPr>
          <w:fldChar w:fldCharType="end"/>
        </w:r>
      </w:p>
    </w:sdtContent>
  </w:sdt>
  <w:p w14:paraId="294C2FF4" w14:textId="77777777" w:rsidR="009215AA" w:rsidRDefault="009215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2643653"/>
      <w:docPartObj>
        <w:docPartGallery w:val="Page Numbers (Bottom of Page)"/>
        <w:docPartUnique/>
      </w:docPartObj>
    </w:sdtPr>
    <w:sdtEndPr>
      <w:rPr>
        <w:noProof/>
      </w:rPr>
    </w:sdtEndPr>
    <w:sdtContent>
      <w:p w14:paraId="2E66021A" w14:textId="77777777" w:rsidR="00AF5E19" w:rsidRPr="009055E0" w:rsidRDefault="00AF5E19">
        <w:pPr>
          <w:pStyle w:val="Footer"/>
          <w:jc w:val="center"/>
        </w:pPr>
        <w:r w:rsidRPr="009055E0">
          <w:fldChar w:fldCharType="begin"/>
        </w:r>
        <w:r w:rsidRPr="009055E0">
          <w:instrText xml:space="preserve"> PAGE   \* MERGEFORMAT </w:instrText>
        </w:r>
        <w:r w:rsidRPr="009055E0">
          <w:fldChar w:fldCharType="separate"/>
        </w:r>
        <w:r w:rsidRPr="009055E0">
          <w:rPr>
            <w:noProof/>
          </w:rPr>
          <w:t>2</w:t>
        </w:r>
        <w:r w:rsidRPr="009055E0">
          <w:rPr>
            <w:noProof/>
          </w:rPr>
          <w:fldChar w:fldCharType="end"/>
        </w:r>
      </w:p>
    </w:sdtContent>
  </w:sdt>
  <w:p w14:paraId="1A6B6009" w14:textId="77777777" w:rsidR="00AF5E19" w:rsidRDefault="00AF5E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0D0A27" w14:textId="77777777" w:rsidR="00E57E15" w:rsidRDefault="00E57E15" w:rsidP="009C1B2A">
      <w:r>
        <w:separator/>
      </w:r>
    </w:p>
  </w:footnote>
  <w:footnote w:type="continuationSeparator" w:id="0">
    <w:p w14:paraId="3B72B2F4" w14:textId="77777777" w:rsidR="00E57E15" w:rsidRDefault="00E57E15" w:rsidP="009C1B2A">
      <w:r>
        <w:continuationSeparator/>
      </w:r>
    </w:p>
  </w:footnote>
  <w:footnote w:id="1">
    <w:p w14:paraId="0C065ECE" w14:textId="39FD4605" w:rsidR="00D65D37" w:rsidRDefault="00D65D37">
      <w:pPr>
        <w:pStyle w:val="FootnoteText"/>
      </w:pPr>
      <w:r w:rsidRPr="00534859">
        <w:rPr>
          <w:rStyle w:val="FootnoteReference"/>
        </w:rPr>
        <w:footnoteRef/>
      </w:r>
      <w:r w:rsidRPr="00205BF1">
        <w:t xml:space="preserve"> The term “Jap” is an ethnic slur popularized following Pearl Harbor</w:t>
      </w:r>
      <w:r w:rsidR="00401D8C" w:rsidRPr="00205BF1">
        <w:t>, used here due to its inclusion in the title of the article</w:t>
      </w:r>
      <w:r w:rsidRPr="00205BF1">
        <w:t>.</w:t>
      </w:r>
      <w:r>
        <w:t xml:space="preserve">   </w:t>
      </w:r>
    </w:p>
  </w:footnote>
  <w:footnote w:id="2">
    <w:p w14:paraId="658907D4" w14:textId="003B21CC" w:rsidR="008F7E30" w:rsidRDefault="008F7E30">
      <w:pPr>
        <w:pStyle w:val="FootnoteText"/>
      </w:pPr>
      <w:r w:rsidRPr="00534859">
        <w:rPr>
          <w:rStyle w:val="FootnoteReference"/>
        </w:rPr>
        <w:footnoteRef/>
      </w:r>
      <w:r>
        <w:t xml:space="preserve"> Nisei refers to a second</w:t>
      </w:r>
      <w:r w:rsidR="00D314DB">
        <w:t>-</w:t>
      </w:r>
      <w:r>
        <w:t>generation Japanese American.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B4829"/>
    <w:multiLevelType w:val="hybridMultilevel"/>
    <w:tmpl w:val="AC9A26A0"/>
    <w:lvl w:ilvl="0" w:tplc="20D03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796448"/>
    <w:multiLevelType w:val="hybridMultilevel"/>
    <w:tmpl w:val="B914A260"/>
    <w:lvl w:ilvl="0" w:tplc="76B44386">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B157C6"/>
    <w:multiLevelType w:val="hybridMultilevel"/>
    <w:tmpl w:val="287A2FAC"/>
    <w:lvl w:ilvl="0" w:tplc="9B1E56AA">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6653C7"/>
    <w:multiLevelType w:val="hybridMultilevel"/>
    <w:tmpl w:val="A45003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8F65F1"/>
    <w:multiLevelType w:val="hybridMultilevel"/>
    <w:tmpl w:val="7ACEA5CE"/>
    <w:lvl w:ilvl="0" w:tplc="E4A8888A">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010361"/>
    <w:multiLevelType w:val="multilevel"/>
    <w:tmpl w:val="93084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69470A"/>
    <w:multiLevelType w:val="hybridMultilevel"/>
    <w:tmpl w:val="37F2C4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A0394A"/>
    <w:multiLevelType w:val="hybridMultilevel"/>
    <w:tmpl w:val="AB0C9D64"/>
    <w:lvl w:ilvl="0" w:tplc="B230490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941BBA"/>
    <w:multiLevelType w:val="hybridMultilevel"/>
    <w:tmpl w:val="D9787DDC"/>
    <w:lvl w:ilvl="0" w:tplc="E0AA77B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F4643B"/>
    <w:multiLevelType w:val="hybridMultilevel"/>
    <w:tmpl w:val="CA6C29F0"/>
    <w:lvl w:ilvl="0" w:tplc="5B9286EE">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BF5D91"/>
    <w:multiLevelType w:val="hybridMultilevel"/>
    <w:tmpl w:val="A5E4AB6A"/>
    <w:lvl w:ilvl="0" w:tplc="E4A8888A">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1169563">
    <w:abstractNumId w:val="5"/>
  </w:num>
  <w:num w:numId="2" w16cid:durableId="568227090">
    <w:abstractNumId w:val="1"/>
  </w:num>
  <w:num w:numId="3" w16cid:durableId="1935817376">
    <w:abstractNumId w:val="2"/>
  </w:num>
  <w:num w:numId="4" w16cid:durableId="731776371">
    <w:abstractNumId w:val="4"/>
  </w:num>
  <w:num w:numId="5" w16cid:durableId="1686789764">
    <w:abstractNumId w:val="10"/>
  </w:num>
  <w:num w:numId="6" w16cid:durableId="1654292406">
    <w:abstractNumId w:val="8"/>
  </w:num>
  <w:num w:numId="7" w16cid:durableId="938178980">
    <w:abstractNumId w:val="3"/>
  </w:num>
  <w:num w:numId="8" w16cid:durableId="437026699">
    <w:abstractNumId w:val="6"/>
  </w:num>
  <w:num w:numId="9" w16cid:durableId="2103719279">
    <w:abstractNumId w:val="9"/>
  </w:num>
  <w:num w:numId="10" w16cid:durableId="603617580">
    <w:abstractNumId w:val="7"/>
  </w:num>
  <w:num w:numId="11" w16cid:durableId="1024163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953"/>
    <w:rsid w:val="00000A8D"/>
    <w:rsid w:val="0000349F"/>
    <w:rsid w:val="00006CBA"/>
    <w:rsid w:val="00010313"/>
    <w:rsid w:val="00010690"/>
    <w:rsid w:val="00010BA4"/>
    <w:rsid w:val="00011FB9"/>
    <w:rsid w:val="00013303"/>
    <w:rsid w:val="00014278"/>
    <w:rsid w:val="00014703"/>
    <w:rsid w:val="0001472A"/>
    <w:rsid w:val="00014844"/>
    <w:rsid w:val="000151C8"/>
    <w:rsid w:val="0001530F"/>
    <w:rsid w:val="000160C5"/>
    <w:rsid w:val="00016CA8"/>
    <w:rsid w:val="00017B53"/>
    <w:rsid w:val="00017D8C"/>
    <w:rsid w:val="00020DC7"/>
    <w:rsid w:val="000212FB"/>
    <w:rsid w:val="000214CB"/>
    <w:rsid w:val="000221B3"/>
    <w:rsid w:val="00022956"/>
    <w:rsid w:val="00023989"/>
    <w:rsid w:val="00024E4F"/>
    <w:rsid w:val="00025B72"/>
    <w:rsid w:val="000278DB"/>
    <w:rsid w:val="00027CEA"/>
    <w:rsid w:val="00030412"/>
    <w:rsid w:val="00030DDC"/>
    <w:rsid w:val="000314B4"/>
    <w:rsid w:val="00031637"/>
    <w:rsid w:val="000333C3"/>
    <w:rsid w:val="000349DA"/>
    <w:rsid w:val="000357BA"/>
    <w:rsid w:val="00035BFD"/>
    <w:rsid w:val="00036600"/>
    <w:rsid w:val="00037214"/>
    <w:rsid w:val="00040BDF"/>
    <w:rsid w:val="00040C81"/>
    <w:rsid w:val="00045065"/>
    <w:rsid w:val="00045220"/>
    <w:rsid w:val="0004561B"/>
    <w:rsid w:val="00045E9F"/>
    <w:rsid w:val="00046772"/>
    <w:rsid w:val="000472A1"/>
    <w:rsid w:val="00050327"/>
    <w:rsid w:val="0005121D"/>
    <w:rsid w:val="00051C99"/>
    <w:rsid w:val="00052578"/>
    <w:rsid w:val="0005439A"/>
    <w:rsid w:val="000557D5"/>
    <w:rsid w:val="00056526"/>
    <w:rsid w:val="00056ED7"/>
    <w:rsid w:val="00061F07"/>
    <w:rsid w:val="0006260F"/>
    <w:rsid w:val="0006269C"/>
    <w:rsid w:val="000638FF"/>
    <w:rsid w:val="00063F29"/>
    <w:rsid w:val="00064CF4"/>
    <w:rsid w:val="0006505C"/>
    <w:rsid w:val="00066408"/>
    <w:rsid w:val="000670B6"/>
    <w:rsid w:val="000673D2"/>
    <w:rsid w:val="00072C26"/>
    <w:rsid w:val="00077735"/>
    <w:rsid w:val="00081F19"/>
    <w:rsid w:val="00081FB3"/>
    <w:rsid w:val="00082FDF"/>
    <w:rsid w:val="00083BC8"/>
    <w:rsid w:val="0008421D"/>
    <w:rsid w:val="00084667"/>
    <w:rsid w:val="0008534B"/>
    <w:rsid w:val="00085E28"/>
    <w:rsid w:val="00086388"/>
    <w:rsid w:val="00086CB2"/>
    <w:rsid w:val="00086E13"/>
    <w:rsid w:val="0009081C"/>
    <w:rsid w:val="00091005"/>
    <w:rsid w:val="00091275"/>
    <w:rsid w:val="00091C25"/>
    <w:rsid w:val="00091F73"/>
    <w:rsid w:val="000926AF"/>
    <w:rsid w:val="00093861"/>
    <w:rsid w:val="000950CB"/>
    <w:rsid w:val="00095C11"/>
    <w:rsid w:val="00096006"/>
    <w:rsid w:val="00097275"/>
    <w:rsid w:val="000A0479"/>
    <w:rsid w:val="000A0EBD"/>
    <w:rsid w:val="000A1884"/>
    <w:rsid w:val="000A1BA0"/>
    <w:rsid w:val="000A5F75"/>
    <w:rsid w:val="000A784D"/>
    <w:rsid w:val="000A7E1F"/>
    <w:rsid w:val="000B04DB"/>
    <w:rsid w:val="000B338D"/>
    <w:rsid w:val="000B3AF3"/>
    <w:rsid w:val="000B4925"/>
    <w:rsid w:val="000B4A55"/>
    <w:rsid w:val="000B52F3"/>
    <w:rsid w:val="000B615C"/>
    <w:rsid w:val="000C041C"/>
    <w:rsid w:val="000C061B"/>
    <w:rsid w:val="000C21EA"/>
    <w:rsid w:val="000C233B"/>
    <w:rsid w:val="000C242B"/>
    <w:rsid w:val="000C3EF2"/>
    <w:rsid w:val="000C3F4D"/>
    <w:rsid w:val="000C4A5C"/>
    <w:rsid w:val="000C4DE9"/>
    <w:rsid w:val="000C50EA"/>
    <w:rsid w:val="000D0769"/>
    <w:rsid w:val="000D4551"/>
    <w:rsid w:val="000D4CFA"/>
    <w:rsid w:val="000D65F5"/>
    <w:rsid w:val="000D6BCC"/>
    <w:rsid w:val="000D71DF"/>
    <w:rsid w:val="000E0640"/>
    <w:rsid w:val="000E0718"/>
    <w:rsid w:val="000E13D2"/>
    <w:rsid w:val="000E148C"/>
    <w:rsid w:val="000E310D"/>
    <w:rsid w:val="000E3E29"/>
    <w:rsid w:val="000E54A3"/>
    <w:rsid w:val="000E6B14"/>
    <w:rsid w:val="000E709D"/>
    <w:rsid w:val="000F1A8D"/>
    <w:rsid w:val="000F21A2"/>
    <w:rsid w:val="000F2503"/>
    <w:rsid w:val="000F28E6"/>
    <w:rsid w:val="000F34FE"/>
    <w:rsid w:val="000F3F71"/>
    <w:rsid w:val="000F55D5"/>
    <w:rsid w:val="000F62EB"/>
    <w:rsid w:val="000F6B00"/>
    <w:rsid w:val="000F7B97"/>
    <w:rsid w:val="00101189"/>
    <w:rsid w:val="001027C4"/>
    <w:rsid w:val="00102BA1"/>
    <w:rsid w:val="0010431F"/>
    <w:rsid w:val="00105E97"/>
    <w:rsid w:val="001067CC"/>
    <w:rsid w:val="00106821"/>
    <w:rsid w:val="00107172"/>
    <w:rsid w:val="00107C7C"/>
    <w:rsid w:val="00110CE5"/>
    <w:rsid w:val="00110D95"/>
    <w:rsid w:val="00111DDB"/>
    <w:rsid w:val="00112CC4"/>
    <w:rsid w:val="00112D9C"/>
    <w:rsid w:val="00113821"/>
    <w:rsid w:val="001138A5"/>
    <w:rsid w:val="001140E0"/>
    <w:rsid w:val="00114CE7"/>
    <w:rsid w:val="001161DE"/>
    <w:rsid w:val="00116AE5"/>
    <w:rsid w:val="00117EF2"/>
    <w:rsid w:val="00121717"/>
    <w:rsid w:val="00122696"/>
    <w:rsid w:val="0012278D"/>
    <w:rsid w:val="00122E76"/>
    <w:rsid w:val="001260CE"/>
    <w:rsid w:val="0012681C"/>
    <w:rsid w:val="00126DEC"/>
    <w:rsid w:val="001301E0"/>
    <w:rsid w:val="001302D2"/>
    <w:rsid w:val="00131292"/>
    <w:rsid w:val="001314CF"/>
    <w:rsid w:val="00131D30"/>
    <w:rsid w:val="00133F2A"/>
    <w:rsid w:val="00140728"/>
    <w:rsid w:val="0014254A"/>
    <w:rsid w:val="00142676"/>
    <w:rsid w:val="001426EB"/>
    <w:rsid w:val="00142776"/>
    <w:rsid w:val="001429B2"/>
    <w:rsid w:val="00142EF8"/>
    <w:rsid w:val="00143B98"/>
    <w:rsid w:val="00144250"/>
    <w:rsid w:val="0014474F"/>
    <w:rsid w:val="00145B87"/>
    <w:rsid w:val="00145CA8"/>
    <w:rsid w:val="0014618E"/>
    <w:rsid w:val="00147422"/>
    <w:rsid w:val="001476DB"/>
    <w:rsid w:val="0014788C"/>
    <w:rsid w:val="00147EB7"/>
    <w:rsid w:val="00150327"/>
    <w:rsid w:val="0015059F"/>
    <w:rsid w:val="001508B4"/>
    <w:rsid w:val="001516EF"/>
    <w:rsid w:val="00152B28"/>
    <w:rsid w:val="00152EEB"/>
    <w:rsid w:val="00156815"/>
    <w:rsid w:val="0015782A"/>
    <w:rsid w:val="00160BEA"/>
    <w:rsid w:val="00162159"/>
    <w:rsid w:val="00162600"/>
    <w:rsid w:val="00164B5D"/>
    <w:rsid w:val="00165EEB"/>
    <w:rsid w:val="0016795B"/>
    <w:rsid w:val="00170415"/>
    <w:rsid w:val="00170EB5"/>
    <w:rsid w:val="00171D6C"/>
    <w:rsid w:val="0017542E"/>
    <w:rsid w:val="00177C9C"/>
    <w:rsid w:val="00181170"/>
    <w:rsid w:val="00181C2D"/>
    <w:rsid w:val="00181CAE"/>
    <w:rsid w:val="001828F8"/>
    <w:rsid w:val="001833C4"/>
    <w:rsid w:val="00184E75"/>
    <w:rsid w:val="001859C6"/>
    <w:rsid w:val="00185A2E"/>
    <w:rsid w:val="001864F2"/>
    <w:rsid w:val="001903B8"/>
    <w:rsid w:val="001904E4"/>
    <w:rsid w:val="00190998"/>
    <w:rsid w:val="001918D6"/>
    <w:rsid w:val="001944A7"/>
    <w:rsid w:val="0019466B"/>
    <w:rsid w:val="0019523D"/>
    <w:rsid w:val="00195F53"/>
    <w:rsid w:val="00196DCB"/>
    <w:rsid w:val="001979B5"/>
    <w:rsid w:val="001A0A3C"/>
    <w:rsid w:val="001A4F0B"/>
    <w:rsid w:val="001A6393"/>
    <w:rsid w:val="001B0111"/>
    <w:rsid w:val="001B0E28"/>
    <w:rsid w:val="001B2FAF"/>
    <w:rsid w:val="001B3348"/>
    <w:rsid w:val="001B388C"/>
    <w:rsid w:val="001B39D8"/>
    <w:rsid w:val="001B43ED"/>
    <w:rsid w:val="001B44DC"/>
    <w:rsid w:val="001B4CA4"/>
    <w:rsid w:val="001B4E86"/>
    <w:rsid w:val="001B6B75"/>
    <w:rsid w:val="001B6E9E"/>
    <w:rsid w:val="001C0D0C"/>
    <w:rsid w:val="001C0EC6"/>
    <w:rsid w:val="001C26F4"/>
    <w:rsid w:val="001C27DC"/>
    <w:rsid w:val="001C36B3"/>
    <w:rsid w:val="001C47F2"/>
    <w:rsid w:val="001C4A81"/>
    <w:rsid w:val="001C7F19"/>
    <w:rsid w:val="001D174B"/>
    <w:rsid w:val="001D18A2"/>
    <w:rsid w:val="001D2624"/>
    <w:rsid w:val="001D4765"/>
    <w:rsid w:val="001D5A55"/>
    <w:rsid w:val="001D69DD"/>
    <w:rsid w:val="001D6E6B"/>
    <w:rsid w:val="001D7D56"/>
    <w:rsid w:val="001E0651"/>
    <w:rsid w:val="001E1F1A"/>
    <w:rsid w:val="001E350D"/>
    <w:rsid w:val="001E49D7"/>
    <w:rsid w:val="001E534B"/>
    <w:rsid w:val="001E65F0"/>
    <w:rsid w:val="001E6E42"/>
    <w:rsid w:val="001E7933"/>
    <w:rsid w:val="001E7F81"/>
    <w:rsid w:val="001F20F2"/>
    <w:rsid w:val="001F3B27"/>
    <w:rsid w:val="001F4FD7"/>
    <w:rsid w:val="001F56AC"/>
    <w:rsid w:val="001F5EAD"/>
    <w:rsid w:val="00201530"/>
    <w:rsid w:val="00201630"/>
    <w:rsid w:val="00203D9C"/>
    <w:rsid w:val="00204868"/>
    <w:rsid w:val="00204D4F"/>
    <w:rsid w:val="00205BF1"/>
    <w:rsid w:val="002061E0"/>
    <w:rsid w:val="002062D4"/>
    <w:rsid w:val="00207555"/>
    <w:rsid w:val="002108AA"/>
    <w:rsid w:val="00211672"/>
    <w:rsid w:val="00212709"/>
    <w:rsid w:val="00212D7F"/>
    <w:rsid w:val="00214FCC"/>
    <w:rsid w:val="002170FE"/>
    <w:rsid w:val="002178E0"/>
    <w:rsid w:val="002218ED"/>
    <w:rsid w:val="00222937"/>
    <w:rsid w:val="002271DE"/>
    <w:rsid w:val="00227370"/>
    <w:rsid w:val="0022795F"/>
    <w:rsid w:val="00231E4C"/>
    <w:rsid w:val="002324B2"/>
    <w:rsid w:val="002332E6"/>
    <w:rsid w:val="002364D2"/>
    <w:rsid w:val="002370E0"/>
    <w:rsid w:val="0024023A"/>
    <w:rsid w:val="002404D0"/>
    <w:rsid w:val="00240FB7"/>
    <w:rsid w:val="002436FD"/>
    <w:rsid w:val="00243A14"/>
    <w:rsid w:val="0024472D"/>
    <w:rsid w:val="00245059"/>
    <w:rsid w:val="00247E80"/>
    <w:rsid w:val="002508C0"/>
    <w:rsid w:val="00250B99"/>
    <w:rsid w:val="00252A76"/>
    <w:rsid w:val="0025631D"/>
    <w:rsid w:val="00256CAA"/>
    <w:rsid w:val="0025734A"/>
    <w:rsid w:val="00262806"/>
    <w:rsid w:val="00262E1B"/>
    <w:rsid w:val="0026359F"/>
    <w:rsid w:val="00263647"/>
    <w:rsid w:val="00267AA1"/>
    <w:rsid w:val="002710F9"/>
    <w:rsid w:val="00271D22"/>
    <w:rsid w:val="002722F7"/>
    <w:rsid w:val="00273C1C"/>
    <w:rsid w:val="0027467E"/>
    <w:rsid w:val="0027481C"/>
    <w:rsid w:val="00276629"/>
    <w:rsid w:val="00277B8C"/>
    <w:rsid w:val="00277C10"/>
    <w:rsid w:val="00280DC9"/>
    <w:rsid w:val="002819EB"/>
    <w:rsid w:val="00281C44"/>
    <w:rsid w:val="00282415"/>
    <w:rsid w:val="00282E98"/>
    <w:rsid w:val="0028376D"/>
    <w:rsid w:val="002841C9"/>
    <w:rsid w:val="00284C0B"/>
    <w:rsid w:val="00285D0C"/>
    <w:rsid w:val="0028606C"/>
    <w:rsid w:val="002865FC"/>
    <w:rsid w:val="0029089A"/>
    <w:rsid w:val="002939BA"/>
    <w:rsid w:val="002959E2"/>
    <w:rsid w:val="00296B2B"/>
    <w:rsid w:val="002A02A5"/>
    <w:rsid w:val="002A2178"/>
    <w:rsid w:val="002A3843"/>
    <w:rsid w:val="002A6557"/>
    <w:rsid w:val="002A747E"/>
    <w:rsid w:val="002B26DE"/>
    <w:rsid w:val="002B6F2D"/>
    <w:rsid w:val="002C0236"/>
    <w:rsid w:val="002C0918"/>
    <w:rsid w:val="002C312F"/>
    <w:rsid w:val="002C4E87"/>
    <w:rsid w:val="002C6D66"/>
    <w:rsid w:val="002C7205"/>
    <w:rsid w:val="002D137E"/>
    <w:rsid w:val="002D2014"/>
    <w:rsid w:val="002D266E"/>
    <w:rsid w:val="002D4B79"/>
    <w:rsid w:val="002D4D66"/>
    <w:rsid w:val="002D5132"/>
    <w:rsid w:val="002D66DA"/>
    <w:rsid w:val="002D685B"/>
    <w:rsid w:val="002D6AEB"/>
    <w:rsid w:val="002D7689"/>
    <w:rsid w:val="002D76A0"/>
    <w:rsid w:val="002E045E"/>
    <w:rsid w:val="002E228A"/>
    <w:rsid w:val="002E2BB8"/>
    <w:rsid w:val="002E2F73"/>
    <w:rsid w:val="002E3675"/>
    <w:rsid w:val="002E3D53"/>
    <w:rsid w:val="002E44C5"/>
    <w:rsid w:val="002E4F5D"/>
    <w:rsid w:val="002E54D2"/>
    <w:rsid w:val="002E5C45"/>
    <w:rsid w:val="002E6098"/>
    <w:rsid w:val="002E61C7"/>
    <w:rsid w:val="002E731B"/>
    <w:rsid w:val="002F0639"/>
    <w:rsid w:val="002F0654"/>
    <w:rsid w:val="002F0EF7"/>
    <w:rsid w:val="002F1558"/>
    <w:rsid w:val="002F2020"/>
    <w:rsid w:val="002F3634"/>
    <w:rsid w:val="002F3F3D"/>
    <w:rsid w:val="002F4E24"/>
    <w:rsid w:val="002F5247"/>
    <w:rsid w:val="002F572A"/>
    <w:rsid w:val="002F5971"/>
    <w:rsid w:val="002F7DF8"/>
    <w:rsid w:val="0030017C"/>
    <w:rsid w:val="003011A1"/>
    <w:rsid w:val="0030276C"/>
    <w:rsid w:val="00303D30"/>
    <w:rsid w:val="003045F7"/>
    <w:rsid w:val="0030625F"/>
    <w:rsid w:val="0031101E"/>
    <w:rsid w:val="00311860"/>
    <w:rsid w:val="00312FDA"/>
    <w:rsid w:val="00313772"/>
    <w:rsid w:val="003137FF"/>
    <w:rsid w:val="0031465A"/>
    <w:rsid w:val="00317448"/>
    <w:rsid w:val="00317574"/>
    <w:rsid w:val="00322010"/>
    <w:rsid w:val="003238AD"/>
    <w:rsid w:val="003239D2"/>
    <w:rsid w:val="0032441C"/>
    <w:rsid w:val="00326063"/>
    <w:rsid w:val="00326100"/>
    <w:rsid w:val="003261F9"/>
    <w:rsid w:val="0032672B"/>
    <w:rsid w:val="003276B5"/>
    <w:rsid w:val="0033105A"/>
    <w:rsid w:val="00331952"/>
    <w:rsid w:val="00331C7C"/>
    <w:rsid w:val="00331FD6"/>
    <w:rsid w:val="00336D5A"/>
    <w:rsid w:val="003374FC"/>
    <w:rsid w:val="00337F3A"/>
    <w:rsid w:val="00340651"/>
    <w:rsid w:val="00340795"/>
    <w:rsid w:val="00340B04"/>
    <w:rsid w:val="00340B08"/>
    <w:rsid w:val="00340B2A"/>
    <w:rsid w:val="00341EF7"/>
    <w:rsid w:val="00344A22"/>
    <w:rsid w:val="003456AF"/>
    <w:rsid w:val="00347EBD"/>
    <w:rsid w:val="003506DF"/>
    <w:rsid w:val="003508AE"/>
    <w:rsid w:val="00350B44"/>
    <w:rsid w:val="0035242C"/>
    <w:rsid w:val="003525E8"/>
    <w:rsid w:val="00353C66"/>
    <w:rsid w:val="00353E8E"/>
    <w:rsid w:val="00353FA7"/>
    <w:rsid w:val="00355DAE"/>
    <w:rsid w:val="003579F9"/>
    <w:rsid w:val="00357B53"/>
    <w:rsid w:val="00357CFD"/>
    <w:rsid w:val="0036012F"/>
    <w:rsid w:val="00360CF9"/>
    <w:rsid w:val="00361A1D"/>
    <w:rsid w:val="00362028"/>
    <w:rsid w:val="00362CB1"/>
    <w:rsid w:val="00363AEB"/>
    <w:rsid w:val="003650B9"/>
    <w:rsid w:val="00365331"/>
    <w:rsid w:val="00370811"/>
    <w:rsid w:val="00370B30"/>
    <w:rsid w:val="00371882"/>
    <w:rsid w:val="00372F17"/>
    <w:rsid w:val="00373D64"/>
    <w:rsid w:val="00375068"/>
    <w:rsid w:val="00375269"/>
    <w:rsid w:val="00375FE9"/>
    <w:rsid w:val="003777DD"/>
    <w:rsid w:val="00377A12"/>
    <w:rsid w:val="00380365"/>
    <w:rsid w:val="0038157B"/>
    <w:rsid w:val="00381C9E"/>
    <w:rsid w:val="00382050"/>
    <w:rsid w:val="003829D5"/>
    <w:rsid w:val="003830F1"/>
    <w:rsid w:val="0038415E"/>
    <w:rsid w:val="003852C8"/>
    <w:rsid w:val="00385AF2"/>
    <w:rsid w:val="00386D3F"/>
    <w:rsid w:val="003873BD"/>
    <w:rsid w:val="00390536"/>
    <w:rsid w:val="003913E5"/>
    <w:rsid w:val="003914EA"/>
    <w:rsid w:val="0039261B"/>
    <w:rsid w:val="00393243"/>
    <w:rsid w:val="0039580C"/>
    <w:rsid w:val="00396910"/>
    <w:rsid w:val="00396A71"/>
    <w:rsid w:val="00396C47"/>
    <w:rsid w:val="00397FBA"/>
    <w:rsid w:val="003A0212"/>
    <w:rsid w:val="003A10C6"/>
    <w:rsid w:val="003A1580"/>
    <w:rsid w:val="003A2A06"/>
    <w:rsid w:val="003A34E0"/>
    <w:rsid w:val="003A4C10"/>
    <w:rsid w:val="003A5975"/>
    <w:rsid w:val="003A6858"/>
    <w:rsid w:val="003A7F8E"/>
    <w:rsid w:val="003B124C"/>
    <w:rsid w:val="003B152D"/>
    <w:rsid w:val="003B27FF"/>
    <w:rsid w:val="003B3965"/>
    <w:rsid w:val="003B6E55"/>
    <w:rsid w:val="003B709A"/>
    <w:rsid w:val="003B71E4"/>
    <w:rsid w:val="003B79B0"/>
    <w:rsid w:val="003C134E"/>
    <w:rsid w:val="003C1AD1"/>
    <w:rsid w:val="003C3072"/>
    <w:rsid w:val="003C3227"/>
    <w:rsid w:val="003C6284"/>
    <w:rsid w:val="003C778F"/>
    <w:rsid w:val="003C79FD"/>
    <w:rsid w:val="003C7F1F"/>
    <w:rsid w:val="003D1227"/>
    <w:rsid w:val="003D20C9"/>
    <w:rsid w:val="003D3544"/>
    <w:rsid w:val="003D501B"/>
    <w:rsid w:val="003E0007"/>
    <w:rsid w:val="003E00D8"/>
    <w:rsid w:val="003E1576"/>
    <w:rsid w:val="003E2421"/>
    <w:rsid w:val="003E2573"/>
    <w:rsid w:val="003E316A"/>
    <w:rsid w:val="003E411B"/>
    <w:rsid w:val="003E4886"/>
    <w:rsid w:val="003E6F68"/>
    <w:rsid w:val="003F27DA"/>
    <w:rsid w:val="003F3483"/>
    <w:rsid w:val="003F4463"/>
    <w:rsid w:val="003F4D08"/>
    <w:rsid w:val="003F5666"/>
    <w:rsid w:val="003F6D67"/>
    <w:rsid w:val="003F7962"/>
    <w:rsid w:val="004003F6"/>
    <w:rsid w:val="004013F8"/>
    <w:rsid w:val="004018BC"/>
    <w:rsid w:val="00401D8C"/>
    <w:rsid w:val="00403281"/>
    <w:rsid w:val="00403564"/>
    <w:rsid w:val="00403F26"/>
    <w:rsid w:val="00404B57"/>
    <w:rsid w:val="00412CAD"/>
    <w:rsid w:val="00414677"/>
    <w:rsid w:val="004153B1"/>
    <w:rsid w:val="00415416"/>
    <w:rsid w:val="004203FA"/>
    <w:rsid w:val="004216FE"/>
    <w:rsid w:val="004225CF"/>
    <w:rsid w:val="00424404"/>
    <w:rsid w:val="0042515C"/>
    <w:rsid w:val="00425201"/>
    <w:rsid w:val="00425B33"/>
    <w:rsid w:val="0042613D"/>
    <w:rsid w:val="0042696C"/>
    <w:rsid w:val="0042766C"/>
    <w:rsid w:val="00427A36"/>
    <w:rsid w:val="00430A68"/>
    <w:rsid w:val="004325F5"/>
    <w:rsid w:val="00432E00"/>
    <w:rsid w:val="0043429F"/>
    <w:rsid w:val="00434714"/>
    <w:rsid w:val="00436C5D"/>
    <w:rsid w:val="00436E9C"/>
    <w:rsid w:val="004372DB"/>
    <w:rsid w:val="00437D69"/>
    <w:rsid w:val="00440532"/>
    <w:rsid w:val="004413D9"/>
    <w:rsid w:val="00441C53"/>
    <w:rsid w:val="00442989"/>
    <w:rsid w:val="00444359"/>
    <w:rsid w:val="00445570"/>
    <w:rsid w:val="004455EA"/>
    <w:rsid w:val="0044578E"/>
    <w:rsid w:val="0044615A"/>
    <w:rsid w:val="00447940"/>
    <w:rsid w:val="00447E18"/>
    <w:rsid w:val="00450A1F"/>
    <w:rsid w:val="00450AEB"/>
    <w:rsid w:val="00450DD0"/>
    <w:rsid w:val="00452747"/>
    <w:rsid w:val="00454257"/>
    <w:rsid w:val="00455701"/>
    <w:rsid w:val="00460BE8"/>
    <w:rsid w:val="00460DF2"/>
    <w:rsid w:val="004635AD"/>
    <w:rsid w:val="00464520"/>
    <w:rsid w:val="004652AC"/>
    <w:rsid w:val="00465963"/>
    <w:rsid w:val="00466F28"/>
    <w:rsid w:val="00466FEC"/>
    <w:rsid w:val="00473479"/>
    <w:rsid w:val="004760A5"/>
    <w:rsid w:val="0048440A"/>
    <w:rsid w:val="00485E38"/>
    <w:rsid w:val="004875B7"/>
    <w:rsid w:val="00487686"/>
    <w:rsid w:val="00490A3B"/>
    <w:rsid w:val="00493937"/>
    <w:rsid w:val="004957EB"/>
    <w:rsid w:val="0049632A"/>
    <w:rsid w:val="00497ED8"/>
    <w:rsid w:val="004A065E"/>
    <w:rsid w:val="004A1B6E"/>
    <w:rsid w:val="004A4324"/>
    <w:rsid w:val="004A43A5"/>
    <w:rsid w:val="004A4C96"/>
    <w:rsid w:val="004B017A"/>
    <w:rsid w:val="004B2A6C"/>
    <w:rsid w:val="004B2F6B"/>
    <w:rsid w:val="004B57F9"/>
    <w:rsid w:val="004B72A7"/>
    <w:rsid w:val="004C081A"/>
    <w:rsid w:val="004C16D1"/>
    <w:rsid w:val="004C19C0"/>
    <w:rsid w:val="004C1F97"/>
    <w:rsid w:val="004C24DD"/>
    <w:rsid w:val="004C290C"/>
    <w:rsid w:val="004C463A"/>
    <w:rsid w:val="004C4E43"/>
    <w:rsid w:val="004C5B58"/>
    <w:rsid w:val="004C5D04"/>
    <w:rsid w:val="004C7B2C"/>
    <w:rsid w:val="004D134B"/>
    <w:rsid w:val="004D186E"/>
    <w:rsid w:val="004D1CB1"/>
    <w:rsid w:val="004D360D"/>
    <w:rsid w:val="004D50A1"/>
    <w:rsid w:val="004E0ED9"/>
    <w:rsid w:val="004E318B"/>
    <w:rsid w:val="004E3D16"/>
    <w:rsid w:val="004E58CE"/>
    <w:rsid w:val="004E7A17"/>
    <w:rsid w:val="004E7BC2"/>
    <w:rsid w:val="004E7D0F"/>
    <w:rsid w:val="004F0200"/>
    <w:rsid w:val="004F0B33"/>
    <w:rsid w:val="004F1901"/>
    <w:rsid w:val="004F1A6D"/>
    <w:rsid w:val="004F33C1"/>
    <w:rsid w:val="004F3F17"/>
    <w:rsid w:val="004F5D46"/>
    <w:rsid w:val="004F69FC"/>
    <w:rsid w:val="004F6CD1"/>
    <w:rsid w:val="004F6DFD"/>
    <w:rsid w:val="004F7049"/>
    <w:rsid w:val="004F768D"/>
    <w:rsid w:val="004F7E16"/>
    <w:rsid w:val="0050022F"/>
    <w:rsid w:val="0050063E"/>
    <w:rsid w:val="00500AA3"/>
    <w:rsid w:val="005013C4"/>
    <w:rsid w:val="00501592"/>
    <w:rsid w:val="00501DFF"/>
    <w:rsid w:val="005028DD"/>
    <w:rsid w:val="00502B9F"/>
    <w:rsid w:val="005031BC"/>
    <w:rsid w:val="00503240"/>
    <w:rsid w:val="005032EA"/>
    <w:rsid w:val="00503D88"/>
    <w:rsid w:val="005049CA"/>
    <w:rsid w:val="0050672C"/>
    <w:rsid w:val="005068AD"/>
    <w:rsid w:val="00506C7B"/>
    <w:rsid w:val="00507134"/>
    <w:rsid w:val="00507B1B"/>
    <w:rsid w:val="00512644"/>
    <w:rsid w:val="00517BF3"/>
    <w:rsid w:val="005201AB"/>
    <w:rsid w:val="005231F4"/>
    <w:rsid w:val="00523F57"/>
    <w:rsid w:val="00524B08"/>
    <w:rsid w:val="00525495"/>
    <w:rsid w:val="00525A5E"/>
    <w:rsid w:val="00525EAB"/>
    <w:rsid w:val="0053364D"/>
    <w:rsid w:val="00534859"/>
    <w:rsid w:val="00534B17"/>
    <w:rsid w:val="00535397"/>
    <w:rsid w:val="00535FED"/>
    <w:rsid w:val="0053614D"/>
    <w:rsid w:val="005369B9"/>
    <w:rsid w:val="00536D46"/>
    <w:rsid w:val="00536F0B"/>
    <w:rsid w:val="0053718B"/>
    <w:rsid w:val="0053785E"/>
    <w:rsid w:val="0054135A"/>
    <w:rsid w:val="0054183C"/>
    <w:rsid w:val="00541DBD"/>
    <w:rsid w:val="00541E3B"/>
    <w:rsid w:val="005428F5"/>
    <w:rsid w:val="00542AFD"/>
    <w:rsid w:val="00543327"/>
    <w:rsid w:val="00543911"/>
    <w:rsid w:val="00544004"/>
    <w:rsid w:val="005453D0"/>
    <w:rsid w:val="005474E0"/>
    <w:rsid w:val="00547A75"/>
    <w:rsid w:val="00547FCF"/>
    <w:rsid w:val="00550E5C"/>
    <w:rsid w:val="00550FBA"/>
    <w:rsid w:val="0055292D"/>
    <w:rsid w:val="005531E8"/>
    <w:rsid w:val="0055350B"/>
    <w:rsid w:val="005538AE"/>
    <w:rsid w:val="00553C0F"/>
    <w:rsid w:val="00553E4F"/>
    <w:rsid w:val="0055420A"/>
    <w:rsid w:val="005560CD"/>
    <w:rsid w:val="00556FD2"/>
    <w:rsid w:val="00557689"/>
    <w:rsid w:val="005611E2"/>
    <w:rsid w:val="00561387"/>
    <w:rsid w:val="005613B8"/>
    <w:rsid w:val="005622C7"/>
    <w:rsid w:val="005639F3"/>
    <w:rsid w:val="0057020C"/>
    <w:rsid w:val="00570D00"/>
    <w:rsid w:val="00572DD5"/>
    <w:rsid w:val="005737B9"/>
    <w:rsid w:val="00574694"/>
    <w:rsid w:val="005753D4"/>
    <w:rsid w:val="0057640A"/>
    <w:rsid w:val="00576CAE"/>
    <w:rsid w:val="0057786B"/>
    <w:rsid w:val="00581A5C"/>
    <w:rsid w:val="00581BE3"/>
    <w:rsid w:val="0058457B"/>
    <w:rsid w:val="0059191E"/>
    <w:rsid w:val="0059223B"/>
    <w:rsid w:val="00592F28"/>
    <w:rsid w:val="0059454E"/>
    <w:rsid w:val="005955A3"/>
    <w:rsid w:val="00597B24"/>
    <w:rsid w:val="005A0D2E"/>
    <w:rsid w:val="005A12ED"/>
    <w:rsid w:val="005A13FA"/>
    <w:rsid w:val="005A1CDE"/>
    <w:rsid w:val="005A294A"/>
    <w:rsid w:val="005A2FF5"/>
    <w:rsid w:val="005A30BB"/>
    <w:rsid w:val="005A31AE"/>
    <w:rsid w:val="005A39BD"/>
    <w:rsid w:val="005A4D65"/>
    <w:rsid w:val="005A5153"/>
    <w:rsid w:val="005A59C6"/>
    <w:rsid w:val="005A6D4B"/>
    <w:rsid w:val="005A786D"/>
    <w:rsid w:val="005B024A"/>
    <w:rsid w:val="005B11AC"/>
    <w:rsid w:val="005B1396"/>
    <w:rsid w:val="005B5467"/>
    <w:rsid w:val="005B5792"/>
    <w:rsid w:val="005B58C0"/>
    <w:rsid w:val="005B5957"/>
    <w:rsid w:val="005B7DA3"/>
    <w:rsid w:val="005B7DA9"/>
    <w:rsid w:val="005B7FC4"/>
    <w:rsid w:val="005C0645"/>
    <w:rsid w:val="005C4171"/>
    <w:rsid w:val="005C4DE0"/>
    <w:rsid w:val="005C51BB"/>
    <w:rsid w:val="005C537D"/>
    <w:rsid w:val="005C685A"/>
    <w:rsid w:val="005C71ED"/>
    <w:rsid w:val="005C7C42"/>
    <w:rsid w:val="005D0672"/>
    <w:rsid w:val="005D1C66"/>
    <w:rsid w:val="005D22BC"/>
    <w:rsid w:val="005D289C"/>
    <w:rsid w:val="005D297E"/>
    <w:rsid w:val="005D2EB9"/>
    <w:rsid w:val="005D3491"/>
    <w:rsid w:val="005D43D9"/>
    <w:rsid w:val="005D56C4"/>
    <w:rsid w:val="005D5A17"/>
    <w:rsid w:val="005D651D"/>
    <w:rsid w:val="005D74ED"/>
    <w:rsid w:val="005D7585"/>
    <w:rsid w:val="005D7CEC"/>
    <w:rsid w:val="005E0432"/>
    <w:rsid w:val="005E0889"/>
    <w:rsid w:val="005E0A5C"/>
    <w:rsid w:val="005E0C10"/>
    <w:rsid w:val="005E51C4"/>
    <w:rsid w:val="005E5C58"/>
    <w:rsid w:val="005E5EC1"/>
    <w:rsid w:val="005E5F6C"/>
    <w:rsid w:val="005E6ABF"/>
    <w:rsid w:val="005E6FD4"/>
    <w:rsid w:val="005F08E1"/>
    <w:rsid w:val="005F3077"/>
    <w:rsid w:val="005F3191"/>
    <w:rsid w:val="005F32E1"/>
    <w:rsid w:val="005F4558"/>
    <w:rsid w:val="005F455E"/>
    <w:rsid w:val="005F47AA"/>
    <w:rsid w:val="005F4E16"/>
    <w:rsid w:val="005F5567"/>
    <w:rsid w:val="005F7AC1"/>
    <w:rsid w:val="006003FB"/>
    <w:rsid w:val="00601A74"/>
    <w:rsid w:val="006028E9"/>
    <w:rsid w:val="00615B8C"/>
    <w:rsid w:val="00615C80"/>
    <w:rsid w:val="00615D9D"/>
    <w:rsid w:val="00616CAF"/>
    <w:rsid w:val="00617D8A"/>
    <w:rsid w:val="00620D7E"/>
    <w:rsid w:val="00621443"/>
    <w:rsid w:val="00622033"/>
    <w:rsid w:val="00622BD0"/>
    <w:rsid w:val="006259A9"/>
    <w:rsid w:val="006259AD"/>
    <w:rsid w:val="00626266"/>
    <w:rsid w:val="006275FB"/>
    <w:rsid w:val="00630A59"/>
    <w:rsid w:val="00631439"/>
    <w:rsid w:val="00633DB7"/>
    <w:rsid w:val="0063477F"/>
    <w:rsid w:val="0063499B"/>
    <w:rsid w:val="006357BA"/>
    <w:rsid w:val="00636145"/>
    <w:rsid w:val="006373A5"/>
    <w:rsid w:val="00637909"/>
    <w:rsid w:val="00640780"/>
    <w:rsid w:val="00641821"/>
    <w:rsid w:val="006424FB"/>
    <w:rsid w:val="00643CD6"/>
    <w:rsid w:val="00643F78"/>
    <w:rsid w:val="0064485E"/>
    <w:rsid w:val="00644FC7"/>
    <w:rsid w:val="00646812"/>
    <w:rsid w:val="0065538F"/>
    <w:rsid w:val="00656998"/>
    <w:rsid w:val="00657C12"/>
    <w:rsid w:val="0066019A"/>
    <w:rsid w:val="006635B4"/>
    <w:rsid w:val="0066421B"/>
    <w:rsid w:val="00666096"/>
    <w:rsid w:val="0066614D"/>
    <w:rsid w:val="006666EB"/>
    <w:rsid w:val="00666C6E"/>
    <w:rsid w:val="006673AD"/>
    <w:rsid w:val="0067038B"/>
    <w:rsid w:val="006732A3"/>
    <w:rsid w:val="006767C1"/>
    <w:rsid w:val="00676B13"/>
    <w:rsid w:val="00677317"/>
    <w:rsid w:val="00677502"/>
    <w:rsid w:val="00680DAA"/>
    <w:rsid w:val="006812A0"/>
    <w:rsid w:val="0068294D"/>
    <w:rsid w:val="00683782"/>
    <w:rsid w:val="006840A3"/>
    <w:rsid w:val="006852D9"/>
    <w:rsid w:val="006855BA"/>
    <w:rsid w:val="00685E28"/>
    <w:rsid w:val="006861DF"/>
    <w:rsid w:val="00687092"/>
    <w:rsid w:val="0068727F"/>
    <w:rsid w:val="006875CA"/>
    <w:rsid w:val="00687E88"/>
    <w:rsid w:val="00694453"/>
    <w:rsid w:val="006964DE"/>
    <w:rsid w:val="006A0FFD"/>
    <w:rsid w:val="006A1B3B"/>
    <w:rsid w:val="006A37E8"/>
    <w:rsid w:val="006A3C0B"/>
    <w:rsid w:val="006A6265"/>
    <w:rsid w:val="006A661A"/>
    <w:rsid w:val="006A7F43"/>
    <w:rsid w:val="006B039F"/>
    <w:rsid w:val="006B11BB"/>
    <w:rsid w:val="006B16DE"/>
    <w:rsid w:val="006B18D2"/>
    <w:rsid w:val="006B23C8"/>
    <w:rsid w:val="006B2689"/>
    <w:rsid w:val="006B3382"/>
    <w:rsid w:val="006B342C"/>
    <w:rsid w:val="006B54B2"/>
    <w:rsid w:val="006B55BB"/>
    <w:rsid w:val="006B65ED"/>
    <w:rsid w:val="006C371B"/>
    <w:rsid w:val="006C440D"/>
    <w:rsid w:val="006C5C42"/>
    <w:rsid w:val="006D21FA"/>
    <w:rsid w:val="006D2295"/>
    <w:rsid w:val="006D48F2"/>
    <w:rsid w:val="006D4B34"/>
    <w:rsid w:val="006D5596"/>
    <w:rsid w:val="006D59FB"/>
    <w:rsid w:val="006D6C63"/>
    <w:rsid w:val="006D7FCC"/>
    <w:rsid w:val="006E14E9"/>
    <w:rsid w:val="006E1E15"/>
    <w:rsid w:val="006E3905"/>
    <w:rsid w:val="006E3DDD"/>
    <w:rsid w:val="006E47DD"/>
    <w:rsid w:val="006E53CA"/>
    <w:rsid w:val="006F07E2"/>
    <w:rsid w:val="006F0D15"/>
    <w:rsid w:val="006F15CC"/>
    <w:rsid w:val="006F3254"/>
    <w:rsid w:val="006F429D"/>
    <w:rsid w:val="006F5273"/>
    <w:rsid w:val="007009A4"/>
    <w:rsid w:val="00702A29"/>
    <w:rsid w:val="00702C0D"/>
    <w:rsid w:val="007037B1"/>
    <w:rsid w:val="007050AF"/>
    <w:rsid w:val="007050FF"/>
    <w:rsid w:val="0070659E"/>
    <w:rsid w:val="00710380"/>
    <w:rsid w:val="00712354"/>
    <w:rsid w:val="00712EFB"/>
    <w:rsid w:val="00714F4B"/>
    <w:rsid w:val="00715092"/>
    <w:rsid w:val="0071536F"/>
    <w:rsid w:val="0071564D"/>
    <w:rsid w:val="00715A7A"/>
    <w:rsid w:val="00715C0F"/>
    <w:rsid w:val="00715CD2"/>
    <w:rsid w:val="00716B4D"/>
    <w:rsid w:val="00720B12"/>
    <w:rsid w:val="007218E0"/>
    <w:rsid w:val="0072203C"/>
    <w:rsid w:val="0072232F"/>
    <w:rsid w:val="00724581"/>
    <w:rsid w:val="00724A5C"/>
    <w:rsid w:val="00725114"/>
    <w:rsid w:val="00725D79"/>
    <w:rsid w:val="00726B90"/>
    <w:rsid w:val="00726C63"/>
    <w:rsid w:val="007327A4"/>
    <w:rsid w:val="00732F1D"/>
    <w:rsid w:val="00733C78"/>
    <w:rsid w:val="00734040"/>
    <w:rsid w:val="00734E4A"/>
    <w:rsid w:val="00736ECE"/>
    <w:rsid w:val="00737CB3"/>
    <w:rsid w:val="00740318"/>
    <w:rsid w:val="007432F9"/>
    <w:rsid w:val="007458C6"/>
    <w:rsid w:val="007477A9"/>
    <w:rsid w:val="00747D8F"/>
    <w:rsid w:val="00750742"/>
    <w:rsid w:val="00751198"/>
    <w:rsid w:val="00751E5A"/>
    <w:rsid w:val="00754E71"/>
    <w:rsid w:val="007554B4"/>
    <w:rsid w:val="00755BCE"/>
    <w:rsid w:val="00755CCA"/>
    <w:rsid w:val="0075603E"/>
    <w:rsid w:val="007562FC"/>
    <w:rsid w:val="0076063D"/>
    <w:rsid w:val="00760B01"/>
    <w:rsid w:val="00762902"/>
    <w:rsid w:val="00764E5A"/>
    <w:rsid w:val="007663CD"/>
    <w:rsid w:val="007677E5"/>
    <w:rsid w:val="00770F4C"/>
    <w:rsid w:val="00771A1C"/>
    <w:rsid w:val="00771C4F"/>
    <w:rsid w:val="00775AED"/>
    <w:rsid w:val="00775C33"/>
    <w:rsid w:val="00775F12"/>
    <w:rsid w:val="00777E6C"/>
    <w:rsid w:val="00782F80"/>
    <w:rsid w:val="00782FC7"/>
    <w:rsid w:val="00783E8C"/>
    <w:rsid w:val="007848EF"/>
    <w:rsid w:val="00784C63"/>
    <w:rsid w:val="00785101"/>
    <w:rsid w:val="00786CC4"/>
    <w:rsid w:val="007876FA"/>
    <w:rsid w:val="00787C5D"/>
    <w:rsid w:val="00790EBA"/>
    <w:rsid w:val="007920D7"/>
    <w:rsid w:val="00793202"/>
    <w:rsid w:val="0079397D"/>
    <w:rsid w:val="00794429"/>
    <w:rsid w:val="007970F5"/>
    <w:rsid w:val="00797574"/>
    <w:rsid w:val="007A1D1B"/>
    <w:rsid w:val="007A33FC"/>
    <w:rsid w:val="007A46FA"/>
    <w:rsid w:val="007A4E31"/>
    <w:rsid w:val="007A52E6"/>
    <w:rsid w:val="007A5D18"/>
    <w:rsid w:val="007A75FD"/>
    <w:rsid w:val="007A7B15"/>
    <w:rsid w:val="007B0220"/>
    <w:rsid w:val="007B07B2"/>
    <w:rsid w:val="007B0E7E"/>
    <w:rsid w:val="007B0EEE"/>
    <w:rsid w:val="007B2B99"/>
    <w:rsid w:val="007B2E8D"/>
    <w:rsid w:val="007B3754"/>
    <w:rsid w:val="007B43DA"/>
    <w:rsid w:val="007B4541"/>
    <w:rsid w:val="007B4E5C"/>
    <w:rsid w:val="007B55FD"/>
    <w:rsid w:val="007B560B"/>
    <w:rsid w:val="007B6203"/>
    <w:rsid w:val="007B66B6"/>
    <w:rsid w:val="007B6CBC"/>
    <w:rsid w:val="007B7114"/>
    <w:rsid w:val="007B7738"/>
    <w:rsid w:val="007B7A69"/>
    <w:rsid w:val="007C0607"/>
    <w:rsid w:val="007C0DF2"/>
    <w:rsid w:val="007C1C90"/>
    <w:rsid w:val="007C1CFB"/>
    <w:rsid w:val="007C452A"/>
    <w:rsid w:val="007C564B"/>
    <w:rsid w:val="007C68B8"/>
    <w:rsid w:val="007C7289"/>
    <w:rsid w:val="007C7465"/>
    <w:rsid w:val="007C75FB"/>
    <w:rsid w:val="007C7C36"/>
    <w:rsid w:val="007C7F9E"/>
    <w:rsid w:val="007D005F"/>
    <w:rsid w:val="007D16D2"/>
    <w:rsid w:val="007D1D71"/>
    <w:rsid w:val="007D2818"/>
    <w:rsid w:val="007D2A8D"/>
    <w:rsid w:val="007D2AFE"/>
    <w:rsid w:val="007D335D"/>
    <w:rsid w:val="007D3E46"/>
    <w:rsid w:val="007D4C25"/>
    <w:rsid w:val="007D4CE6"/>
    <w:rsid w:val="007D54EC"/>
    <w:rsid w:val="007D5784"/>
    <w:rsid w:val="007D677A"/>
    <w:rsid w:val="007D77E0"/>
    <w:rsid w:val="007E0284"/>
    <w:rsid w:val="007E4BE6"/>
    <w:rsid w:val="007E4E70"/>
    <w:rsid w:val="007E5619"/>
    <w:rsid w:val="007E57D1"/>
    <w:rsid w:val="007E6AE4"/>
    <w:rsid w:val="007E700E"/>
    <w:rsid w:val="007F081F"/>
    <w:rsid w:val="007F26F8"/>
    <w:rsid w:val="007F3B0A"/>
    <w:rsid w:val="007F48F5"/>
    <w:rsid w:val="007F4B4D"/>
    <w:rsid w:val="007F698A"/>
    <w:rsid w:val="007F6C66"/>
    <w:rsid w:val="0080006B"/>
    <w:rsid w:val="008002DB"/>
    <w:rsid w:val="00800FA8"/>
    <w:rsid w:val="00803917"/>
    <w:rsid w:val="00804752"/>
    <w:rsid w:val="00805C7C"/>
    <w:rsid w:val="008104FD"/>
    <w:rsid w:val="00810DBE"/>
    <w:rsid w:val="00811420"/>
    <w:rsid w:val="0081348C"/>
    <w:rsid w:val="0081432F"/>
    <w:rsid w:val="00815717"/>
    <w:rsid w:val="00820428"/>
    <w:rsid w:val="0082091E"/>
    <w:rsid w:val="00822C5E"/>
    <w:rsid w:val="00824C5B"/>
    <w:rsid w:val="0082586D"/>
    <w:rsid w:val="00825B81"/>
    <w:rsid w:val="00826976"/>
    <w:rsid w:val="00830308"/>
    <w:rsid w:val="00830F67"/>
    <w:rsid w:val="0083143D"/>
    <w:rsid w:val="0083338E"/>
    <w:rsid w:val="008333F3"/>
    <w:rsid w:val="00833BBB"/>
    <w:rsid w:val="00833D9F"/>
    <w:rsid w:val="00833DED"/>
    <w:rsid w:val="00834D94"/>
    <w:rsid w:val="0083547A"/>
    <w:rsid w:val="00835632"/>
    <w:rsid w:val="00835D20"/>
    <w:rsid w:val="00836C1C"/>
    <w:rsid w:val="008403FE"/>
    <w:rsid w:val="00840FDB"/>
    <w:rsid w:val="0084103E"/>
    <w:rsid w:val="00841245"/>
    <w:rsid w:val="00842E80"/>
    <w:rsid w:val="008430BB"/>
    <w:rsid w:val="0084343C"/>
    <w:rsid w:val="00843A80"/>
    <w:rsid w:val="00845291"/>
    <w:rsid w:val="00845BA4"/>
    <w:rsid w:val="00846EDD"/>
    <w:rsid w:val="00847214"/>
    <w:rsid w:val="00847C0F"/>
    <w:rsid w:val="00851465"/>
    <w:rsid w:val="008515AD"/>
    <w:rsid w:val="00851FD1"/>
    <w:rsid w:val="00852667"/>
    <w:rsid w:val="00852BB5"/>
    <w:rsid w:val="008531D6"/>
    <w:rsid w:val="00854CB5"/>
    <w:rsid w:val="008554AD"/>
    <w:rsid w:val="00855A33"/>
    <w:rsid w:val="00857685"/>
    <w:rsid w:val="00857F62"/>
    <w:rsid w:val="00861245"/>
    <w:rsid w:val="00861FBE"/>
    <w:rsid w:val="0086433B"/>
    <w:rsid w:val="008663E8"/>
    <w:rsid w:val="00871986"/>
    <w:rsid w:val="00871F1D"/>
    <w:rsid w:val="008720BD"/>
    <w:rsid w:val="008721B7"/>
    <w:rsid w:val="00872F84"/>
    <w:rsid w:val="00874FDB"/>
    <w:rsid w:val="00875722"/>
    <w:rsid w:val="00875D0D"/>
    <w:rsid w:val="00875DEA"/>
    <w:rsid w:val="00876BD0"/>
    <w:rsid w:val="00881858"/>
    <w:rsid w:val="00883266"/>
    <w:rsid w:val="0088486F"/>
    <w:rsid w:val="00885283"/>
    <w:rsid w:val="00886C98"/>
    <w:rsid w:val="00887114"/>
    <w:rsid w:val="008874D3"/>
    <w:rsid w:val="008907D0"/>
    <w:rsid w:val="008908EA"/>
    <w:rsid w:val="00890E54"/>
    <w:rsid w:val="0089101F"/>
    <w:rsid w:val="0089689E"/>
    <w:rsid w:val="008974CF"/>
    <w:rsid w:val="008978AF"/>
    <w:rsid w:val="00897BAB"/>
    <w:rsid w:val="008A04EF"/>
    <w:rsid w:val="008A0BF2"/>
    <w:rsid w:val="008A252B"/>
    <w:rsid w:val="008A355C"/>
    <w:rsid w:val="008A3A3A"/>
    <w:rsid w:val="008A403E"/>
    <w:rsid w:val="008A478D"/>
    <w:rsid w:val="008A4DD9"/>
    <w:rsid w:val="008A5E5B"/>
    <w:rsid w:val="008A6105"/>
    <w:rsid w:val="008A66CA"/>
    <w:rsid w:val="008A7D43"/>
    <w:rsid w:val="008B0022"/>
    <w:rsid w:val="008B0FED"/>
    <w:rsid w:val="008B1000"/>
    <w:rsid w:val="008B11B0"/>
    <w:rsid w:val="008B1918"/>
    <w:rsid w:val="008B1B7A"/>
    <w:rsid w:val="008B247F"/>
    <w:rsid w:val="008B3615"/>
    <w:rsid w:val="008B5D9D"/>
    <w:rsid w:val="008B62C1"/>
    <w:rsid w:val="008C0515"/>
    <w:rsid w:val="008C094D"/>
    <w:rsid w:val="008C160B"/>
    <w:rsid w:val="008C1BD0"/>
    <w:rsid w:val="008C2C83"/>
    <w:rsid w:val="008C43F5"/>
    <w:rsid w:val="008C48A9"/>
    <w:rsid w:val="008C56C4"/>
    <w:rsid w:val="008C75FE"/>
    <w:rsid w:val="008D001A"/>
    <w:rsid w:val="008D02EA"/>
    <w:rsid w:val="008D050B"/>
    <w:rsid w:val="008D0753"/>
    <w:rsid w:val="008D14CE"/>
    <w:rsid w:val="008D254D"/>
    <w:rsid w:val="008D28AD"/>
    <w:rsid w:val="008D2E4F"/>
    <w:rsid w:val="008D3AFF"/>
    <w:rsid w:val="008D44D2"/>
    <w:rsid w:val="008D5C64"/>
    <w:rsid w:val="008D5E3E"/>
    <w:rsid w:val="008D6FBD"/>
    <w:rsid w:val="008E0E06"/>
    <w:rsid w:val="008E190C"/>
    <w:rsid w:val="008E23A7"/>
    <w:rsid w:val="008E2E68"/>
    <w:rsid w:val="008E527C"/>
    <w:rsid w:val="008E58D7"/>
    <w:rsid w:val="008E5945"/>
    <w:rsid w:val="008E5E89"/>
    <w:rsid w:val="008E62FC"/>
    <w:rsid w:val="008E7B97"/>
    <w:rsid w:val="008F08AF"/>
    <w:rsid w:val="008F122C"/>
    <w:rsid w:val="008F1276"/>
    <w:rsid w:val="008F4B9B"/>
    <w:rsid w:val="008F5875"/>
    <w:rsid w:val="008F6971"/>
    <w:rsid w:val="008F6CCC"/>
    <w:rsid w:val="008F7278"/>
    <w:rsid w:val="008F7A30"/>
    <w:rsid w:val="008F7E30"/>
    <w:rsid w:val="00900FFD"/>
    <w:rsid w:val="0090147B"/>
    <w:rsid w:val="009014F3"/>
    <w:rsid w:val="0090177B"/>
    <w:rsid w:val="00902B0B"/>
    <w:rsid w:val="00903669"/>
    <w:rsid w:val="00904D72"/>
    <w:rsid w:val="009055E0"/>
    <w:rsid w:val="00905C15"/>
    <w:rsid w:val="0090692D"/>
    <w:rsid w:val="0090698C"/>
    <w:rsid w:val="0090767A"/>
    <w:rsid w:val="00912CDD"/>
    <w:rsid w:val="00913C9E"/>
    <w:rsid w:val="009144C2"/>
    <w:rsid w:val="0091517D"/>
    <w:rsid w:val="00915210"/>
    <w:rsid w:val="00915833"/>
    <w:rsid w:val="00915D43"/>
    <w:rsid w:val="00916AA6"/>
    <w:rsid w:val="00917A16"/>
    <w:rsid w:val="0092027F"/>
    <w:rsid w:val="009205AD"/>
    <w:rsid w:val="00920858"/>
    <w:rsid w:val="009215AA"/>
    <w:rsid w:val="00922D03"/>
    <w:rsid w:val="009230DA"/>
    <w:rsid w:val="00924FBA"/>
    <w:rsid w:val="00925BCB"/>
    <w:rsid w:val="00926F84"/>
    <w:rsid w:val="00927735"/>
    <w:rsid w:val="00927B33"/>
    <w:rsid w:val="00930DD1"/>
    <w:rsid w:val="00930DD6"/>
    <w:rsid w:val="00930DFB"/>
    <w:rsid w:val="00930EB9"/>
    <w:rsid w:val="00931769"/>
    <w:rsid w:val="00933E84"/>
    <w:rsid w:val="0093574D"/>
    <w:rsid w:val="00936374"/>
    <w:rsid w:val="009371A9"/>
    <w:rsid w:val="009373B9"/>
    <w:rsid w:val="009420E2"/>
    <w:rsid w:val="009421EB"/>
    <w:rsid w:val="00942BC1"/>
    <w:rsid w:val="00942C54"/>
    <w:rsid w:val="00944443"/>
    <w:rsid w:val="00944E7A"/>
    <w:rsid w:val="00945B0C"/>
    <w:rsid w:val="00952999"/>
    <w:rsid w:val="00957643"/>
    <w:rsid w:val="00960C2B"/>
    <w:rsid w:val="00960D9E"/>
    <w:rsid w:val="0096100B"/>
    <w:rsid w:val="00961A2A"/>
    <w:rsid w:val="00966887"/>
    <w:rsid w:val="009669A2"/>
    <w:rsid w:val="00970A25"/>
    <w:rsid w:val="00971B1F"/>
    <w:rsid w:val="00972751"/>
    <w:rsid w:val="00973EA2"/>
    <w:rsid w:val="00974008"/>
    <w:rsid w:val="0097417A"/>
    <w:rsid w:val="009747F1"/>
    <w:rsid w:val="00974A1B"/>
    <w:rsid w:val="00974B65"/>
    <w:rsid w:val="0097507E"/>
    <w:rsid w:val="0097541C"/>
    <w:rsid w:val="009758AA"/>
    <w:rsid w:val="0097598D"/>
    <w:rsid w:val="00976C8A"/>
    <w:rsid w:val="00976D41"/>
    <w:rsid w:val="0098110F"/>
    <w:rsid w:val="009813E8"/>
    <w:rsid w:val="0098204C"/>
    <w:rsid w:val="00982A1A"/>
    <w:rsid w:val="00982DAA"/>
    <w:rsid w:val="0098319F"/>
    <w:rsid w:val="00983319"/>
    <w:rsid w:val="00983B71"/>
    <w:rsid w:val="00984A11"/>
    <w:rsid w:val="00986C30"/>
    <w:rsid w:val="00990C4D"/>
    <w:rsid w:val="009932E2"/>
    <w:rsid w:val="00993FD8"/>
    <w:rsid w:val="00994A6E"/>
    <w:rsid w:val="0099513D"/>
    <w:rsid w:val="00995204"/>
    <w:rsid w:val="00995C4D"/>
    <w:rsid w:val="0099628D"/>
    <w:rsid w:val="00997493"/>
    <w:rsid w:val="00997B42"/>
    <w:rsid w:val="009A0C7A"/>
    <w:rsid w:val="009A1A4B"/>
    <w:rsid w:val="009A243E"/>
    <w:rsid w:val="009A28F4"/>
    <w:rsid w:val="009A2BE1"/>
    <w:rsid w:val="009A402A"/>
    <w:rsid w:val="009A47CA"/>
    <w:rsid w:val="009A4810"/>
    <w:rsid w:val="009A51DA"/>
    <w:rsid w:val="009A6266"/>
    <w:rsid w:val="009A7585"/>
    <w:rsid w:val="009A76C4"/>
    <w:rsid w:val="009B08C3"/>
    <w:rsid w:val="009B0D66"/>
    <w:rsid w:val="009B1047"/>
    <w:rsid w:val="009B1AC2"/>
    <w:rsid w:val="009B23DB"/>
    <w:rsid w:val="009B28DB"/>
    <w:rsid w:val="009B48DD"/>
    <w:rsid w:val="009B533E"/>
    <w:rsid w:val="009B7723"/>
    <w:rsid w:val="009C0285"/>
    <w:rsid w:val="009C07B4"/>
    <w:rsid w:val="009C1B2A"/>
    <w:rsid w:val="009C1B89"/>
    <w:rsid w:val="009C38BB"/>
    <w:rsid w:val="009C6074"/>
    <w:rsid w:val="009C6A97"/>
    <w:rsid w:val="009C6FCE"/>
    <w:rsid w:val="009C7E26"/>
    <w:rsid w:val="009D053E"/>
    <w:rsid w:val="009D24B2"/>
    <w:rsid w:val="009D370C"/>
    <w:rsid w:val="009D42B8"/>
    <w:rsid w:val="009D44F9"/>
    <w:rsid w:val="009D453B"/>
    <w:rsid w:val="009D5BEC"/>
    <w:rsid w:val="009D7C21"/>
    <w:rsid w:val="009D7E67"/>
    <w:rsid w:val="009E5D2E"/>
    <w:rsid w:val="009E5F6A"/>
    <w:rsid w:val="009E60D8"/>
    <w:rsid w:val="009E66C9"/>
    <w:rsid w:val="009E6F11"/>
    <w:rsid w:val="009F0C94"/>
    <w:rsid w:val="009F1244"/>
    <w:rsid w:val="009F169A"/>
    <w:rsid w:val="009F2D95"/>
    <w:rsid w:val="009F3A30"/>
    <w:rsid w:val="009F42AE"/>
    <w:rsid w:val="009F4FC8"/>
    <w:rsid w:val="009F646C"/>
    <w:rsid w:val="009F6AD6"/>
    <w:rsid w:val="00A0052C"/>
    <w:rsid w:val="00A0053F"/>
    <w:rsid w:val="00A00784"/>
    <w:rsid w:val="00A0266F"/>
    <w:rsid w:val="00A028E8"/>
    <w:rsid w:val="00A02905"/>
    <w:rsid w:val="00A03B6D"/>
    <w:rsid w:val="00A047AE"/>
    <w:rsid w:val="00A05F88"/>
    <w:rsid w:val="00A067B2"/>
    <w:rsid w:val="00A06954"/>
    <w:rsid w:val="00A06F2F"/>
    <w:rsid w:val="00A076E4"/>
    <w:rsid w:val="00A10F59"/>
    <w:rsid w:val="00A11325"/>
    <w:rsid w:val="00A114EC"/>
    <w:rsid w:val="00A1171B"/>
    <w:rsid w:val="00A1493A"/>
    <w:rsid w:val="00A15F9D"/>
    <w:rsid w:val="00A1684F"/>
    <w:rsid w:val="00A205E0"/>
    <w:rsid w:val="00A215B8"/>
    <w:rsid w:val="00A21727"/>
    <w:rsid w:val="00A217D6"/>
    <w:rsid w:val="00A23260"/>
    <w:rsid w:val="00A26BA4"/>
    <w:rsid w:val="00A26C7D"/>
    <w:rsid w:val="00A3047A"/>
    <w:rsid w:val="00A30F16"/>
    <w:rsid w:val="00A316C1"/>
    <w:rsid w:val="00A324D2"/>
    <w:rsid w:val="00A326C6"/>
    <w:rsid w:val="00A32913"/>
    <w:rsid w:val="00A33753"/>
    <w:rsid w:val="00A33D52"/>
    <w:rsid w:val="00A33FD1"/>
    <w:rsid w:val="00A34455"/>
    <w:rsid w:val="00A3523E"/>
    <w:rsid w:val="00A36108"/>
    <w:rsid w:val="00A363A1"/>
    <w:rsid w:val="00A366EB"/>
    <w:rsid w:val="00A36985"/>
    <w:rsid w:val="00A373E7"/>
    <w:rsid w:val="00A37879"/>
    <w:rsid w:val="00A37BAD"/>
    <w:rsid w:val="00A40570"/>
    <w:rsid w:val="00A43881"/>
    <w:rsid w:val="00A45521"/>
    <w:rsid w:val="00A4644B"/>
    <w:rsid w:val="00A467B5"/>
    <w:rsid w:val="00A47965"/>
    <w:rsid w:val="00A47D0C"/>
    <w:rsid w:val="00A47DA2"/>
    <w:rsid w:val="00A501FE"/>
    <w:rsid w:val="00A510DF"/>
    <w:rsid w:val="00A513CA"/>
    <w:rsid w:val="00A5194D"/>
    <w:rsid w:val="00A528BE"/>
    <w:rsid w:val="00A53DE3"/>
    <w:rsid w:val="00A54E0E"/>
    <w:rsid w:val="00A5524C"/>
    <w:rsid w:val="00A555E7"/>
    <w:rsid w:val="00A5594C"/>
    <w:rsid w:val="00A565DA"/>
    <w:rsid w:val="00A56F8A"/>
    <w:rsid w:val="00A57D03"/>
    <w:rsid w:val="00A61453"/>
    <w:rsid w:val="00A62443"/>
    <w:rsid w:val="00A6794C"/>
    <w:rsid w:val="00A715A1"/>
    <w:rsid w:val="00A71627"/>
    <w:rsid w:val="00A723BF"/>
    <w:rsid w:val="00A725B4"/>
    <w:rsid w:val="00A72FBD"/>
    <w:rsid w:val="00A733BE"/>
    <w:rsid w:val="00A734EA"/>
    <w:rsid w:val="00A7373F"/>
    <w:rsid w:val="00A74BDE"/>
    <w:rsid w:val="00A75320"/>
    <w:rsid w:val="00A75352"/>
    <w:rsid w:val="00A80102"/>
    <w:rsid w:val="00A80835"/>
    <w:rsid w:val="00A813AB"/>
    <w:rsid w:val="00A81E8B"/>
    <w:rsid w:val="00A86739"/>
    <w:rsid w:val="00A86793"/>
    <w:rsid w:val="00A86D55"/>
    <w:rsid w:val="00A904B5"/>
    <w:rsid w:val="00A904D2"/>
    <w:rsid w:val="00A9167D"/>
    <w:rsid w:val="00A91A21"/>
    <w:rsid w:val="00A93756"/>
    <w:rsid w:val="00A93B9F"/>
    <w:rsid w:val="00A95941"/>
    <w:rsid w:val="00A97739"/>
    <w:rsid w:val="00AA070A"/>
    <w:rsid w:val="00AA09E0"/>
    <w:rsid w:val="00AA1BC0"/>
    <w:rsid w:val="00AA2229"/>
    <w:rsid w:val="00AA34D4"/>
    <w:rsid w:val="00AA44B3"/>
    <w:rsid w:val="00AA528A"/>
    <w:rsid w:val="00AA7B48"/>
    <w:rsid w:val="00AB06E3"/>
    <w:rsid w:val="00AB1B75"/>
    <w:rsid w:val="00AB2349"/>
    <w:rsid w:val="00AB28B4"/>
    <w:rsid w:val="00AB3430"/>
    <w:rsid w:val="00AB3854"/>
    <w:rsid w:val="00AB39AA"/>
    <w:rsid w:val="00AB3AB3"/>
    <w:rsid w:val="00AB3F1A"/>
    <w:rsid w:val="00AB49D5"/>
    <w:rsid w:val="00AC0BE5"/>
    <w:rsid w:val="00AC124D"/>
    <w:rsid w:val="00AC25D0"/>
    <w:rsid w:val="00AC4AE3"/>
    <w:rsid w:val="00AC59DD"/>
    <w:rsid w:val="00AC6129"/>
    <w:rsid w:val="00AC6545"/>
    <w:rsid w:val="00AC7231"/>
    <w:rsid w:val="00AC72CE"/>
    <w:rsid w:val="00AC7BB9"/>
    <w:rsid w:val="00AD0410"/>
    <w:rsid w:val="00AD1548"/>
    <w:rsid w:val="00AD19B5"/>
    <w:rsid w:val="00AD23C0"/>
    <w:rsid w:val="00AD26B8"/>
    <w:rsid w:val="00AD416E"/>
    <w:rsid w:val="00AD4BA0"/>
    <w:rsid w:val="00AD4C5C"/>
    <w:rsid w:val="00AD5AD6"/>
    <w:rsid w:val="00AD64B5"/>
    <w:rsid w:val="00AE0365"/>
    <w:rsid w:val="00AE0C8E"/>
    <w:rsid w:val="00AE19BF"/>
    <w:rsid w:val="00AE1A67"/>
    <w:rsid w:val="00AE443E"/>
    <w:rsid w:val="00AE67AB"/>
    <w:rsid w:val="00AE75F9"/>
    <w:rsid w:val="00AF0EE1"/>
    <w:rsid w:val="00AF176A"/>
    <w:rsid w:val="00AF1BF0"/>
    <w:rsid w:val="00AF2B3A"/>
    <w:rsid w:val="00AF5E19"/>
    <w:rsid w:val="00AF6745"/>
    <w:rsid w:val="00B0034A"/>
    <w:rsid w:val="00B00D1D"/>
    <w:rsid w:val="00B011EE"/>
    <w:rsid w:val="00B03A93"/>
    <w:rsid w:val="00B0459E"/>
    <w:rsid w:val="00B0618E"/>
    <w:rsid w:val="00B065E9"/>
    <w:rsid w:val="00B067F4"/>
    <w:rsid w:val="00B106A7"/>
    <w:rsid w:val="00B10B15"/>
    <w:rsid w:val="00B13EEF"/>
    <w:rsid w:val="00B16DB8"/>
    <w:rsid w:val="00B2050F"/>
    <w:rsid w:val="00B2086D"/>
    <w:rsid w:val="00B20E9E"/>
    <w:rsid w:val="00B229E5"/>
    <w:rsid w:val="00B23312"/>
    <w:rsid w:val="00B2346D"/>
    <w:rsid w:val="00B244B2"/>
    <w:rsid w:val="00B24D27"/>
    <w:rsid w:val="00B25F6A"/>
    <w:rsid w:val="00B27318"/>
    <w:rsid w:val="00B307FD"/>
    <w:rsid w:val="00B30962"/>
    <w:rsid w:val="00B31949"/>
    <w:rsid w:val="00B33FAC"/>
    <w:rsid w:val="00B3567B"/>
    <w:rsid w:val="00B357E6"/>
    <w:rsid w:val="00B36942"/>
    <w:rsid w:val="00B36A83"/>
    <w:rsid w:val="00B407D9"/>
    <w:rsid w:val="00B420F8"/>
    <w:rsid w:val="00B427E2"/>
    <w:rsid w:val="00B43E70"/>
    <w:rsid w:val="00B448ED"/>
    <w:rsid w:val="00B51800"/>
    <w:rsid w:val="00B536BE"/>
    <w:rsid w:val="00B5579B"/>
    <w:rsid w:val="00B62EF3"/>
    <w:rsid w:val="00B63D6E"/>
    <w:rsid w:val="00B63E03"/>
    <w:rsid w:val="00B65607"/>
    <w:rsid w:val="00B66B52"/>
    <w:rsid w:val="00B670F5"/>
    <w:rsid w:val="00B7142C"/>
    <w:rsid w:val="00B71D47"/>
    <w:rsid w:val="00B72DBF"/>
    <w:rsid w:val="00B73D0D"/>
    <w:rsid w:val="00B7536D"/>
    <w:rsid w:val="00B76C53"/>
    <w:rsid w:val="00B76C89"/>
    <w:rsid w:val="00B77ADB"/>
    <w:rsid w:val="00B81FA0"/>
    <w:rsid w:val="00B8359C"/>
    <w:rsid w:val="00B83DB9"/>
    <w:rsid w:val="00B84447"/>
    <w:rsid w:val="00B85064"/>
    <w:rsid w:val="00B865CE"/>
    <w:rsid w:val="00B869CD"/>
    <w:rsid w:val="00B86D06"/>
    <w:rsid w:val="00B8758F"/>
    <w:rsid w:val="00B90A38"/>
    <w:rsid w:val="00B90FAD"/>
    <w:rsid w:val="00B92F24"/>
    <w:rsid w:val="00B9340B"/>
    <w:rsid w:val="00B9341E"/>
    <w:rsid w:val="00B951F4"/>
    <w:rsid w:val="00B95928"/>
    <w:rsid w:val="00B96CEA"/>
    <w:rsid w:val="00BA061F"/>
    <w:rsid w:val="00BA080C"/>
    <w:rsid w:val="00BA13F1"/>
    <w:rsid w:val="00BA392E"/>
    <w:rsid w:val="00BA5768"/>
    <w:rsid w:val="00BA7E72"/>
    <w:rsid w:val="00BB035D"/>
    <w:rsid w:val="00BB0429"/>
    <w:rsid w:val="00BB1505"/>
    <w:rsid w:val="00BB3A61"/>
    <w:rsid w:val="00BB3A87"/>
    <w:rsid w:val="00BB4DFB"/>
    <w:rsid w:val="00BB71CB"/>
    <w:rsid w:val="00BC2740"/>
    <w:rsid w:val="00BC27AB"/>
    <w:rsid w:val="00BC6327"/>
    <w:rsid w:val="00BC6680"/>
    <w:rsid w:val="00BC78B0"/>
    <w:rsid w:val="00BD0172"/>
    <w:rsid w:val="00BD1B30"/>
    <w:rsid w:val="00BD2AE9"/>
    <w:rsid w:val="00BD41FD"/>
    <w:rsid w:val="00BD4B2A"/>
    <w:rsid w:val="00BD4CD1"/>
    <w:rsid w:val="00BD54AD"/>
    <w:rsid w:val="00BD5804"/>
    <w:rsid w:val="00BD5A29"/>
    <w:rsid w:val="00BD61CA"/>
    <w:rsid w:val="00BD687A"/>
    <w:rsid w:val="00BD7051"/>
    <w:rsid w:val="00BD774E"/>
    <w:rsid w:val="00BD7C31"/>
    <w:rsid w:val="00BE1C8C"/>
    <w:rsid w:val="00BE4A03"/>
    <w:rsid w:val="00BE5636"/>
    <w:rsid w:val="00BE6BC7"/>
    <w:rsid w:val="00BF01A6"/>
    <w:rsid w:val="00BF06E1"/>
    <w:rsid w:val="00BF12B7"/>
    <w:rsid w:val="00BF3B93"/>
    <w:rsid w:val="00BF3E77"/>
    <w:rsid w:val="00BF422A"/>
    <w:rsid w:val="00BF55F9"/>
    <w:rsid w:val="00BF5A6D"/>
    <w:rsid w:val="00BF5C4D"/>
    <w:rsid w:val="00BF64A4"/>
    <w:rsid w:val="00BF6D2B"/>
    <w:rsid w:val="00BF789B"/>
    <w:rsid w:val="00C0054B"/>
    <w:rsid w:val="00C00E88"/>
    <w:rsid w:val="00C010A0"/>
    <w:rsid w:val="00C012CE"/>
    <w:rsid w:val="00C017EE"/>
    <w:rsid w:val="00C01BF0"/>
    <w:rsid w:val="00C05960"/>
    <w:rsid w:val="00C065BB"/>
    <w:rsid w:val="00C06A45"/>
    <w:rsid w:val="00C06E4F"/>
    <w:rsid w:val="00C072E4"/>
    <w:rsid w:val="00C07450"/>
    <w:rsid w:val="00C07A80"/>
    <w:rsid w:val="00C07BA8"/>
    <w:rsid w:val="00C100FC"/>
    <w:rsid w:val="00C11C6E"/>
    <w:rsid w:val="00C12956"/>
    <w:rsid w:val="00C14666"/>
    <w:rsid w:val="00C16650"/>
    <w:rsid w:val="00C16C2D"/>
    <w:rsid w:val="00C16C7B"/>
    <w:rsid w:val="00C17370"/>
    <w:rsid w:val="00C205AA"/>
    <w:rsid w:val="00C20A04"/>
    <w:rsid w:val="00C2119D"/>
    <w:rsid w:val="00C23D0B"/>
    <w:rsid w:val="00C24080"/>
    <w:rsid w:val="00C24C06"/>
    <w:rsid w:val="00C25BD0"/>
    <w:rsid w:val="00C25C6A"/>
    <w:rsid w:val="00C26F80"/>
    <w:rsid w:val="00C31608"/>
    <w:rsid w:val="00C31A27"/>
    <w:rsid w:val="00C31E83"/>
    <w:rsid w:val="00C32244"/>
    <w:rsid w:val="00C3290C"/>
    <w:rsid w:val="00C366E3"/>
    <w:rsid w:val="00C3677D"/>
    <w:rsid w:val="00C36D19"/>
    <w:rsid w:val="00C40C1F"/>
    <w:rsid w:val="00C417D3"/>
    <w:rsid w:val="00C41CD6"/>
    <w:rsid w:val="00C43CEA"/>
    <w:rsid w:val="00C441EF"/>
    <w:rsid w:val="00C44E2C"/>
    <w:rsid w:val="00C44FF1"/>
    <w:rsid w:val="00C4504F"/>
    <w:rsid w:val="00C46D56"/>
    <w:rsid w:val="00C475C7"/>
    <w:rsid w:val="00C52274"/>
    <w:rsid w:val="00C524B0"/>
    <w:rsid w:val="00C533B7"/>
    <w:rsid w:val="00C541A8"/>
    <w:rsid w:val="00C54511"/>
    <w:rsid w:val="00C54CD4"/>
    <w:rsid w:val="00C54DF7"/>
    <w:rsid w:val="00C551A6"/>
    <w:rsid w:val="00C55722"/>
    <w:rsid w:val="00C5582D"/>
    <w:rsid w:val="00C5644A"/>
    <w:rsid w:val="00C575EA"/>
    <w:rsid w:val="00C57EDF"/>
    <w:rsid w:val="00C603AF"/>
    <w:rsid w:val="00C639BB"/>
    <w:rsid w:val="00C63E8A"/>
    <w:rsid w:val="00C64932"/>
    <w:rsid w:val="00C64E82"/>
    <w:rsid w:val="00C654E6"/>
    <w:rsid w:val="00C655CC"/>
    <w:rsid w:val="00C665FA"/>
    <w:rsid w:val="00C67429"/>
    <w:rsid w:val="00C71A16"/>
    <w:rsid w:val="00C71EFD"/>
    <w:rsid w:val="00C71F26"/>
    <w:rsid w:val="00C734C5"/>
    <w:rsid w:val="00C73B9E"/>
    <w:rsid w:val="00C74BC5"/>
    <w:rsid w:val="00C76059"/>
    <w:rsid w:val="00C76276"/>
    <w:rsid w:val="00C76370"/>
    <w:rsid w:val="00C76392"/>
    <w:rsid w:val="00C77253"/>
    <w:rsid w:val="00C77509"/>
    <w:rsid w:val="00C777EB"/>
    <w:rsid w:val="00C77903"/>
    <w:rsid w:val="00C80124"/>
    <w:rsid w:val="00C827E9"/>
    <w:rsid w:val="00C82DAA"/>
    <w:rsid w:val="00C83FBD"/>
    <w:rsid w:val="00C86E33"/>
    <w:rsid w:val="00C918EC"/>
    <w:rsid w:val="00C9303C"/>
    <w:rsid w:val="00C94728"/>
    <w:rsid w:val="00C94E4B"/>
    <w:rsid w:val="00C960A9"/>
    <w:rsid w:val="00C966CD"/>
    <w:rsid w:val="00C96B31"/>
    <w:rsid w:val="00CA0881"/>
    <w:rsid w:val="00CA1313"/>
    <w:rsid w:val="00CA2478"/>
    <w:rsid w:val="00CA2604"/>
    <w:rsid w:val="00CA2DEA"/>
    <w:rsid w:val="00CA3E65"/>
    <w:rsid w:val="00CA4409"/>
    <w:rsid w:val="00CA52FA"/>
    <w:rsid w:val="00CA7B32"/>
    <w:rsid w:val="00CB04DE"/>
    <w:rsid w:val="00CB1360"/>
    <w:rsid w:val="00CB2BD7"/>
    <w:rsid w:val="00CB3611"/>
    <w:rsid w:val="00CB3651"/>
    <w:rsid w:val="00CB3901"/>
    <w:rsid w:val="00CB3D79"/>
    <w:rsid w:val="00CB42E3"/>
    <w:rsid w:val="00CB4603"/>
    <w:rsid w:val="00CB5867"/>
    <w:rsid w:val="00CB64FA"/>
    <w:rsid w:val="00CB6E68"/>
    <w:rsid w:val="00CC0697"/>
    <w:rsid w:val="00CC0B96"/>
    <w:rsid w:val="00CC0C93"/>
    <w:rsid w:val="00CC1F50"/>
    <w:rsid w:val="00CC2751"/>
    <w:rsid w:val="00CC38E7"/>
    <w:rsid w:val="00CC42D7"/>
    <w:rsid w:val="00CC4539"/>
    <w:rsid w:val="00CC4EA8"/>
    <w:rsid w:val="00CC570C"/>
    <w:rsid w:val="00CD01B8"/>
    <w:rsid w:val="00CD0849"/>
    <w:rsid w:val="00CD10CE"/>
    <w:rsid w:val="00CD133F"/>
    <w:rsid w:val="00CD200E"/>
    <w:rsid w:val="00CD2189"/>
    <w:rsid w:val="00CD30B8"/>
    <w:rsid w:val="00CD4340"/>
    <w:rsid w:val="00CD434F"/>
    <w:rsid w:val="00CD50DB"/>
    <w:rsid w:val="00CD6281"/>
    <w:rsid w:val="00CE147E"/>
    <w:rsid w:val="00CE1B23"/>
    <w:rsid w:val="00CE2502"/>
    <w:rsid w:val="00CE3559"/>
    <w:rsid w:val="00CE3ABD"/>
    <w:rsid w:val="00CE5729"/>
    <w:rsid w:val="00CE609F"/>
    <w:rsid w:val="00CE6953"/>
    <w:rsid w:val="00CF0926"/>
    <w:rsid w:val="00CF0A6B"/>
    <w:rsid w:val="00CF0D17"/>
    <w:rsid w:val="00CF1755"/>
    <w:rsid w:val="00CF2E7F"/>
    <w:rsid w:val="00CF373A"/>
    <w:rsid w:val="00CF39CC"/>
    <w:rsid w:val="00CF3BD7"/>
    <w:rsid w:val="00CF4002"/>
    <w:rsid w:val="00CF4EB0"/>
    <w:rsid w:val="00CF7B23"/>
    <w:rsid w:val="00CF7F66"/>
    <w:rsid w:val="00D002CC"/>
    <w:rsid w:val="00D00C88"/>
    <w:rsid w:val="00D01217"/>
    <w:rsid w:val="00D014E2"/>
    <w:rsid w:val="00D015B8"/>
    <w:rsid w:val="00D01B62"/>
    <w:rsid w:val="00D04BBD"/>
    <w:rsid w:val="00D04E0B"/>
    <w:rsid w:val="00D05004"/>
    <w:rsid w:val="00D0602B"/>
    <w:rsid w:val="00D0781F"/>
    <w:rsid w:val="00D07FA2"/>
    <w:rsid w:val="00D10A9B"/>
    <w:rsid w:val="00D13649"/>
    <w:rsid w:val="00D1406E"/>
    <w:rsid w:val="00D14376"/>
    <w:rsid w:val="00D1583E"/>
    <w:rsid w:val="00D15C99"/>
    <w:rsid w:val="00D16B61"/>
    <w:rsid w:val="00D2087D"/>
    <w:rsid w:val="00D21DB3"/>
    <w:rsid w:val="00D21DC9"/>
    <w:rsid w:val="00D23C3D"/>
    <w:rsid w:val="00D24C94"/>
    <w:rsid w:val="00D30B28"/>
    <w:rsid w:val="00D314DB"/>
    <w:rsid w:val="00D318E1"/>
    <w:rsid w:val="00D323CB"/>
    <w:rsid w:val="00D32504"/>
    <w:rsid w:val="00D32D34"/>
    <w:rsid w:val="00D33DF8"/>
    <w:rsid w:val="00D3416A"/>
    <w:rsid w:val="00D342AE"/>
    <w:rsid w:val="00D35666"/>
    <w:rsid w:val="00D3621C"/>
    <w:rsid w:val="00D36320"/>
    <w:rsid w:val="00D36CD6"/>
    <w:rsid w:val="00D37D94"/>
    <w:rsid w:val="00D40A1F"/>
    <w:rsid w:val="00D40D56"/>
    <w:rsid w:val="00D424DF"/>
    <w:rsid w:val="00D42636"/>
    <w:rsid w:val="00D428E0"/>
    <w:rsid w:val="00D43F2C"/>
    <w:rsid w:val="00D44084"/>
    <w:rsid w:val="00D45FE6"/>
    <w:rsid w:val="00D46E4D"/>
    <w:rsid w:val="00D46F82"/>
    <w:rsid w:val="00D47A2C"/>
    <w:rsid w:val="00D50EE0"/>
    <w:rsid w:val="00D51080"/>
    <w:rsid w:val="00D513D9"/>
    <w:rsid w:val="00D5175C"/>
    <w:rsid w:val="00D51B06"/>
    <w:rsid w:val="00D52F06"/>
    <w:rsid w:val="00D53152"/>
    <w:rsid w:val="00D534A0"/>
    <w:rsid w:val="00D53CD3"/>
    <w:rsid w:val="00D53FB0"/>
    <w:rsid w:val="00D55A92"/>
    <w:rsid w:val="00D55AC8"/>
    <w:rsid w:val="00D55B50"/>
    <w:rsid w:val="00D565B2"/>
    <w:rsid w:val="00D56C36"/>
    <w:rsid w:val="00D5768C"/>
    <w:rsid w:val="00D61F8C"/>
    <w:rsid w:val="00D62617"/>
    <w:rsid w:val="00D6395F"/>
    <w:rsid w:val="00D6408C"/>
    <w:rsid w:val="00D6444B"/>
    <w:rsid w:val="00D6447C"/>
    <w:rsid w:val="00D65D37"/>
    <w:rsid w:val="00D6729B"/>
    <w:rsid w:val="00D67E45"/>
    <w:rsid w:val="00D70D0B"/>
    <w:rsid w:val="00D733AA"/>
    <w:rsid w:val="00D73A86"/>
    <w:rsid w:val="00D74877"/>
    <w:rsid w:val="00D7614B"/>
    <w:rsid w:val="00D77062"/>
    <w:rsid w:val="00D777A8"/>
    <w:rsid w:val="00D779EF"/>
    <w:rsid w:val="00D81162"/>
    <w:rsid w:val="00D813C4"/>
    <w:rsid w:val="00D81645"/>
    <w:rsid w:val="00D83D0C"/>
    <w:rsid w:val="00D86A6C"/>
    <w:rsid w:val="00D9069F"/>
    <w:rsid w:val="00D90F21"/>
    <w:rsid w:val="00D9157C"/>
    <w:rsid w:val="00D9281F"/>
    <w:rsid w:val="00D9494B"/>
    <w:rsid w:val="00D94E13"/>
    <w:rsid w:val="00D95354"/>
    <w:rsid w:val="00D95BEA"/>
    <w:rsid w:val="00D96276"/>
    <w:rsid w:val="00D967BD"/>
    <w:rsid w:val="00D97246"/>
    <w:rsid w:val="00D97828"/>
    <w:rsid w:val="00D97FC3"/>
    <w:rsid w:val="00DA0331"/>
    <w:rsid w:val="00DA042B"/>
    <w:rsid w:val="00DA047B"/>
    <w:rsid w:val="00DA1B02"/>
    <w:rsid w:val="00DA2365"/>
    <w:rsid w:val="00DA2760"/>
    <w:rsid w:val="00DA27D1"/>
    <w:rsid w:val="00DA3A7B"/>
    <w:rsid w:val="00DA45F0"/>
    <w:rsid w:val="00DA52E2"/>
    <w:rsid w:val="00DA57DA"/>
    <w:rsid w:val="00DA6CC0"/>
    <w:rsid w:val="00DA7E44"/>
    <w:rsid w:val="00DA7F2F"/>
    <w:rsid w:val="00DB00DE"/>
    <w:rsid w:val="00DB1041"/>
    <w:rsid w:val="00DB14F8"/>
    <w:rsid w:val="00DB2447"/>
    <w:rsid w:val="00DB32A3"/>
    <w:rsid w:val="00DB38C9"/>
    <w:rsid w:val="00DB3FDF"/>
    <w:rsid w:val="00DB4010"/>
    <w:rsid w:val="00DB4D32"/>
    <w:rsid w:val="00DB5B8C"/>
    <w:rsid w:val="00DB7333"/>
    <w:rsid w:val="00DB7ACC"/>
    <w:rsid w:val="00DB7B3D"/>
    <w:rsid w:val="00DC0421"/>
    <w:rsid w:val="00DC3B07"/>
    <w:rsid w:val="00DC4803"/>
    <w:rsid w:val="00DC4F06"/>
    <w:rsid w:val="00DC6933"/>
    <w:rsid w:val="00DD2735"/>
    <w:rsid w:val="00DD29D5"/>
    <w:rsid w:val="00DD2B2E"/>
    <w:rsid w:val="00DD7040"/>
    <w:rsid w:val="00DD774E"/>
    <w:rsid w:val="00DE06E0"/>
    <w:rsid w:val="00DE0760"/>
    <w:rsid w:val="00DE079E"/>
    <w:rsid w:val="00DE131B"/>
    <w:rsid w:val="00DE1CB2"/>
    <w:rsid w:val="00DE2CF1"/>
    <w:rsid w:val="00DE2DF6"/>
    <w:rsid w:val="00DE3814"/>
    <w:rsid w:val="00DE545A"/>
    <w:rsid w:val="00DE5F3C"/>
    <w:rsid w:val="00DE6350"/>
    <w:rsid w:val="00DE7389"/>
    <w:rsid w:val="00DE74C9"/>
    <w:rsid w:val="00DE79E3"/>
    <w:rsid w:val="00DE7D20"/>
    <w:rsid w:val="00DF5D1E"/>
    <w:rsid w:val="00DF5D26"/>
    <w:rsid w:val="00E017DC"/>
    <w:rsid w:val="00E01AB6"/>
    <w:rsid w:val="00E01B23"/>
    <w:rsid w:val="00E01D09"/>
    <w:rsid w:val="00E02894"/>
    <w:rsid w:val="00E0454D"/>
    <w:rsid w:val="00E04F4A"/>
    <w:rsid w:val="00E06391"/>
    <w:rsid w:val="00E06D1F"/>
    <w:rsid w:val="00E07BF2"/>
    <w:rsid w:val="00E1076C"/>
    <w:rsid w:val="00E10A66"/>
    <w:rsid w:val="00E11099"/>
    <w:rsid w:val="00E1109D"/>
    <w:rsid w:val="00E11B89"/>
    <w:rsid w:val="00E12515"/>
    <w:rsid w:val="00E12B50"/>
    <w:rsid w:val="00E12E2C"/>
    <w:rsid w:val="00E12E64"/>
    <w:rsid w:val="00E130D8"/>
    <w:rsid w:val="00E1374A"/>
    <w:rsid w:val="00E15D5F"/>
    <w:rsid w:val="00E177AD"/>
    <w:rsid w:val="00E21638"/>
    <w:rsid w:val="00E21E86"/>
    <w:rsid w:val="00E24A51"/>
    <w:rsid w:val="00E2691E"/>
    <w:rsid w:val="00E269D5"/>
    <w:rsid w:val="00E27876"/>
    <w:rsid w:val="00E301AE"/>
    <w:rsid w:val="00E30928"/>
    <w:rsid w:val="00E31095"/>
    <w:rsid w:val="00E3457F"/>
    <w:rsid w:val="00E35C50"/>
    <w:rsid w:val="00E36392"/>
    <w:rsid w:val="00E36425"/>
    <w:rsid w:val="00E3669D"/>
    <w:rsid w:val="00E367C1"/>
    <w:rsid w:val="00E36923"/>
    <w:rsid w:val="00E372A8"/>
    <w:rsid w:val="00E37A74"/>
    <w:rsid w:val="00E37B06"/>
    <w:rsid w:val="00E40EEB"/>
    <w:rsid w:val="00E42069"/>
    <w:rsid w:val="00E42FAB"/>
    <w:rsid w:val="00E4312E"/>
    <w:rsid w:val="00E43805"/>
    <w:rsid w:val="00E5009D"/>
    <w:rsid w:val="00E5024F"/>
    <w:rsid w:val="00E50D84"/>
    <w:rsid w:val="00E5147B"/>
    <w:rsid w:val="00E514BB"/>
    <w:rsid w:val="00E51D37"/>
    <w:rsid w:val="00E528E2"/>
    <w:rsid w:val="00E52A6B"/>
    <w:rsid w:val="00E52B40"/>
    <w:rsid w:val="00E5334E"/>
    <w:rsid w:val="00E54F84"/>
    <w:rsid w:val="00E55B3A"/>
    <w:rsid w:val="00E55E23"/>
    <w:rsid w:val="00E56122"/>
    <w:rsid w:val="00E56124"/>
    <w:rsid w:val="00E566B0"/>
    <w:rsid w:val="00E57D82"/>
    <w:rsid w:val="00E57E15"/>
    <w:rsid w:val="00E61F7F"/>
    <w:rsid w:val="00E61FBC"/>
    <w:rsid w:val="00E639A8"/>
    <w:rsid w:val="00E67403"/>
    <w:rsid w:val="00E67847"/>
    <w:rsid w:val="00E72112"/>
    <w:rsid w:val="00E750F5"/>
    <w:rsid w:val="00E75E67"/>
    <w:rsid w:val="00E80C79"/>
    <w:rsid w:val="00E80DBF"/>
    <w:rsid w:val="00E81519"/>
    <w:rsid w:val="00E81E42"/>
    <w:rsid w:val="00E82E37"/>
    <w:rsid w:val="00E83300"/>
    <w:rsid w:val="00E838A1"/>
    <w:rsid w:val="00E83A2E"/>
    <w:rsid w:val="00E845B8"/>
    <w:rsid w:val="00E87FD0"/>
    <w:rsid w:val="00E90365"/>
    <w:rsid w:val="00E90DBC"/>
    <w:rsid w:val="00E91881"/>
    <w:rsid w:val="00E9205E"/>
    <w:rsid w:val="00E92D71"/>
    <w:rsid w:val="00E94402"/>
    <w:rsid w:val="00E947A5"/>
    <w:rsid w:val="00E9503E"/>
    <w:rsid w:val="00E9515A"/>
    <w:rsid w:val="00E95B11"/>
    <w:rsid w:val="00E96FB5"/>
    <w:rsid w:val="00EA2C0B"/>
    <w:rsid w:val="00EA33DA"/>
    <w:rsid w:val="00EA38FC"/>
    <w:rsid w:val="00EA3E9C"/>
    <w:rsid w:val="00EA51F4"/>
    <w:rsid w:val="00EA7B3C"/>
    <w:rsid w:val="00EB158A"/>
    <w:rsid w:val="00EB1DEF"/>
    <w:rsid w:val="00EB605F"/>
    <w:rsid w:val="00EB6A3B"/>
    <w:rsid w:val="00EB7D9A"/>
    <w:rsid w:val="00EB7EE1"/>
    <w:rsid w:val="00EC001C"/>
    <w:rsid w:val="00EC0E66"/>
    <w:rsid w:val="00EC1127"/>
    <w:rsid w:val="00EC2E6B"/>
    <w:rsid w:val="00EC6056"/>
    <w:rsid w:val="00EC6078"/>
    <w:rsid w:val="00ED00F6"/>
    <w:rsid w:val="00ED0667"/>
    <w:rsid w:val="00ED2530"/>
    <w:rsid w:val="00ED3C3B"/>
    <w:rsid w:val="00ED4633"/>
    <w:rsid w:val="00ED5D82"/>
    <w:rsid w:val="00ED718D"/>
    <w:rsid w:val="00EE050A"/>
    <w:rsid w:val="00EE0D5F"/>
    <w:rsid w:val="00EE1D73"/>
    <w:rsid w:val="00EE216A"/>
    <w:rsid w:val="00EE2840"/>
    <w:rsid w:val="00EE2FB8"/>
    <w:rsid w:val="00EE3972"/>
    <w:rsid w:val="00EE408E"/>
    <w:rsid w:val="00EE4537"/>
    <w:rsid w:val="00EE4742"/>
    <w:rsid w:val="00EE4D62"/>
    <w:rsid w:val="00EE72A5"/>
    <w:rsid w:val="00EE7B7F"/>
    <w:rsid w:val="00EF1000"/>
    <w:rsid w:val="00EF262E"/>
    <w:rsid w:val="00EF2878"/>
    <w:rsid w:val="00EF2B73"/>
    <w:rsid w:val="00EF2BEA"/>
    <w:rsid w:val="00EF48AC"/>
    <w:rsid w:val="00EF4BB7"/>
    <w:rsid w:val="00EF768F"/>
    <w:rsid w:val="00F005F5"/>
    <w:rsid w:val="00F00C4B"/>
    <w:rsid w:val="00F02B8B"/>
    <w:rsid w:val="00F0323A"/>
    <w:rsid w:val="00F043F9"/>
    <w:rsid w:val="00F04DDC"/>
    <w:rsid w:val="00F05BF1"/>
    <w:rsid w:val="00F06ABC"/>
    <w:rsid w:val="00F076A2"/>
    <w:rsid w:val="00F07B67"/>
    <w:rsid w:val="00F111FF"/>
    <w:rsid w:val="00F1120A"/>
    <w:rsid w:val="00F12449"/>
    <w:rsid w:val="00F1280C"/>
    <w:rsid w:val="00F146F2"/>
    <w:rsid w:val="00F147FC"/>
    <w:rsid w:val="00F14A7E"/>
    <w:rsid w:val="00F154F5"/>
    <w:rsid w:val="00F1559E"/>
    <w:rsid w:val="00F15802"/>
    <w:rsid w:val="00F17EC6"/>
    <w:rsid w:val="00F202D3"/>
    <w:rsid w:val="00F207D6"/>
    <w:rsid w:val="00F207E6"/>
    <w:rsid w:val="00F20D7D"/>
    <w:rsid w:val="00F20F27"/>
    <w:rsid w:val="00F21C2F"/>
    <w:rsid w:val="00F2219B"/>
    <w:rsid w:val="00F24945"/>
    <w:rsid w:val="00F24D22"/>
    <w:rsid w:val="00F259B4"/>
    <w:rsid w:val="00F25AB6"/>
    <w:rsid w:val="00F311D3"/>
    <w:rsid w:val="00F33995"/>
    <w:rsid w:val="00F34197"/>
    <w:rsid w:val="00F37B2E"/>
    <w:rsid w:val="00F40184"/>
    <w:rsid w:val="00F4049E"/>
    <w:rsid w:val="00F44077"/>
    <w:rsid w:val="00F44A10"/>
    <w:rsid w:val="00F4568F"/>
    <w:rsid w:val="00F50BF9"/>
    <w:rsid w:val="00F5243D"/>
    <w:rsid w:val="00F553C4"/>
    <w:rsid w:val="00F55871"/>
    <w:rsid w:val="00F56211"/>
    <w:rsid w:val="00F56216"/>
    <w:rsid w:val="00F568E6"/>
    <w:rsid w:val="00F5707D"/>
    <w:rsid w:val="00F57311"/>
    <w:rsid w:val="00F60A1E"/>
    <w:rsid w:val="00F6282C"/>
    <w:rsid w:val="00F62853"/>
    <w:rsid w:val="00F64E92"/>
    <w:rsid w:val="00F67142"/>
    <w:rsid w:val="00F67E6A"/>
    <w:rsid w:val="00F71343"/>
    <w:rsid w:val="00F71AA0"/>
    <w:rsid w:val="00F725E0"/>
    <w:rsid w:val="00F742A0"/>
    <w:rsid w:val="00F777D0"/>
    <w:rsid w:val="00F81B84"/>
    <w:rsid w:val="00F82961"/>
    <w:rsid w:val="00F84563"/>
    <w:rsid w:val="00F85FF1"/>
    <w:rsid w:val="00F865A5"/>
    <w:rsid w:val="00F87A97"/>
    <w:rsid w:val="00F90C64"/>
    <w:rsid w:val="00F947D4"/>
    <w:rsid w:val="00F94CA4"/>
    <w:rsid w:val="00F957E4"/>
    <w:rsid w:val="00F95ECF"/>
    <w:rsid w:val="00F9747A"/>
    <w:rsid w:val="00FA0785"/>
    <w:rsid w:val="00FA0B93"/>
    <w:rsid w:val="00FA0DB9"/>
    <w:rsid w:val="00FA16EF"/>
    <w:rsid w:val="00FA2768"/>
    <w:rsid w:val="00FA30F6"/>
    <w:rsid w:val="00FA31F1"/>
    <w:rsid w:val="00FA48B1"/>
    <w:rsid w:val="00FA4A2D"/>
    <w:rsid w:val="00FA596D"/>
    <w:rsid w:val="00FA6339"/>
    <w:rsid w:val="00FA64E7"/>
    <w:rsid w:val="00FA6D36"/>
    <w:rsid w:val="00FB0176"/>
    <w:rsid w:val="00FB20FA"/>
    <w:rsid w:val="00FB215D"/>
    <w:rsid w:val="00FB3588"/>
    <w:rsid w:val="00FB37F3"/>
    <w:rsid w:val="00FB5577"/>
    <w:rsid w:val="00FB5CD2"/>
    <w:rsid w:val="00FB5DDF"/>
    <w:rsid w:val="00FB6468"/>
    <w:rsid w:val="00FB6D5E"/>
    <w:rsid w:val="00FB7AC2"/>
    <w:rsid w:val="00FC1A4A"/>
    <w:rsid w:val="00FC2F1C"/>
    <w:rsid w:val="00FC37A9"/>
    <w:rsid w:val="00FC51D6"/>
    <w:rsid w:val="00FC5397"/>
    <w:rsid w:val="00FC67A6"/>
    <w:rsid w:val="00FD2D7B"/>
    <w:rsid w:val="00FD457E"/>
    <w:rsid w:val="00FD45C4"/>
    <w:rsid w:val="00FD53B6"/>
    <w:rsid w:val="00FD653C"/>
    <w:rsid w:val="00FE22E7"/>
    <w:rsid w:val="00FE2FDD"/>
    <w:rsid w:val="00FE3BD8"/>
    <w:rsid w:val="00FE6EFA"/>
    <w:rsid w:val="00FF614C"/>
    <w:rsid w:val="00FF6CB8"/>
    <w:rsid w:val="00FF70D5"/>
    <w:rsid w:val="00FF74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6BF84E"/>
  <w15:chartTrackingRefBased/>
  <w15:docId w15:val="{55A830A3-DBAA-4B45-9E25-8BE25A66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153"/>
    <w:rPr>
      <w:sz w:val="24"/>
      <w:szCs w:val="24"/>
    </w:rPr>
  </w:style>
  <w:style w:type="paragraph" w:styleId="Heading1">
    <w:name w:val="heading 1"/>
    <w:next w:val="Normal"/>
    <w:link w:val="Heading1Char"/>
    <w:autoRedefine/>
    <w:uiPriority w:val="9"/>
    <w:qFormat/>
    <w:rsid w:val="00CE5729"/>
    <w:pPr>
      <w:spacing w:line="480" w:lineRule="auto"/>
      <w:jc w:val="center"/>
      <w:outlineLvl w:val="0"/>
    </w:pPr>
    <w:rPr>
      <w:rFonts w:asciiTheme="minorHAnsi" w:eastAsiaTheme="majorEastAsia" w:hAnsiTheme="minorHAnsi"/>
      <w:b/>
      <w:bCs/>
      <w:sz w:val="28"/>
      <w:szCs w:val="32"/>
      <w:lang w:bidi="en-US"/>
    </w:rPr>
  </w:style>
  <w:style w:type="paragraph" w:styleId="Heading2">
    <w:name w:val="heading 2"/>
    <w:next w:val="Normal"/>
    <w:link w:val="Heading2Char"/>
    <w:autoRedefine/>
    <w:uiPriority w:val="9"/>
    <w:unhideWhenUsed/>
    <w:qFormat/>
    <w:rsid w:val="000E13D2"/>
    <w:pPr>
      <w:keepNext/>
      <w:spacing w:line="480" w:lineRule="auto"/>
      <w:outlineLvl w:val="1"/>
    </w:pPr>
    <w:rPr>
      <w:rFonts w:eastAsiaTheme="majorEastAsia"/>
      <w:b/>
      <w:bCs/>
      <w:iCs/>
      <w:sz w:val="24"/>
      <w:szCs w:val="24"/>
      <w:lang w:bidi="en-US"/>
    </w:rPr>
  </w:style>
  <w:style w:type="paragraph" w:styleId="Heading3">
    <w:name w:val="heading 3"/>
    <w:next w:val="Normal"/>
    <w:link w:val="Heading3Char"/>
    <w:autoRedefine/>
    <w:uiPriority w:val="9"/>
    <w:semiHidden/>
    <w:unhideWhenUsed/>
    <w:qFormat/>
    <w:rsid w:val="005A5153"/>
    <w:pPr>
      <w:keepNext/>
      <w:spacing w:line="480" w:lineRule="auto"/>
      <w:jc w:val="center"/>
      <w:outlineLvl w:val="2"/>
    </w:pPr>
    <w:rPr>
      <w:rFonts w:asciiTheme="majorHAnsi" w:eastAsiaTheme="majorEastAsia" w:hAnsiTheme="majorHAnsi" w:cstheme="majorBidi"/>
      <w:bCs/>
      <w:i/>
      <w:sz w:val="24"/>
      <w:szCs w:val="24"/>
      <w:shd w:val="clear" w:color="auto" w:fill="FFFFFF"/>
      <w:lang w:bidi="en-US"/>
    </w:rPr>
  </w:style>
  <w:style w:type="paragraph" w:styleId="Heading5">
    <w:name w:val="heading 5"/>
    <w:basedOn w:val="Normal"/>
    <w:next w:val="Normal"/>
    <w:link w:val="Heading5Char"/>
    <w:uiPriority w:val="9"/>
    <w:semiHidden/>
    <w:unhideWhenUsed/>
    <w:qFormat/>
    <w:rsid w:val="005A515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A515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A5153"/>
    <w:pPr>
      <w:spacing w:before="240" w:after="60"/>
      <w:outlineLvl w:val="6"/>
    </w:pPr>
  </w:style>
  <w:style w:type="paragraph" w:styleId="Heading8">
    <w:name w:val="heading 8"/>
    <w:basedOn w:val="Normal"/>
    <w:next w:val="Normal"/>
    <w:link w:val="Heading8Char"/>
    <w:uiPriority w:val="9"/>
    <w:semiHidden/>
    <w:unhideWhenUsed/>
    <w:qFormat/>
    <w:rsid w:val="005A5153"/>
    <w:pPr>
      <w:spacing w:before="240" w:after="60"/>
      <w:outlineLvl w:val="7"/>
    </w:pPr>
    <w:rPr>
      <w:i/>
      <w:iCs/>
    </w:rPr>
  </w:style>
  <w:style w:type="paragraph" w:styleId="Heading9">
    <w:name w:val="heading 9"/>
    <w:basedOn w:val="Normal"/>
    <w:next w:val="Normal"/>
    <w:link w:val="Heading9Char"/>
    <w:uiPriority w:val="9"/>
    <w:semiHidden/>
    <w:unhideWhenUsed/>
    <w:qFormat/>
    <w:rsid w:val="005A5153"/>
    <w:p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1B2A"/>
    <w:pPr>
      <w:tabs>
        <w:tab w:val="center" w:pos="4680"/>
        <w:tab w:val="right" w:pos="9360"/>
      </w:tabs>
    </w:pPr>
  </w:style>
  <w:style w:type="character" w:customStyle="1" w:styleId="HeaderChar">
    <w:name w:val="Header Char"/>
    <w:basedOn w:val="DefaultParagraphFont"/>
    <w:link w:val="Header"/>
    <w:uiPriority w:val="99"/>
    <w:rsid w:val="009C1B2A"/>
  </w:style>
  <w:style w:type="paragraph" w:styleId="Footer">
    <w:name w:val="footer"/>
    <w:basedOn w:val="Normal"/>
    <w:link w:val="FooterChar"/>
    <w:uiPriority w:val="99"/>
    <w:unhideWhenUsed/>
    <w:rsid w:val="009C1B2A"/>
    <w:pPr>
      <w:tabs>
        <w:tab w:val="center" w:pos="4680"/>
        <w:tab w:val="right" w:pos="9360"/>
      </w:tabs>
    </w:pPr>
  </w:style>
  <w:style w:type="character" w:customStyle="1" w:styleId="FooterChar">
    <w:name w:val="Footer Char"/>
    <w:basedOn w:val="DefaultParagraphFont"/>
    <w:link w:val="Footer"/>
    <w:uiPriority w:val="99"/>
    <w:rsid w:val="009C1B2A"/>
  </w:style>
  <w:style w:type="paragraph" w:styleId="ListParagraph">
    <w:name w:val="List Paragraph"/>
    <w:basedOn w:val="Normal"/>
    <w:uiPriority w:val="34"/>
    <w:unhideWhenUsed/>
    <w:qFormat/>
    <w:rsid w:val="005A5153"/>
    <w:pPr>
      <w:spacing w:line="480" w:lineRule="auto"/>
      <w:ind w:left="720"/>
      <w:contextualSpacing/>
    </w:pPr>
    <w:rPr>
      <w:rFonts w:asciiTheme="minorHAnsi" w:hAnsiTheme="minorHAnsi"/>
      <w:lang w:bidi="en-US"/>
    </w:rPr>
  </w:style>
  <w:style w:type="character" w:styleId="CommentReference">
    <w:name w:val="annotation reference"/>
    <w:basedOn w:val="DefaultParagraphFont"/>
    <w:uiPriority w:val="99"/>
    <w:semiHidden/>
    <w:unhideWhenUsed/>
    <w:rsid w:val="008A5E5B"/>
    <w:rPr>
      <w:sz w:val="16"/>
      <w:szCs w:val="16"/>
    </w:rPr>
  </w:style>
  <w:style w:type="paragraph" w:styleId="CommentText">
    <w:name w:val="annotation text"/>
    <w:basedOn w:val="Normal"/>
    <w:link w:val="CommentTextChar"/>
    <w:uiPriority w:val="99"/>
    <w:unhideWhenUsed/>
    <w:rsid w:val="008A5E5B"/>
    <w:rPr>
      <w:sz w:val="20"/>
      <w:szCs w:val="20"/>
    </w:rPr>
  </w:style>
  <w:style w:type="character" w:customStyle="1" w:styleId="CommentTextChar">
    <w:name w:val="Comment Text Char"/>
    <w:basedOn w:val="DefaultParagraphFont"/>
    <w:link w:val="CommentText"/>
    <w:uiPriority w:val="99"/>
    <w:rsid w:val="008A5E5B"/>
    <w:rPr>
      <w:sz w:val="20"/>
      <w:szCs w:val="20"/>
    </w:rPr>
  </w:style>
  <w:style w:type="paragraph" w:styleId="CommentSubject">
    <w:name w:val="annotation subject"/>
    <w:basedOn w:val="CommentText"/>
    <w:next w:val="CommentText"/>
    <w:link w:val="CommentSubjectChar"/>
    <w:uiPriority w:val="99"/>
    <w:semiHidden/>
    <w:unhideWhenUsed/>
    <w:rsid w:val="008A5E5B"/>
    <w:rPr>
      <w:b/>
      <w:bCs/>
    </w:rPr>
  </w:style>
  <w:style w:type="character" w:customStyle="1" w:styleId="CommentSubjectChar">
    <w:name w:val="Comment Subject Char"/>
    <w:basedOn w:val="CommentTextChar"/>
    <w:link w:val="CommentSubject"/>
    <w:uiPriority w:val="99"/>
    <w:semiHidden/>
    <w:rsid w:val="008A5E5B"/>
    <w:rPr>
      <w:b/>
      <w:bCs/>
      <w:sz w:val="20"/>
      <w:szCs w:val="20"/>
    </w:rPr>
  </w:style>
  <w:style w:type="character" w:customStyle="1" w:styleId="Heading1Char">
    <w:name w:val="Heading 1 Char"/>
    <w:basedOn w:val="DefaultParagraphFont"/>
    <w:link w:val="Heading1"/>
    <w:uiPriority w:val="9"/>
    <w:rsid w:val="00CE5729"/>
    <w:rPr>
      <w:rFonts w:asciiTheme="minorHAnsi" w:eastAsiaTheme="majorEastAsia" w:hAnsiTheme="minorHAnsi"/>
      <w:b/>
      <w:bCs/>
      <w:sz w:val="28"/>
      <w:szCs w:val="32"/>
      <w:lang w:bidi="en-US"/>
    </w:rPr>
  </w:style>
  <w:style w:type="paragraph" w:styleId="TOCHeading">
    <w:name w:val="TOC Heading"/>
    <w:basedOn w:val="Heading1"/>
    <w:next w:val="Normal"/>
    <w:uiPriority w:val="39"/>
    <w:unhideWhenUsed/>
    <w:qFormat/>
    <w:rsid w:val="005A5153"/>
    <w:pPr>
      <w:outlineLvl w:val="9"/>
    </w:pPr>
  </w:style>
  <w:style w:type="paragraph" w:styleId="TOC1">
    <w:name w:val="toc 1"/>
    <w:basedOn w:val="Normal"/>
    <w:next w:val="Normal"/>
    <w:autoRedefine/>
    <w:uiPriority w:val="39"/>
    <w:unhideWhenUsed/>
    <w:rsid w:val="002F0EF7"/>
    <w:pPr>
      <w:tabs>
        <w:tab w:val="right" w:leader="dot" w:pos="9350"/>
      </w:tabs>
      <w:spacing w:line="480" w:lineRule="auto"/>
      <w:ind w:left="720" w:hanging="720"/>
    </w:pPr>
    <w:rPr>
      <w:rFonts w:cstheme="minorHAnsi"/>
      <w:bCs/>
      <w:iCs/>
    </w:rPr>
  </w:style>
  <w:style w:type="character" w:styleId="Hyperlink">
    <w:name w:val="Hyperlink"/>
    <w:basedOn w:val="DefaultParagraphFont"/>
    <w:uiPriority w:val="99"/>
    <w:unhideWhenUsed/>
    <w:rsid w:val="007677E5"/>
    <w:rPr>
      <w:color w:val="0000FF" w:themeColor="hyperlink"/>
      <w:u w:val="single"/>
    </w:rPr>
  </w:style>
  <w:style w:type="paragraph" w:styleId="TOC2">
    <w:name w:val="toc 2"/>
    <w:basedOn w:val="Normal"/>
    <w:next w:val="Normal"/>
    <w:autoRedefine/>
    <w:uiPriority w:val="39"/>
    <w:unhideWhenUsed/>
    <w:rsid w:val="00A734EA"/>
    <w:pPr>
      <w:spacing w:line="480" w:lineRule="auto"/>
      <w:ind w:left="1080" w:hanging="720"/>
    </w:pPr>
    <w:rPr>
      <w:rFonts w:cstheme="minorHAnsi"/>
      <w:bCs/>
    </w:rPr>
  </w:style>
  <w:style w:type="paragraph" w:styleId="TOC3">
    <w:name w:val="toc 3"/>
    <w:basedOn w:val="Normal"/>
    <w:next w:val="Normal"/>
    <w:autoRedefine/>
    <w:uiPriority w:val="39"/>
    <w:semiHidden/>
    <w:unhideWhenUsed/>
    <w:rsid w:val="007677E5"/>
    <w:pPr>
      <w:ind w:left="440"/>
    </w:pPr>
    <w:rPr>
      <w:rFonts w:cstheme="minorHAnsi"/>
      <w:sz w:val="20"/>
      <w:szCs w:val="20"/>
    </w:rPr>
  </w:style>
  <w:style w:type="paragraph" w:styleId="TOC4">
    <w:name w:val="toc 4"/>
    <w:basedOn w:val="Normal"/>
    <w:next w:val="Normal"/>
    <w:autoRedefine/>
    <w:uiPriority w:val="39"/>
    <w:semiHidden/>
    <w:unhideWhenUsed/>
    <w:rsid w:val="007677E5"/>
    <w:pPr>
      <w:ind w:left="660"/>
    </w:pPr>
    <w:rPr>
      <w:rFonts w:cstheme="minorHAnsi"/>
      <w:sz w:val="20"/>
      <w:szCs w:val="20"/>
    </w:rPr>
  </w:style>
  <w:style w:type="paragraph" w:styleId="TOC5">
    <w:name w:val="toc 5"/>
    <w:basedOn w:val="Normal"/>
    <w:next w:val="Normal"/>
    <w:autoRedefine/>
    <w:uiPriority w:val="39"/>
    <w:semiHidden/>
    <w:unhideWhenUsed/>
    <w:rsid w:val="007677E5"/>
    <w:pPr>
      <w:ind w:left="880"/>
    </w:pPr>
    <w:rPr>
      <w:rFonts w:cstheme="minorHAnsi"/>
      <w:sz w:val="20"/>
      <w:szCs w:val="20"/>
    </w:rPr>
  </w:style>
  <w:style w:type="paragraph" w:styleId="TOC6">
    <w:name w:val="toc 6"/>
    <w:basedOn w:val="Normal"/>
    <w:next w:val="Normal"/>
    <w:autoRedefine/>
    <w:uiPriority w:val="39"/>
    <w:semiHidden/>
    <w:unhideWhenUsed/>
    <w:rsid w:val="007677E5"/>
    <w:pPr>
      <w:ind w:left="1100"/>
    </w:pPr>
    <w:rPr>
      <w:rFonts w:cstheme="minorHAnsi"/>
      <w:sz w:val="20"/>
      <w:szCs w:val="20"/>
    </w:rPr>
  </w:style>
  <w:style w:type="paragraph" w:styleId="TOC7">
    <w:name w:val="toc 7"/>
    <w:basedOn w:val="Normal"/>
    <w:next w:val="Normal"/>
    <w:autoRedefine/>
    <w:uiPriority w:val="39"/>
    <w:semiHidden/>
    <w:unhideWhenUsed/>
    <w:rsid w:val="007677E5"/>
    <w:pPr>
      <w:ind w:left="1320"/>
    </w:pPr>
    <w:rPr>
      <w:rFonts w:cstheme="minorHAnsi"/>
      <w:sz w:val="20"/>
      <w:szCs w:val="20"/>
    </w:rPr>
  </w:style>
  <w:style w:type="paragraph" w:styleId="TOC8">
    <w:name w:val="toc 8"/>
    <w:basedOn w:val="Normal"/>
    <w:next w:val="Normal"/>
    <w:autoRedefine/>
    <w:uiPriority w:val="39"/>
    <w:semiHidden/>
    <w:unhideWhenUsed/>
    <w:rsid w:val="007677E5"/>
    <w:pPr>
      <w:ind w:left="1540"/>
    </w:pPr>
    <w:rPr>
      <w:rFonts w:cstheme="minorHAnsi"/>
      <w:sz w:val="20"/>
      <w:szCs w:val="20"/>
    </w:rPr>
  </w:style>
  <w:style w:type="paragraph" w:styleId="TOC9">
    <w:name w:val="toc 9"/>
    <w:basedOn w:val="Normal"/>
    <w:next w:val="Normal"/>
    <w:autoRedefine/>
    <w:uiPriority w:val="39"/>
    <w:semiHidden/>
    <w:unhideWhenUsed/>
    <w:rsid w:val="007677E5"/>
    <w:pPr>
      <w:ind w:left="1760"/>
    </w:pPr>
    <w:rPr>
      <w:rFonts w:cstheme="minorHAnsi"/>
      <w:sz w:val="20"/>
      <w:szCs w:val="20"/>
    </w:rPr>
  </w:style>
  <w:style w:type="character" w:customStyle="1" w:styleId="Heading2Char">
    <w:name w:val="Heading 2 Char"/>
    <w:basedOn w:val="DefaultParagraphFont"/>
    <w:link w:val="Heading2"/>
    <w:uiPriority w:val="9"/>
    <w:rsid w:val="000E13D2"/>
    <w:rPr>
      <w:rFonts w:eastAsiaTheme="majorEastAsia"/>
      <w:b/>
      <w:bCs/>
      <w:iCs/>
      <w:sz w:val="24"/>
      <w:szCs w:val="24"/>
      <w:lang w:bidi="en-US"/>
    </w:rPr>
  </w:style>
  <w:style w:type="paragraph" w:styleId="Bibliography">
    <w:name w:val="Bibliography"/>
    <w:basedOn w:val="Normal"/>
    <w:next w:val="Normal"/>
    <w:uiPriority w:val="37"/>
    <w:unhideWhenUsed/>
    <w:rsid w:val="00EE050A"/>
    <w:pPr>
      <w:spacing w:line="480" w:lineRule="auto"/>
      <w:ind w:left="720" w:hanging="720"/>
    </w:pPr>
  </w:style>
  <w:style w:type="character" w:customStyle="1" w:styleId="Heading3Char">
    <w:name w:val="Heading 3 Char"/>
    <w:basedOn w:val="DefaultParagraphFont"/>
    <w:link w:val="Heading3"/>
    <w:uiPriority w:val="9"/>
    <w:semiHidden/>
    <w:rsid w:val="005A5153"/>
    <w:rPr>
      <w:rFonts w:asciiTheme="majorHAnsi" w:eastAsiaTheme="majorEastAsia" w:hAnsiTheme="majorHAnsi" w:cstheme="majorBidi"/>
      <w:bCs/>
      <w:i/>
      <w:sz w:val="24"/>
      <w:szCs w:val="24"/>
      <w:lang w:bidi="en-US"/>
    </w:rPr>
  </w:style>
  <w:style w:type="character" w:styleId="Strong">
    <w:name w:val="Strong"/>
    <w:basedOn w:val="DefaultParagraphFont"/>
    <w:uiPriority w:val="22"/>
    <w:unhideWhenUsed/>
    <w:qFormat/>
    <w:rsid w:val="005A5153"/>
    <w:rPr>
      <w:b/>
      <w:bCs/>
    </w:rPr>
  </w:style>
  <w:style w:type="paragraph" w:styleId="Quote">
    <w:name w:val="Quote"/>
    <w:aliases w:val="Block Quote"/>
    <w:basedOn w:val="Normal"/>
    <w:next w:val="Normal"/>
    <w:link w:val="QuoteChar"/>
    <w:uiPriority w:val="29"/>
    <w:unhideWhenUsed/>
    <w:qFormat/>
    <w:rsid w:val="005A5153"/>
    <w:rPr>
      <w:i/>
    </w:rPr>
  </w:style>
  <w:style w:type="character" w:customStyle="1" w:styleId="QuoteChar">
    <w:name w:val="Quote Char"/>
    <w:aliases w:val="Block Quote Char"/>
    <w:basedOn w:val="DefaultParagraphFont"/>
    <w:link w:val="Quote"/>
    <w:uiPriority w:val="29"/>
    <w:rsid w:val="005A5153"/>
    <w:rPr>
      <w:i/>
      <w:sz w:val="24"/>
      <w:szCs w:val="24"/>
    </w:rPr>
  </w:style>
  <w:style w:type="paragraph" w:styleId="Title">
    <w:name w:val="Title"/>
    <w:basedOn w:val="Heading1"/>
    <w:next w:val="Normal"/>
    <w:link w:val="TitleChar"/>
    <w:autoRedefine/>
    <w:uiPriority w:val="10"/>
    <w:qFormat/>
    <w:rsid w:val="005A5153"/>
    <w:pPr>
      <w:keepNext/>
    </w:pPr>
    <w:rPr>
      <w:bCs w:val="0"/>
    </w:rPr>
  </w:style>
  <w:style w:type="character" w:customStyle="1" w:styleId="TitleChar">
    <w:name w:val="Title Char"/>
    <w:basedOn w:val="DefaultParagraphFont"/>
    <w:link w:val="Title"/>
    <w:uiPriority w:val="10"/>
    <w:rsid w:val="005A5153"/>
    <w:rPr>
      <w:rFonts w:asciiTheme="minorHAnsi" w:eastAsiaTheme="majorEastAsia" w:hAnsiTheme="minorHAnsi" w:cstheme="minorHAnsi"/>
      <w:b/>
      <w:sz w:val="28"/>
      <w:szCs w:val="32"/>
      <w:lang w:bidi="en-US"/>
    </w:rPr>
  </w:style>
  <w:style w:type="paragraph" w:customStyle="1" w:styleId="BlockQuotation">
    <w:name w:val="Block Quotation"/>
    <w:next w:val="Normal"/>
    <w:link w:val="BlockQuotationChar"/>
    <w:qFormat/>
    <w:rsid w:val="005A5153"/>
    <w:pPr>
      <w:spacing w:after="240"/>
      <w:ind w:left="720"/>
    </w:pPr>
    <w:rPr>
      <w:rFonts w:asciiTheme="minorHAnsi" w:hAnsiTheme="minorHAnsi"/>
      <w:sz w:val="24"/>
      <w:szCs w:val="24"/>
      <w:lang w:bidi="en-US"/>
    </w:rPr>
  </w:style>
  <w:style w:type="character" w:customStyle="1" w:styleId="BlockQuotationChar">
    <w:name w:val="Block Quotation Char"/>
    <w:basedOn w:val="NoSpacingChar"/>
    <w:link w:val="BlockQuotation"/>
    <w:rsid w:val="005A5153"/>
    <w:rPr>
      <w:rFonts w:asciiTheme="minorHAnsi" w:hAnsiTheme="minorHAnsi"/>
      <w:sz w:val="24"/>
      <w:szCs w:val="24"/>
      <w:lang w:bidi="en-US"/>
    </w:rPr>
  </w:style>
  <w:style w:type="paragraph" w:customStyle="1" w:styleId="Chapter">
    <w:name w:val="Chapter"/>
    <w:next w:val="Normal"/>
    <w:autoRedefine/>
    <w:qFormat/>
    <w:rsid w:val="005A5153"/>
    <w:pPr>
      <w:keepNext/>
      <w:pBdr>
        <w:bottom w:val="single" w:sz="4" w:space="1" w:color="auto"/>
      </w:pBdr>
      <w:spacing w:after="240"/>
    </w:pPr>
    <w:rPr>
      <w:rFonts w:asciiTheme="majorHAnsi" w:hAnsiTheme="majorHAnsi"/>
      <w:b/>
      <w:bCs/>
      <w:sz w:val="28"/>
      <w:szCs w:val="32"/>
      <w:lang w:bidi="en-US"/>
    </w:rPr>
  </w:style>
  <w:style w:type="character" w:customStyle="1" w:styleId="Heading5Char">
    <w:name w:val="Heading 5 Char"/>
    <w:basedOn w:val="DefaultParagraphFont"/>
    <w:link w:val="Heading5"/>
    <w:uiPriority w:val="9"/>
    <w:semiHidden/>
    <w:rsid w:val="005A5153"/>
    <w:rPr>
      <w:b/>
      <w:bCs/>
      <w:i/>
      <w:iCs/>
      <w:sz w:val="26"/>
      <w:szCs w:val="26"/>
    </w:rPr>
  </w:style>
  <w:style w:type="character" w:customStyle="1" w:styleId="Heading6Char">
    <w:name w:val="Heading 6 Char"/>
    <w:basedOn w:val="DefaultParagraphFont"/>
    <w:link w:val="Heading6"/>
    <w:uiPriority w:val="9"/>
    <w:semiHidden/>
    <w:rsid w:val="005A5153"/>
    <w:rPr>
      <w:b/>
      <w:bCs/>
      <w:sz w:val="22"/>
      <w:szCs w:val="22"/>
    </w:rPr>
  </w:style>
  <w:style w:type="character" w:customStyle="1" w:styleId="Heading7Char">
    <w:name w:val="Heading 7 Char"/>
    <w:basedOn w:val="DefaultParagraphFont"/>
    <w:link w:val="Heading7"/>
    <w:uiPriority w:val="9"/>
    <w:semiHidden/>
    <w:rsid w:val="005A5153"/>
    <w:rPr>
      <w:sz w:val="24"/>
      <w:szCs w:val="24"/>
    </w:rPr>
  </w:style>
  <w:style w:type="character" w:customStyle="1" w:styleId="Heading8Char">
    <w:name w:val="Heading 8 Char"/>
    <w:basedOn w:val="DefaultParagraphFont"/>
    <w:link w:val="Heading8"/>
    <w:uiPriority w:val="9"/>
    <w:semiHidden/>
    <w:rsid w:val="005A5153"/>
    <w:rPr>
      <w:i/>
      <w:iCs/>
      <w:sz w:val="24"/>
      <w:szCs w:val="24"/>
    </w:rPr>
  </w:style>
  <w:style w:type="character" w:customStyle="1" w:styleId="Heading9Char">
    <w:name w:val="Heading 9 Char"/>
    <w:basedOn w:val="DefaultParagraphFont"/>
    <w:link w:val="Heading9"/>
    <w:uiPriority w:val="9"/>
    <w:semiHidden/>
    <w:rsid w:val="005A5153"/>
    <w:rPr>
      <w:sz w:val="22"/>
      <w:szCs w:val="22"/>
    </w:rPr>
  </w:style>
  <w:style w:type="paragraph" w:styleId="Subtitle">
    <w:name w:val="Subtitle"/>
    <w:basedOn w:val="Normal"/>
    <w:next w:val="Normal"/>
    <w:link w:val="SubtitleChar"/>
    <w:uiPriority w:val="11"/>
    <w:unhideWhenUsed/>
    <w:qFormat/>
    <w:rsid w:val="005A5153"/>
    <w:pPr>
      <w:spacing w:after="60"/>
      <w:jc w:val="center"/>
      <w:outlineLvl w:val="1"/>
    </w:pPr>
  </w:style>
  <w:style w:type="character" w:customStyle="1" w:styleId="SubtitleChar">
    <w:name w:val="Subtitle Char"/>
    <w:basedOn w:val="DefaultParagraphFont"/>
    <w:link w:val="Subtitle"/>
    <w:uiPriority w:val="11"/>
    <w:rsid w:val="005A5153"/>
    <w:rPr>
      <w:sz w:val="24"/>
      <w:szCs w:val="24"/>
    </w:rPr>
  </w:style>
  <w:style w:type="character" w:styleId="Emphasis">
    <w:name w:val="Emphasis"/>
    <w:basedOn w:val="DefaultParagraphFont"/>
    <w:uiPriority w:val="20"/>
    <w:unhideWhenUsed/>
    <w:qFormat/>
    <w:rsid w:val="005A5153"/>
    <w:rPr>
      <w:rFonts w:ascii="Times New Roman" w:hAnsi="Times New Roman"/>
      <w:b/>
      <w:i/>
      <w:iCs/>
    </w:rPr>
  </w:style>
  <w:style w:type="paragraph" w:styleId="NoSpacing">
    <w:name w:val="No Spacing"/>
    <w:basedOn w:val="Normal"/>
    <w:link w:val="NoSpacingChar"/>
    <w:uiPriority w:val="1"/>
    <w:qFormat/>
    <w:rsid w:val="005A5153"/>
    <w:rPr>
      <w:rFonts w:asciiTheme="minorHAnsi" w:hAnsiTheme="minorHAnsi"/>
      <w:szCs w:val="32"/>
      <w:lang w:bidi="en-US"/>
    </w:rPr>
  </w:style>
  <w:style w:type="character" w:customStyle="1" w:styleId="NoSpacingChar">
    <w:name w:val="No Spacing Char"/>
    <w:basedOn w:val="DefaultParagraphFont"/>
    <w:link w:val="NoSpacing"/>
    <w:uiPriority w:val="1"/>
    <w:rsid w:val="005A5153"/>
    <w:rPr>
      <w:rFonts w:asciiTheme="minorHAnsi" w:hAnsiTheme="minorHAnsi"/>
      <w:sz w:val="24"/>
      <w:szCs w:val="32"/>
      <w:lang w:bidi="en-US"/>
    </w:rPr>
  </w:style>
  <w:style w:type="paragraph" w:styleId="IntenseQuote">
    <w:name w:val="Intense Quote"/>
    <w:basedOn w:val="Normal"/>
    <w:next w:val="Normal"/>
    <w:link w:val="IntenseQuoteChar"/>
    <w:uiPriority w:val="30"/>
    <w:unhideWhenUsed/>
    <w:qFormat/>
    <w:rsid w:val="005A5153"/>
    <w:pPr>
      <w:ind w:left="720" w:right="720"/>
    </w:pPr>
    <w:rPr>
      <w:b/>
      <w:i/>
      <w:szCs w:val="22"/>
    </w:rPr>
  </w:style>
  <w:style w:type="character" w:customStyle="1" w:styleId="IntenseQuoteChar">
    <w:name w:val="Intense Quote Char"/>
    <w:basedOn w:val="DefaultParagraphFont"/>
    <w:link w:val="IntenseQuote"/>
    <w:uiPriority w:val="30"/>
    <w:rsid w:val="005A5153"/>
    <w:rPr>
      <w:b/>
      <w:i/>
      <w:sz w:val="24"/>
      <w:szCs w:val="22"/>
    </w:rPr>
  </w:style>
  <w:style w:type="character" w:styleId="SubtleEmphasis">
    <w:name w:val="Subtle Emphasis"/>
    <w:uiPriority w:val="19"/>
    <w:unhideWhenUsed/>
    <w:qFormat/>
    <w:rsid w:val="005A5153"/>
    <w:rPr>
      <w:i/>
      <w:color w:val="5A5A5A"/>
    </w:rPr>
  </w:style>
  <w:style w:type="character" w:styleId="IntenseEmphasis">
    <w:name w:val="Intense Emphasis"/>
    <w:basedOn w:val="DefaultParagraphFont"/>
    <w:uiPriority w:val="21"/>
    <w:unhideWhenUsed/>
    <w:qFormat/>
    <w:rsid w:val="005A5153"/>
    <w:rPr>
      <w:b/>
      <w:i/>
      <w:sz w:val="24"/>
      <w:szCs w:val="24"/>
      <w:u w:val="single"/>
    </w:rPr>
  </w:style>
  <w:style w:type="character" w:styleId="SubtleReference">
    <w:name w:val="Subtle Reference"/>
    <w:basedOn w:val="DefaultParagraphFont"/>
    <w:uiPriority w:val="31"/>
    <w:unhideWhenUsed/>
    <w:qFormat/>
    <w:rsid w:val="005A5153"/>
    <w:rPr>
      <w:sz w:val="24"/>
      <w:szCs w:val="24"/>
      <w:u w:val="single"/>
    </w:rPr>
  </w:style>
  <w:style w:type="character" w:styleId="IntenseReference">
    <w:name w:val="Intense Reference"/>
    <w:basedOn w:val="DefaultParagraphFont"/>
    <w:uiPriority w:val="32"/>
    <w:unhideWhenUsed/>
    <w:qFormat/>
    <w:rsid w:val="005A5153"/>
    <w:rPr>
      <w:b/>
      <w:sz w:val="24"/>
      <w:u w:val="single"/>
    </w:rPr>
  </w:style>
  <w:style w:type="character" w:styleId="BookTitle">
    <w:name w:val="Book Title"/>
    <w:basedOn w:val="DefaultParagraphFont"/>
    <w:uiPriority w:val="33"/>
    <w:unhideWhenUsed/>
    <w:qFormat/>
    <w:rsid w:val="005A5153"/>
    <w:rPr>
      <w:rFonts w:ascii="Times New Roman" w:eastAsia="Times New Roman" w:hAnsi="Times New Roman"/>
      <w:b/>
      <w:i/>
      <w:sz w:val="24"/>
      <w:szCs w:val="24"/>
    </w:rPr>
  </w:style>
  <w:style w:type="character" w:styleId="PlaceholderText">
    <w:name w:val="Placeholder Text"/>
    <w:basedOn w:val="DefaultParagraphFont"/>
    <w:uiPriority w:val="99"/>
    <w:semiHidden/>
    <w:rsid w:val="00F2219B"/>
    <w:rPr>
      <w:color w:val="808080"/>
    </w:rPr>
  </w:style>
  <w:style w:type="character" w:customStyle="1" w:styleId="markedcontent">
    <w:name w:val="markedcontent"/>
    <w:basedOn w:val="DefaultParagraphFont"/>
    <w:rsid w:val="00E43805"/>
  </w:style>
  <w:style w:type="character" w:customStyle="1" w:styleId="hgkelc">
    <w:name w:val="hgkelc"/>
    <w:basedOn w:val="DefaultParagraphFont"/>
    <w:rsid w:val="00E43805"/>
  </w:style>
  <w:style w:type="character" w:styleId="UnresolvedMention">
    <w:name w:val="Unresolved Mention"/>
    <w:basedOn w:val="DefaultParagraphFont"/>
    <w:uiPriority w:val="99"/>
    <w:semiHidden/>
    <w:unhideWhenUsed/>
    <w:rsid w:val="00E43805"/>
    <w:rPr>
      <w:color w:val="605E5C"/>
      <w:shd w:val="clear" w:color="auto" w:fill="E1DFDD"/>
    </w:rPr>
  </w:style>
  <w:style w:type="character" w:styleId="FollowedHyperlink">
    <w:name w:val="FollowedHyperlink"/>
    <w:basedOn w:val="DefaultParagraphFont"/>
    <w:uiPriority w:val="99"/>
    <w:semiHidden/>
    <w:unhideWhenUsed/>
    <w:rsid w:val="00E43805"/>
    <w:rPr>
      <w:color w:val="800080" w:themeColor="followedHyperlink"/>
      <w:u w:val="single"/>
    </w:rPr>
  </w:style>
  <w:style w:type="character" w:styleId="HTMLCite">
    <w:name w:val="HTML Cite"/>
    <w:basedOn w:val="DefaultParagraphFont"/>
    <w:uiPriority w:val="99"/>
    <w:semiHidden/>
    <w:unhideWhenUsed/>
    <w:rsid w:val="00E43805"/>
    <w:rPr>
      <w:i/>
      <w:iCs/>
    </w:rPr>
  </w:style>
  <w:style w:type="character" w:customStyle="1" w:styleId="reference-accessdate">
    <w:name w:val="reference-accessdate"/>
    <w:basedOn w:val="DefaultParagraphFont"/>
    <w:rsid w:val="00E43805"/>
  </w:style>
  <w:style w:type="character" w:customStyle="1" w:styleId="nowrap">
    <w:name w:val="nowrap"/>
    <w:basedOn w:val="DefaultParagraphFont"/>
    <w:rsid w:val="00E43805"/>
  </w:style>
  <w:style w:type="paragraph" w:styleId="FootnoteText">
    <w:name w:val="footnote text"/>
    <w:basedOn w:val="Normal"/>
    <w:link w:val="FootnoteTextChar"/>
    <w:uiPriority w:val="99"/>
    <w:semiHidden/>
    <w:unhideWhenUsed/>
    <w:rsid w:val="008F7E30"/>
    <w:rPr>
      <w:sz w:val="20"/>
      <w:szCs w:val="20"/>
    </w:rPr>
  </w:style>
  <w:style w:type="character" w:customStyle="1" w:styleId="FootnoteTextChar">
    <w:name w:val="Footnote Text Char"/>
    <w:basedOn w:val="DefaultParagraphFont"/>
    <w:link w:val="FootnoteText"/>
    <w:uiPriority w:val="99"/>
    <w:semiHidden/>
    <w:rsid w:val="008F7E30"/>
  </w:style>
  <w:style w:type="character" w:styleId="FootnoteReference">
    <w:name w:val="footnote reference"/>
    <w:basedOn w:val="DefaultParagraphFont"/>
    <w:uiPriority w:val="99"/>
    <w:semiHidden/>
    <w:unhideWhenUsed/>
    <w:rsid w:val="008F7E30"/>
    <w:rPr>
      <w:vertAlign w:val="superscript"/>
    </w:rPr>
  </w:style>
  <w:style w:type="paragraph" w:styleId="Revision">
    <w:name w:val="Revision"/>
    <w:hidden/>
    <w:uiPriority w:val="99"/>
    <w:semiHidden/>
    <w:rsid w:val="00557689"/>
    <w:rPr>
      <w:sz w:val="24"/>
      <w:szCs w:val="24"/>
    </w:rPr>
  </w:style>
  <w:style w:type="character" w:styleId="EndnoteReference">
    <w:name w:val="endnote reference"/>
    <w:basedOn w:val="DefaultParagraphFont"/>
    <w:uiPriority w:val="99"/>
    <w:semiHidden/>
    <w:unhideWhenUsed/>
    <w:rsid w:val="00640780"/>
    <w:rPr>
      <w:vertAlign w:val="superscript"/>
    </w:rPr>
  </w:style>
  <w:style w:type="table" w:styleId="TableGrid">
    <w:name w:val="Table Grid"/>
    <w:basedOn w:val="TableNormal"/>
    <w:uiPriority w:val="39"/>
    <w:rsid w:val="00AC124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s">
    <w:name w:val="Tables"/>
    <w:basedOn w:val="Normal"/>
    <w:link w:val="TablesChar"/>
    <w:qFormat/>
    <w:rsid w:val="0028376D"/>
    <w:pPr>
      <w:keepNext/>
      <w:spacing w:line="480" w:lineRule="auto"/>
    </w:pPr>
    <w:rPr>
      <w:b/>
    </w:rPr>
  </w:style>
  <w:style w:type="paragraph" w:customStyle="1" w:styleId="Figures">
    <w:name w:val="Figures"/>
    <w:basedOn w:val="Normal"/>
    <w:link w:val="FiguresChar"/>
    <w:qFormat/>
    <w:rsid w:val="0028376D"/>
    <w:pPr>
      <w:spacing w:line="480" w:lineRule="auto"/>
    </w:pPr>
    <w:rPr>
      <w:b/>
      <w:bCs/>
      <w:lang w:bidi="en-US"/>
    </w:rPr>
  </w:style>
  <w:style w:type="character" w:customStyle="1" w:styleId="TablesChar">
    <w:name w:val="Tables Char"/>
    <w:basedOn w:val="DefaultParagraphFont"/>
    <w:link w:val="Tables"/>
    <w:rsid w:val="0028376D"/>
    <w:rPr>
      <w:b/>
      <w:sz w:val="24"/>
      <w:szCs w:val="24"/>
    </w:rPr>
  </w:style>
  <w:style w:type="character" w:customStyle="1" w:styleId="FiguresChar">
    <w:name w:val="Figures Char"/>
    <w:basedOn w:val="DefaultParagraphFont"/>
    <w:link w:val="Figures"/>
    <w:rsid w:val="0028376D"/>
    <w:rPr>
      <w:b/>
      <w:bCs/>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046546">
      <w:bodyDiv w:val="1"/>
      <w:marLeft w:val="0"/>
      <w:marRight w:val="0"/>
      <w:marTop w:val="0"/>
      <w:marBottom w:val="0"/>
      <w:divBdr>
        <w:top w:val="none" w:sz="0" w:space="0" w:color="auto"/>
        <w:left w:val="none" w:sz="0" w:space="0" w:color="auto"/>
        <w:bottom w:val="none" w:sz="0" w:space="0" w:color="auto"/>
        <w:right w:val="none" w:sz="0" w:space="0" w:color="auto"/>
      </w:divBdr>
    </w:div>
    <w:div w:id="1500609817">
      <w:bodyDiv w:val="1"/>
      <w:marLeft w:val="0"/>
      <w:marRight w:val="0"/>
      <w:marTop w:val="0"/>
      <w:marBottom w:val="0"/>
      <w:divBdr>
        <w:top w:val="none" w:sz="0" w:space="0" w:color="auto"/>
        <w:left w:val="none" w:sz="0" w:space="0" w:color="auto"/>
        <w:bottom w:val="none" w:sz="0" w:space="0" w:color="auto"/>
        <w:right w:val="none" w:sz="0" w:space="0" w:color="auto"/>
      </w:divBdr>
    </w:div>
    <w:div w:id="2113284386">
      <w:bodyDiv w:val="1"/>
      <w:marLeft w:val="0"/>
      <w:marRight w:val="0"/>
      <w:marTop w:val="0"/>
      <w:marBottom w:val="0"/>
      <w:divBdr>
        <w:top w:val="none" w:sz="0" w:space="0" w:color="auto"/>
        <w:left w:val="none" w:sz="0" w:space="0" w:color="auto"/>
        <w:bottom w:val="none" w:sz="0" w:space="0" w:color="auto"/>
        <w:right w:val="none" w:sz="0" w:space="0" w:color="auto"/>
      </w:divBdr>
    </w:div>
    <w:div w:id="2119375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3" Type="http://schemas.openxmlformats.org/officeDocument/2006/relationships/oleObject" Target="file:////Users\katieholloway\Dropbox\Dissertation\Data\New\Results\Moderation%20Plot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katieholloway\Dropbox\Dissertation\Data\New\Results\Moderation%20Plot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katieholloway\Dropbox\Dissertation\Data\New\Results\Moderation%20Plots.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Arial" panose="020B0604020202020204" pitchFamily="34" charset="0"/>
                <a:ea typeface="+mn-ea"/>
                <a:cs typeface="Arial" panose="020B0604020202020204" pitchFamily="34" charset="0"/>
              </a:defRPr>
            </a:pPr>
            <a:r>
              <a:rPr lang="en-US"/>
              <a:t>Moderation of Ethnic Identity on internalization of the Model Minority Myth and Support of BLM</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0"/>
          <c:order val="0"/>
          <c:tx>
            <c:strRef>
              <c:f>MM_EI_BLM!$B$1</c:f>
              <c:strCache>
                <c:ptCount val="1"/>
                <c:pt idx="0">
                  <c:v>Low Ethnic Identity</c:v>
                </c:pt>
              </c:strCache>
            </c:strRef>
          </c:tx>
          <c:spPr>
            <a:ln w="28575" cap="rnd">
              <a:solidFill>
                <a:srgbClr val="0073E6"/>
              </a:solidFill>
              <a:round/>
            </a:ln>
            <a:effectLst/>
          </c:spPr>
          <c:marker>
            <c:symbol val="none"/>
          </c:marker>
          <c:cat>
            <c:numRef>
              <c:f>MM_EI_BLM!$A$2:$A$42</c:f>
              <c:numCache>
                <c:formatCode>General</c:formatCode>
                <c:ptCount val="41"/>
                <c:pt idx="0">
                  <c:v>1</c:v>
                </c:pt>
                <c:pt idx="1">
                  <c:v>1.1000000000000001</c:v>
                </c:pt>
                <c:pt idx="2">
                  <c:v>1.2</c:v>
                </c:pt>
                <c:pt idx="3">
                  <c:v>1.3</c:v>
                </c:pt>
                <c:pt idx="4">
                  <c:v>1.4</c:v>
                </c:pt>
                <c:pt idx="5">
                  <c:v>1.5</c:v>
                </c:pt>
                <c:pt idx="6">
                  <c:v>1.6</c:v>
                </c:pt>
                <c:pt idx="7">
                  <c:v>1.7</c:v>
                </c:pt>
                <c:pt idx="8">
                  <c:v>1.8</c:v>
                </c:pt>
                <c:pt idx="9">
                  <c:v>1.9</c:v>
                </c:pt>
                <c:pt idx="10">
                  <c:v>2</c:v>
                </c:pt>
                <c:pt idx="11">
                  <c:v>2.1</c:v>
                </c:pt>
                <c:pt idx="12">
                  <c:v>2.2000000000000002</c:v>
                </c:pt>
                <c:pt idx="13">
                  <c:v>2.2999999999999998</c:v>
                </c:pt>
                <c:pt idx="14">
                  <c:v>2.4</c:v>
                </c:pt>
                <c:pt idx="15">
                  <c:v>2.5</c:v>
                </c:pt>
                <c:pt idx="16">
                  <c:v>2.6</c:v>
                </c:pt>
                <c:pt idx="17">
                  <c:v>2.7</c:v>
                </c:pt>
                <c:pt idx="18">
                  <c:v>2.8</c:v>
                </c:pt>
                <c:pt idx="19">
                  <c:v>2.9</c:v>
                </c:pt>
                <c:pt idx="20">
                  <c:v>3</c:v>
                </c:pt>
                <c:pt idx="21">
                  <c:v>3.1</c:v>
                </c:pt>
                <c:pt idx="22">
                  <c:v>3.2</c:v>
                </c:pt>
                <c:pt idx="23">
                  <c:v>3.3</c:v>
                </c:pt>
                <c:pt idx="24">
                  <c:v>3.4</c:v>
                </c:pt>
                <c:pt idx="25">
                  <c:v>3.5</c:v>
                </c:pt>
                <c:pt idx="26">
                  <c:v>3.6</c:v>
                </c:pt>
                <c:pt idx="27">
                  <c:v>3.7</c:v>
                </c:pt>
                <c:pt idx="28">
                  <c:v>3.8</c:v>
                </c:pt>
                <c:pt idx="29">
                  <c:v>3.9</c:v>
                </c:pt>
                <c:pt idx="30">
                  <c:v>4</c:v>
                </c:pt>
                <c:pt idx="31">
                  <c:v>4.0999999999999996</c:v>
                </c:pt>
                <c:pt idx="32">
                  <c:v>4.2</c:v>
                </c:pt>
                <c:pt idx="33">
                  <c:v>4.3</c:v>
                </c:pt>
                <c:pt idx="34">
                  <c:v>4.4000000000000004</c:v>
                </c:pt>
                <c:pt idx="35">
                  <c:v>4.5</c:v>
                </c:pt>
                <c:pt idx="36">
                  <c:v>4.5999999999999996</c:v>
                </c:pt>
                <c:pt idx="37">
                  <c:v>4.7</c:v>
                </c:pt>
                <c:pt idx="38">
                  <c:v>4.8</c:v>
                </c:pt>
                <c:pt idx="39">
                  <c:v>4.9000000000000004</c:v>
                </c:pt>
                <c:pt idx="40">
                  <c:v>5</c:v>
                </c:pt>
              </c:numCache>
            </c:numRef>
          </c:cat>
          <c:val>
            <c:numRef>
              <c:f>MM_EI_BLM!$B$2:$B$42</c:f>
              <c:numCache>
                <c:formatCode>General</c:formatCode>
                <c:ptCount val="41"/>
                <c:pt idx="0">
                  <c:v>3.8451200000000001</c:v>
                </c:pt>
                <c:pt idx="1">
                  <c:v>3.8251200000000001</c:v>
                </c:pt>
                <c:pt idx="2">
                  <c:v>3.8051200000000001</c:v>
                </c:pt>
                <c:pt idx="3">
                  <c:v>3.7851300000000001</c:v>
                </c:pt>
                <c:pt idx="4">
                  <c:v>3.7651300000000001</c:v>
                </c:pt>
                <c:pt idx="5">
                  <c:v>3.7451400000000001</c:v>
                </c:pt>
                <c:pt idx="6">
                  <c:v>3.7251400000000001</c:v>
                </c:pt>
                <c:pt idx="7">
                  <c:v>3.7051400000000001</c:v>
                </c:pt>
                <c:pt idx="8">
                  <c:v>3.6851500000000001</c:v>
                </c:pt>
                <c:pt idx="9">
                  <c:v>3.6651500000000001</c:v>
                </c:pt>
                <c:pt idx="10">
                  <c:v>3.6451500000000001</c:v>
                </c:pt>
                <c:pt idx="11">
                  <c:v>3.6251600000000002</c:v>
                </c:pt>
                <c:pt idx="12">
                  <c:v>3.6051600000000001</c:v>
                </c:pt>
                <c:pt idx="13">
                  <c:v>3.5851600000000001</c:v>
                </c:pt>
                <c:pt idx="14">
                  <c:v>3.5651700000000002</c:v>
                </c:pt>
                <c:pt idx="15">
                  <c:v>3.5451700000000002</c:v>
                </c:pt>
                <c:pt idx="16">
                  <c:v>3.5251700000000001</c:v>
                </c:pt>
                <c:pt idx="17">
                  <c:v>3.5051800000000002</c:v>
                </c:pt>
                <c:pt idx="18">
                  <c:v>3.4851800000000002</c:v>
                </c:pt>
                <c:pt idx="19">
                  <c:v>3.4651900000000002</c:v>
                </c:pt>
                <c:pt idx="20">
                  <c:v>3.4451900000000002</c:v>
                </c:pt>
                <c:pt idx="21">
                  <c:v>3.4251900000000002</c:v>
                </c:pt>
                <c:pt idx="22">
                  <c:v>3.4051999999999998</c:v>
                </c:pt>
                <c:pt idx="23">
                  <c:v>3.3852000000000002</c:v>
                </c:pt>
                <c:pt idx="24">
                  <c:v>3.3652000000000002</c:v>
                </c:pt>
                <c:pt idx="25">
                  <c:v>3.3452099999999998</c:v>
                </c:pt>
                <c:pt idx="26">
                  <c:v>3.3252100000000002</c:v>
                </c:pt>
                <c:pt idx="27">
                  <c:v>3.3052100000000002</c:v>
                </c:pt>
                <c:pt idx="28">
                  <c:v>3.2852199999999998</c:v>
                </c:pt>
                <c:pt idx="29">
                  <c:v>3.2652199999999998</c:v>
                </c:pt>
                <c:pt idx="30">
                  <c:v>3.2452299999999998</c:v>
                </c:pt>
                <c:pt idx="31">
                  <c:v>3.2252299999999998</c:v>
                </c:pt>
                <c:pt idx="32">
                  <c:v>3.2052299999999998</c:v>
                </c:pt>
                <c:pt idx="33">
                  <c:v>3.1852399999999998</c:v>
                </c:pt>
                <c:pt idx="34">
                  <c:v>3.1652399999999998</c:v>
                </c:pt>
                <c:pt idx="35">
                  <c:v>3.1452399999999998</c:v>
                </c:pt>
                <c:pt idx="36">
                  <c:v>3.1252499999999999</c:v>
                </c:pt>
                <c:pt idx="37">
                  <c:v>3.1052499999999998</c:v>
                </c:pt>
                <c:pt idx="38">
                  <c:v>3.0852499999999998</c:v>
                </c:pt>
                <c:pt idx="39">
                  <c:v>3.0652599999999999</c:v>
                </c:pt>
                <c:pt idx="40">
                  <c:v>3.0452599999999999</c:v>
                </c:pt>
              </c:numCache>
            </c:numRef>
          </c:val>
          <c:smooth val="0"/>
          <c:extLst>
            <c:ext xmlns:c16="http://schemas.microsoft.com/office/drawing/2014/chart" uri="{C3380CC4-5D6E-409C-BE32-E72D297353CC}">
              <c16:uniqueId val="{00000000-D95B-314A-96FA-3426868FC7DC}"/>
            </c:ext>
          </c:extLst>
        </c:ser>
        <c:ser>
          <c:idx val="1"/>
          <c:order val="1"/>
          <c:tx>
            <c:strRef>
              <c:f>MM_EI_BLM!$C$1</c:f>
              <c:strCache>
                <c:ptCount val="1"/>
                <c:pt idx="0">
                  <c:v>Medium Ethnic Identity</c:v>
                </c:pt>
              </c:strCache>
            </c:strRef>
          </c:tx>
          <c:spPr>
            <a:ln w="28575" cap="rnd">
              <a:solidFill>
                <a:srgbClr val="B51963"/>
              </a:solidFill>
              <a:prstDash val="dash"/>
              <a:round/>
            </a:ln>
            <a:effectLst/>
          </c:spPr>
          <c:marker>
            <c:symbol val="none"/>
          </c:marker>
          <c:cat>
            <c:numRef>
              <c:f>MM_EI_BLM!$A$2:$A$42</c:f>
              <c:numCache>
                <c:formatCode>General</c:formatCode>
                <c:ptCount val="41"/>
                <c:pt idx="0">
                  <c:v>1</c:v>
                </c:pt>
                <c:pt idx="1">
                  <c:v>1.1000000000000001</c:v>
                </c:pt>
                <c:pt idx="2">
                  <c:v>1.2</c:v>
                </c:pt>
                <c:pt idx="3">
                  <c:v>1.3</c:v>
                </c:pt>
                <c:pt idx="4">
                  <c:v>1.4</c:v>
                </c:pt>
                <c:pt idx="5">
                  <c:v>1.5</c:v>
                </c:pt>
                <c:pt idx="6">
                  <c:v>1.6</c:v>
                </c:pt>
                <c:pt idx="7">
                  <c:v>1.7</c:v>
                </c:pt>
                <c:pt idx="8">
                  <c:v>1.8</c:v>
                </c:pt>
                <c:pt idx="9">
                  <c:v>1.9</c:v>
                </c:pt>
                <c:pt idx="10">
                  <c:v>2</c:v>
                </c:pt>
                <c:pt idx="11">
                  <c:v>2.1</c:v>
                </c:pt>
                <c:pt idx="12">
                  <c:v>2.2000000000000002</c:v>
                </c:pt>
                <c:pt idx="13">
                  <c:v>2.2999999999999998</c:v>
                </c:pt>
                <c:pt idx="14">
                  <c:v>2.4</c:v>
                </c:pt>
                <c:pt idx="15">
                  <c:v>2.5</c:v>
                </c:pt>
                <c:pt idx="16">
                  <c:v>2.6</c:v>
                </c:pt>
                <c:pt idx="17">
                  <c:v>2.7</c:v>
                </c:pt>
                <c:pt idx="18">
                  <c:v>2.8</c:v>
                </c:pt>
                <c:pt idx="19">
                  <c:v>2.9</c:v>
                </c:pt>
                <c:pt idx="20">
                  <c:v>3</c:v>
                </c:pt>
                <c:pt idx="21">
                  <c:v>3.1</c:v>
                </c:pt>
                <c:pt idx="22">
                  <c:v>3.2</c:v>
                </c:pt>
                <c:pt idx="23">
                  <c:v>3.3</c:v>
                </c:pt>
                <c:pt idx="24">
                  <c:v>3.4</c:v>
                </c:pt>
                <c:pt idx="25">
                  <c:v>3.5</c:v>
                </c:pt>
                <c:pt idx="26">
                  <c:v>3.6</c:v>
                </c:pt>
                <c:pt idx="27">
                  <c:v>3.7</c:v>
                </c:pt>
                <c:pt idx="28">
                  <c:v>3.8</c:v>
                </c:pt>
                <c:pt idx="29">
                  <c:v>3.9</c:v>
                </c:pt>
                <c:pt idx="30">
                  <c:v>4</c:v>
                </c:pt>
                <c:pt idx="31">
                  <c:v>4.0999999999999996</c:v>
                </c:pt>
                <c:pt idx="32">
                  <c:v>4.2</c:v>
                </c:pt>
                <c:pt idx="33">
                  <c:v>4.3</c:v>
                </c:pt>
                <c:pt idx="34">
                  <c:v>4.4000000000000004</c:v>
                </c:pt>
                <c:pt idx="35">
                  <c:v>4.5</c:v>
                </c:pt>
                <c:pt idx="36">
                  <c:v>4.5999999999999996</c:v>
                </c:pt>
                <c:pt idx="37">
                  <c:v>4.7</c:v>
                </c:pt>
                <c:pt idx="38">
                  <c:v>4.8</c:v>
                </c:pt>
                <c:pt idx="39">
                  <c:v>4.9000000000000004</c:v>
                </c:pt>
                <c:pt idx="40">
                  <c:v>5</c:v>
                </c:pt>
              </c:numCache>
            </c:numRef>
          </c:cat>
          <c:val>
            <c:numRef>
              <c:f>MM_EI_BLM!$C$2:$C$42</c:f>
              <c:numCache>
                <c:formatCode>General</c:formatCode>
                <c:ptCount val="41"/>
                <c:pt idx="0">
                  <c:v>4.1225699999999996</c:v>
                </c:pt>
                <c:pt idx="1">
                  <c:v>4.0922799999999997</c:v>
                </c:pt>
                <c:pt idx="2">
                  <c:v>4.0620000000000003</c:v>
                </c:pt>
                <c:pt idx="3">
                  <c:v>4.03172</c:v>
                </c:pt>
                <c:pt idx="4">
                  <c:v>4.00143</c:v>
                </c:pt>
                <c:pt idx="5">
                  <c:v>3.9711500000000002</c:v>
                </c:pt>
                <c:pt idx="6">
                  <c:v>3.9408599999999998</c:v>
                </c:pt>
                <c:pt idx="7">
                  <c:v>3.9105799999999999</c:v>
                </c:pt>
                <c:pt idx="8">
                  <c:v>3.88029</c:v>
                </c:pt>
                <c:pt idx="9">
                  <c:v>3.8500100000000002</c:v>
                </c:pt>
                <c:pt idx="10">
                  <c:v>3.8197299999999998</c:v>
                </c:pt>
                <c:pt idx="11">
                  <c:v>3.7894399999999999</c:v>
                </c:pt>
                <c:pt idx="12">
                  <c:v>3.7591600000000001</c:v>
                </c:pt>
                <c:pt idx="13">
                  <c:v>3.7288700000000001</c:v>
                </c:pt>
                <c:pt idx="14">
                  <c:v>3.6985899999999998</c:v>
                </c:pt>
                <c:pt idx="15">
                  <c:v>3.6682999999999999</c:v>
                </c:pt>
                <c:pt idx="16">
                  <c:v>3.63802</c:v>
                </c:pt>
                <c:pt idx="17">
                  <c:v>3.6077300000000001</c:v>
                </c:pt>
                <c:pt idx="18">
                  <c:v>3.5774499999999998</c:v>
                </c:pt>
                <c:pt idx="19">
                  <c:v>3.5471699999999999</c:v>
                </c:pt>
                <c:pt idx="20">
                  <c:v>3.51688</c:v>
                </c:pt>
                <c:pt idx="21">
                  <c:v>3.4866000000000001</c:v>
                </c:pt>
                <c:pt idx="22">
                  <c:v>3.4563100000000002</c:v>
                </c:pt>
                <c:pt idx="23">
                  <c:v>3.4260299999999999</c:v>
                </c:pt>
                <c:pt idx="24">
                  <c:v>3.39574</c:v>
                </c:pt>
                <c:pt idx="25">
                  <c:v>3.3654600000000001</c:v>
                </c:pt>
                <c:pt idx="26">
                  <c:v>3.3351799999999998</c:v>
                </c:pt>
                <c:pt idx="27">
                  <c:v>3.3048899999999999</c:v>
                </c:pt>
                <c:pt idx="28">
                  <c:v>3.27461</c:v>
                </c:pt>
                <c:pt idx="29">
                  <c:v>3.2443200000000001</c:v>
                </c:pt>
                <c:pt idx="30">
                  <c:v>3.2140399999999998</c:v>
                </c:pt>
                <c:pt idx="31">
                  <c:v>3.1837499999999999</c:v>
                </c:pt>
                <c:pt idx="32">
                  <c:v>3.15347</c:v>
                </c:pt>
                <c:pt idx="33">
                  <c:v>3.1231800000000001</c:v>
                </c:pt>
                <c:pt idx="34">
                  <c:v>3.0929000000000002</c:v>
                </c:pt>
                <c:pt idx="35">
                  <c:v>3.0626199999999999</c:v>
                </c:pt>
                <c:pt idx="36">
                  <c:v>3.03233</c:v>
                </c:pt>
                <c:pt idx="37">
                  <c:v>3.0020500000000001</c:v>
                </c:pt>
                <c:pt idx="38">
                  <c:v>2.9717600000000002</c:v>
                </c:pt>
                <c:pt idx="39">
                  <c:v>2.9414799999999999</c:v>
                </c:pt>
                <c:pt idx="40">
                  <c:v>2.9111899999999999</c:v>
                </c:pt>
              </c:numCache>
            </c:numRef>
          </c:val>
          <c:smooth val="0"/>
          <c:extLst>
            <c:ext xmlns:c16="http://schemas.microsoft.com/office/drawing/2014/chart" uri="{C3380CC4-5D6E-409C-BE32-E72D297353CC}">
              <c16:uniqueId val="{00000001-D95B-314A-96FA-3426868FC7DC}"/>
            </c:ext>
          </c:extLst>
        </c:ser>
        <c:ser>
          <c:idx val="2"/>
          <c:order val="2"/>
          <c:tx>
            <c:strRef>
              <c:f>MM_EI_BLM!$D$1</c:f>
              <c:strCache>
                <c:ptCount val="1"/>
                <c:pt idx="0">
                  <c:v>High Ethnic Identity</c:v>
                </c:pt>
              </c:strCache>
            </c:strRef>
          </c:tx>
          <c:spPr>
            <a:ln w="28575" cap="rnd">
              <a:solidFill>
                <a:srgbClr val="5BA300"/>
              </a:solidFill>
              <a:prstDash val="sysDot"/>
              <a:round/>
            </a:ln>
            <a:effectLst/>
          </c:spPr>
          <c:marker>
            <c:symbol val="none"/>
          </c:marker>
          <c:cat>
            <c:numRef>
              <c:f>MM_EI_BLM!$A$2:$A$42</c:f>
              <c:numCache>
                <c:formatCode>General</c:formatCode>
                <c:ptCount val="41"/>
                <c:pt idx="0">
                  <c:v>1</c:v>
                </c:pt>
                <c:pt idx="1">
                  <c:v>1.1000000000000001</c:v>
                </c:pt>
                <c:pt idx="2">
                  <c:v>1.2</c:v>
                </c:pt>
                <c:pt idx="3">
                  <c:v>1.3</c:v>
                </c:pt>
                <c:pt idx="4">
                  <c:v>1.4</c:v>
                </c:pt>
                <c:pt idx="5">
                  <c:v>1.5</c:v>
                </c:pt>
                <c:pt idx="6">
                  <c:v>1.6</c:v>
                </c:pt>
                <c:pt idx="7">
                  <c:v>1.7</c:v>
                </c:pt>
                <c:pt idx="8">
                  <c:v>1.8</c:v>
                </c:pt>
                <c:pt idx="9">
                  <c:v>1.9</c:v>
                </c:pt>
                <c:pt idx="10">
                  <c:v>2</c:v>
                </c:pt>
                <c:pt idx="11">
                  <c:v>2.1</c:v>
                </c:pt>
                <c:pt idx="12">
                  <c:v>2.2000000000000002</c:v>
                </c:pt>
                <c:pt idx="13">
                  <c:v>2.2999999999999998</c:v>
                </c:pt>
                <c:pt idx="14">
                  <c:v>2.4</c:v>
                </c:pt>
                <c:pt idx="15">
                  <c:v>2.5</c:v>
                </c:pt>
                <c:pt idx="16">
                  <c:v>2.6</c:v>
                </c:pt>
                <c:pt idx="17">
                  <c:v>2.7</c:v>
                </c:pt>
                <c:pt idx="18">
                  <c:v>2.8</c:v>
                </c:pt>
                <c:pt idx="19">
                  <c:v>2.9</c:v>
                </c:pt>
                <c:pt idx="20">
                  <c:v>3</c:v>
                </c:pt>
                <c:pt idx="21">
                  <c:v>3.1</c:v>
                </c:pt>
                <c:pt idx="22">
                  <c:v>3.2</c:v>
                </c:pt>
                <c:pt idx="23">
                  <c:v>3.3</c:v>
                </c:pt>
                <c:pt idx="24">
                  <c:v>3.4</c:v>
                </c:pt>
                <c:pt idx="25">
                  <c:v>3.5</c:v>
                </c:pt>
                <c:pt idx="26">
                  <c:v>3.6</c:v>
                </c:pt>
                <c:pt idx="27">
                  <c:v>3.7</c:v>
                </c:pt>
                <c:pt idx="28">
                  <c:v>3.8</c:v>
                </c:pt>
                <c:pt idx="29">
                  <c:v>3.9</c:v>
                </c:pt>
                <c:pt idx="30">
                  <c:v>4</c:v>
                </c:pt>
                <c:pt idx="31">
                  <c:v>4.0999999999999996</c:v>
                </c:pt>
                <c:pt idx="32">
                  <c:v>4.2</c:v>
                </c:pt>
                <c:pt idx="33">
                  <c:v>4.3</c:v>
                </c:pt>
                <c:pt idx="34">
                  <c:v>4.4000000000000004</c:v>
                </c:pt>
                <c:pt idx="35">
                  <c:v>4.5</c:v>
                </c:pt>
                <c:pt idx="36">
                  <c:v>4.5999999999999996</c:v>
                </c:pt>
                <c:pt idx="37">
                  <c:v>4.7</c:v>
                </c:pt>
                <c:pt idx="38">
                  <c:v>4.8</c:v>
                </c:pt>
                <c:pt idx="39">
                  <c:v>4.9000000000000004</c:v>
                </c:pt>
                <c:pt idx="40">
                  <c:v>5</c:v>
                </c:pt>
              </c:numCache>
            </c:numRef>
          </c:cat>
          <c:val>
            <c:numRef>
              <c:f>MM_EI_BLM!$D$2:$D$42</c:f>
              <c:numCache>
                <c:formatCode>General</c:formatCode>
                <c:ptCount val="41"/>
                <c:pt idx="0">
                  <c:v>4.4000199999999996</c:v>
                </c:pt>
                <c:pt idx="1">
                  <c:v>4.3594499999999998</c:v>
                </c:pt>
                <c:pt idx="2">
                  <c:v>4.3188800000000001</c:v>
                </c:pt>
                <c:pt idx="3">
                  <c:v>4.2782999999999998</c:v>
                </c:pt>
                <c:pt idx="4">
                  <c:v>4.23773</c:v>
                </c:pt>
                <c:pt idx="5">
                  <c:v>4.1971600000000002</c:v>
                </c:pt>
                <c:pt idx="6">
                  <c:v>4.1565899999999996</c:v>
                </c:pt>
                <c:pt idx="7">
                  <c:v>4.1160100000000002</c:v>
                </c:pt>
                <c:pt idx="8">
                  <c:v>4.0754400000000004</c:v>
                </c:pt>
                <c:pt idx="9">
                  <c:v>4.0348699999999997</c:v>
                </c:pt>
                <c:pt idx="10">
                  <c:v>3.9943</c:v>
                </c:pt>
                <c:pt idx="11">
                  <c:v>3.9537200000000001</c:v>
                </c:pt>
                <c:pt idx="12">
                  <c:v>3.9131499999999999</c:v>
                </c:pt>
                <c:pt idx="13">
                  <c:v>3.8725800000000001</c:v>
                </c:pt>
                <c:pt idx="14">
                  <c:v>3.8320099999999999</c:v>
                </c:pt>
                <c:pt idx="15">
                  <c:v>3.7914400000000001</c:v>
                </c:pt>
                <c:pt idx="16">
                  <c:v>3.7508599999999999</c:v>
                </c:pt>
                <c:pt idx="17">
                  <c:v>3.7102900000000001</c:v>
                </c:pt>
                <c:pt idx="18">
                  <c:v>3.6697199999999999</c:v>
                </c:pt>
                <c:pt idx="19">
                  <c:v>3.6291500000000001</c:v>
                </c:pt>
                <c:pt idx="20">
                  <c:v>3.5885699999999998</c:v>
                </c:pt>
                <c:pt idx="21">
                  <c:v>3.548</c:v>
                </c:pt>
                <c:pt idx="22">
                  <c:v>3.5074299999999998</c:v>
                </c:pt>
                <c:pt idx="23">
                  <c:v>3.4668600000000001</c:v>
                </c:pt>
                <c:pt idx="24">
                  <c:v>3.4262800000000002</c:v>
                </c:pt>
                <c:pt idx="25">
                  <c:v>3.38571</c:v>
                </c:pt>
                <c:pt idx="26">
                  <c:v>3.3451399999999998</c:v>
                </c:pt>
                <c:pt idx="27">
                  <c:v>3.30457</c:v>
                </c:pt>
                <c:pt idx="28">
                  <c:v>3.2639900000000002</c:v>
                </c:pt>
                <c:pt idx="29">
                  <c:v>3.22342</c:v>
                </c:pt>
                <c:pt idx="30">
                  <c:v>3.1828500000000002</c:v>
                </c:pt>
                <c:pt idx="31">
                  <c:v>3.14228</c:v>
                </c:pt>
                <c:pt idx="32">
                  <c:v>3.1017100000000002</c:v>
                </c:pt>
                <c:pt idx="33">
                  <c:v>3.0611299999999999</c:v>
                </c:pt>
                <c:pt idx="34">
                  <c:v>3.0205600000000001</c:v>
                </c:pt>
                <c:pt idx="35">
                  <c:v>2.9799899999999999</c:v>
                </c:pt>
                <c:pt idx="36">
                  <c:v>2.9394200000000001</c:v>
                </c:pt>
                <c:pt idx="37">
                  <c:v>2.8988399999999999</c:v>
                </c:pt>
                <c:pt idx="38">
                  <c:v>2.8582700000000001</c:v>
                </c:pt>
                <c:pt idx="39">
                  <c:v>2.8176999999999999</c:v>
                </c:pt>
                <c:pt idx="40">
                  <c:v>2.7771300000000001</c:v>
                </c:pt>
              </c:numCache>
            </c:numRef>
          </c:val>
          <c:smooth val="0"/>
          <c:extLst>
            <c:ext xmlns:c16="http://schemas.microsoft.com/office/drawing/2014/chart" uri="{C3380CC4-5D6E-409C-BE32-E72D297353CC}">
              <c16:uniqueId val="{00000002-D95B-314A-96FA-3426868FC7DC}"/>
            </c:ext>
          </c:extLst>
        </c:ser>
        <c:dLbls>
          <c:showLegendKey val="0"/>
          <c:showVal val="0"/>
          <c:showCatName val="0"/>
          <c:showSerName val="0"/>
          <c:showPercent val="0"/>
          <c:showBubbleSize val="0"/>
        </c:dLbls>
        <c:smooth val="0"/>
        <c:axId val="894775343"/>
        <c:axId val="894775759"/>
      </c:lineChart>
      <c:catAx>
        <c:axId val="894775343"/>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en-US"/>
                  <a:t>Model Minority Myth</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894775759"/>
        <c:crosses val="autoZero"/>
        <c:auto val="1"/>
        <c:lblAlgn val="ctr"/>
        <c:lblOffset val="100"/>
        <c:tickLblSkip val="10"/>
        <c:noMultiLvlLbl val="0"/>
      </c:catAx>
      <c:valAx>
        <c:axId val="894775759"/>
        <c:scaling>
          <c:orientation val="minMax"/>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en-US"/>
                  <a:t>Support of BLM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894775343"/>
        <c:crosses val="autoZero"/>
        <c:crossBetween val="between"/>
        <c:majorUnit val="1"/>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Arial" panose="020B0604020202020204" pitchFamily="34" charset="0"/>
                <a:ea typeface="+mn-ea"/>
                <a:cs typeface="Arial" panose="020B0604020202020204" pitchFamily="34" charset="0"/>
              </a:defRPr>
            </a:pPr>
            <a:r>
              <a:rPr lang="en-US"/>
              <a:t>Moderation of Ethnic Identity on internalization of the Model Minority Myth and Symbolic Racism</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0"/>
          <c:order val="0"/>
          <c:tx>
            <c:strRef>
              <c:f>MM_SYM_BLM!$B$1</c:f>
              <c:strCache>
                <c:ptCount val="1"/>
                <c:pt idx="0">
                  <c:v>Low Ethnic Identity</c:v>
                </c:pt>
              </c:strCache>
            </c:strRef>
          </c:tx>
          <c:spPr>
            <a:ln w="28575" cap="rnd">
              <a:solidFill>
                <a:srgbClr val="0073E6"/>
              </a:solidFill>
              <a:round/>
            </a:ln>
            <a:effectLst/>
          </c:spPr>
          <c:marker>
            <c:symbol val="none"/>
          </c:marker>
          <c:cat>
            <c:numRef>
              <c:f>MM_SYM_BLM!$A$2:$A$42</c:f>
              <c:numCache>
                <c:formatCode>General</c:formatCode>
                <c:ptCount val="41"/>
                <c:pt idx="0">
                  <c:v>1</c:v>
                </c:pt>
                <c:pt idx="1">
                  <c:v>1.1000000000000001</c:v>
                </c:pt>
                <c:pt idx="2">
                  <c:v>1.2</c:v>
                </c:pt>
                <c:pt idx="3">
                  <c:v>1.3</c:v>
                </c:pt>
                <c:pt idx="4">
                  <c:v>1.4</c:v>
                </c:pt>
                <c:pt idx="5">
                  <c:v>1.5</c:v>
                </c:pt>
                <c:pt idx="6">
                  <c:v>1.6</c:v>
                </c:pt>
                <c:pt idx="7">
                  <c:v>1.7</c:v>
                </c:pt>
                <c:pt idx="8">
                  <c:v>1.8</c:v>
                </c:pt>
                <c:pt idx="9">
                  <c:v>1.9</c:v>
                </c:pt>
                <c:pt idx="10">
                  <c:v>2</c:v>
                </c:pt>
                <c:pt idx="11">
                  <c:v>2.1</c:v>
                </c:pt>
                <c:pt idx="12">
                  <c:v>2.2000000000000002</c:v>
                </c:pt>
                <c:pt idx="13">
                  <c:v>2.2999999999999998</c:v>
                </c:pt>
                <c:pt idx="14">
                  <c:v>2.4</c:v>
                </c:pt>
                <c:pt idx="15">
                  <c:v>2.5</c:v>
                </c:pt>
                <c:pt idx="16">
                  <c:v>2.6</c:v>
                </c:pt>
                <c:pt idx="17">
                  <c:v>2.7</c:v>
                </c:pt>
                <c:pt idx="18">
                  <c:v>2.8</c:v>
                </c:pt>
                <c:pt idx="19">
                  <c:v>2.9</c:v>
                </c:pt>
                <c:pt idx="20">
                  <c:v>3</c:v>
                </c:pt>
                <c:pt idx="21">
                  <c:v>3.1</c:v>
                </c:pt>
                <c:pt idx="22">
                  <c:v>3.2</c:v>
                </c:pt>
                <c:pt idx="23">
                  <c:v>3.3</c:v>
                </c:pt>
                <c:pt idx="24">
                  <c:v>3.4</c:v>
                </c:pt>
                <c:pt idx="25">
                  <c:v>3.5</c:v>
                </c:pt>
                <c:pt idx="26">
                  <c:v>3.6</c:v>
                </c:pt>
                <c:pt idx="27">
                  <c:v>3.7</c:v>
                </c:pt>
                <c:pt idx="28">
                  <c:v>3.8</c:v>
                </c:pt>
                <c:pt idx="29">
                  <c:v>3.9</c:v>
                </c:pt>
                <c:pt idx="30">
                  <c:v>4</c:v>
                </c:pt>
                <c:pt idx="31">
                  <c:v>4.0999999999999996</c:v>
                </c:pt>
                <c:pt idx="32">
                  <c:v>4.2</c:v>
                </c:pt>
                <c:pt idx="33">
                  <c:v>4.3</c:v>
                </c:pt>
                <c:pt idx="34">
                  <c:v>4.4000000000000004</c:v>
                </c:pt>
                <c:pt idx="35">
                  <c:v>4.5</c:v>
                </c:pt>
                <c:pt idx="36">
                  <c:v>4.5999999999999996</c:v>
                </c:pt>
                <c:pt idx="37">
                  <c:v>4.7</c:v>
                </c:pt>
                <c:pt idx="38">
                  <c:v>4.8</c:v>
                </c:pt>
                <c:pt idx="39">
                  <c:v>4.9000000000000004</c:v>
                </c:pt>
                <c:pt idx="40">
                  <c:v>5</c:v>
                </c:pt>
              </c:numCache>
            </c:numRef>
          </c:cat>
          <c:val>
            <c:numRef>
              <c:f>MM_SYM_BLM!$B$2:$B$42</c:f>
              <c:numCache>
                <c:formatCode>General</c:formatCode>
                <c:ptCount val="41"/>
                <c:pt idx="0">
                  <c:v>1.8316300000000001</c:v>
                </c:pt>
                <c:pt idx="1">
                  <c:v>1.8468599999999999</c:v>
                </c:pt>
                <c:pt idx="2">
                  <c:v>1.86209</c:v>
                </c:pt>
                <c:pt idx="3">
                  <c:v>1.8773200000000001</c:v>
                </c:pt>
                <c:pt idx="4">
                  <c:v>1.8925399999999999</c:v>
                </c:pt>
                <c:pt idx="5">
                  <c:v>1.90777</c:v>
                </c:pt>
                <c:pt idx="6">
                  <c:v>1.923</c:v>
                </c:pt>
                <c:pt idx="7">
                  <c:v>1.9382299999999999</c:v>
                </c:pt>
                <c:pt idx="8">
                  <c:v>1.95346</c:v>
                </c:pt>
                <c:pt idx="9">
                  <c:v>1.9686900000000001</c:v>
                </c:pt>
                <c:pt idx="10">
                  <c:v>1.9839199999999999</c:v>
                </c:pt>
                <c:pt idx="11">
                  <c:v>1.99915</c:v>
                </c:pt>
                <c:pt idx="12">
                  <c:v>2.01437</c:v>
                </c:pt>
                <c:pt idx="13">
                  <c:v>2.0295999999999998</c:v>
                </c:pt>
                <c:pt idx="14">
                  <c:v>2.0448300000000001</c:v>
                </c:pt>
                <c:pt idx="15">
                  <c:v>2.06006</c:v>
                </c:pt>
                <c:pt idx="16">
                  <c:v>2.0752899999999999</c:v>
                </c:pt>
                <c:pt idx="17">
                  <c:v>2.0905200000000002</c:v>
                </c:pt>
                <c:pt idx="18">
                  <c:v>2.10575</c:v>
                </c:pt>
                <c:pt idx="19">
                  <c:v>2.1209699999999998</c:v>
                </c:pt>
                <c:pt idx="20">
                  <c:v>2.1362000000000001</c:v>
                </c:pt>
                <c:pt idx="21">
                  <c:v>2.15143</c:v>
                </c:pt>
                <c:pt idx="22">
                  <c:v>2.1666599999999998</c:v>
                </c:pt>
                <c:pt idx="23">
                  <c:v>2.1818900000000001</c:v>
                </c:pt>
                <c:pt idx="24">
                  <c:v>2.19712</c:v>
                </c:pt>
                <c:pt idx="25">
                  <c:v>2.2123499999999998</c:v>
                </c:pt>
                <c:pt idx="26">
                  <c:v>2.2275700000000001</c:v>
                </c:pt>
                <c:pt idx="27">
                  <c:v>2.2427999999999999</c:v>
                </c:pt>
                <c:pt idx="28">
                  <c:v>2.2580300000000002</c:v>
                </c:pt>
                <c:pt idx="29">
                  <c:v>2.2732600000000001</c:v>
                </c:pt>
                <c:pt idx="30">
                  <c:v>2.2884899999999999</c:v>
                </c:pt>
                <c:pt idx="31">
                  <c:v>2.3037200000000002</c:v>
                </c:pt>
                <c:pt idx="32">
                  <c:v>2.3189500000000001</c:v>
                </c:pt>
                <c:pt idx="33">
                  <c:v>2.3341799999999999</c:v>
                </c:pt>
                <c:pt idx="34">
                  <c:v>2.3494000000000002</c:v>
                </c:pt>
                <c:pt idx="35">
                  <c:v>2.36463</c:v>
                </c:pt>
                <c:pt idx="36">
                  <c:v>2.3798599999999999</c:v>
                </c:pt>
                <c:pt idx="37">
                  <c:v>2.3950900000000002</c:v>
                </c:pt>
                <c:pt idx="38">
                  <c:v>2.41032</c:v>
                </c:pt>
                <c:pt idx="39">
                  <c:v>2.4255499999999999</c:v>
                </c:pt>
                <c:pt idx="40">
                  <c:v>2.4407800000000002</c:v>
                </c:pt>
              </c:numCache>
            </c:numRef>
          </c:val>
          <c:smooth val="0"/>
          <c:extLst>
            <c:ext xmlns:c16="http://schemas.microsoft.com/office/drawing/2014/chart" uri="{C3380CC4-5D6E-409C-BE32-E72D297353CC}">
              <c16:uniqueId val="{00000000-7011-024F-B109-20EEF7D6FFC7}"/>
            </c:ext>
          </c:extLst>
        </c:ser>
        <c:ser>
          <c:idx val="1"/>
          <c:order val="1"/>
          <c:tx>
            <c:strRef>
              <c:f>MM_SYM_BLM!$C$1</c:f>
              <c:strCache>
                <c:ptCount val="1"/>
                <c:pt idx="0">
                  <c:v>Medium Ethnic Identity</c:v>
                </c:pt>
              </c:strCache>
            </c:strRef>
          </c:tx>
          <c:spPr>
            <a:ln w="28575" cap="rnd">
              <a:solidFill>
                <a:srgbClr val="B51963"/>
              </a:solidFill>
              <a:prstDash val="dash"/>
              <a:round/>
            </a:ln>
            <a:effectLst/>
          </c:spPr>
          <c:marker>
            <c:symbol val="none"/>
          </c:marker>
          <c:cat>
            <c:numRef>
              <c:f>MM_SYM_BLM!$A$2:$A$42</c:f>
              <c:numCache>
                <c:formatCode>General</c:formatCode>
                <c:ptCount val="41"/>
                <c:pt idx="0">
                  <c:v>1</c:v>
                </c:pt>
                <c:pt idx="1">
                  <c:v>1.1000000000000001</c:v>
                </c:pt>
                <c:pt idx="2">
                  <c:v>1.2</c:v>
                </c:pt>
                <c:pt idx="3">
                  <c:v>1.3</c:v>
                </c:pt>
                <c:pt idx="4">
                  <c:v>1.4</c:v>
                </c:pt>
                <c:pt idx="5">
                  <c:v>1.5</c:v>
                </c:pt>
                <c:pt idx="6">
                  <c:v>1.6</c:v>
                </c:pt>
                <c:pt idx="7">
                  <c:v>1.7</c:v>
                </c:pt>
                <c:pt idx="8">
                  <c:v>1.8</c:v>
                </c:pt>
                <c:pt idx="9">
                  <c:v>1.9</c:v>
                </c:pt>
                <c:pt idx="10">
                  <c:v>2</c:v>
                </c:pt>
                <c:pt idx="11">
                  <c:v>2.1</c:v>
                </c:pt>
                <c:pt idx="12">
                  <c:v>2.2000000000000002</c:v>
                </c:pt>
                <c:pt idx="13">
                  <c:v>2.2999999999999998</c:v>
                </c:pt>
                <c:pt idx="14">
                  <c:v>2.4</c:v>
                </c:pt>
                <c:pt idx="15">
                  <c:v>2.5</c:v>
                </c:pt>
                <c:pt idx="16">
                  <c:v>2.6</c:v>
                </c:pt>
                <c:pt idx="17">
                  <c:v>2.7</c:v>
                </c:pt>
                <c:pt idx="18">
                  <c:v>2.8</c:v>
                </c:pt>
                <c:pt idx="19">
                  <c:v>2.9</c:v>
                </c:pt>
                <c:pt idx="20">
                  <c:v>3</c:v>
                </c:pt>
                <c:pt idx="21">
                  <c:v>3.1</c:v>
                </c:pt>
                <c:pt idx="22">
                  <c:v>3.2</c:v>
                </c:pt>
                <c:pt idx="23">
                  <c:v>3.3</c:v>
                </c:pt>
                <c:pt idx="24">
                  <c:v>3.4</c:v>
                </c:pt>
                <c:pt idx="25">
                  <c:v>3.5</c:v>
                </c:pt>
                <c:pt idx="26">
                  <c:v>3.6</c:v>
                </c:pt>
                <c:pt idx="27">
                  <c:v>3.7</c:v>
                </c:pt>
                <c:pt idx="28">
                  <c:v>3.8</c:v>
                </c:pt>
                <c:pt idx="29">
                  <c:v>3.9</c:v>
                </c:pt>
                <c:pt idx="30">
                  <c:v>4</c:v>
                </c:pt>
                <c:pt idx="31">
                  <c:v>4.0999999999999996</c:v>
                </c:pt>
                <c:pt idx="32">
                  <c:v>4.2</c:v>
                </c:pt>
                <c:pt idx="33">
                  <c:v>4.3</c:v>
                </c:pt>
                <c:pt idx="34">
                  <c:v>4.4000000000000004</c:v>
                </c:pt>
                <c:pt idx="35">
                  <c:v>4.5</c:v>
                </c:pt>
                <c:pt idx="36">
                  <c:v>4.5999999999999996</c:v>
                </c:pt>
                <c:pt idx="37">
                  <c:v>4.7</c:v>
                </c:pt>
                <c:pt idx="38">
                  <c:v>4.8</c:v>
                </c:pt>
                <c:pt idx="39">
                  <c:v>4.9000000000000004</c:v>
                </c:pt>
                <c:pt idx="40">
                  <c:v>5</c:v>
                </c:pt>
              </c:numCache>
            </c:numRef>
          </c:cat>
          <c:val>
            <c:numRef>
              <c:f>MM_SYM_BLM!$C$2:$C$42</c:f>
              <c:numCache>
                <c:formatCode>General</c:formatCode>
                <c:ptCount val="41"/>
                <c:pt idx="0">
                  <c:v>1.58877</c:v>
                </c:pt>
                <c:pt idx="1">
                  <c:v>1.6117300000000001</c:v>
                </c:pt>
                <c:pt idx="2">
                  <c:v>1.63469</c:v>
                </c:pt>
                <c:pt idx="3">
                  <c:v>1.6576500000000001</c:v>
                </c:pt>
                <c:pt idx="4">
                  <c:v>1.6806099999999999</c:v>
                </c:pt>
                <c:pt idx="5">
                  <c:v>1.70356</c:v>
                </c:pt>
                <c:pt idx="6">
                  <c:v>1.7265200000000001</c:v>
                </c:pt>
                <c:pt idx="7">
                  <c:v>1.7494799999999999</c:v>
                </c:pt>
                <c:pt idx="8">
                  <c:v>1.77244</c:v>
                </c:pt>
                <c:pt idx="9">
                  <c:v>1.7954000000000001</c:v>
                </c:pt>
                <c:pt idx="10">
                  <c:v>1.81836</c:v>
                </c:pt>
                <c:pt idx="11">
                  <c:v>1.8413200000000001</c:v>
                </c:pt>
                <c:pt idx="12">
                  <c:v>1.8642799999999999</c:v>
                </c:pt>
                <c:pt idx="13">
                  <c:v>1.88724</c:v>
                </c:pt>
                <c:pt idx="14">
                  <c:v>1.9101900000000001</c:v>
                </c:pt>
                <c:pt idx="15">
                  <c:v>1.9331499999999999</c:v>
                </c:pt>
                <c:pt idx="16">
                  <c:v>1.95611</c:v>
                </c:pt>
                <c:pt idx="17">
                  <c:v>1.9790700000000001</c:v>
                </c:pt>
                <c:pt idx="18">
                  <c:v>2.00203</c:v>
                </c:pt>
                <c:pt idx="19">
                  <c:v>2.0249899999999998</c:v>
                </c:pt>
                <c:pt idx="20">
                  <c:v>2.0479500000000002</c:v>
                </c:pt>
                <c:pt idx="21">
                  <c:v>2.07091</c:v>
                </c:pt>
                <c:pt idx="22">
                  <c:v>2.0938699999999999</c:v>
                </c:pt>
                <c:pt idx="23">
                  <c:v>2.1168200000000001</c:v>
                </c:pt>
                <c:pt idx="24">
                  <c:v>2.13978</c:v>
                </c:pt>
                <c:pt idx="25">
                  <c:v>2.1627399999999999</c:v>
                </c:pt>
                <c:pt idx="26">
                  <c:v>2.1857000000000002</c:v>
                </c:pt>
                <c:pt idx="27">
                  <c:v>2.2086600000000001</c:v>
                </c:pt>
                <c:pt idx="28">
                  <c:v>2.2316199999999999</c:v>
                </c:pt>
                <c:pt idx="29">
                  <c:v>2.2545799999999998</c:v>
                </c:pt>
                <c:pt idx="30">
                  <c:v>2.2775400000000001</c:v>
                </c:pt>
                <c:pt idx="31">
                  <c:v>2.3005</c:v>
                </c:pt>
                <c:pt idx="32">
                  <c:v>2.3234499999999998</c:v>
                </c:pt>
                <c:pt idx="33">
                  <c:v>2.3464100000000001</c:v>
                </c:pt>
                <c:pt idx="34">
                  <c:v>2.36937</c:v>
                </c:pt>
                <c:pt idx="35">
                  <c:v>2.3923299999999998</c:v>
                </c:pt>
                <c:pt idx="36">
                  <c:v>2.4152900000000002</c:v>
                </c:pt>
                <c:pt idx="37">
                  <c:v>2.43825</c:v>
                </c:pt>
                <c:pt idx="38">
                  <c:v>2.4612099999999999</c:v>
                </c:pt>
                <c:pt idx="39">
                  <c:v>2.4841700000000002</c:v>
                </c:pt>
                <c:pt idx="40">
                  <c:v>2.5071300000000001</c:v>
                </c:pt>
              </c:numCache>
            </c:numRef>
          </c:val>
          <c:smooth val="0"/>
          <c:extLst>
            <c:ext xmlns:c16="http://schemas.microsoft.com/office/drawing/2014/chart" uri="{C3380CC4-5D6E-409C-BE32-E72D297353CC}">
              <c16:uniqueId val="{00000001-7011-024F-B109-20EEF7D6FFC7}"/>
            </c:ext>
          </c:extLst>
        </c:ser>
        <c:ser>
          <c:idx val="2"/>
          <c:order val="2"/>
          <c:tx>
            <c:strRef>
              <c:f>MM_SYM_BLM!$D$1</c:f>
              <c:strCache>
                <c:ptCount val="1"/>
                <c:pt idx="0">
                  <c:v>High Ethnic Identity</c:v>
                </c:pt>
              </c:strCache>
            </c:strRef>
          </c:tx>
          <c:spPr>
            <a:ln w="28575" cap="rnd">
              <a:solidFill>
                <a:srgbClr val="5BA300"/>
              </a:solidFill>
              <a:prstDash val="sysDot"/>
              <a:round/>
            </a:ln>
            <a:effectLst/>
          </c:spPr>
          <c:marker>
            <c:symbol val="none"/>
          </c:marker>
          <c:cat>
            <c:numRef>
              <c:f>MM_SYM_BLM!$A$2:$A$42</c:f>
              <c:numCache>
                <c:formatCode>General</c:formatCode>
                <c:ptCount val="41"/>
                <c:pt idx="0">
                  <c:v>1</c:v>
                </c:pt>
                <c:pt idx="1">
                  <c:v>1.1000000000000001</c:v>
                </c:pt>
                <c:pt idx="2">
                  <c:v>1.2</c:v>
                </c:pt>
                <c:pt idx="3">
                  <c:v>1.3</c:v>
                </c:pt>
                <c:pt idx="4">
                  <c:v>1.4</c:v>
                </c:pt>
                <c:pt idx="5">
                  <c:v>1.5</c:v>
                </c:pt>
                <c:pt idx="6">
                  <c:v>1.6</c:v>
                </c:pt>
                <c:pt idx="7">
                  <c:v>1.7</c:v>
                </c:pt>
                <c:pt idx="8">
                  <c:v>1.8</c:v>
                </c:pt>
                <c:pt idx="9">
                  <c:v>1.9</c:v>
                </c:pt>
                <c:pt idx="10">
                  <c:v>2</c:v>
                </c:pt>
                <c:pt idx="11">
                  <c:v>2.1</c:v>
                </c:pt>
                <c:pt idx="12">
                  <c:v>2.2000000000000002</c:v>
                </c:pt>
                <c:pt idx="13">
                  <c:v>2.2999999999999998</c:v>
                </c:pt>
                <c:pt idx="14">
                  <c:v>2.4</c:v>
                </c:pt>
                <c:pt idx="15">
                  <c:v>2.5</c:v>
                </c:pt>
                <c:pt idx="16">
                  <c:v>2.6</c:v>
                </c:pt>
                <c:pt idx="17">
                  <c:v>2.7</c:v>
                </c:pt>
                <c:pt idx="18">
                  <c:v>2.8</c:v>
                </c:pt>
                <c:pt idx="19">
                  <c:v>2.9</c:v>
                </c:pt>
                <c:pt idx="20">
                  <c:v>3</c:v>
                </c:pt>
                <c:pt idx="21">
                  <c:v>3.1</c:v>
                </c:pt>
                <c:pt idx="22">
                  <c:v>3.2</c:v>
                </c:pt>
                <c:pt idx="23">
                  <c:v>3.3</c:v>
                </c:pt>
                <c:pt idx="24">
                  <c:v>3.4</c:v>
                </c:pt>
                <c:pt idx="25">
                  <c:v>3.5</c:v>
                </c:pt>
                <c:pt idx="26">
                  <c:v>3.6</c:v>
                </c:pt>
                <c:pt idx="27">
                  <c:v>3.7</c:v>
                </c:pt>
                <c:pt idx="28">
                  <c:v>3.8</c:v>
                </c:pt>
                <c:pt idx="29">
                  <c:v>3.9</c:v>
                </c:pt>
                <c:pt idx="30">
                  <c:v>4</c:v>
                </c:pt>
                <c:pt idx="31">
                  <c:v>4.0999999999999996</c:v>
                </c:pt>
                <c:pt idx="32">
                  <c:v>4.2</c:v>
                </c:pt>
                <c:pt idx="33">
                  <c:v>4.3</c:v>
                </c:pt>
                <c:pt idx="34">
                  <c:v>4.4000000000000004</c:v>
                </c:pt>
                <c:pt idx="35">
                  <c:v>4.5</c:v>
                </c:pt>
                <c:pt idx="36">
                  <c:v>4.5999999999999996</c:v>
                </c:pt>
                <c:pt idx="37">
                  <c:v>4.7</c:v>
                </c:pt>
                <c:pt idx="38">
                  <c:v>4.8</c:v>
                </c:pt>
                <c:pt idx="39">
                  <c:v>4.9000000000000004</c:v>
                </c:pt>
                <c:pt idx="40">
                  <c:v>5</c:v>
                </c:pt>
              </c:numCache>
            </c:numRef>
          </c:cat>
          <c:val>
            <c:numRef>
              <c:f>MM_SYM_BLM!$D$2:$D$42</c:f>
              <c:numCache>
                <c:formatCode>General</c:formatCode>
                <c:ptCount val="41"/>
                <c:pt idx="0">
                  <c:v>1.3459099999999999</c:v>
                </c:pt>
                <c:pt idx="1">
                  <c:v>1.3766</c:v>
                </c:pt>
                <c:pt idx="2">
                  <c:v>1.4072899999999999</c:v>
                </c:pt>
                <c:pt idx="3">
                  <c:v>1.43798</c:v>
                </c:pt>
                <c:pt idx="4">
                  <c:v>1.4686699999999999</c:v>
                </c:pt>
                <c:pt idx="5">
                  <c:v>1.49936</c:v>
                </c:pt>
                <c:pt idx="6">
                  <c:v>1.5300400000000001</c:v>
                </c:pt>
                <c:pt idx="7">
                  <c:v>1.56073</c:v>
                </c:pt>
                <c:pt idx="8">
                  <c:v>1.5914200000000001</c:v>
                </c:pt>
                <c:pt idx="9">
                  <c:v>1.6221099999999999</c:v>
                </c:pt>
                <c:pt idx="10">
                  <c:v>1.6528</c:v>
                </c:pt>
                <c:pt idx="11">
                  <c:v>1.6834899999999999</c:v>
                </c:pt>
                <c:pt idx="12">
                  <c:v>1.71418</c:v>
                </c:pt>
                <c:pt idx="13">
                  <c:v>1.7448699999999999</c:v>
                </c:pt>
                <c:pt idx="14">
                  <c:v>1.77556</c:v>
                </c:pt>
                <c:pt idx="15">
                  <c:v>1.8062499999999999</c:v>
                </c:pt>
                <c:pt idx="16">
                  <c:v>1.83694</c:v>
                </c:pt>
                <c:pt idx="17">
                  <c:v>1.8676299999999999</c:v>
                </c:pt>
                <c:pt idx="18">
                  <c:v>1.8983099999999999</c:v>
                </c:pt>
                <c:pt idx="19">
                  <c:v>1.929</c:v>
                </c:pt>
                <c:pt idx="20">
                  <c:v>1.9596899999999999</c:v>
                </c:pt>
                <c:pt idx="21">
                  <c:v>1.99038</c:v>
                </c:pt>
                <c:pt idx="22">
                  <c:v>2.0210699999999999</c:v>
                </c:pt>
                <c:pt idx="23">
                  <c:v>2.0517599999999998</c:v>
                </c:pt>
                <c:pt idx="24">
                  <c:v>2.0824500000000001</c:v>
                </c:pt>
                <c:pt idx="25">
                  <c:v>2.11314</c:v>
                </c:pt>
                <c:pt idx="26">
                  <c:v>2.1438299999999999</c:v>
                </c:pt>
                <c:pt idx="27">
                  <c:v>2.1745199999999998</c:v>
                </c:pt>
                <c:pt idx="28">
                  <c:v>2.2052100000000001</c:v>
                </c:pt>
                <c:pt idx="29">
                  <c:v>2.2358899999999999</c:v>
                </c:pt>
                <c:pt idx="30">
                  <c:v>2.2665799999999998</c:v>
                </c:pt>
                <c:pt idx="31">
                  <c:v>2.2972700000000001</c:v>
                </c:pt>
                <c:pt idx="32">
                  <c:v>2.32796</c:v>
                </c:pt>
                <c:pt idx="33">
                  <c:v>2.3586499999999999</c:v>
                </c:pt>
                <c:pt idx="34">
                  <c:v>2.3893399999999998</c:v>
                </c:pt>
                <c:pt idx="35">
                  <c:v>2.4200300000000001</c:v>
                </c:pt>
                <c:pt idx="36">
                  <c:v>2.45072</c:v>
                </c:pt>
                <c:pt idx="37">
                  <c:v>2.4814099999999999</c:v>
                </c:pt>
                <c:pt idx="38">
                  <c:v>2.5121000000000002</c:v>
                </c:pt>
                <c:pt idx="39">
                  <c:v>2.5427900000000001</c:v>
                </c:pt>
                <c:pt idx="40">
                  <c:v>2.57348</c:v>
                </c:pt>
              </c:numCache>
            </c:numRef>
          </c:val>
          <c:smooth val="0"/>
          <c:extLst>
            <c:ext xmlns:c16="http://schemas.microsoft.com/office/drawing/2014/chart" uri="{C3380CC4-5D6E-409C-BE32-E72D297353CC}">
              <c16:uniqueId val="{00000002-7011-024F-B109-20EEF7D6FFC7}"/>
            </c:ext>
          </c:extLst>
        </c:ser>
        <c:dLbls>
          <c:showLegendKey val="0"/>
          <c:showVal val="0"/>
          <c:showCatName val="0"/>
          <c:showSerName val="0"/>
          <c:showPercent val="0"/>
          <c:showBubbleSize val="0"/>
        </c:dLbls>
        <c:smooth val="0"/>
        <c:axId val="894775343"/>
        <c:axId val="894775759"/>
      </c:lineChart>
      <c:catAx>
        <c:axId val="894775343"/>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en-US"/>
                  <a:t>Model Minority Myth</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894775759"/>
        <c:crosses val="autoZero"/>
        <c:auto val="1"/>
        <c:lblAlgn val="ctr"/>
        <c:lblOffset val="100"/>
        <c:tickLblSkip val="10"/>
        <c:noMultiLvlLbl val="0"/>
      </c:catAx>
      <c:valAx>
        <c:axId val="894775759"/>
        <c:scaling>
          <c:orientation val="minMax"/>
          <c:max val="5"/>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en-US"/>
                  <a:t>Symbolic Racism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894775343"/>
        <c:crosses val="autoZero"/>
        <c:crossBetween val="between"/>
        <c:majorUnit val="1"/>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Arial" panose="020B0604020202020204" pitchFamily="34" charset="0"/>
                <a:ea typeface="+mn-ea"/>
                <a:cs typeface="Arial" panose="020B0604020202020204" pitchFamily="34" charset="0"/>
              </a:defRPr>
            </a:pPr>
            <a:r>
              <a:rPr lang="en-US"/>
              <a:t>Moderation of Other-Group Orientation on internalization of the Model Minority Myth and support of Black Lives Matter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0"/>
          <c:order val="0"/>
          <c:tx>
            <c:strRef>
              <c:f>MM_OGO_BLM!$B$1</c:f>
              <c:strCache>
                <c:ptCount val="1"/>
                <c:pt idx="0">
                  <c:v>Low Other-Group Orientation</c:v>
                </c:pt>
              </c:strCache>
            </c:strRef>
          </c:tx>
          <c:spPr>
            <a:ln w="28575" cap="rnd">
              <a:solidFill>
                <a:srgbClr val="0073E6"/>
              </a:solidFill>
              <a:round/>
            </a:ln>
            <a:effectLst/>
          </c:spPr>
          <c:marker>
            <c:symbol val="none"/>
          </c:marker>
          <c:cat>
            <c:numRef>
              <c:f>MM_OGO_BLM!$A$2:$A$42</c:f>
              <c:numCache>
                <c:formatCode>General</c:formatCode>
                <c:ptCount val="41"/>
                <c:pt idx="0">
                  <c:v>1</c:v>
                </c:pt>
                <c:pt idx="1">
                  <c:v>1.1000000000000001</c:v>
                </c:pt>
                <c:pt idx="2">
                  <c:v>1.2</c:v>
                </c:pt>
                <c:pt idx="3">
                  <c:v>1.3</c:v>
                </c:pt>
                <c:pt idx="4">
                  <c:v>1.4</c:v>
                </c:pt>
                <c:pt idx="5">
                  <c:v>1.5</c:v>
                </c:pt>
                <c:pt idx="6">
                  <c:v>1.6</c:v>
                </c:pt>
                <c:pt idx="7">
                  <c:v>1.7</c:v>
                </c:pt>
                <c:pt idx="8">
                  <c:v>1.8</c:v>
                </c:pt>
                <c:pt idx="9">
                  <c:v>1.9</c:v>
                </c:pt>
                <c:pt idx="10">
                  <c:v>2</c:v>
                </c:pt>
                <c:pt idx="11">
                  <c:v>2.1</c:v>
                </c:pt>
                <c:pt idx="12">
                  <c:v>2.2000000000000002</c:v>
                </c:pt>
                <c:pt idx="13">
                  <c:v>2.2999999999999998</c:v>
                </c:pt>
                <c:pt idx="14">
                  <c:v>2.4</c:v>
                </c:pt>
                <c:pt idx="15">
                  <c:v>2.5</c:v>
                </c:pt>
                <c:pt idx="16">
                  <c:v>2.6</c:v>
                </c:pt>
                <c:pt idx="17">
                  <c:v>2.7</c:v>
                </c:pt>
                <c:pt idx="18">
                  <c:v>2.8</c:v>
                </c:pt>
                <c:pt idx="19">
                  <c:v>2.9</c:v>
                </c:pt>
                <c:pt idx="20">
                  <c:v>3</c:v>
                </c:pt>
                <c:pt idx="21">
                  <c:v>3.1</c:v>
                </c:pt>
                <c:pt idx="22">
                  <c:v>3.2</c:v>
                </c:pt>
                <c:pt idx="23">
                  <c:v>3.3</c:v>
                </c:pt>
                <c:pt idx="24">
                  <c:v>3.4</c:v>
                </c:pt>
                <c:pt idx="25">
                  <c:v>3.5</c:v>
                </c:pt>
                <c:pt idx="26">
                  <c:v>3.6</c:v>
                </c:pt>
                <c:pt idx="27">
                  <c:v>3.7</c:v>
                </c:pt>
                <c:pt idx="28">
                  <c:v>3.8</c:v>
                </c:pt>
                <c:pt idx="29">
                  <c:v>3.9</c:v>
                </c:pt>
                <c:pt idx="30">
                  <c:v>4</c:v>
                </c:pt>
                <c:pt idx="31">
                  <c:v>4.0999999999999996</c:v>
                </c:pt>
                <c:pt idx="32">
                  <c:v>4.2</c:v>
                </c:pt>
                <c:pt idx="33">
                  <c:v>4.3</c:v>
                </c:pt>
                <c:pt idx="34">
                  <c:v>4.4000000000000004</c:v>
                </c:pt>
                <c:pt idx="35">
                  <c:v>4.5</c:v>
                </c:pt>
                <c:pt idx="36">
                  <c:v>4.5999999999999996</c:v>
                </c:pt>
                <c:pt idx="37">
                  <c:v>4.7</c:v>
                </c:pt>
                <c:pt idx="38">
                  <c:v>4.8</c:v>
                </c:pt>
                <c:pt idx="39">
                  <c:v>4.9000000000000004</c:v>
                </c:pt>
                <c:pt idx="40">
                  <c:v>5</c:v>
                </c:pt>
              </c:numCache>
            </c:numRef>
          </c:cat>
          <c:val>
            <c:numRef>
              <c:f>MM_OGO_BLM!$B$2:$B$42</c:f>
              <c:numCache>
                <c:formatCode>General</c:formatCode>
                <c:ptCount val="41"/>
                <c:pt idx="0">
                  <c:v>3.9369100000000001</c:v>
                </c:pt>
                <c:pt idx="1">
                  <c:v>3.9109600000000002</c:v>
                </c:pt>
                <c:pt idx="2">
                  <c:v>3.8850099999999999</c:v>
                </c:pt>
                <c:pt idx="3">
                  <c:v>3.85907</c:v>
                </c:pt>
                <c:pt idx="4">
                  <c:v>3.8331200000000001</c:v>
                </c:pt>
                <c:pt idx="5">
                  <c:v>3.8071700000000002</c:v>
                </c:pt>
                <c:pt idx="6">
                  <c:v>3.7812199999999998</c:v>
                </c:pt>
                <c:pt idx="7">
                  <c:v>3.75528</c:v>
                </c:pt>
                <c:pt idx="8">
                  <c:v>3.72933</c:v>
                </c:pt>
                <c:pt idx="9">
                  <c:v>3.7033800000000001</c:v>
                </c:pt>
                <c:pt idx="10">
                  <c:v>3.6774399999999998</c:v>
                </c:pt>
                <c:pt idx="11">
                  <c:v>3.6514899999999999</c:v>
                </c:pt>
                <c:pt idx="12">
                  <c:v>3.62554</c:v>
                </c:pt>
                <c:pt idx="13">
                  <c:v>3.5995900000000001</c:v>
                </c:pt>
                <c:pt idx="14">
                  <c:v>3.5736500000000002</c:v>
                </c:pt>
                <c:pt idx="15">
                  <c:v>3.5476999999999999</c:v>
                </c:pt>
                <c:pt idx="16">
                  <c:v>3.5217499999999999</c:v>
                </c:pt>
                <c:pt idx="17">
                  <c:v>3.4958100000000001</c:v>
                </c:pt>
                <c:pt idx="18">
                  <c:v>3.4698600000000002</c:v>
                </c:pt>
                <c:pt idx="19">
                  <c:v>3.4439099999999998</c:v>
                </c:pt>
                <c:pt idx="20">
                  <c:v>3.4179599999999999</c:v>
                </c:pt>
                <c:pt idx="21">
                  <c:v>3.39202</c:v>
                </c:pt>
                <c:pt idx="22">
                  <c:v>3.3660700000000001</c:v>
                </c:pt>
                <c:pt idx="23">
                  <c:v>3.3401200000000002</c:v>
                </c:pt>
                <c:pt idx="24">
                  <c:v>3.3141799999999999</c:v>
                </c:pt>
                <c:pt idx="25">
                  <c:v>3.28823</c:v>
                </c:pt>
                <c:pt idx="26">
                  <c:v>3.2622800000000001</c:v>
                </c:pt>
                <c:pt idx="27">
                  <c:v>3.2363300000000002</c:v>
                </c:pt>
                <c:pt idx="28">
                  <c:v>3.2103899999999999</c:v>
                </c:pt>
                <c:pt idx="29">
                  <c:v>3.1844399999999999</c:v>
                </c:pt>
                <c:pt idx="30">
                  <c:v>3.15849</c:v>
                </c:pt>
                <c:pt idx="31">
                  <c:v>3.1325400000000001</c:v>
                </c:pt>
                <c:pt idx="32">
                  <c:v>3.1065999999999998</c:v>
                </c:pt>
                <c:pt idx="33">
                  <c:v>3.0806499999999999</c:v>
                </c:pt>
                <c:pt idx="34">
                  <c:v>3.0547</c:v>
                </c:pt>
                <c:pt idx="35">
                  <c:v>3.0287600000000001</c:v>
                </c:pt>
                <c:pt idx="36">
                  <c:v>3.0028100000000002</c:v>
                </c:pt>
                <c:pt idx="37">
                  <c:v>2.9768599999999998</c:v>
                </c:pt>
                <c:pt idx="38">
                  <c:v>2.9509099999999999</c:v>
                </c:pt>
                <c:pt idx="39">
                  <c:v>2.9249700000000001</c:v>
                </c:pt>
                <c:pt idx="40">
                  <c:v>2.8990200000000002</c:v>
                </c:pt>
              </c:numCache>
            </c:numRef>
          </c:val>
          <c:smooth val="0"/>
          <c:extLst>
            <c:ext xmlns:c16="http://schemas.microsoft.com/office/drawing/2014/chart" uri="{C3380CC4-5D6E-409C-BE32-E72D297353CC}">
              <c16:uniqueId val="{00000000-8037-C242-8819-9745167888D4}"/>
            </c:ext>
          </c:extLst>
        </c:ser>
        <c:ser>
          <c:idx val="1"/>
          <c:order val="1"/>
          <c:tx>
            <c:strRef>
              <c:f>MM_OGO_BLM!$C$1</c:f>
              <c:strCache>
                <c:ptCount val="1"/>
                <c:pt idx="0">
                  <c:v>Medium Other-Group Orientation</c:v>
                </c:pt>
              </c:strCache>
            </c:strRef>
          </c:tx>
          <c:spPr>
            <a:ln w="28575" cap="rnd">
              <a:solidFill>
                <a:srgbClr val="B51963"/>
              </a:solidFill>
              <a:prstDash val="dash"/>
              <a:round/>
            </a:ln>
            <a:effectLst/>
          </c:spPr>
          <c:marker>
            <c:symbol val="none"/>
          </c:marker>
          <c:cat>
            <c:numRef>
              <c:f>MM_OGO_BLM!$A$2:$A$42</c:f>
              <c:numCache>
                <c:formatCode>General</c:formatCode>
                <c:ptCount val="41"/>
                <c:pt idx="0">
                  <c:v>1</c:v>
                </c:pt>
                <c:pt idx="1">
                  <c:v>1.1000000000000001</c:v>
                </c:pt>
                <c:pt idx="2">
                  <c:v>1.2</c:v>
                </c:pt>
                <c:pt idx="3">
                  <c:v>1.3</c:v>
                </c:pt>
                <c:pt idx="4">
                  <c:v>1.4</c:v>
                </c:pt>
                <c:pt idx="5">
                  <c:v>1.5</c:v>
                </c:pt>
                <c:pt idx="6">
                  <c:v>1.6</c:v>
                </c:pt>
                <c:pt idx="7">
                  <c:v>1.7</c:v>
                </c:pt>
                <c:pt idx="8">
                  <c:v>1.8</c:v>
                </c:pt>
                <c:pt idx="9">
                  <c:v>1.9</c:v>
                </c:pt>
                <c:pt idx="10">
                  <c:v>2</c:v>
                </c:pt>
                <c:pt idx="11">
                  <c:v>2.1</c:v>
                </c:pt>
                <c:pt idx="12">
                  <c:v>2.2000000000000002</c:v>
                </c:pt>
                <c:pt idx="13">
                  <c:v>2.2999999999999998</c:v>
                </c:pt>
                <c:pt idx="14">
                  <c:v>2.4</c:v>
                </c:pt>
                <c:pt idx="15">
                  <c:v>2.5</c:v>
                </c:pt>
                <c:pt idx="16">
                  <c:v>2.6</c:v>
                </c:pt>
                <c:pt idx="17">
                  <c:v>2.7</c:v>
                </c:pt>
                <c:pt idx="18">
                  <c:v>2.8</c:v>
                </c:pt>
                <c:pt idx="19">
                  <c:v>2.9</c:v>
                </c:pt>
                <c:pt idx="20">
                  <c:v>3</c:v>
                </c:pt>
                <c:pt idx="21">
                  <c:v>3.1</c:v>
                </c:pt>
                <c:pt idx="22">
                  <c:v>3.2</c:v>
                </c:pt>
                <c:pt idx="23">
                  <c:v>3.3</c:v>
                </c:pt>
                <c:pt idx="24">
                  <c:v>3.4</c:v>
                </c:pt>
                <c:pt idx="25">
                  <c:v>3.5</c:v>
                </c:pt>
                <c:pt idx="26">
                  <c:v>3.6</c:v>
                </c:pt>
                <c:pt idx="27">
                  <c:v>3.7</c:v>
                </c:pt>
                <c:pt idx="28">
                  <c:v>3.8</c:v>
                </c:pt>
                <c:pt idx="29">
                  <c:v>3.9</c:v>
                </c:pt>
                <c:pt idx="30">
                  <c:v>4</c:v>
                </c:pt>
                <c:pt idx="31">
                  <c:v>4.0999999999999996</c:v>
                </c:pt>
                <c:pt idx="32">
                  <c:v>4.2</c:v>
                </c:pt>
                <c:pt idx="33">
                  <c:v>4.3</c:v>
                </c:pt>
                <c:pt idx="34">
                  <c:v>4.4000000000000004</c:v>
                </c:pt>
                <c:pt idx="35">
                  <c:v>4.5</c:v>
                </c:pt>
                <c:pt idx="36">
                  <c:v>4.5999999999999996</c:v>
                </c:pt>
                <c:pt idx="37">
                  <c:v>4.7</c:v>
                </c:pt>
                <c:pt idx="38">
                  <c:v>4.8</c:v>
                </c:pt>
                <c:pt idx="39">
                  <c:v>4.9000000000000004</c:v>
                </c:pt>
                <c:pt idx="40">
                  <c:v>5</c:v>
                </c:pt>
              </c:numCache>
            </c:numRef>
          </c:cat>
          <c:val>
            <c:numRef>
              <c:f>MM_OGO_BLM!$C$2:$C$42</c:f>
              <c:numCache>
                <c:formatCode>General</c:formatCode>
                <c:ptCount val="41"/>
                <c:pt idx="0">
                  <c:v>4.0286799999999996</c:v>
                </c:pt>
                <c:pt idx="1">
                  <c:v>3.9956</c:v>
                </c:pt>
                <c:pt idx="2">
                  <c:v>3.96252</c:v>
                </c:pt>
                <c:pt idx="3">
                  <c:v>3.92943</c:v>
                </c:pt>
                <c:pt idx="4">
                  <c:v>3.89635</c:v>
                </c:pt>
                <c:pt idx="5">
                  <c:v>3.8632599999999999</c:v>
                </c:pt>
                <c:pt idx="6">
                  <c:v>3.8301799999999999</c:v>
                </c:pt>
                <c:pt idx="7">
                  <c:v>3.7970999999999999</c:v>
                </c:pt>
                <c:pt idx="8">
                  <c:v>3.7640099999999999</c:v>
                </c:pt>
                <c:pt idx="9">
                  <c:v>3.7309299999999999</c:v>
                </c:pt>
                <c:pt idx="10">
                  <c:v>3.6978499999999999</c:v>
                </c:pt>
                <c:pt idx="11">
                  <c:v>3.6647599999999998</c:v>
                </c:pt>
                <c:pt idx="12">
                  <c:v>3.6316799999999998</c:v>
                </c:pt>
                <c:pt idx="13">
                  <c:v>3.5985900000000002</c:v>
                </c:pt>
                <c:pt idx="14">
                  <c:v>3.5655100000000002</c:v>
                </c:pt>
                <c:pt idx="15">
                  <c:v>3.5324300000000002</c:v>
                </c:pt>
                <c:pt idx="16">
                  <c:v>3.4993400000000001</c:v>
                </c:pt>
                <c:pt idx="17">
                  <c:v>3.4662600000000001</c:v>
                </c:pt>
                <c:pt idx="18">
                  <c:v>3.4331700000000001</c:v>
                </c:pt>
                <c:pt idx="19">
                  <c:v>3.4000900000000001</c:v>
                </c:pt>
                <c:pt idx="20">
                  <c:v>3.3670100000000001</c:v>
                </c:pt>
                <c:pt idx="21">
                  <c:v>3.33392</c:v>
                </c:pt>
                <c:pt idx="22">
                  <c:v>3.30084</c:v>
                </c:pt>
                <c:pt idx="23">
                  <c:v>3.26776</c:v>
                </c:pt>
                <c:pt idx="24">
                  <c:v>3.2346699999999999</c:v>
                </c:pt>
                <c:pt idx="25">
                  <c:v>3.2015899999999999</c:v>
                </c:pt>
                <c:pt idx="26">
                  <c:v>3.1684999999999999</c:v>
                </c:pt>
                <c:pt idx="27">
                  <c:v>3.1354199999999999</c:v>
                </c:pt>
                <c:pt idx="28">
                  <c:v>3.1023399999999999</c:v>
                </c:pt>
                <c:pt idx="29">
                  <c:v>3.0692499999999998</c:v>
                </c:pt>
                <c:pt idx="30">
                  <c:v>3.0361699999999998</c:v>
                </c:pt>
                <c:pt idx="31">
                  <c:v>3.0030800000000002</c:v>
                </c:pt>
                <c:pt idx="32">
                  <c:v>2.97</c:v>
                </c:pt>
                <c:pt idx="33">
                  <c:v>2.9369200000000002</c:v>
                </c:pt>
                <c:pt idx="34">
                  <c:v>2.9038300000000001</c:v>
                </c:pt>
                <c:pt idx="35">
                  <c:v>2.8707500000000001</c:v>
                </c:pt>
                <c:pt idx="36">
                  <c:v>2.8376700000000001</c:v>
                </c:pt>
                <c:pt idx="37">
                  <c:v>2.8045800000000001</c:v>
                </c:pt>
                <c:pt idx="38">
                  <c:v>2.7715000000000001</c:v>
                </c:pt>
                <c:pt idx="39">
                  <c:v>2.73841</c:v>
                </c:pt>
                <c:pt idx="40">
                  <c:v>2.70533</c:v>
                </c:pt>
              </c:numCache>
            </c:numRef>
          </c:val>
          <c:smooth val="0"/>
          <c:extLst>
            <c:ext xmlns:c16="http://schemas.microsoft.com/office/drawing/2014/chart" uri="{C3380CC4-5D6E-409C-BE32-E72D297353CC}">
              <c16:uniqueId val="{00000001-8037-C242-8819-9745167888D4}"/>
            </c:ext>
          </c:extLst>
        </c:ser>
        <c:ser>
          <c:idx val="2"/>
          <c:order val="2"/>
          <c:tx>
            <c:strRef>
              <c:f>MM_OGO_BLM!$D$1</c:f>
              <c:strCache>
                <c:ptCount val="1"/>
                <c:pt idx="0">
                  <c:v>High Other-Group Orientation</c:v>
                </c:pt>
              </c:strCache>
            </c:strRef>
          </c:tx>
          <c:spPr>
            <a:ln w="28575" cap="rnd">
              <a:solidFill>
                <a:srgbClr val="5BA300"/>
              </a:solidFill>
              <a:prstDash val="sysDot"/>
              <a:round/>
            </a:ln>
            <a:effectLst/>
          </c:spPr>
          <c:marker>
            <c:symbol val="none"/>
          </c:marker>
          <c:cat>
            <c:numRef>
              <c:f>MM_OGO_BLM!$A$2:$A$42</c:f>
              <c:numCache>
                <c:formatCode>General</c:formatCode>
                <c:ptCount val="41"/>
                <c:pt idx="0">
                  <c:v>1</c:v>
                </c:pt>
                <c:pt idx="1">
                  <c:v>1.1000000000000001</c:v>
                </c:pt>
                <c:pt idx="2">
                  <c:v>1.2</c:v>
                </c:pt>
                <c:pt idx="3">
                  <c:v>1.3</c:v>
                </c:pt>
                <c:pt idx="4">
                  <c:v>1.4</c:v>
                </c:pt>
                <c:pt idx="5">
                  <c:v>1.5</c:v>
                </c:pt>
                <c:pt idx="6">
                  <c:v>1.6</c:v>
                </c:pt>
                <c:pt idx="7">
                  <c:v>1.7</c:v>
                </c:pt>
                <c:pt idx="8">
                  <c:v>1.8</c:v>
                </c:pt>
                <c:pt idx="9">
                  <c:v>1.9</c:v>
                </c:pt>
                <c:pt idx="10">
                  <c:v>2</c:v>
                </c:pt>
                <c:pt idx="11">
                  <c:v>2.1</c:v>
                </c:pt>
                <c:pt idx="12">
                  <c:v>2.2000000000000002</c:v>
                </c:pt>
                <c:pt idx="13">
                  <c:v>2.2999999999999998</c:v>
                </c:pt>
                <c:pt idx="14">
                  <c:v>2.4</c:v>
                </c:pt>
                <c:pt idx="15">
                  <c:v>2.5</c:v>
                </c:pt>
                <c:pt idx="16">
                  <c:v>2.6</c:v>
                </c:pt>
                <c:pt idx="17">
                  <c:v>2.7</c:v>
                </c:pt>
                <c:pt idx="18">
                  <c:v>2.8</c:v>
                </c:pt>
                <c:pt idx="19">
                  <c:v>2.9</c:v>
                </c:pt>
                <c:pt idx="20">
                  <c:v>3</c:v>
                </c:pt>
                <c:pt idx="21">
                  <c:v>3.1</c:v>
                </c:pt>
                <c:pt idx="22">
                  <c:v>3.2</c:v>
                </c:pt>
                <c:pt idx="23">
                  <c:v>3.3</c:v>
                </c:pt>
                <c:pt idx="24">
                  <c:v>3.4</c:v>
                </c:pt>
                <c:pt idx="25">
                  <c:v>3.5</c:v>
                </c:pt>
                <c:pt idx="26">
                  <c:v>3.6</c:v>
                </c:pt>
                <c:pt idx="27">
                  <c:v>3.7</c:v>
                </c:pt>
                <c:pt idx="28">
                  <c:v>3.8</c:v>
                </c:pt>
                <c:pt idx="29">
                  <c:v>3.9</c:v>
                </c:pt>
                <c:pt idx="30">
                  <c:v>4</c:v>
                </c:pt>
                <c:pt idx="31">
                  <c:v>4.0999999999999996</c:v>
                </c:pt>
                <c:pt idx="32">
                  <c:v>4.2</c:v>
                </c:pt>
                <c:pt idx="33">
                  <c:v>4.3</c:v>
                </c:pt>
                <c:pt idx="34">
                  <c:v>4.4000000000000004</c:v>
                </c:pt>
                <c:pt idx="35">
                  <c:v>4.5</c:v>
                </c:pt>
                <c:pt idx="36">
                  <c:v>4.5999999999999996</c:v>
                </c:pt>
                <c:pt idx="37">
                  <c:v>4.7</c:v>
                </c:pt>
                <c:pt idx="38">
                  <c:v>4.8</c:v>
                </c:pt>
                <c:pt idx="39">
                  <c:v>4.9000000000000004</c:v>
                </c:pt>
                <c:pt idx="40">
                  <c:v>5</c:v>
                </c:pt>
              </c:numCache>
            </c:numRef>
          </c:cat>
          <c:val>
            <c:numRef>
              <c:f>MM_OGO_BLM!$D$2:$D$42</c:f>
              <c:numCache>
                <c:formatCode>General</c:formatCode>
                <c:ptCount val="41"/>
                <c:pt idx="0">
                  <c:v>4.1204599999999996</c:v>
                </c:pt>
                <c:pt idx="1">
                  <c:v>4.0802399999999999</c:v>
                </c:pt>
                <c:pt idx="2">
                  <c:v>4.0400200000000002</c:v>
                </c:pt>
                <c:pt idx="3">
                  <c:v>3.9998</c:v>
                </c:pt>
                <c:pt idx="4">
                  <c:v>3.9595799999999999</c:v>
                </c:pt>
                <c:pt idx="5">
                  <c:v>3.9193600000000002</c:v>
                </c:pt>
                <c:pt idx="6">
                  <c:v>3.87914</c:v>
                </c:pt>
                <c:pt idx="7">
                  <c:v>3.8389199999999999</c:v>
                </c:pt>
                <c:pt idx="8">
                  <c:v>3.7987000000000002</c:v>
                </c:pt>
                <c:pt idx="9">
                  <c:v>3.75848</c:v>
                </c:pt>
                <c:pt idx="10">
                  <c:v>3.7182499999999998</c:v>
                </c:pt>
                <c:pt idx="11">
                  <c:v>3.6780300000000001</c:v>
                </c:pt>
                <c:pt idx="12">
                  <c:v>3.63781</c:v>
                </c:pt>
                <c:pt idx="13">
                  <c:v>3.5975899999999998</c:v>
                </c:pt>
                <c:pt idx="14">
                  <c:v>3.5573700000000001</c:v>
                </c:pt>
                <c:pt idx="15">
                  <c:v>3.51715</c:v>
                </c:pt>
                <c:pt idx="16">
                  <c:v>3.4769299999999999</c:v>
                </c:pt>
                <c:pt idx="17">
                  <c:v>3.4367100000000002</c:v>
                </c:pt>
                <c:pt idx="18">
                  <c:v>3.39649</c:v>
                </c:pt>
                <c:pt idx="19">
                  <c:v>3.3562699999999999</c:v>
                </c:pt>
                <c:pt idx="20">
                  <c:v>3.3160500000000002</c:v>
                </c:pt>
                <c:pt idx="21">
                  <c:v>3.27583</c:v>
                </c:pt>
                <c:pt idx="22">
                  <c:v>3.2356099999999999</c:v>
                </c:pt>
                <c:pt idx="23">
                  <c:v>3.1953900000000002</c:v>
                </c:pt>
                <c:pt idx="24">
                  <c:v>3.15517</c:v>
                </c:pt>
                <c:pt idx="25">
                  <c:v>3.1149499999999999</c:v>
                </c:pt>
                <c:pt idx="26">
                  <c:v>3.0747300000000002</c:v>
                </c:pt>
                <c:pt idx="27">
                  <c:v>3.03451</c:v>
                </c:pt>
                <c:pt idx="28">
                  <c:v>2.9942899999999999</c:v>
                </c:pt>
                <c:pt idx="29">
                  <c:v>2.9540600000000001</c:v>
                </c:pt>
                <c:pt idx="30">
                  <c:v>2.91384</c:v>
                </c:pt>
                <c:pt idx="31">
                  <c:v>2.8736199999999998</c:v>
                </c:pt>
                <c:pt idx="32">
                  <c:v>2.8334000000000001</c:v>
                </c:pt>
                <c:pt idx="33">
                  <c:v>2.79318</c:v>
                </c:pt>
                <c:pt idx="34">
                  <c:v>2.7529599999999999</c:v>
                </c:pt>
                <c:pt idx="35">
                  <c:v>2.7127400000000002</c:v>
                </c:pt>
                <c:pt idx="36">
                  <c:v>2.67252</c:v>
                </c:pt>
                <c:pt idx="37">
                  <c:v>2.6322999999999999</c:v>
                </c:pt>
                <c:pt idx="38">
                  <c:v>2.5920800000000002</c:v>
                </c:pt>
                <c:pt idx="39">
                  <c:v>2.55186</c:v>
                </c:pt>
                <c:pt idx="40">
                  <c:v>2.5116399999999999</c:v>
                </c:pt>
              </c:numCache>
            </c:numRef>
          </c:val>
          <c:smooth val="0"/>
          <c:extLst>
            <c:ext xmlns:c16="http://schemas.microsoft.com/office/drawing/2014/chart" uri="{C3380CC4-5D6E-409C-BE32-E72D297353CC}">
              <c16:uniqueId val="{00000002-8037-C242-8819-9745167888D4}"/>
            </c:ext>
          </c:extLst>
        </c:ser>
        <c:dLbls>
          <c:showLegendKey val="0"/>
          <c:showVal val="0"/>
          <c:showCatName val="0"/>
          <c:showSerName val="0"/>
          <c:showPercent val="0"/>
          <c:showBubbleSize val="0"/>
        </c:dLbls>
        <c:smooth val="0"/>
        <c:axId val="894775343"/>
        <c:axId val="894775759"/>
      </c:lineChart>
      <c:catAx>
        <c:axId val="894775343"/>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en-US"/>
                  <a:t>Model Minority Myth</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894775759"/>
        <c:crosses val="autoZero"/>
        <c:auto val="1"/>
        <c:lblAlgn val="ctr"/>
        <c:lblOffset val="100"/>
        <c:tickLblSkip val="10"/>
        <c:noMultiLvlLbl val="0"/>
      </c:catAx>
      <c:valAx>
        <c:axId val="894775759"/>
        <c:scaling>
          <c:orientation val="minMax"/>
          <c:max val="5"/>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en-US"/>
                  <a:t>Support of BLM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894775343"/>
        <c:crosses val="autoZero"/>
        <c:crossBetween val="between"/>
        <c:majorUnit val="1"/>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C552BDF84F40CCBB109ADAC035EAE7"/>
        <w:category>
          <w:name w:val="General"/>
          <w:gallery w:val="placeholder"/>
        </w:category>
        <w:types>
          <w:type w:val="bbPlcHdr"/>
        </w:types>
        <w:behaviors>
          <w:behavior w:val="content"/>
        </w:behaviors>
        <w:guid w:val="{C1E59D28-9AA7-4AB6-97AA-946F8BB68887}"/>
      </w:docPartPr>
      <w:docPartBody>
        <w:p w:rsidR="00B323C3" w:rsidRDefault="00D8726A" w:rsidP="00D8726A">
          <w:pPr>
            <w:pStyle w:val="A9C552BDF84F40CCBB109ADAC035EAE7"/>
          </w:pPr>
          <w:r w:rsidRPr="001F1C68">
            <w:rPr>
              <w:rStyle w:val="PlaceholderText"/>
            </w:rPr>
            <w:t>Click here to enter text.</w:t>
          </w:r>
        </w:p>
      </w:docPartBody>
    </w:docPart>
    <w:docPart>
      <w:docPartPr>
        <w:name w:val="5C94E80C9B3645268A61ADC4A571A92D"/>
        <w:category>
          <w:name w:val="General"/>
          <w:gallery w:val="placeholder"/>
        </w:category>
        <w:types>
          <w:type w:val="bbPlcHdr"/>
        </w:types>
        <w:behaviors>
          <w:behavior w:val="content"/>
        </w:behaviors>
        <w:guid w:val="{E28304E4-C0CB-4A7D-B493-E385723D4936}"/>
      </w:docPartPr>
      <w:docPartBody>
        <w:p w:rsidR="00B323C3" w:rsidRDefault="00D8726A" w:rsidP="00D8726A">
          <w:pPr>
            <w:pStyle w:val="5C94E80C9B3645268A61ADC4A571A92D"/>
          </w:pPr>
          <w:r w:rsidRPr="001F1C68">
            <w:rPr>
              <w:rStyle w:val="PlaceholderText"/>
            </w:rPr>
            <w:t>Click here to enter text.</w:t>
          </w:r>
        </w:p>
      </w:docPartBody>
    </w:docPart>
    <w:docPart>
      <w:docPartPr>
        <w:name w:val="53D104C28E817244BEA9023C67D7B6FA"/>
        <w:category>
          <w:name w:val="General"/>
          <w:gallery w:val="placeholder"/>
        </w:category>
        <w:types>
          <w:type w:val="bbPlcHdr"/>
        </w:types>
        <w:behaviors>
          <w:behavior w:val="content"/>
        </w:behaviors>
        <w:guid w:val="{76902FD5-176D-D547-967D-302F30FBE9A2}"/>
      </w:docPartPr>
      <w:docPartBody>
        <w:p w:rsidR="006D0658" w:rsidRDefault="00077BD5" w:rsidP="00077BD5">
          <w:pPr>
            <w:pStyle w:val="53D104C28E817244BEA9023C67D7B6FA"/>
          </w:pPr>
          <w:r w:rsidRPr="001F1C68">
            <w:rPr>
              <w:rStyle w:val="PlaceholderText"/>
            </w:rPr>
            <w:t>Click here to enter text.</w:t>
          </w:r>
        </w:p>
      </w:docPartBody>
    </w:docPart>
    <w:docPart>
      <w:docPartPr>
        <w:name w:val="B10B890DF8673C408AD27DA0FAAF5F27"/>
        <w:category>
          <w:name w:val="General"/>
          <w:gallery w:val="placeholder"/>
        </w:category>
        <w:types>
          <w:type w:val="bbPlcHdr"/>
        </w:types>
        <w:behaviors>
          <w:behavior w:val="content"/>
        </w:behaviors>
        <w:guid w:val="{28DFA2F0-18BF-C048-819F-60BDA9CBADEB}"/>
      </w:docPartPr>
      <w:docPartBody>
        <w:p w:rsidR="006D0658" w:rsidRDefault="00077BD5" w:rsidP="00077BD5">
          <w:pPr>
            <w:pStyle w:val="B10B890DF8673C408AD27DA0FAAF5F27"/>
          </w:pPr>
          <w:r w:rsidRPr="001F1C68">
            <w:rPr>
              <w:rStyle w:val="PlaceholderText"/>
            </w:rPr>
            <w:t>Choose an item.</w:t>
          </w:r>
        </w:p>
      </w:docPartBody>
    </w:docPart>
    <w:docPart>
      <w:docPartPr>
        <w:name w:val="193AA9E48F493A47BB5A2E3DC790E179"/>
        <w:category>
          <w:name w:val="General"/>
          <w:gallery w:val="placeholder"/>
        </w:category>
        <w:types>
          <w:type w:val="bbPlcHdr"/>
        </w:types>
        <w:behaviors>
          <w:behavior w:val="content"/>
        </w:behaviors>
        <w:guid w:val="{1B98AAEC-8C9A-6644-A110-D24C7B7D4D3A}"/>
      </w:docPartPr>
      <w:docPartBody>
        <w:p w:rsidR="006D0658" w:rsidRDefault="00077BD5" w:rsidP="00077BD5">
          <w:pPr>
            <w:pStyle w:val="193AA9E48F493A47BB5A2E3DC790E179"/>
          </w:pPr>
          <w:r w:rsidRPr="00DB664C">
            <w:rPr>
              <w:rStyle w:val="PlaceholderText"/>
            </w:rPr>
            <w:t>[EXACT NAME OF YOUR ACADEMIC UNIT IN ALL CAPS]</w:t>
          </w:r>
        </w:p>
      </w:docPartBody>
    </w:docPart>
    <w:docPart>
      <w:docPartPr>
        <w:name w:val="B4773DEED664CF4B9B6C398B57041C69"/>
        <w:category>
          <w:name w:val="General"/>
          <w:gallery w:val="placeholder"/>
        </w:category>
        <w:types>
          <w:type w:val="bbPlcHdr"/>
        </w:types>
        <w:behaviors>
          <w:behavior w:val="content"/>
        </w:behaviors>
        <w:guid w:val="{D7C0937B-7C56-DB41-AA83-2A1498D2EFD5}"/>
      </w:docPartPr>
      <w:docPartBody>
        <w:p w:rsidR="006D0658" w:rsidRDefault="00077BD5" w:rsidP="00077BD5">
          <w:pPr>
            <w:pStyle w:val="B4773DEED664CF4B9B6C398B57041C69"/>
          </w:pPr>
          <w:r w:rsidRPr="00AC7F25">
            <w:rPr>
              <w:rStyle w:val="PlaceholderText"/>
            </w:rPr>
            <w:t>Choose an item.</w:t>
          </w:r>
        </w:p>
      </w:docPartBody>
    </w:docPart>
    <w:docPart>
      <w:docPartPr>
        <w:name w:val="428C9B75193A014E885F11B432C71795"/>
        <w:category>
          <w:name w:val="General"/>
          <w:gallery w:val="placeholder"/>
        </w:category>
        <w:types>
          <w:type w:val="bbPlcHdr"/>
        </w:types>
        <w:behaviors>
          <w:behavior w:val="content"/>
        </w:behaviors>
        <w:guid w:val="{011BE26C-9F26-BF47-957D-837D1200D767}"/>
      </w:docPartPr>
      <w:docPartBody>
        <w:p w:rsidR="006D0658" w:rsidRDefault="00077BD5" w:rsidP="00077BD5">
          <w:pPr>
            <w:pStyle w:val="428C9B75193A014E885F11B432C71795"/>
          </w:pPr>
          <w:r w:rsidRPr="001F1C68">
            <w:rPr>
              <w:rStyle w:val="PlaceholderText"/>
            </w:rPr>
            <w:t>Click here to enter text.</w:t>
          </w:r>
        </w:p>
      </w:docPartBody>
    </w:docPart>
    <w:docPart>
      <w:docPartPr>
        <w:name w:val="0F3DB24CCC7CB848B52C9475BC15BB73"/>
        <w:category>
          <w:name w:val="General"/>
          <w:gallery w:val="placeholder"/>
        </w:category>
        <w:types>
          <w:type w:val="bbPlcHdr"/>
        </w:types>
        <w:behaviors>
          <w:behavior w:val="content"/>
        </w:behaviors>
        <w:guid w:val="{A6797A8C-BAE0-D641-98B7-AF6BEC13D4C2}"/>
      </w:docPartPr>
      <w:docPartBody>
        <w:p w:rsidR="006D0658" w:rsidRDefault="00077BD5" w:rsidP="00077BD5">
          <w:pPr>
            <w:pStyle w:val="0F3DB24CCC7CB848B52C9475BC15BB73"/>
          </w:pPr>
          <w:r w:rsidRPr="00AC7F25">
            <w:rPr>
              <w:rStyle w:val="PlaceholderText"/>
            </w:rPr>
            <w:t>Choose an item.</w:t>
          </w:r>
        </w:p>
      </w:docPartBody>
    </w:docPart>
    <w:docPart>
      <w:docPartPr>
        <w:name w:val="1B8F8A3CCE227D489BAAC3609F6FF52B"/>
        <w:category>
          <w:name w:val="General"/>
          <w:gallery w:val="placeholder"/>
        </w:category>
        <w:types>
          <w:type w:val="bbPlcHdr"/>
        </w:types>
        <w:behaviors>
          <w:behavior w:val="content"/>
        </w:behaviors>
        <w:guid w:val="{0B4DCB20-0C92-454F-9D3E-F903B8681AB5}"/>
      </w:docPartPr>
      <w:docPartBody>
        <w:p w:rsidR="006D0658" w:rsidRDefault="00077BD5" w:rsidP="00077BD5">
          <w:pPr>
            <w:pStyle w:val="1B8F8A3CCE227D489BAAC3609F6FF52B"/>
          </w:pPr>
          <w:r w:rsidRPr="001F1C68">
            <w:rPr>
              <w:rStyle w:val="PlaceholderText"/>
            </w:rPr>
            <w:t>Click here to enter text.</w:t>
          </w:r>
        </w:p>
      </w:docPartBody>
    </w:docPart>
    <w:docPart>
      <w:docPartPr>
        <w:name w:val="50099A384F99634E9134989044DB680A"/>
        <w:category>
          <w:name w:val="General"/>
          <w:gallery w:val="placeholder"/>
        </w:category>
        <w:types>
          <w:type w:val="bbPlcHdr"/>
        </w:types>
        <w:behaviors>
          <w:behavior w:val="content"/>
        </w:behaviors>
        <w:guid w:val="{3995C14A-DB1F-8143-8D6C-B6A1A5CF1C64}"/>
      </w:docPartPr>
      <w:docPartBody>
        <w:p w:rsidR="006D0658" w:rsidRDefault="00077BD5" w:rsidP="00077BD5">
          <w:pPr>
            <w:pStyle w:val="50099A384F99634E9134989044DB680A"/>
          </w:pPr>
          <w:r w:rsidRPr="00AC7F25">
            <w:rPr>
              <w:rStyle w:val="PlaceholderText"/>
            </w:rPr>
            <w:t>Choose an item.</w:t>
          </w:r>
        </w:p>
      </w:docPartBody>
    </w:docPart>
    <w:docPart>
      <w:docPartPr>
        <w:name w:val="87E7B0076F13744D83E62290A893B594"/>
        <w:category>
          <w:name w:val="General"/>
          <w:gallery w:val="placeholder"/>
        </w:category>
        <w:types>
          <w:type w:val="bbPlcHdr"/>
        </w:types>
        <w:behaviors>
          <w:behavior w:val="content"/>
        </w:behaviors>
        <w:guid w:val="{EAF2D434-D523-C44E-A1DE-E80FCCAFBCDA}"/>
      </w:docPartPr>
      <w:docPartBody>
        <w:p w:rsidR="006D0658" w:rsidRDefault="00077BD5" w:rsidP="00077BD5">
          <w:pPr>
            <w:pStyle w:val="87E7B0076F13744D83E62290A893B594"/>
          </w:pPr>
          <w:r w:rsidRPr="001F1C68">
            <w:rPr>
              <w:rStyle w:val="PlaceholderText"/>
            </w:rPr>
            <w:t>Click here to enter text.</w:t>
          </w:r>
        </w:p>
      </w:docPartBody>
    </w:docPart>
    <w:docPart>
      <w:docPartPr>
        <w:name w:val="3E220C28EAB6FF44B2125F3C8507F05F"/>
        <w:category>
          <w:name w:val="General"/>
          <w:gallery w:val="placeholder"/>
        </w:category>
        <w:types>
          <w:type w:val="bbPlcHdr"/>
        </w:types>
        <w:behaviors>
          <w:behavior w:val="content"/>
        </w:behaviors>
        <w:guid w:val="{A8D60A9E-CC3E-2349-B19F-5A88985ACDE7}"/>
      </w:docPartPr>
      <w:docPartBody>
        <w:p w:rsidR="006D0658" w:rsidRDefault="00077BD5" w:rsidP="00077BD5">
          <w:pPr>
            <w:pStyle w:val="3E220C28EAB6FF44B2125F3C8507F05F"/>
          </w:pPr>
          <w:r w:rsidRPr="001F1C68">
            <w:rPr>
              <w:rStyle w:val="PlaceholderText"/>
            </w:rPr>
            <w:t>Click here to enter text.</w:t>
          </w:r>
        </w:p>
      </w:docPartBody>
    </w:docPart>
    <w:docPart>
      <w:docPartPr>
        <w:name w:val="6CEEA3AF29E36F40BB3029BF5D995E0D"/>
        <w:category>
          <w:name w:val="General"/>
          <w:gallery w:val="placeholder"/>
        </w:category>
        <w:types>
          <w:type w:val="bbPlcHdr"/>
        </w:types>
        <w:behaviors>
          <w:behavior w:val="content"/>
        </w:behaviors>
        <w:guid w:val="{7A2CC745-18EF-064D-889C-0E6EBB137B09}"/>
      </w:docPartPr>
      <w:docPartBody>
        <w:p w:rsidR="00000000" w:rsidRDefault="00851639" w:rsidP="00851639">
          <w:pPr>
            <w:pStyle w:val="6CEEA3AF29E36F40BB3029BF5D995E0D"/>
          </w:pPr>
          <w:r w:rsidRPr="001F1C68">
            <w:rPr>
              <w:rStyle w:val="PlaceholderText"/>
            </w:rPr>
            <w:t>Click here to enter text.</w:t>
          </w:r>
        </w:p>
      </w:docPartBody>
    </w:docPart>
    <w:docPart>
      <w:docPartPr>
        <w:name w:val="97F5A96C69424C408551652FE7B59E5B"/>
        <w:category>
          <w:name w:val="General"/>
          <w:gallery w:val="placeholder"/>
        </w:category>
        <w:types>
          <w:type w:val="bbPlcHdr"/>
        </w:types>
        <w:behaviors>
          <w:behavior w:val="content"/>
        </w:behaviors>
        <w:guid w:val="{D73382F9-8260-B443-A37A-442D01FB1E04}"/>
      </w:docPartPr>
      <w:docPartBody>
        <w:p w:rsidR="00000000" w:rsidRDefault="00851639" w:rsidP="00851639">
          <w:pPr>
            <w:pStyle w:val="97F5A96C69424C408551652FE7B59E5B"/>
          </w:pPr>
          <w:r w:rsidRPr="001F1C68">
            <w:rPr>
              <w:rStyle w:val="PlaceholderText"/>
            </w:rPr>
            <w:t>Choose an item.</w:t>
          </w:r>
        </w:p>
      </w:docPartBody>
    </w:docPart>
    <w:docPart>
      <w:docPartPr>
        <w:name w:val="838011BADDADE74CB629ED32BB0EC923"/>
        <w:category>
          <w:name w:val="General"/>
          <w:gallery w:val="placeholder"/>
        </w:category>
        <w:types>
          <w:type w:val="bbPlcHdr"/>
        </w:types>
        <w:behaviors>
          <w:behavior w:val="content"/>
        </w:behaviors>
        <w:guid w:val="{D2844BB4-299E-ED45-B6BC-B87673280E90}"/>
      </w:docPartPr>
      <w:docPartBody>
        <w:p w:rsidR="00000000" w:rsidRDefault="00851639" w:rsidP="00851639">
          <w:pPr>
            <w:pStyle w:val="838011BADDADE74CB629ED32BB0EC923"/>
          </w:pPr>
          <w:r w:rsidRPr="00AC7F2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26A"/>
    <w:rsid w:val="000405D0"/>
    <w:rsid w:val="00054832"/>
    <w:rsid w:val="00077BD5"/>
    <w:rsid w:val="000871D5"/>
    <w:rsid w:val="000B3BB5"/>
    <w:rsid w:val="000E62AD"/>
    <w:rsid w:val="001F2E0C"/>
    <w:rsid w:val="00237E18"/>
    <w:rsid w:val="002D1B4E"/>
    <w:rsid w:val="002F31E8"/>
    <w:rsid w:val="00357F70"/>
    <w:rsid w:val="003C60FE"/>
    <w:rsid w:val="003E0EFE"/>
    <w:rsid w:val="00406C55"/>
    <w:rsid w:val="0041654B"/>
    <w:rsid w:val="004A039D"/>
    <w:rsid w:val="005D2031"/>
    <w:rsid w:val="00602B24"/>
    <w:rsid w:val="00624BFC"/>
    <w:rsid w:val="00666B7E"/>
    <w:rsid w:val="006D0658"/>
    <w:rsid w:val="006D7C94"/>
    <w:rsid w:val="006D7D3B"/>
    <w:rsid w:val="006E308E"/>
    <w:rsid w:val="007026F8"/>
    <w:rsid w:val="007077F5"/>
    <w:rsid w:val="00724893"/>
    <w:rsid w:val="00792BD7"/>
    <w:rsid w:val="007A54DC"/>
    <w:rsid w:val="008447EF"/>
    <w:rsid w:val="00845F1E"/>
    <w:rsid w:val="00851639"/>
    <w:rsid w:val="00893FAD"/>
    <w:rsid w:val="00894432"/>
    <w:rsid w:val="008A6318"/>
    <w:rsid w:val="00910C8E"/>
    <w:rsid w:val="00A05915"/>
    <w:rsid w:val="00A112EB"/>
    <w:rsid w:val="00A60FB6"/>
    <w:rsid w:val="00A628EA"/>
    <w:rsid w:val="00A81291"/>
    <w:rsid w:val="00A826E1"/>
    <w:rsid w:val="00A85830"/>
    <w:rsid w:val="00AD5F98"/>
    <w:rsid w:val="00B2326E"/>
    <w:rsid w:val="00B323C3"/>
    <w:rsid w:val="00C215F5"/>
    <w:rsid w:val="00C52A8D"/>
    <w:rsid w:val="00C651FE"/>
    <w:rsid w:val="00D40335"/>
    <w:rsid w:val="00D8726A"/>
    <w:rsid w:val="00E34005"/>
    <w:rsid w:val="00E95174"/>
    <w:rsid w:val="00E97E56"/>
    <w:rsid w:val="00EA4576"/>
    <w:rsid w:val="00EA5AED"/>
    <w:rsid w:val="00EE32B5"/>
    <w:rsid w:val="00F738B8"/>
    <w:rsid w:val="00F77F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51639"/>
    <w:rPr>
      <w:color w:val="808080"/>
    </w:rPr>
  </w:style>
  <w:style w:type="paragraph" w:customStyle="1" w:styleId="A9C552BDF84F40CCBB109ADAC035EAE7">
    <w:name w:val="A9C552BDF84F40CCBB109ADAC035EAE7"/>
    <w:rsid w:val="00D8726A"/>
  </w:style>
  <w:style w:type="paragraph" w:customStyle="1" w:styleId="5C94E80C9B3645268A61ADC4A571A92D">
    <w:name w:val="5C94E80C9B3645268A61ADC4A571A92D"/>
    <w:rsid w:val="00D8726A"/>
  </w:style>
  <w:style w:type="paragraph" w:customStyle="1" w:styleId="53D104C28E817244BEA9023C67D7B6FA">
    <w:name w:val="53D104C28E817244BEA9023C67D7B6FA"/>
    <w:rsid w:val="00077BD5"/>
    <w:pPr>
      <w:spacing w:after="0" w:line="240" w:lineRule="auto"/>
    </w:pPr>
    <w:rPr>
      <w:sz w:val="24"/>
      <w:szCs w:val="24"/>
      <w:lang w:eastAsia="en-US"/>
    </w:rPr>
  </w:style>
  <w:style w:type="paragraph" w:customStyle="1" w:styleId="B10B890DF8673C408AD27DA0FAAF5F27">
    <w:name w:val="B10B890DF8673C408AD27DA0FAAF5F27"/>
    <w:rsid w:val="00077BD5"/>
    <w:pPr>
      <w:spacing w:after="0" w:line="240" w:lineRule="auto"/>
    </w:pPr>
    <w:rPr>
      <w:sz w:val="24"/>
      <w:szCs w:val="24"/>
      <w:lang w:eastAsia="en-US"/>
    </w:rPr>
  </w:style>
  <w:style w:type="paragraph" w:customStyle="1" w:styleId="193AA9E48F493A47BB5A2E3DC790E179">
    <w:name w:val="193AA9E48F493A47BB5A2E3DC790E179"/>
    <w:rsid w:val="00077BD5"/>
    <w:pPr>
      <w:spacing w:after="0" w:line="240" w:lineRule="auto"/>
    </w:pPr>
    <w:rPr>
      <w:sz w:val="24"/>
      <w:szCs w:val="24"/>
      <w:lang w:eastAsia="en-US"/>
    </w:rPr>
  </w:style>
  <w:style w:type="paragraph" w:customStyle="1" w:styleId="B4773DEED664CF4B9B6C398B57041C69">
    <w:name w:val="B4773DEED664CF4B9B6C398B57041C69"/>
    <w:rsid w:val="00077BD5"/>
    <w:pPr>
      <w:spacing w:after="0" w:line="240" w:lineRule="auto"/>
    </w:pPr>
    <w:rPr>
      <w:sz w:val="24"/>
      <w:szCs w:val="24"/>
      <w:lang w:eastAsia="en-US"/>
    </w:rPr>
  </w:style>
  <w:style w:type="paragraph" w:customStyle="1" w:styleId="428C9B75193A014E885F11B432C71795">
    <w:name w:val="428C9B75193A014E885F11B432C71795"/>
    <w:rsid w:val="00077BD5"/>
    <w:pPr>
      <w:spacing w:after="0" w:line="240" w:lineRule="auto"/>
    </w:pPr>
    <w:rPr>
      <w:sz w:val="24"/>
      <w:szCs w:val="24"/>
      <w:lang w:eastAsia="en-US"/>
    </w:rPr>
  </w:style>
  <w:style w:type="paragraph" w:customStyle="1" w:styleId="0F3DB24CCC7CB848B52C9475BC15BB73">
    <w:name w:val="0F3DB24CCC7CB848B52C9475BC15BB73"/>
    <w:rsid w:val="00077BD5"/>
    <w:pPr>
      <w:spacing w:after="0" w:line="240" w:lineRule="auto"/>
    </w:pPr>
    <w:rPr>
      <w:sz w:val="24"/>
      <w:szCs w:val="24"/>
      <w:lang w:eastAsia="en-US"/>
    </w:rPr>
  </w:style>
  <w:style w:type="paragraph" w:customStyle="1" w:styleId="1B8F8A3CCE227D489BAAC3609F6FF52B">
    <w:name w:val="1B8F8A3CCE227D489BAAC3609F6FF52B"/>
    <w:rsid w:val="00077BD5"/>
    <w:pPr>
      <w:spacing w:after="0" w:line="240" w:lineRule="auto"/>
    </w:pPr>
    <w:rPr>
      <w:sz w:val="24"/>
      <w:szCs w:val="24"/>
      <w:lang w:eastAsia="en-US"/>
    </w:rPr>
  </w:style>
  <w:style w:type="paragraph" w:customStyle="1" w:styleId="50099A384F99634E9134989044DB680A">
    <w:name w:val="50099A384F99634E9134989044DB680A"/>
    <w:rsid w:val="00077BD5"/>
    <w:pPr>
      <w:spacing w:after="0" w:line="240" w:lineRule="auto"/>
    </w:pPr>
    <w:rPr>
      <w:sz w:val="24"/>
      <w:szCs w:val="24"/>
      <w:lang w:eastAsia="en-US"/>
    </w:rPr>
  </w:style>
  <w:style w:type="paragraph" w:customStyle="1" w:styleId="87E7B0076F13744D83E62290A893B594">
    <w:name w:val="87E7B0076F13744D83E62290A893B594"/>
    <w:rsid w:val="00077BD5"/>
    <w:pPr>
      <w:spacing w:after="0" w:line="240" w:lineRule="auto"/>
    </w:pPr>
    <w:rPr>
      <w:sz w:val="24"/>
      <w:szCs w:val="24"/>
      <w:lang w:eastAsia="en-US"/>
    </w:rPr>
  </w:style>
  <w:style w:type="paragraph" w:customStyle="1" w:styleId="3E220C28EAB6FF44B2125F3C8507F05F">
    <w:name w:val="3E220C28EAB6FF44B2125F3C8507F05F"/>
    <w:rsid w:val="00077BD5"/>
    <w:pPr>
      <w:spacing w:after="0" w:line="240" w:lineRule="auto"/>
    </w:pPr>
    <w:rPr>
      <w:sz w:val="24"/>
      <w:szCs w:val="24"/>
      <w:lang w:eastAsia="en-US"/>
    </w:rPr>
  </w:style>
  <w:style w:type="paragraph" w:customStyle="1" w:styleId="6CEEA3AF29E36F40BB3029BF5D995E0D">
    <w:name w:val="6CEEA3AF29E36F40BB3029BF5D995E0D"/>
    <w:rsid w:val="00851639"/>
    <w:pPr>
      <w:spacing w:after="0" w:line="240" w:lineRule="auto"/>
    </w:pPr>
    <w:rPr>
      <w:kern w:val="2"/>
      <w:sz w:val="24"/>
      <w:szCs w:val="24"/>
      <w:lang w:eastAsia="en-US"/>
      <w14:ligatures w14:val="standardContextual"/>
    </w:rPr>
  </w:style>
  <w:style w:type="paragraph" w:customStyle="1" w:styleId="97F5A96C69424C408551652FE7B59E5B">
    <w:name w:val="97F5A96C69424C408551652FE7B59E5B"/>
    <w:rsid w:val="00851639"/>
    <w:pPr>
      <w:spacing w:after="0" w:line="240" w:lineRule="auto"/>
    </w:pPr>
    <w:rPr>
      <w:kern w:val="2"/>
      <w:sz w:val="24"/>
      <w:szCs w:val="24"/>
      <w:lang w:eastAsia="en-US"/>
      <w14:ligatures w14:val="standardContextual"/>
    </w:rPr>
  </w:style>
  <w:style w:type="paragraph" w:customStyle="1" w:styleId="838011BADDADE74CB629ED32BB0EC923">
    <w:name w:val="838011BADDADE74CB629ED32BB0EC923"/>
    <w:rsid w:val="00851639"/>
    <w:pPr>
      <w:spacing w:after="0" w:line="240" w:lineRule="auto"/>
    </w:pPr>
    <w:rPr>
      <w:kern w:val="2"/>
      <w:sz w:val="24"/>
      <w:szCs w:val="24"/>
      <w:lang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AP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0BD528-A3A4-4A4A-81F1-EC6C16A4A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120</Pages>
  <Words>77321</Words>
  <Characters>440730</Characters>
  <Application>Microsoft Office Word</Application>
  <DocSecurity>0</DocSecurity>
  <Lines>3672</Lines>
  <Paragraphs>1034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Holloway, Katie L.</dc:creator>
  <cp:keywords/>
  <dc:description/>
  <cp:lastModifiedBy>Microsoft Office User</cp:lastModifiedBy>
  <cp:revision>11</cp:revision>
  <dcterms:created xsi:type="dcterms:W3CDTF">2023-05-01T17:03:00Z</dcterms:created>
  <dcterms:modified xsi:type="dcterms:W3CDTF">2023-05-01T17:31:00Z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zotero-version="6.0.22"&gt;&lt;session id="FoIDqLLh"/&gt;&lt;style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