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C2C17" w14:textId="0BA6E7F7" w:rsidR="00A31466" w:rsidRPr="0053478E" w:rsidRDefault="008C6FDE" w:rsidP="00B5059E">
      <w:pPr>
        <w:spacing w:after="0" w:line="480" w:lineRule="auto"/>
        <w:jc w:val="center"/>
        <w:rPr>
          <w:rFonts w:ascii="Times New Roman" w:hAnsi="Times New Roman" w:cs="Times New Roman"/>
          <w:sz w:val="24"/>
          <w:szCs w:val="24"/>
        </w:rPr>
      </w:pPr>
      <w:r w:rsidRPr="0053478E">
        <w:rPr>
          <w:rFonts w:ascii="Times New Roman" w:hAnsi="Times New Roman" w:cs="Times New Roman"/>
          <w:sz w:val="24"/>
          <w:szCs w:val="24"/>
        </w:rPr>
        <w:t>UNIVERSITY OF OKLAHOMA</w:t>
      </w:r>
    </w:p>
    <w:p w14:paraId="17B19AF0" w14:textId="1E0F373F" w:rsidR="008C6FDE" w:rsidRPr="0053478E" w:rsidRDefault="008C6FDE" w:rsidP="00B5059E">
      <w:pPr>
        <w:spacing w:after="0" w:line="480" w:lineRule="auto"/>
        <w:jc w:val="center"/>
        <w:rPr>
          <w:rFonts w:ascii="Times New Roman" w:hAnsi="Times New Roman" w:cs="Times New Roman"/>
          <w:sz w:val="24"/>
          <w:szCs w:val="24"/>
        </w:rPr>
      </w:pPr>
      <w:r w:rsidRPr="0053478E">
        <w:rPr>
          <w:rFonts w:ascii="Times New Roman" w:hAnsi="Times New Roman" w:cs="Times New Roman"/>
          <w:sz w:val="24"/>
          <w:szCs w:val="24"/>
        </w:rPr>
        <w:t>GRADUATE COLLEGE</w:t>
      </w:r>
    </w:p>
    <w:p w14:paraId="58540C9F" w14:textId="2B54ED11" w:rsidR="008C6FDE" w:rsidRDefault="008C6FDE" w:rsidP="00B5059E">
      <w:pPr>
        <w:spacing w:after="0" w:line="480" w:lineRule="auto"/>
        <w:jc w:val="center"/>
        <w:rPr>
          <w:rFonts w:ascii="Times New Roman" w:hAnsi="Times New Roman" w:cs="Times New Roman"/>
          <w:sz w:val="24"/>
          <w:szCs w:val="24"/>
        </w:rPr>
      </w:pPr>
    </w:p>
    <w:p w14:paraId="74176623" w14:textId="77777777" w:rsidR="00B5059E" w:rsidRPr="0053478E" w:rsidRDefault="00B5059E" w:rsidP="00B5059E">
      <w:pPr>
        <w:spacing w:after="0" w:line="480" w:lineRule="auto"/>
        <w:jc w:val="center"/>
        <w:rPr>
          <w:rFonts w:ascii="Times New Roman" w:hAnsi="Times New Roman" w:cs="Times New Roman"/>
          <w:sz w:val="24"/>
          <w:szCs w:val="24"/>
        </w:rPr>
      </w:pPr>
    </w:p>
    <w:p w14:paraId="38546640" w14:textId="2912BCE9" w:rsidR="005B76FE" w:rsidRPr="0053478E" w:rsidRDefault="005B76FE" w:rsidP="00B5059E">
      <w:pPr>
        <w:spacing w:after="0" w:line="480" w:lineRule="auto"/>
        <w:jc w:val="center"/>
        <w:rPr>
          <w:rFonts w:ascii="Times New Roman" w:hAnsi="Times New Roman" w:cs="Times New Roman"/>
          <w:sz w:val="24"/>
          <w:szCs w:val="24"/>
        </w:rPr>
      </w:pPr>
      <w:r w:rsidRPr="0053478E">
        <w:rPr>
          <w:rFonts w:ascii="Times New Roman" w:hAnsi="Times New Roman" w:cs="Times New Roman"/>
          <w:sz w:val="24"/>
          <w:szCs w:val="24"/>
        </w:rPr>
        <w:t xml:space="preserve">ASSESSING THE IMPACT OF MICROORGANISMS CAPABLE OF DEGRADING BIODIESEL AND </w:t>
      </w:r>
      <w:r w:rsidR="00D302B3">
        <w:rPr>
          <w:rFonts w:ascii="Times New Roman" w:hAnsi="Times New Roman" w:cs="Times New Roman"/>
          <w:sz w:val="24"/>
          <w:szCs w:val="24"/>
        </w:rPr>
        <w:t>DIESEL</w:t>
      </w:r>
      <w:r w:rsidRPr="0053478E">
        <w:rPr>
          <w:rFonts w:ascii="Times New Roman" w:hAnsi="Times New Roman" w:cs="Times New Roman"/>
          <w:sz w:val="24"/>
          <w:szCs w:val="24"/>
        </w:rPr>
        <w:t xml:space="preserve"> FUEL</w:t>
      </w:r>
      <w:r w:rsidR="00D302B3">
        <w:rPr>
          <w:rFonts w:ascii="Times New Roman" w:hAnsi="Times New Roman" w:cs="Times New Roman"/>
          <w:sz w:val="24"/>
          <w:szCs w:val="24"/>
        </w:rPr>
        <w:t xml:space="preserve"> </w:t>
      </w:r>
      <w:r w:rsidR="005E27C1">
        <w:rPr>
          <w:rFonts w:ascii="Times New Roman" w:hAnsi="Times New Roman" w:cs="Times New Roman"/>
          <w:sz w:val="24"/>
          <w:szCs w:val="24"/>
        </w:rPr>
        <w:t>IN</w:t>
      </w:r>
      <w:r w:rsidRPr="0053478E">
        <w:rPr>
          <w:rFonts w:ascii="Times New Roman" w:hAnsi="Times New Roman" w:cs="Times New Roman"/>
          <w:sz w:val="24"/>
          <w:szCs w:val="24"/>
        </w:rPr>
        <w:t xml:space="preserve"> STORAGE TANKS</w:t>
      </w:r>
    </w:p>
    <w:p w14:paraId="031555AA" w14:textId="40B63910" w:rsidR="008C6FDE" w:rsidRDefault="008C6FDE" w:rsidP="00B5059E">
      <w:pPr>
        <w:spacing w:after="0" w:line="480" w:lineRule="auto"/>
        <w:rPr>
          <w:rFonts w:ascii="Times New Roman" w:hAnsi="Times New Roman" w:cs="Times New Roman"/>
          <w:sz w:val="24"/>
          <w:szCs w:val="24"/>
        </w:rPr>
      </w:pPr>
    </w:p>
    <w:p w14:paraId="29B7E777" w14:textId="6AE63B00" w:rsidR="00B5059E" w:rsidRDefault="00B5059E" w:rsidP="00B5059E">
      <w:pPr>
        <w:spacing w:after="0" w:line="480" w:lineRule="auto"/>
        <w:rPr>
          <w:rFonts w:ascii="Times New Roman" w:hAnsi="Times New Roman" w:cs="Times New Roman"/>
          <w:sz w:val="24"/>
          <w:szCs w:val="24"/>
        </w:rPr>
      </w:pPr>
    </w:p>
    <w:p w14:paraId="1D7265EA" w14:textId="77777777" w:rsidR="00B5059E" w:rsidRDefault="00B5059E" w:rsidP="00B5059E">
      <w:pPr>
        <w:spacing w:after="0" w:line="480" w:lineRule="auto"/>
        <w:rPr>
          <w:rFonts w:ascii="Times New Roman" w:hAnsi="Times New Roman" w:cs="Times New Roman"/>
          <w:sz w:val="24"/>
          <w:szCs w:val="24"/>
        </w:rPr>
      </w:pPr>
    </w:p>
    <w:p w14:paraId="08602132" w14:textId="77777777" w:rsidR="00B5059E" w:rsidRPr="0053478E" w:rsidRDefault="00B5059E" w:rsidP="00B5059E">
      <w:pPr>
        <w:spacing w:after="0" w:line="480" w:lineRule="auto"/>
        <w:rPr>
          <w:rFonts w:ascii="Times New Roman" w:hAnsi="Times New Roman" w:cs="Times New Roman"/>
          <w:sz w:val="24"/>
          <w:szCs w:val="24"/>
        </w:rPr>
      </w:pPr>
    </w:p>
    <w:p w14:paraId="377698BE" w14:textId="125CAF88" w:rsidR="008C6FDE" w:rsidRPr="0053478E" w:rsidRDefault="008C6FDE" w:rsidP="00B5059E">
      <w:pPr>
        <w:spacing w:after="0" w:line="480" w:lineRule="auto"/>
        <w:jc w:val="center"/>
        <w:rPr>
          <w:rFonts w:ascii="Times New Roman" w:hAnsi="Times New Roman" w:cs="Times New Roman"/>
          <w:sz w:val="24"/>
          <w:szCs w:val="24"/>
        </w:rPr>
      </w:pPr>
      <w:r w:rsidRPr="0053478E">
        <w:rPr>
          <w:rFonts w:ascii="Times New Roman" w:hAnsi="Times New Roman" w:cs="Times New Roman"/>
          <w:sz w:val="24"/>
          <w:szCs w:val="24"/>
        </w:rPr>
        <w:t>A DISSERTATION</w:t>
      </w:r>
    </w:p>
    <w:p w14:paraId="08C6AB08" w14:textId="2A521647" w:rsidR="008C6FDE" w:rsidRPr="0053478E" w:rsidRDefault="008C6FDE" w:rsidP="00B5059E">
      <w:pPr>
        <w:spacing w:after="0" w:line="480" w:lineRule="auto"/>
        <w:jc w:val="center"/>
        <w:rPr>
          <w:rFonts w:ascii="Times New Roman" w:hAnsi="Times New Roman" w:cs="Times New Roman"/>
          <w:sz w:val="24"/>
          <w:szCs w:val="24"/>
        </w:rPr>
      </w:pPr>
      <w:r w:rsidRPr="0053478E">
        <w:rPr>
          <w:rFonts w:ascii="Times New Roman" w:hAnsi="Times New Roman" w:cs="Times New Roman"/>
          <w:sz w:val="24"/>
          <w:szCs w:val="24"/>
        </w:rPr>
        <w:t>SUBMITTED TO THE GRADUATE FACULTY</w:t>
      </w:r>
    </w:p>
    <w:p w14:paraId="7D8851F3" w14:textId="45BB3B3A" w:rsidR="008C6FDE" w:rsidRPr="0053478E" w:rsidRDefault="008C6FDE" w:rsidP="00B5059E">
      <w:pPr>
        <w:spacing w:after="0" w:line="480" w:lineRule="auto"/>
        <w:jc w:val="center"/>
        <w:rPr>
          <w:rFonts w:ascii="Times New Roman" w:hAnsi="Times New Roman" w:cs="Times New Roman"/>
          <w:sz w:val="24"/>
          <w:szCs w:val="24"/>
        </w:rPr>
      </w:pPr>
      <w:r w:rsidRPr="0053478E">
        <w:rPr>
          <w:rFonts w:ascii="Times New Roman" w:hAnsi="Times New Roman" w:cs="Times New Roman"/>
          <w:sz w:val="24"/>
          <w:szCs w:val="24"/>
        </w:rPr>
        <w:t>in partial fulfillment of the requirements for the</w:t>
      </w:r>
    </w:p>
    <w:p w14:paraId="3ADBFD35" w14:textId="3BF4FDF8" w:rsidR="008C6FDE" w:rsidRPr="0053478E" w:rsidRDefault="008C6FDE" w:rsidP="00B5059E">
      <w:pPr>
        <w:spacing w:after="0" w:line="480" w:lineRule="auto"/>
        <w:jc w:val="center"/>
        <w:rPr>
          <w:rFonts w:ascii="Times New Roman" w:hAnsi="Times New Roman" w:cs="Times New Roman"/>
          <w:sz w:val="24"/>
          <w:szCs w:val="24"/>
        </w:rPr>
      </w:pPr>
      <w:r w:rsidRPr="0053478E">
        <w:rPr>
          <w:rFonts w:ascii="Times New Roman" w:hAnsi="Times New Roman" w:cs="Times New Roman"/>
          <w:sz w:val="24"/>
          <w:szCs w:val="24"/>
        </w:rPr>
        <w:t>Degree of</w:t>
      </w:r>
    </w:p>
    <w:p w14:paraId="0FD4D5F6" w14:textId="5F9B34B3" w:rsidR="008C6FDE" w:rsidRDefault="008C6FDE" w:rsidP="00B5059E">
      <w:pPr>
        <w:spacing w:after="0" w:line="480" w:lineRule="auto"/>
        <w:jc w:val="center"/>
        <w:rPr>
          <w:rFonts w:ascii="Times New Roman" w:hAnsi="Times New Roman" w:cs="Times New Roman"/>
          <w:sz w:val="24"/>
          <w:szCs w:val="24"/>
        </w:rPr>
      </w:pPr>
      <w:r w:rsidRPr="0053478E">
        <w:rPr>
          <w:rFonts w:ascii="Times New Roman" w:hAnsi="Times New Roman" w:cs="Times New Roman"/>
          <w:sz w:val="24"/>
          <w:szCs w:val="24"/>
        </w:rPr>
        <w:t>DOCTOR OF PHILOSPOHY</w:t>
      </w:r>
    </w:p>
    <w:p w14:paraId="3A625C3E" w14:textId="77777777" w:rsidR="00B5059E" w:rsidRDefault="00B5059E" w:rsidP="00B5059E">
      <w:pPr>
        <w:spacing w:after="0" w:line="480" w:lineRule="auto"/>
        <w:jc w:val="center"/>
        <w:rPr>
          <w:rFonts w:ascii="Times New Roman" w:hAnsi="Times New Roman" w:cs="Times New Roman"/>
          <w:sz w:val="24"/>
          <w:szCs w:val="24"/>
        </w:rPr>
      </w:pPr>
    </w:p>
    <w:p w14:paraId="6E93BE6D" w14:textId="34FD5090" w:rsidR="00B5059E" w:rsidRDefault="00B5059E" w:rsidP="00B5059E">
      <w:pPr>
        <w:spacing w:after="0" w:line="480" w:lineRule="auto"/>
        <w:jc w:val="center"/>
        <w:rPr>
          <w:rFonts w:ascii="Times New Roman" w:hAnsi="Times New Roman" w:cs="Times New Roman"/>
          <w:sz w:val="24"/>
          <w:szCs w:val="24"/>
        </w:rPr>
      </w:pPr>
    </w:p>
    <w:p w14:paraId="75086C9E" w14:textId="5F3BCE1A" w:rsidR="00B5059E" w:rsidRDefault="00B5059E" w:rsidP="00B5059E">
      <w:pPr>
        <w:spacing w:after="0" w:line="480" w:lineRule="auto"/>
        <w:jc w:val="center"/>
        <w:rPr>
          <w:rFonts w:ascii="Times New Roman" w:hAnsi="Times New Roman" w:cs="Times New Roman"/>
          <w:sz w:val="24"/>
          <w:szCs w:val="24"/>
        </w:rPr>
      </w:pPr>
    </w:p>
    <w:p w14:paraId="145E9A15" w14:textId="77777777" w:rsidR="00B5059E" w:rsidRPr="0053478E" w:rsidRDefault="00B5059E" w:rsidP="00B5059E">
      <w:pPr>
        <w:spacing w:after="0" w:line="480" w:lineRule="auto"/>
        <w:jc w:val="center"/>
        <w:rPr>
          <w:rFonts w:ascii="Times New Roman" w:hAnsi="Times New Roman" w:cs="Times New Roman"/>
          <w:sz w:val="24"/>
          <w:szCs w:val="24"/>
        </w:rPr>
      </w:pPr>
    </w:p>
    <w:p w14:paraId="5257F83A" w14:textId="7BB33995" w:rsidR="008C6FDE" w:rsidRPr="0053478E" w:rsidRDefault="008C6FDE" w:rsidP="00B5059E">
      <w:pPr>
        <w:spacing w:after="0" w:line="480" w:lineRule="auto"/>
        <w:jc w:val="center"/>
        <w:rPr>
          <w:rFonts w:ascii="Times New Roman" w:hAnsi="Times New Roman" w:cs="Times New Roman"/>
          <w:sz w:val="24"/>
          <w:szCs w:val="24"/>
        </w:rPr>
      </w:pPr>
      <w:r w:rsidRPr="0053478E">
        <w:rPr>
          <w:rFonts w:ascii="Times New Roman" w:hAnsi="Times New Roman" w:cs="Times New Roman"/>
          <w:sz w:val="24"/>
          <w:szCs w:val="24"/>
        </w:rPr>
        <w:t>By</w:t>
      </w:r>
    </w:p>
    <w:p w14:paraId="25B50536" w14:textId="0DFB8EE3" w:rsidR="008C6FDE" w:rsidRPr="0053478E" w:rsidRDefault="008C6FDE" w:rsidP="00B5059E">
      <w:pPr>
        <w:spacing w:after="0" w:line="480" w:lineRule="auto"/>
        <w:jc w:val="center"/>
        <w:rPr>
          <w:rFonts w:ascii="Times New Roman" w:hAnsi="Times New Roman" w:cs="Times New Roman"/>
          <w:sz w:val="24"/>
          <w:szCs w:val="24"/>
        </w:rPr>
      </w:pPr>
      <w:r w:rsidRPr="0053478E">
        <w:rPr>
          <w:rFonts w:ascii="Times New Roman" w:hAnsi="Times New Roman" w:cs="Times New Roman"/>
          <w:sz w:val="24"/>
          <w:szCs w:val="24"/>
        </w:rPr>
        <w:t>JAMES GREGORY FLOYD</w:t>
      </w:r>
    </w:p>
    <w:p w14:paraId="06A54C72" w14:textId="3C749EE8" w:rsidR="008C6FDE" w:rsidRPr="0053478E" w:rsidRDefault="008C6FDE" w:rsidP="00B5059E">
      <w:pPr>
        <w:spacing w:after="0" w:line="480" w:lineRule="auto"/>
        <w:jc w:val="center"/>
        <w:rPr>
          <w:rFonts w:ascii="Times New Roman" w:hAnsi="Times New Roman" w:cs="Times New Roman"/>
          <w:sz w:val="24"/>
          <w:szCs w:val="24"/>
        </w:rPr>
      </w:pPr>
      <w:r w:rsidRPr="0053478E">
        <w:rPr>
          <w:rFonts w:ascii="Times New Roman" w:hAnsi="Times New Roman" w:cs="Times New Roman"/>
          <w:sz w:val="24"/>
          <w:szCs w:val="24"/>
        </w:rPr>
        <w:t>Norman, Oklahoma</w:t>
      </w:r>
    </w:p>
    <w:p w14:paraId="453833B2" w14:textId="48BC7FAC" w:rsidR="00B5059E" w:rsidRPr="0053478E" w:rsidRDefault="008C6FDE" w:rsidP="00B5059E">
      <w:pPr>
        <w:spacing w:after="0" w:line="480" w:lineRule="auto"/>
        <w:jc w:val="center"/>
        <w:rPr>
          <w:rFonts w:ascii="Times New Roman" w:hAnsi="Times New Roman" w:cs="Times New Roman"/>
          <w:sz w:val="24"/>
          <w:szCs w:val="24"/>
        </w:rPr>
      </w:pPr>
      <w:r w:rsidRPr="0053478E">
        <w:rPr>
          <w:rFonts w:ascii="Times New Roman" w:hAnsi="Times New Roman" w:cs="Times New Roman"/>
          <w:sz w:val="24"/>
          <w:szCs w:val="24"/>
        </w:rPr>
        <w:t>2021</w:t>
      </w:r>
    </w:p>
    <w:p w14:paraId="2BF3F34F" w14:textId="39D8FC4B" w:rsidR="008C6FDE" w:rsidRDefault="00D302B3" w:rsidP="00D302B3">
      <w:pPr>
        <w:spacing w:line="240" w:lineRule="auto"/>
        <w:jc w:val="center"/>
        <w:rPr>
          <w:rFonts w:ascii="Times New Roman" w:hAnsi="Times New Roman" w:cs="Times New Roman"/>
          <w:sz w:val="24"/>
          <w:szCs w:val="24"/>
        </w:rPr>
      </w:pPr>
      <w:r w:rsidRPr="00D302B3">
        <w:rPr>
          <w:rFonts w:ascii="Times New Roman" w:hAnsi="Times New Roman" w:cs="Times New Roman"/>
          <w:sz w:val="24"/>
          <w:szCs w:val="24"/>
        </w:rPr>
        <w:lastRenderedPageBreak/>
        <w:t xml:space="preserve">ASSESSING THE IMPACT OF MICROORGANISMS CAPABLE OF DEGRADING BIODIESEL AND DIESEL FUEL </w:t>
      </w:r>
      <w:r w:rsidR="005E27C1">
        <w:rPr>
          <w:rFonts w:ascii="Times New Roman" w:hAnsi="Times New Roman" w:cs="Times New Roman"/>
          <w:sz w:val="24"/>
          <w:szCs w:val="24"/>
        </w:rPr>
        <w:t>IN</w:t>
      </w:r>
      <w:r w:rsidRPr="00D302B3">
        <w:rPr>
          <w:rFonts w:ascii="Times New Roman" w:hAnsi="Times New Roman" w:cs="Times New Roman"/>
          <w:sz w:val="24"/>
          <w:szCs w:val="24"/>
        </w:rPr>
        <w:t xml:space="preserve"> STORAGE TANKS</w:t>
      </w:r>
    </w:p>
    <w:p w14:paraId="5564B050" w14:textId="77777777" w:rsidR="00D302B3" w:rsidRPr="0053478E" w:rsidRDefault="00D302B3" w:rsidP="00D302B3">
      <w:pPr>
        <w:spacing w:line="240" w:lineRule="auto"/>
        <w:jc w:val="center"/>
        <w:rPr>
          <w:rFonts w:ascii="Times New Roman" w:hAnsi="Times New Roman" w:cs="Times New Roman"/>
          <w:sz w:val="24"/>
          <w:szCs w:val="24"/>
        </w:rPr>
      </w:pPr>
    </w:p>
    <w:p w14:paraId="0CB259E4" w14:textId="7781FAC3" w:rsidR="00575B82" w:rsidRPr="0053478E" w:rsidRDefault="00575B82" w:rsidP="00B5059E">
      <w:pPr>
        <w:spacing w:after="0" w:line="240" w:lineRule="auto"/>
        <w:jc w:val="center"/>
        <w:rPr>
          <w:rFonts w:ascii="Times New Roman" w:hAnsi="Times New Roman" w:cs="Times New Roman"/>
          <w:sz w:val="24"/>
          <w:szCs w:val="24"/>
        </w:rPr>
      </w:pPr>
      <w:r w:rsidRPr="0053478E">
        <w:rPr>
          <w:rFonts w:ascii="Times New Roman" w:hAnsi="Times New Roman" w:cs="Times New Roman"/>
          <w:sz w:val="24"/>
          <w:szCs w:val="24"/>
        </w:rPr>
        <w:t>A DISSERTATION APPROVED FOR THE</w:t>
      </w:r>
    </w:p>
    <w:p w14:paraId="507DF9E2" w14:textId="330D3AEC" w:rsidR="00575B82" w:rsidRPr="0053478E" w:rsidRDefault="00575B82" w:rsidP="00B5059E">
      <w:pPr>
        <w:spacing w:after="0" w:line="240" w:lineRule="auto"/>
        <w:jc w:val="center"/>
        <w:rPr>
          <w:rFonts w:ascii="Times New Roman" w:hAnsi="Times New Roman" w:cs="Times New Roman"/>
          <w:sz w:val="24"/>
          <w:szCs w:val="24"/>
        </w:rPr>
      </w:pPr>
      <w:r w:rsidRPr="0053478E">
        <w:rPr>
          <w:rFonts w:ascii="Times New Roman" w:hAnsi="Times New Roman" w:cs="Times New Roman"/>
          <w:sz w:val="24"/>
          <w:szCs w:val="24"/>
        </w:rPr>
        <w:t>DEPARTMENT OF MICROBIOLOGY AND PLANT BIOLOGY</w:t>
      </w:r>
    </w:p>
    <w:p w14:paraId="1D9A3CEA" w14:textId="411F93EE" w:rsidR="00575B82" w:rsidRPr="0053478E" w:rsidRDefault="00575B82" w:rsidP="0053478E">
      <w:pPr>
        <w:spacing w:line="480" w:lineRule="auto"/>
        <w:jc w:val="center"/>
        <w:rPr>
          <w:rFonts w:ascii="Times New Roman" w:hAnsi="Times New Roman" w:cs="Times New Roman"/>
          <w:sz w:val="24"/>
          <w:szCs w:val="24"/>
        </w:rPr>
      </w:pPr>
    </w:p>
    <w:p w14:paraId="737AF0C4" w14:textId="4E739134" w:rsidR="00575B82" w:rsidRPr="0053478E" w:rsidRDefault="00575B82" w:rsidP="0053478E">
      <w:pPr>
        <w:spacing w:line="480" w:lineRule="auto"/>
        <w:jc w:val="center"/>
        <w:rPr>
          <w:rFonts w:ascii="Times New Roman" w:hAnsi="Times New Roman" w:cs="Times New Roman"/>
          <w:sz w:val="24"/>
          <w:szCs w:val="24"/>
        </w:rPr>
      </w:pPr>
    </w:p>
    <w:p w14:paraId="769E3763" w14:textId="2EBFBBAA" w:rsidR="00575B82" w:rsidRPr="0053478E" w:rsidRDefault="00575B82" w:rsidP="00B5059E">
      <w:pPr>
        <w:spacing w:line="480" w:lineRule="auto"/>
        <w:rPr>
          <w:rFonts w:ascii="Times New Roman" w:hAnsi="Times New Roman" w:cs="Times New Roman"/>
          <w:sz w:val="24"/>
          <w:szCs w:val="24"/>
        </w:rPr>
      </w:pPr>
    </w:p>
    <w:p w14:paraId="7359E2D1" w14:textId="41D66659" w:rsidR="00575B82" w:rsidRDefault="00575B82" w:rsidP="00B5059E">
      <w:pPr>
        <w:spacing w:line="480" w:lineRule="auto"/>
        <w:jc w:val="center"/>
        <w:rPr>
          <w:rFonts w:ascii="Times New Roman" w:hAnsi="Times New Roman" w:cs="Times New Roman"/>
          <w:sz w:val="24"/>
          <w:szCs w:val="24"/>
        </w:rPr>
      </w:pPr>
      <w:r w:rsidRPr="0053478E">
        <w:rPr>
          <w:rFonts w:ascii="Times New Roman" w:hAnsi="Times New Roman" w:cs="Times New Roman"/>
          <w:sz w:val="24"/>
          <w:szCs w:val="24"/>
        </w:rPr>
        <w:t>BY</w:t>
      </w:r>
    </w:p>
    <w:p w14:paraId="28758A4C" w14:textId="77777777" w:rsidR="00DC5549" w:rsidRPr="0053478E" w:rsidRDefault="00DC5549" w:rsidP="00DC5549">
      <w:pPr>
        <w:spacing w:line="480" w:lineRule="auto"/>
        <w:jc w:val="right"/>
        <w:rPr>
          <w:rFonts w:ascii="Times New Roman" w:hAnsi="Times New Roman" w:cs="Times New Roman"/>
          <w:sz w:val="24"/>
          <w:szCs w:val="24"/>
        </w:rPr>
      </w:pPr>
      <w:r w:rsidRPr="0053478E">
        <w:rPr>
          <w:rFonts w:ascii="Times New Roman" w:hAnsi="Times New Roman" w:cs="Times New Roman"/>
          <w:sz w:val="24"/>
          <w:szCs w:val="24"/>
        </w:rPr>
        <w:t>Dr. Anne Dunn, Chair</w:t>
      </w:r>
    </w:p>
    <w:p w14:paraId="59213D92" w14:textId="77777777" w:rsidR="00DC5549" w:rsidRPr="0053478E" w:rsidRDefault="00DC5549" w:rsidP="00DC5549">
      <w:pPr>
        <w:spacing w:line="480" w:lineRule="auto"/>
        <w:rPr>
          <w:rFonts w:ascii="Times New Roman" w:hAnsi="Times New Roman" w:cs="Times New Roman"/>
          <w:sz w:val="24"/>
          <w:szCs w:val="24"/>
        </w:rPr>
      </w:pPr>
    </w:p>
    <w:p w14:paraId="2F7A672E" w14:textId="3B6BA4BB" w:rsidR="00575B82" w:rsidRPr="0053478E" w:rsidRDefault="00575B82" w:rsidP="0053478E">
      <w:pPr>
        <w:spacing w:line="480" w:lineRule="auto"/>
        <w:jc w:val="right"/>
        <w:rPr>
          <w:rFonts w:ascii="Times New Roman" w:hAnsi="Times New Roman" w:cs="Times New Roman"/>
          <w:sz w:val="24"/>
          <w:szCs w:val="24"/>
        </w:rPr>
      </w:pPr>
      <w:r w:rsidRPr="0053478E">
        <w:rPr>
          <w:rFonts w:ascii="Times New Roman" w:hAnsi="Times New Roman" w:cs="Times New Roman"/>
          <w:sz w:val="24"/>
          <w:szCs w:val="24"/>
        </w:rPr>
        <w:t xml:space="preserve">Dr. Bradley Stevenson, </w:t>
      </w:r>
      <w:r w:rsidR="00B94CF2" w:rsidRPr="0053478E">
        <w:rPr>
          <w:rFonts w:ascii="Times New Roman" w:hAnsi="Times New Roman" w:cs="Times New Roman"/>
          <w:sz w:val="24"/>
          <w:szCs w:val="24"/>
        </w:rPr>
        <w:t>Co-</w:t>
      </w:r>
      <w:r w:rsidRPr="0053478E">
        <w:rPr>
          <w:rFonts w:ascii="Times New Roman" w:hAnsi="Times New Roman" w:cs="Times New Roman"/>
          <w:sz w:val="24"/>
          <w:szCs w:val="24"/>
        </w:rPr>
        <w:t>Chair</w:t>
      </w:r>
    </w:p>
    <w:p w14:paraId="1D43B4DB" w14:textId="2CC7390E" w:rsidR="00575B82" w:rsidRPr="0053478E" w:rsidRDefault="00575B82" w:rsidP="0053478E">
      <w:pPr>
        <w:spacing w:line="480" w:lineRule="auto"/>
        <w:rPr>
          <w:rFonts w:ascii="Times New Roman" w:hAnsi="Times New Roman" w:cs="Times New Roman"/>
          <w:sz w:val="24"/>
          <w:szCs w:val="24"/>
        </w:rPr>
      </w:pPr>
    </w:p>
    <w:p w14:paraId="5C57C597" w14:textId="518C8C68" w:rsidR="00575B82" w:rsidRPr="0053478E" w:rsidRDefault="00575B82" w:rsidP="0053478E">
      <w:pPr>
        <w:spacing w:line="480" w:lineRule="auto"/>
        <w:jc w:val="right"/>
        <w:rPr>
          <w:rFonts w:ascii="Times New Roman" w:hAnsi="Times New Roman" w:cs="Times New Roman"/>
          <w:sz w:val="24"/>
          <w:szCs w:val="24"/>
        </w:rPr>
      </w:pPr>
      <w:r w:rsidRPr="0053478E">
        <w:rPr>
          <w:rFonts w:ascii="Times New Roman" w:hAnsi="Times New Roman" w:cs="Times New Roman"/>
          <w:sz w:val="24"/>
          <w:szCs w:val="24"/>
        </w:rPr>
        <w:t>Dr. Kara De León</w:t>
      </w:r>
    </w:p>
    <w:p w14:paraId="037018C2" w14:textId="5C6A4CD8" w:rsidR="00575B82" w:rsidRPr="0053478E" w:rsidRDefault="00575B82" w:rsidP="00295CD5">
      <w:pPr>
        <w:spacing w:line="480" w:lineRule="auto"/>
        <w:rPr>
          <w:rFonts w:ascii="Times New Roman" w:hAnsi="Times New Roman" w:cs="Times New Roman"/>
          <w:sz w:val="24"/>
          <w:szCs w:val="24"/>
        </w:rPr>
      </w:pPr>
    </w:p>
    <w:p w14:paraId="7E7276C1" w14:textId="56B5307F" w:rsidR="00575B82" w:rsidRPr="0053478E" w:rsidRDefault="00575B82" w:rsidP="0053478E">
      <w:pPr>
        <w:spacing w:line="480" w:lineRule="auto"/>
        <w:jc w:val="right"/>
        <w:rPr>
          <w:rFonts w:ascii="Times New Roman" w:hAnsi="Times New Roman" w:cs="Times New Roman"/>
          <w:sz w:val="24"/>
          <w:szCs w:val="24"/>
        </w:rPr>
      </w:pPr>
      <w:r w:rsidRPr="0053478E">
        <w:rPr>
          <w:rFonts w:ascii="Times New Roman" w:hAnsi="Times New Roman" w:cs="Times New Roman"/>
          <w:sz w:val="24"/>
          <w:szCs w:val="24"/>
        </w:rPr>
        <w:t>Dr. Andrew Madden</w:t>
      </w:r>
    </w:p>
    <w:p w14:paraId="001263F6" w14:textId="5C919674" w:rsidR="00575B82" w:rsidRPr="0053478E" w:rsidRDefault="00575B82" w:rsidP="0053478E">
      <w:pPr>
        <w:spacing w:line="480" w:lineRule="auto"/>
        <w:jc w:val="right"/>
        <w:rPr>
          <w:rFonts w:ascii="Times New Roman" w:hAnsi="Times New Roman" w:cs="Times New Roman"/>
          <w:sz w:val="24"/>
          <w:szCs w:val="24"/>
        </w:rPr>
      </w:pPr>
    </w:p>
    <w:p w14:paraId="5845C1EC" w14:textId="77777777" w:rsidR="00575B82" w:rsidRPr="0053478E" w:rsidRDefault="00575B82" w:rsidP="0053478E">
      <w:pPr>
        <w:spacing w:line="480" w:lineRule="auto"/>
        <w:jc w:val="right"/>
        <w:rPr>
          <w:rFonts w:ascii="Times New Roman" w:hAnsi="Times New Roman" w:cs="Times New Roman"/>
          <w:sz w:val="24"/>
          <w:szCs w:val="24"/>
        </w:rPr>
      </w:pPr>
    </w:p>
    <w:p w14:paraId="07167416" w14:textId="5A5F7318" w:rsidR="00575B82" w:rsidRPr="0053478E" w:rsidRDefault="00575B82" w:rsidP="0053478E">
      <w:pPr>
        <w:spacing w:line="480" w:lineRule="auto"/>
        <w:jc w:val="right"/>
        <w:rPr>
          <w:rFonts w:ascii="Times New Roman" w:hAnsi="Times New Roman" w:cs="Times New Roman"/>
          <w:sz w:val="24"/>
          <w:szCs w:val="24"/>
        </w:rPr>
      </w:pPr>
    </w:p>
    <w:p w14:paraId="1ACF53A3" w14:textId="1EC8479E" w:rsidR="00575B82" w:rsidRPr="0053478E" w:rsidRDefault="00575B82" w:rsidP="0053478E">
      <w:pPr>
        <w:spacing w:line="480" w:lineRule="auto"/>
        <w:jc w:val="center"/>
        <w:rPr>
          <w:rFonts w:ascii="Times New Roman" w:hAnsi="Times New Roman" w:cs="Times New Roman"/>
          <w:sz w:val="24"/>
          <w:szCs w:val="24"/>
        </w:rPr>
      </w:pPr>
    </w:p>
    <w:p w14:paraId="0470431B" w14:textId="61CB19F4" w:rsidR="00575B82" w:rsidRPr="0053478E" w:rsidRDefault="00575B82" w:rsidP="0053478E">
      <w:pPr>
        <w:spacing w:line="480" w:lineRule="auto"/>
        <w:jc w:val="center"/>
        <w:rPr>
          <w:rFonts w:ascii="Times New Roman" w:hAnsi="Times New Roman" w:cs="Times New Roman"/>
          <w:sz w:val="24"/>
          <w:szCs w:val="24"/>
        </w:rPr>
      </w:pPr>
    </w:p>
    <w:p w14:paraId="47AF99DB" w14:textId="36AE35D5" w:rsidR="00575B82" w:rsidRPr="0053478E" w:rsidRDefault="00575B82" w:rsidP="0053478E">
      <w:pPr>
        <w:spacing w:line="480" w:lineRule="auto"/>
        <w:jc w:val="center"/>
        <w:rPr>
          <w:rFonts w:ascii="Times New Roman" w:hAnsi="Times New Roman" w:cs="Times New Roman"/>
          <w:sz w:val="24"/>
          <w:szCs w:val="24"/>
        </w:rPr>
      </w:pPr>
    </w:p>
    <w:p w14:paraId="54540CF6" w14:textId="37821861" w:rsidR="00575B82" w:rsidRPr="0053478E" w:rsidRDefault="00575B82" w:rsidP="0053478E">
      <w:pPr>
        <w:spacing w:line="480" w:lineRule="auto"/>
        <w:jc w:val="center"/>
        <w:rPr>
          <w:rFonts w:ascii="Times New Roman" w:hAnsi="Times New Roman" w:cs="Times New Roman"/>
          <w:sz w:val="24"/>
          <w:szCs w:val="24"/>
        </w:rPr>
      </w:pPr>
    </w:p>
    <w:p w14:paraId="14EE0101" w14:textId="09A94CF2" w:rsidR="00575B82" w:rsidRPr="0053478E" w:rsidRDefault="00575B82" w:rsidP="0053478E">
      <w:pPr>
        <w:spacing w:line="480" w:lineRule="auto"/>
        <w:jc w:val="center"/>
        <w:rPr>
          <w:rFonts w:ascii="Times New Roman" w:hAnsi="Times New Roman" w:cs="Times New Roman"/>
          <w:sz w:val="24"/>
          <w:szCs w:val="24"/>
        </w:rPr>
      </w:pPr>
    </w:p>
    <w:p w14:paraId="3EF9A1A0" w14:textId="09BA5C6F" w:rsidR="00575B82" w:rsidRPr="0053478E" w:rsidRDefault="00575B82" w:rsidP="0053478E">
      <w:pPr>
        <w:spacing w:line="480" w:lineRule="auto"/>
        <w:jc w:val="center"/>
        <w:rPr>
          <w:rFonts w:ascii="Times New Roman" w:hAnsi="Times New Roman" w:cs="Times New Roman"/>
          <w:sz w:val="24"/>
          <w:szCs w:val="24"/>
        </w:rPr>
      </w:pPr>
    </w:p>
    <w:p w14:paraId="4D78B19D" w14:textId="2A42C315" w:rsidR="00575B82" w:rsidRPr="0053478E" w:rsidRDefault="00575B82" w:rsidP="0053478E">
      <w:pPr>
        <w:spacing w:line="480" w:lineRule="auto"/>
        <w:jc w:val="center"/>
        <w:rPr>
          <w:rFonts w:ascii="Times New Roman" w:hAnsi="Times New Roman" w:cs="Times New Roman"/>
          <w:sz w:val="24"/>
          <w:szCs w:val="24"/>
        </w:rPr>
      </w:pPr>
    </w:p>
    <w:p w14:paraId="5E42B772" w14:textId="408480CF" w:rsidR="00575B82" w:rsidRPr="0053478E" w:rsidRDefault="00575B82" w:rsidP="0053478E">
      <w:pPr>
        <w:spacing w:line="480" w:lineRule="auto"/>
        <w:jc w:val="center"/>
        <w:rPr>
          <w:rFonts w:ascii="Times New Roman" w:hAnsi="Times New Roman" w:cs="Times New Roman"/>
          <w:sz w:val="24"/>
          <w:szCs w:val="24"/>
        </w:rPr>
      </w:pPr>
    </w:p>
    <w:p w14:paraId="364E4A5C" w14:textId="748777FF" w:rsidR="00575B82" w:rsidRPr="0053478E" w:rsidRDefault="00575B82" w:rsidP="0053478E">
      <w:pPr>
        <w:spacing w:line="480" w:lineRule="auto"/>
        <w:jc w:val="center"/>
        <w:rPr>
          <w:rFonts w:ascii="Times New Roman" w:hAnsi="Times New Roman" w:cs="Times New Roman"/>
          <w:sz w:val="24"/>
          <w:szCs w:val="24"/>
        </w:rPr>
      </w:pPr>
    </w:p>
    <w:p w14:paraId="0C1363E8" w14:textId="5EEC6EE8" w:rsidR="00575B82" w:rsidRPr="0053478E" w:rsidRDefault="00575B82" w:rsidP="0053478E">
      <w:pPr>
        <w:spacing w:line="480" w:lineRule="auto"/>
        <w:jc w:val="center"/>
        <w:rPr>
          <w:rFonts w:ascii="Times New Roman" w:hAnsi="Times New Roman" w:cs="Times New Roman"/>
          <w:sz w:val="24"/>
          <w:szCs w:val="24"/>
        </w:rPr>
      </w:pPr>
    </w:p>
    <w:p w14:paraId="2F6799E4" w14:textId="348790FA" w:rsidR="00575B82" w:rsidRPr="0053478E" w:rsidRDefault="00575B82" w:rsidP="0053478E">
      <w:pPr>
        <w:spacing w:line="480" w:lineRule="auto"/>
        <w:jc w:val="center"/>
        <w:rPr>
          <w:rFonts w:ascii="Times New Roman" w:hAnsi="Times New Roman" w:cs="Times New Roman"/>
          <w:sz w:val="24"/>
          <w:szCs w:val="24"/>
        </w:rPr>
      </w:pPr>
    </w:p>
    <w:p w14:paraId="4FD195CB" w14:textId="366C77D2" w:rsidR="00575B82" w:rsidRPr="0053478E" w:rsidRDefault="00575B82" w:rsidP="0053478E">
      <w:pPr>
        <w:spacing w:line="480" w:lineRule="auto"/>
        <w:jc w:val="center"/>
        <w:rPr>
          <w:rFonts w:ascii="Times New Roman" w:hAnsi="Times New Roman" w:cs="Times New Roman"/>
          <w:sz w:val="24"/>
          <w:szCs w:val="24"/>
        </w:rPr>
      </w:pPr>
    </w:p>
    <w:p w14:paraId="7A3D7C6A" w14:textId="277F2A8C" w:rsidR="00575B82" w:rsidRDefault="00575B82" w:rsidP="0053478E">
      <w:pPr>
        <w:spacing w:line="480" w:lineRule="auto"/>
        <w:jc w:val="center"/>
        <w:rPr>
          <w:rFonts w:ascii="Times New Roman" w:hAnsi="Times New Roman" w:cs="Times New Roman"/>
          <w:sz w:val="24"/>
          <w:szCs w:val="24"/>
        </w:rPr>
      </w:pPr>
    </w:p>
    <w:p w14:paraId="54900C82" w14:textId="353CCB4B" w:rsidR="00295CD5" w:rsidRDefault="00295CD5" w:rsidP="0053478E">
      <w:pPr>
        <w:spacing w:line="480" w:lineRule="auto"/>
        <w:jc w:val="center"/>
        <w:rPr>
          <w:rFonts w:ascii="Times New Roman" w:hAnsi="Times New Roman" w:cs="Times New Roman"/>
          <w:sz w:val="24"/>
          <w:szCs w:val="24"/>
        </w:rPr>
      </w:pPr>
    </w:p>
    <w:p w14:paraId="784FBD95" w14:textId="2628E5F5" w:rsidR="00295CD5" w:rsidRDefault="00295CD5" w:rsidP="0053478E">
      <w:pPr>
        <w:spacing w:line="480" w:lineRule="auto"/>
        <w:jc w:val="center"/>
        <w:rPr>
          <w:rFonts w:ascii="Times New Roman" w:hAnsi="Times New Roman" w:cs="Times New Roman"/>
          <w:sz w:val="24"/>
          <w:szCs w:val="24"/>
        </w:rPr>
      </w:pPr>
    </w:p>
    <w:p w14:paraId="4D3840E3" w14:textId="021E292C" w:rsidR="00295CD5" w:rsidRDefault="00295CD5" w:rsidP="00295CD5">
      <w:pPr>
        <w:spacing w:line="480" w:lineRule="auto"/>
        <w:rPr>
          <w:rFonts w:ascii="Times New Roman" w:hAnsi="Times New Roman" w:cs="Times New Roman"/>
          <w:sz w:val="24"/>
          <w:szCs w:val="24"/>
        </w:rPr>
      </w:pPr>
    </w:p>
    <w:p w14:paraId="5A1E3541" w14:textId="77777777" w:rsidR="00295CD5" w:rsidRPr="0053478E" w:rsidRDefault="00295CD5" w:rsidP="0053478E">
      <w:pPr>
        <w:spacing w:line="480" w:lineRule="auto"/>
        <w:jc w:val="center"/>
        <w:rPr>
          <w:rFonts w:ascii="Times New Roman" w:hAnsi="Times New Roman" w:cs="Times New Roman"/>
          <w:sz w:val="24"/>
          <w:szCs w:val="24"/>
        </w:rPr>
      </w:pPr>
    </w:p>
    <w:p w14:paraId="302F39AA" w14:textId="1EC40E12" w:rsidR="00575B82" w:rsidRPr="0053478E" w:rsidRDefault="00575B82" w:rsidP="00B5059E">
      <w:pPr>
        <w:spacing w:line="480" w:lineRule="auto"/>
        <w:rPr>
          <w:rFonts w:ascii="Times New Roman" w:hAnsi="Times New Roman" w:cs="Times New Roman"/>
          <w:sz w:val="24"/>
          <w:szCs w:val="24"/>
        </w:rPr>
      </w:pPr>
    </w:p>
    <w:p w14:paraId="4996CD64" w14:textId="7C48414D" w:rsidR="00575B82" w:rsidRPr="0053478E" w:rsidRDefault="00575B82" w:rsidP="0053478E">
      <w:pPr>
        <w:spacing w:line="480" w:lineRule="auto"/>
        <w:jc w:val="center"/>
        <w:rPr>
          <w:rFonts w:ascii="Times New Roman" w:hAnsi="Times New Roman" w:cs="Times New Roman"/>
          <w:sz w:val="24"/>
          <w:szCs w:val="24"/>
        </w:rPr>
      </w:pPr>
      <w:r w:rsidRPr="0053478E">
        <w:rPr>
          <w:rFonts w:ascii="Times New Roman" w:hAnsi="Times New Roman" w:cs="Times New Roman"/>
          <w:sz w:val="24"/>
          <w:szCs w:val="24"/>
        </w:rPr>
        <w:t>© Copyright by James Gregory Floyd 2021</w:t>
      </w:r>
    </w:p>
    <w:p w14:paraId="01BC1506" w14:textId="53EDE843" w:rsidR="00295CD5" w:rsidRPr="0053478E" w:rsidRDefault="00575B82" w:rsidP="00295CD5">
      <w:pPr>
        <w:spacing w:line="480" w:lineRule="auto"/>
        <w:jc w:val="center"/>
        <w:rPr>
          <w:rFonts w:ascii="Times New Roman" w:hAnsi="Times New Roman" w:cs="Times New Roman"/>
          <w:sz w:val="24"/>
          <w:szCs w:val="24"/>
        </w:rPr>
      </w:pPr>
      <w:r w:rsidRPr="0053478E">
        <w:rPr>
          <w:rFonts w:ascii="Times New Roman" w:hAnsi="Times New Roman" w:cs="Times New Roman"/>
          <w:sz w:val="24"/>
          <w:szCs w:val="24"/>
        </w:rPr>
        <w:t>All Rights Reserved.</w:t>
      </w:r>
    </w:p>
    <w:p w14:paraId="23FCB4D2" w14:textId="41C354B3" w:rsidR="00F349AE" w:rsidRDefault="001E7F7B" w:rsidP="00F349AE">
      <w:pPr>
        <w:spacing w:line="480" w:lineRule="auto"/>
        <w:rPr>
          <w:rFonts w:ascii="Times New Roman" w:hAnsi="Times New Roman" w:cs="Times New Roman"/>
          <w:sz w:val="24"/>
          <w:szCs w:val="24"/>
        </w:rPr>
      </w:pPr>
      <w:r w:rsidRPr="0053478E">
        <w:rPr>
          <w:rFonts w:ascii="Times New Roman" w:hAnsi="Times New Roman" w:cs="Times New Roman"/>
          <w:sz w:val="24"/>
          <w:szCs w:val="24"/>
        </w:rPr>
        <w:lastRenderedPageBreak/>
        <w:t>Every student’s journey in graduate school is unique</w:t>
      </w:r>
      <w:r w:rsidR="00F349AE">
        <w:rPr>
          <w:rFonts w:ascii="Times New Roman" w:hAnsi="Times New Roman" w:cs="Times New Roman"/>
          <w:sz w:val="24"/>
          <w:szCs w:val="24"/>
        </w:rPr>
        <w:t xml:space="preserve">, </w:t>
      </w:r>
      <w:r w:rsidRPr="0053478E">
        <w:rPr>
          <w:rFonts w:ascii="Times New Roman" w:hAnsi="Times New Roman" w:cs="Times New Roman"/>
          <w:sz w:val="24"/>
          <w:szCs w:val="24"/>
        </w:rPr>
        <w:t>mine can only be described as a</w:t>
      </w:r>
      <w:r w:rsidR="00F349AE">
        <w:rPr>
          <w:rFonts w:ascii="Times New Roman" w:hAnsi="Times New Roman" w:cs="Times New Roman"/>
          <w:sz w:val="24"/>
          <w:szCs w:val="24"/>
        </w:rPr>
        <w:t xml:space="preserve"> </w:t>
      </w:r>
      <w:r w:rsidRPr="0053478E">
        <w:rPr>
          <w:rFonts w:ascii="Times New Roman" w:hAnsi="Times New Roman" w:cs="Times New Roman"/>
          <w:sz w:val="24"/>
          <w:szCs w:val="24"/>
        </w:rPr>
        <w:t>rollercoaster of highs and lows. I met my wife</w:t>
      </w:r>
      <w:r w:rsidR="00B5059E">
        <w:rPr>
          <w:rFonts w:ascii="Times New Roman" w:hAnsi="Times New Roman" w:cs="Times New Roman"/>
          <w:sz w:val="24"/>
          <w:szCs w:val="24"/>
        </w:rPr>
        <w:t xml:space="preserve"> during</w:t>
      </w:r>
      <w:r w:rsidRPr="0053478E">
        <w:rPr>
          <w:rFonts w:ascii="Times New Roman" w:hAnsi="Times New Roman" w:cs="Times New Roman"/>
          <w:sz w:val="24"/>
          <w:szCs w:val="24"/>
        </w:rPr>
        <w:t xml:space="preserve"> my </w:t>
      </w:r>
      <w:r w:rsidR="00B5059E">
        <w:rPr>
          <w:rFonts w:ascii="Times New Roman" w:hAnsi="Times New Roman" w:cs="Times New Roman"/>
          <w:sz w:val="24"/>
          <w:szCs w:val="24"/>
        </w:rPr>
        <w:t>PhD journey</w:t>
      </w:r>
      <w:r w:rsidRPr="0053478E">
        <w:rPr>
          <w:rFonts w:ascii="Times New Roman" w:hAnsi="Times New Roman" w:cs="Times New Roman"/>
          <w:sz w:val="24"/>
          <w:szCs w:val="24"/>
        </w:rPr>
        <w:t xml:space="preserve"> and was married by my advisor Bradley Stevenson. On the other end of the spectrum, I was unsure I would even be alive to finish </w:t>
      </w:r>
      <w:r w:rsidR="00B5059E">
        <w:rPr>
          <w:rFonts w:ascii="Times New Roman" w:hAnsi="Times New Roman" w:cs="Times New Roman"/>
          <w:sz w:val="24"/>
          <w:szCs w:val="24"/>
        </w:rPr>
        <w:t>this</w:t>
      </w:r>
      <w:r w:rsidRPr="0053478E">
        <w:rPr>
          <w:rFonts w:ascii="Times New Roman" w:hAnsi="Times New Roman" w:cs="Times New Roman"/>
          <w:sz w:val="24"/>
          <w:szCs w:val="24"/>
        </w:rPr>
        <w:t xml:space="preserve"> </w:t>
      </w:r>
      <w:r w:rsidR="00F349AE">
        <w:rPr>
          <w:rFonts w:ascii="Times New Roman" w:hAnsi="Times New Roman" w:cs="Times New Roman"/>
          <w:sz w:val="24"/>
          <w:szCs w:val="24"/>
        </w:rPr>
        <w:t>dissertation</w:t>
      </w:r>
      <w:r w:rsidRPr="0053478E">
        <w:rPr>
          <w:rFonts w:ascii="Times New Roman" w:hAnsi="Times New Roman" w:cs="Times New Roman"/>
          <w:sz w:val="24"/>
          <w:szCs w:val="24"/>
        </w:rPr>
        <w:t xml:space="preserve"> as I was diagnosed with </w:t>
      </w:r>
      <w:r w:rsidR="00457F16" w:rsidRPr="0053478E">
        <w:rPr>
          <w:rFonts w:ascii="Times New Roman" w:hAnsi="Times New Roman" w:cs="Times New Roman"/>
          <w:sz w:val="24"/>
          <w:szCs w:val="24"/>
        </w:rPr>
        <w:t xml:space="preserve">metastatic </w:t>
      </w:r>
      <w:r w:rsidRPr="0053478E">
        <w:rPr>
          <w:rFonts w:ascii="Times New Roman" w:hAnsi="Times New Roman" w:cs="Times New Roman"/>
          <w:sz w:val="24"/>
          <w:szCs w:val="24"/>
        </w:rPr>
        <w:t xml:space="preserve">cancer. I </w:t>
      </w:r>
      <w:r w:rsidR="00457F16" w:rsidRPr="0053478E">
        <w:rPr>
          <w:rFonts w:ascii="Times New Roman" w:hAnsi="Times New Roman" w:cs="Times New Roman"/>
          <w:sz w:val="24"/>
          <w:szCs w:val="24"/>
        </w:rPr>
        <w:t>cannot</w:t>
      </w:r>
      <w:r w:rsidRPr="0053478E">
        <w:rPr>
          <w:rFonts w:ascii="Times New Roman" w:hAnsi="Times New Roman" w:cs="Times New Roman"/>
          <w:sz w:val="24"/>
          <w:szCs w:val="24"/>
        </w:rPr>
        <w:t xml:space="preserve"> thank my wife enough for her unyielding love and compassion during those trying times. To my mother, I </w:t>
      </w:r>
      <w:r w:rsidR="000F27D0" w:rsidRPr="0053478E">
        <w:rPr>
          <w:rFonts w:ascii="Times New Roman" w:hAnsi="Times New Roman" w:cs="Times New Roman"/>
          <w:sz w:val="24"/>
          <w:szCs w:val="24"/>
        </w:rPr>
        <w:t>cannot</w:t>
      </w:r>
      <w:r w:rsidRPr="0053478E">
        <w:rPr>
          <w:rFonts w:ascii="Times New Roman" w:hAnsi="Times New Roman" w:cs="Times New Roman"/>
          <w:sz w:val="24"/>
          <w:szCs w:val="24"/>
        </w:rPr>
        <w:t xml:space="preserve"> thank you enough for supporting me throughout my life and helping to guide me into the man that I am today. Additionally, I would like to thank my uncle </w:t>
      </w:r>
      <w:r w:rsidR="00457F16" w:rsidRPr="0053478E">
        <w:rPr>
          <w:rFonts w:ascii="Times New Roman" w:hAnsi="Times New Roman" w:cs="Times New Roman"/>
          <w:sz w:val="24"/>
          <w:szCs w:val="24"/>
        </w:rPr>
        <w:t xml:space="preserve">Greg </w:t>
      </w:r>
      <w:r w:rsidRPr="0053478E">
        <w:rPr>
          <w:rFonts w:ascii="Times New Roman" w:hAnsi="Times New Roman" w:cs="Times New Roman"/>
          <w:sz w:val="24"/>
          <w:szCs w:val="24"/>
        </w:rPr>
        <w:t>for his continual support through</w:t>
      </w:r>
      <w:r w:rsidR="00C309D3" w:rsidRPr="0053478E">
        <w:rPr>
          <w:rFonts w:ascii="Times New Roman" w:hAnsi="Times New Roman" w:cs="Times New Roman"/>
          <w:sz w:val="24"/>
          <w:szCs w:val="24"/>
        </w:rPr>
        <w:t xml:space="preserve"> </w:t>
      </w:r>
      <w:r w:rsidR="005B76FE" w:rsidRPr="0053478E">
        <w:rPr>
          <w:rFonts w:ascii="Times New Roman" w:hAnsi="Times New Roman" w:cs="Times New Roman"/>
          <w:sz w:val="24"/>
          <w:szCs w:val="24"/>
        </w:rPr>
        <w:t>my lif</w:t>
      </w:r>
      <w:r w:rsidR="001407A6" w:rsidRPr="0053478E">
        <w:rPr>
          <w:rFonts w:ascii="Times New Roman" w:hAnsi="Times New Roman" w:cs="Times New Roman"/>
          <w:sz w:val="24"/>
          <w:szCs w:val="24"/>
        </w:rPr>
        <w:t>e</w:t>
      </w:r>
      <w:r w:rsidR="00B5059E">
        <w:rPr>
          <w:rFonts w:ascii="Times New Roman" w:hAnsi="Times New Roman" w:cs="Times New Roman"/>
          <w:sz w:val="24"/>
          <w:szCs w:val="24"/>
        </w:rPr>
        <w:t>.</w:t>
      </w:r>
    </w:p>
    <w:p w14:paraId="2C6E441E" w14:textId="77777777" w:rsidR="00F349AE" w:rsidRDefault="00F349AE" w:rsidP="00F349AE">
      <w:pPr>
        <w:spacing w:line="480" w:lineRule="auto"/>
        <w:rPr>
          <w:rFonts w:ascii="Times New Roman" w:hAnsi="Times New Roman" w:cs="Times New Roman"/>
          <w:sz w:val="24"/>
          <w:szCs w:val="24"/>
        </w:rPr>
      </w:pPr>
    </w:p>
    <w:p w14:paraId="0A789E65" w14:textId="77777777" w:rsidR="00F349AE" w:rsidRDefault="00F349AE" w:rsidP="00F349AE">
      <w:pPr>
        <w:spacing w:line="480" w:lineRule="auto"/>
        <w:rPr>
          <w:rFonts w:ascii="Times New Roman" w:hAnsi="Times New Roman" w:cs="Times New Roman"/>
          <w:sz w:val="24"/>
          <w:szCs w:val="24"/>
        </w:rPr>
      </w:pPr>
    </w:p>
    <w:p w14:paraId="11CA0915" w14:textId="340FE473" w:rsidR="00F349AE" w:rsidRDefault="00F349AE" w:rsidP="00F349AE">
      <w:pPr>
        <w:spacing w:line="480" w:lineRule="auto"/>
        <w:jc w:val="center"/>
        <w:rPr>
          <w:rFonts w:ascii="Times New Roman" w:hAnsi="Times New Roman" w:cs="Times New Roman"/>
          <w:i/>
          <w:iCs/>
          <w:sz w:val="24"/>
          <w:szCs w:val="24"/>
        </w:rPr>
      </w:pPr>
      <w:r>
        <w:rPr>
          <w:rFonts w:ascii="Times New Roman" w:hAnsi="Times New Roman" w:cs="Times New Roman"/>
          <w:i/>
          <w:iCs/>
          <w:sz w:val="24"/>
          <w:szCs w:val="24"/>
        </w:rPr>
        <w:t>“You cannot hope to build a better world without improving the individuals.”</w:t>
      </w:r>
    </w:p>
    <w:p w14:paraId="16BA51E1" w14:textId="08154BF6" w:rsidR="00F349AE" w:rsidRPr="00F349AE" w:rsidRDefault="00F349AE" w:rsidP="00F349AE">
      <w:pPr>
        <w:spacing w:line="480" w:lineRule="auto"/>
        <w:jc w:val="center"/>
        <w:rPr>
          <w:rFonts w:ascii="Times New Roman" w:hAnsi="Times New Roman" w:cs="Times New Roman"/>
          <w:sz w:val="24"/>
          <w:szCs w:val="24"/>
        </w:rPr>
        <w:sectPr w:rsidR="00F349AE" w:rsidRPr="00F349AE">
          <w:pgSz w:w="12240" w:h="15840"/>
          <w:pgMar w:top="1440" w:right="1440" w:bottom="1440" w:left="1440" w:header="720" w:footer="720" w:gutter="0"/>
          <w:cols w:space="720"/>
          <w:docGrid w:linePitch="360"/>
        </w:sectPr>
      </w:pPr>
      <w:r>
        <w:rPr>
          <w:rFonts w:ascii="Times New Roman" w:hAnsi="Times New Roman" w:cs="Times New Roman"/>
          <w:sz w:val="24"/>
          <w:szCs w:val="24"/>
        </w:rPr>
        <w:tab/>
        <w:t>-Marie Curie</w:t>
      </w:r>
    </w:p>
    <w:p w14:paraId="13EEB369" w14:textId="63D8FEF8" w:rsidR="00C309D3" w:rsidRPr="0053478E" w:rsidRDefault="00C309D3" w:rsidP="00B5059E">
      <w:pPr>
        <w:spacing w:after="0" w:line="480" w:lineRule="auto"/>
        <w:rPr>
          <w:rFonts w:ascii="Times New Roman" w:hAnsi="Times New Roman" w:cs="Times New Roman"/>
          <w:b/>
          <w:bCs/>
          <w:sz w:val="24"/>
          <w:szCs w:val="24"/>
        </w:rPr>
        <w:sectPr w:rsidR="00C309D3" w:rsidRPr="0053478E" w:rsidSect="00C309D3">
          <w:headerReference w:type="default" r:id="rId7"/>
          <w:footerReference w:type="default" r:id="rId8"/>
          <w:pgSz w:w="12240" w:h="15840"/>
          <w:pgMar w:top="1440" w:right="1440" w:bottom="1440" w:left="1440" w:header="720" w:footer="720" w:gutter="0"/>
          <w:pgNumType w:fmt="lowerRoman" w:start="4"/>
          <w:cols w:space="720"/>
          <w:docGrid w:linePitch="360"/>
        </w:sectPr>
      </w:pPr>
    </w:p>
    <w:p w14:paraId="138200C6" w14:textId="77777777" w:rsidR="00C309D3" w:rsidRPr="0053478E" w:rsidRDefault="00C309D3" w:rsidP="00B5059E">
      <w:pPr>
        <w:spacing w:after="0" w:line="480" w:lineRule="auto"/>
        <w:rPr>
          <w:rFonts w:ascii="Times New Roman" w:hAnsi="Times New Roman" w:cs="Times New Roman"/>
          <w:b/>
          <w:bCs/>
          <w:sz w:val="24"/>
          <w:szCs w:val="24"/>
        </w:rPr>
      </w:pPr>
      <w:r w:rsidRPr="0053478E">
        <w:rPr>
          <w:rFonts w:ascii="Times New Roman" w:hAnsi="Times New Roman" w:cs="Times New Roman"/>
          <w:b/>
          <w:bCs/>
          <w:sz w:val="24"/>
          <w:szCs w:val="24"/>
        </w:rPr>
        <w:t>Acknowledgements</w:t>
      </w:r>
    </w:p>
    <w:p w14:paraId="7D645583" w14:textId="1DB5A4BE" w:rsidR="00C309D3" w:rsidRPr="0053478E" w:rsidRDefault="00C309D3" w:rsidP="0053478E">
      <w:pPr>
        <w:spacing w:line="480" w:lineRule="auto"/>
        <w:rPr>
          <w:rFonts w:ascii="Times New Roman" w:hAnsi="Times New Roman" w:cs="Times New Roman"/>
          <w:sz w:val="24"/>
          <w:szCs w:val="24"/>
        </w:rPr>
      </w:pPr>
      <w:r w:rsidRPr="0053478E">
        <w:rPr>
          <w:rFonts w:ascii="Times New Roman" w:hAnsi="Times New Roman" w:cs="Times New Roman"/>
          <w:sz w:val="24"/>
          <w:szCs w:val="24"/>
        </w:rPr>
        <w:t>I must thank all my committee members</w:t>
      </w:r>
      <w:r w:rsidR="00457F16" w:rsidRPr="0053478E">
        <w:rPr>
          <w:rFonts w:ascii="Times New Roman" w:hAnsi="Times New Roman" w:cs="Times New Roman"/>
          <w:sz w:val="24"/>
          <w:szCs w:val="24"/>
        </w:rPr>
        <w:t>,</w:t>
      </w:r>
      <w:r w:rsidRPr="0053478E">
        <w:rPr>
          <w:rFonts w:ascii="Times New Roman" w:hAnsi="Times New Roman" w:cs="Times New Roman"/>
          <w:sz w:val="24"/>
          <w:szCs w:val="24"/>
        </w:rPr>
        <w:t xml:space="preserve"> past and present</w:t>
      </w:r>
      <w:r w:rsidR="00457F16" w:rsidRPr="0053478E">
        <w:rPr>
          <w:rFonts w:ascii="Times New Roman" w:hAnsi="Times New Roman" w:cs="Times New Roman"/>
          <w:sz w:val="24"/>
          <w:szCs w:val="24"/>
        </w:rPr>
        <w:t>,</w:t>
      </w:r>
      <w:r w:rsidRPr="0053478E">
        <w:rPr>
          <w:rFonts w:ascii="Times New Roman" w:hAnsi="Times New Roman" w:cs="Times New Roman"/>
          <w:sz w:val="24"/>
          <w:szCs w:val="24"/>
        </w:rPr>
        <w:t xml:space="preserve"> for all your insights and guidance along this journey. To my advisor Dr. Bradley Stevenson, you took me under your wing and enlightened me to new ways to view and understand the world around us. Outside of the professional scope you also provided pillars of support and understanding from the many trials I confronted during my time as your student. You provided a strong foundation and gave me the tools and attention </w:t>
      </w:r>
      <w:r w:rsidR="00457F16" w:rsidRPr="0053478E">
        <w:rPr>
          <w:rFonts w:ascii="Times New Roman" w:hAnsi="Times New Roman" w:cs="Times New Roman"/>
          <w:sz w:val="24"/>
          <w:szCs w:val="24"/>
        </w:rPr>
        <w:t>that allowed</w:t>
      </w:r>
      <w:r w:rsidRPr="0053478E">
        <w:rPr>
          <w:rFonts w:ascii="Times New Roman" w:hAnsi="Times New Roman" w:cs="Times New Roman"/>
          <w:sz w:val="24"/>
          <w:szCs w:val="24"/>
        </w:rPr>
        <w:t xml:space="preserve"> me to excel. </w:t>
      </w:r>
    </w:p>
    <w:p w14:paraId="0D317B87" w14:textId="0416E303" w:rsidR="00C309D3" w:rsidRPr="0053478E" w:rsidRDefault="00C309D3" w:rsidP="0053478E">
      <w:pPr>
        <w:spacing w:line="480" w:lineRule="auto"/>
        <w:rPr>
          <w:rFonts w:ascii="Times New Roman" w:hAnsi="Times New Roman" w:cs="Times New Roman"/>
          <w:sz w:val="24"/>
          <w:szCs w:val="24"/>
        </w:rPr>
      </w:pPr>
      <w:r w:rsidRPr="0053478E">
        <w:rPr>
          <w:rFonts w:ascii="Times New Roman" w:hAnsi="Times New Roman" w:cs="Times New Roman"/>
          <w:sz w:val="24"/>
          <w:szCs w:val="24"/>
        </w:rPr>
        <w:t xml:space="preserve">This dissertation is a product of the numerous people that I have interacted with during my time at OU. I would first like to thank each member of the Stevenson lab. Emily, thank you for your inquisitive nature and providing useful insights on this work. Blake, thank you for always being around to answer my numerous bioinformatic questions and providing useful insights into this work. Brian, thank you for not only your insights, but you were the best friend that I made during my time at OU. Heather, thank you for your contributions to this work, as well as being like the sister I never had. Finally, Oderay although our time together was short, I can’t thank you enough for your input and the friendship that we had. </w:t>
      </w:r>
    </w:p>
    <w:p w14:paraId="3E5CA41D" w14:textId="509DDEEF" w:rsidR="00C309D3" w:rsidRPr="0053478E" w:rsidRDefault="00C309D3" w:rsidP="0053478E">
      <w:pPr>
        <w:spacing w:line="480" w:lineRule="auto"/>
        <w:rPr>
          <w:rFonts w:ascii="Times New Roman" w:hAnsi="Times New Roman" w:cs="Times New Roman"/>
          <w:sz w:val="24"/>
          <w:szCs w:val="24"/>
        </w:rPr>
      </w:pPr>
      <w:r w:rsidRPr="0053478E">
        <w:rPr>
          <w:rFonts w:ascii="Times New Roman" w:hAnsi="Times New Roman" w:cs="Times New Roman"/>
          <w:sz w:val="24"/>
          <w:szCs w:val="24"/>
        </w:rPr>
        <w:t xml:space="preserve">Finally, I must thank the entire Microbiology and Plant Biology Department. During my cancer diagnosis it was inspiring to see everyone come together and rally around me during my time of need. I would not have made it through those trying times without </w:t>
      </w:r>
      <w:r w:rsidR="00420FBD" w:rsidRPr="0053478E">
        <w:rPr>
          <w:rFonts w:ascii="Times New Roman" w:hAnsi="Times New Roman" w:cs="Times New Roman"/>
          <w:sz w:val="24"/>
          <w:szCs w:val="24"/>
        </w:rPr>
        <w:t>every</w:t>
      </w:r>
      <w:r w:rsidRPr="0053478E">
        <w:rPr>
          <w:rFonts w:ascii="Times New Roman" w:hAnsi="Times New Roman" w:cs="Times New Roman"/>
          <w:sz w:val="24"/>
          <w:szCs w:val="24"/>
        </w:rPr>
        <w:t>one that supported m</w:t>
      </w:r>
      <w:r w:rsidR="00CC417B">
        <w:rPr>
          <w:rFonts w:ascii="Times New Roman" w:hAnsi="Times New Roman" w:cs="Times New Roman"/>
          <w:sz w:val="24"/>
          <w:szCs w:val="24"/>
        </w:rPr>
        <w:t>y family and</w:t>
      </w:r>
      <w:r w:rsidR="00914EB9">
        <w:rPr>
          <w:rFonts w:ascii="Times New Roman" w:hAnsi="Times New Roman" w:cs="Times New Roman"/>
          <w:sz w:val="24"/>
          <w:szCs w:val="24"/>
        </w:rPr>
        <w:t xml:space="preserve"> me.</w:t>
      </w:r>
    </w:p>
    <w:p w14:paraId="0310BD9D" w14:textId="2016C5CD" w:rsidR="00C309D3" w:rsidRPr="0053478E" w:rsidRDefault="00C309D3" w:rsidP="0053478E">
      <w:pPr>
        <w:spacing w:line="480" w:lineRule="auto"/>
        <w:rPr>
          <w:rFonts w:ascii="Times New Roman" w:hAnsi="Times New Roman" w:cs="Times New Roman"/>
          <w:sz w:val="24"/>
          <w:szCs w:val="24"/>
        </w:rPr>
      </w:pPr>
    </w:p>
    <w:p w14:paraId="03FD4449" w14:textId="1E81C17A" w:rsidR="00B33CE7" w:rsidRDefault="00B33CE7" w:rsidP="0053478E">
      <w:pPr>
        <w:spacing w:line="480" w:lineRule="auto"/>
        <w:rPr>
          <w:rFonts w:ascii="Times New Roman" w:hAnsi="Times New Roman" w:cs="Times New Roman"/>
          <w:b/>
          <w:bCs/>
          <w:sz w:val="24"/>
          <w:szCs w:val="24"/>
        </w:rPr>
      </w:pPr>
    </w:p>
    <w:sdt>
      <w:sdtPr>
        <w:rPr>
          <w:rFonts w:asciiTheme="minorHAnsi" w:eastAsiaTheme="minorHAnsi" w:hAnsiTheme="minorHAnsi" w:cstheme="minorBidi"/>
          <w:b w:val="0"/>
          <w:sz w:val="22"/>
          <w:szCs w:val="22"/>
        </w:rPr>
        <w:id w:val="1800341843"/>
        <w:docPartObj>
          <w:docPartGallery w:val="Table of Contents"/>
          <w:docPartUnique/>
        </w:docPartObj>
      </w:sdtPr>
      <w:sdtEndPr>
        <w:rPr>
          <w:rFonts w:ascii="Times New Roman" w:hAnsi="Times New Roman" w:cs="Times New Roman"/>
          <w:bCs/>
          <w:noProof/>
          <w:sz w:val="24"/>
          <w:szCs w:val="24"/>
        </w:rPr>
      </w:sdtEndPr>
      <w:sdtContent>
        <w:p w14:paraId="01F29049" w14:textId="0C2599FE" w:rsidR="00D74498" w:rsidRPr="00B77B42" w:rsidRDefault="00D74498" w:rsidP="00D74498">
          <w:pPr>
            <w:pStyle w:val="TOCHeading"/>
            <w:rPr>
              <w:rFonts w:cs="Times New Roman"/>
              <w:szCs w:val="28"/>
            </w:rPr>
          </w:pPr>
          <w:r w:rsidRPr="00B77B42">
            <w:rPr>
              <w:rFonts w:cs="Times New Roman"/>
              <w:szCs w:val="28"/>
            </w:rPr>
            <w:t>Table of Contents</w:t>
          </w:r>
        </w:p>
        <w:p w14:paraId="58BB7659" w14:textId="0CFF6CB6" w:rsidR="00295CD5" w:rsidRPr="00B77B42" w:rsidRDefault="00D74498">
          <w:pPr>
            <w:pStyle w:val="TOC1"/>
            <w:rPr>
              <w:rFonts w:eastAsiaTheme="minorEastAsia"/>
            </w:rPr>
          </w:pPr>
          <w:r w:rsidRPr="00B77B42">
            <w:fldChar w:fldCharType="begin"/>
          </w:r>
          <w:r w:rsidRPr="00B77B42">
            <w:instrText xml:space="preserve"> TOC \o "1-3" \h \z \u </w:instrText>
          </w:r>
          <w:r w:rsidRPr="00B77B42">
            <w:fldChar w:fldCharType="separate"/>
          </w:r>
          <w:hyperlink w:anchor="_Toc89854568" w:history="1">
            <w:r w:rsidR="00295CD5" w:rsidRPr="00B77B42">
              <w:rPr>
                <w:rStyle w:val="Hyperlink"/>
              </w:rPr>
              <w:t>List of Tables</w:t>
            </w:r>
            <w:r w:rsidR="00295CD5" w:rsidRPr="00B77B42">
              <w:rPr>
                <w:webHidden/>
              </w:rPr>
              <w:tab/>
            </w:r>
            <w:r w:rsidR="00295CD5" w:rsidRPr="00B77B42">
              <w:rPr>
                <w:webHidden/>
              </w:rPr>
              <w:fldChar w:fldCharType="begin"/>
            </w:r>
            <w:r w:rsidR="00295CD5" w:rsidRPr="00B77B42">
              <w:rPr>
                <w:webHidden/>
              </w:rPr>
              <w:instrText xml:space="preserve"> PAGEREF _Toc89854568 \h </w:instrText>
            </w:r>
            <w:r w:rsidR="00295CD5" w:rsidRPr="00B77B42">
              <w:rPr>
                <w:webHidden/>
              </w:rPr>
            </w:r>
            <w:r w:rsidR="00295CD5" w:rsidRPr="00B77B42">
              <w:rPr>
                <w:webHidden/>
              </w:rPr>
              <w:fldChar w:fldCharType="separate"/>
            </w:r>
            <w:r w:rsidR="00295CD5" w:rsidRPr="00B77B42">
              <w:rPr>
                <w:webHidden/>
              </w:rPr>
              <w:t>viii</w:t>
            </w:r>
            <w:r w:rsidR="00295CD5" w:rsidRPr="00B77B42">
              <w:rPr>
                <w:webHidden/>
              </w:rPr>
              <w:fldChar w:fldCharType="end"/>
            </w:r>
          </w:hyperlink>
        </w:p>
        <w:p w14:paraId="2AB80974" w14:textId="65203F46" w:rsidR="00295CD5" w:rsidRPr="00B77B42" w:rsidRDefault="00295CD5">
          <w:pPr>
            <w:pStyle w:val="TOC1"/>
            <w:rPr>
              <w:rFonts w:eastAsiaTheme="minorEastAsia"/>
            </w:rPr>
          </w:pPr>
          <w:hyperlink w:anchor="_Toc89854569" w:history="1">
            <w:r w:rsidRPr="00B77B42">
              <w:rPr>
                <w:rStyle w:val="Hyperlink"/>
              </w:rPr>
              <w:t>List of Figures</w:t>
            </w:r>
            <w:r w:rsidRPr="00B77B42">
              <w:rPr>
                <w:webHidden/>
              </w:rPr>
              <w:tab/>
            </w:r>
            <w:r w:rsidRPr="00B77B42">
              <w:rPr>
                <w:webHidden/>
              </w:rPr>
              <w:fldChar w:fldCharType="begin"/>
            </w:r>
            <w:r w:rsidRPr="00B77B42">
              <w:rPr>
                <w:webHidden/>
              </w:rPr>
              <w:instrText xml:space="preserve"> PAGEREF _Toc89854569 \h </w:instrText>
            </w:r>
            <w:r w:rsidRPr="00B77B42">
              <w:rPr>
                <w:webHidden/>
              </w:rPr>
            </w:r>
            <w:r w:rsidRPr="00B77B42">
              <w:rPr>
                <w:webHidden/>
              </w:rPr>
              <w:fldChar w:fldCharType="separate"/>
            </w:r>
            <w:r w:rsidRPr="00B77B42">
              <w:rPr>
                <w:webHidden/>
              </w:rPr>
              <w:t>ix</w:t>
            </w:r>
            <w:r w:rsidRPr="00B77B42">
              <w:rPr>
                <w:webHidden/>
              </w:rPr>
              <w:fldChar w:fldCharType="end"/>
            </w:r>
          </w:hyperlink>
        </w:p>
        <w:p w14:paraId="714F67CD" w14:textId="5FD5C1ED" w:rsidR="00295CD5" w:rsidRPr="00B77B42" w:rsidRDefault="00295CD5">
          <w:pPr>
            <w:pStyle w:val="TOC1"/>
            <w:rPr>
              <w:rFonts w:eastAsiaTheme="minorEastAsia"/>
            </w:rPr>
          </w:pPr>
          <w:hyperlink w:anchor="_Toc89854570" w:history="1">
            <w:r w:rsidRPr="00B77B42">
              <w:rPr>
                <w:rStyle w:val="Hyperlink"/>
              </w:rPr>
              <w:t>Abstract</w:t>
            </w:r>
            <w:r w:rsidRPr="00B77B42">
              <w:rPr>
                <w:webHidden/>
              </w:rPr>
              <w:tab/>
            </w:r>
            <w:r w:rsidRPr="00B77B42">
              <w:rPr>
                <w:webHidden/>
              </w:rPr>
              <w:fldChar w:fldCharType="begin"/>
            </w:r>
            <w:r w:rsidRPr="00B77B42">
              <w:rPr>
                <w:webHidden/>
              </w:rPr>
              <w:instrText xml:space="preserve"> PAGEREF _Toc89854570 \h </w:instrText>
            </w:r>
            <w:r w:rsidRPr="00B77B42">
              <w:rPr>
                <w:webHidden/>
              </w:rPr>
            </w:r>
            <w:r w:rsidRPr="00B77B42">
              <w:rPr>
                <w:webHidden/>
              </w:rPr>
              <w:fldChar w:fldCharType="separate"/>
            </w:r>
            <w:r w:rsidRPr="00B77B42">
              <w:rPr>
                <w:webHidden/>
              </w:rPr>
              <w:t>xvi</w:t>
            </w:r>
            <w:r w:rsidRPr="00B77B42">
              <w:rPr>
                <w:webHidden/>
              </w:rPr>
              <w:fldChar w:fldCharType="end"/>
            </w:r>
          </w:hyperlink>
        </w:p>
        <w:p w14:paraId="0E4E1A50" w14:textId="57DDC37B" w:rsidR="00295CD5" w:rsidRPr="00B77B42" w:rsidRDefault="00295CD5">
          <w:pPr>
            <w:pStyle w:val="TOC1"/>
            <w:rPr>
              <w:rFonts w:eastAsiaTheme="minorEastAsia"/>
            </w:rPr>
          </w:pPr>
          <w:hyperlink w:anchor="_Toc89854571" w:history="1">
            <w:r w:rsidRPr="00B77B42">
              <w:rPr>
                <w:rStyle w:val="Hyperlink"/>
              </w:rPr>
              <w:t>Chapter 1. Introduction</w:t>
            </w:r>
            <w:r w:rsidRPr="00B77B42">
              <w:rPr>
                <w:webHidden/>
              </w:rPr>
              <w:tab/>
            </w:r>
            <w:r w:rsidRPr="00B77B42">
              <w:rPr>
                <w:webHidden/>
              </w:rPr>
              <w:fldChar w:fldCharType="begin"/>
            </w:r>
            <w:r w:rsidRPr="00B77B42">
              <w:rPr>
                <w:webHidden/>
              </w:rPr>
              <w:instrText xml:space="preserve"> PAGEREF _Toc89854571 \h </w:instrText>
            </w:r>
            <w:r w:rsidRPr="00B77B42">
              <w:rPr>
                <w:webHidden/>
              </w:rPr>
            </w:r>
            <w:r w:rsidRPr="00B77B42">
              <w:rPr>
                <w:webHidden/>
              </w:rPr>
              <w:fldChar w:fldCharType="separate"/>
            </w:r>
            <w:r w:rsidRPr="00B77B42">
              <w:rPr>
                <w:webHidden/>
              </w:rPr>
              <w:t>1</w:t>
            </w:r>
            <w:r w:rsidRPr="00B77B42">
              <w:rPr>
                <w:webHidden/>
              </w:rPr>
              <w:fldChar w:fldCharType="end"/>
            </w:r>
          </w:hyperlink>
        </w:p>
        <w:p w14:paraId="655425D5" w14:textId="39D1A109" w:rsidR="00295CD5" w:rsidRPr="00B77B42" w:rsidRDefault="00295CD5">
          <w:pPr>
            <w:pStyle w:val="TOC2"/>
            <w:tabs>
              <w:tab w:val="right" w:leader="dot" w:pos="9350"/>
            </w:tabs>
            <w:rPr>
              <w:rFonts w:ascii="Times New Roman" w:eastAsiaTheme="minorEastAsia" w:hAnsi="Times New Roman" w:cs="Times New Roman"/>
              <w:noProof/>
              <w:sz w:val="24"/>
              <w:szCs w:val="24"/>
            </w:rPr>
          </w:pPr>
          <w:hyperlink w:anchor="_Toc89854572" w:history="1">
            <w:r w:rsidRPr="00B77B42">
              <w:rPr>
                <w:rStyle w:val="Hyperlink"/>
                <w:rFonts w:ascii="Times New Roman" w:hAnsi="Times New Roman" w:cs="Times New Roman"/>
                <w:noProof/>
                <w:sz w:val="24"/>
                <w:szCs w:val="24"/>
              </w:rPr>
              <w:t>Assessing the Impact of Microorganisms Capable of Degrading Biodiesel and Diesel Fuel in Storage Tanks</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_Toc89854572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1</w:t>
            </w:r>
            <w:r w:rsidRPr="00B77B42">
              <w:rPr>
                <w:rFonts w:ascii="Times New Roman" w:hAnsi="Times New Roman" w:cs="Times New Roman"/>
                <w:noProof/>
                <w:webHidden/>
                <w:sz w:val="24"/>
                <w:szCs w:val="24"/>
              </w:rPr>
              <w:fldChar w:fldCharType="end"/>
            </w:r>
          </w:hyperlink>
        </w:p>
        <w:p w14:paraId="683C541D" w14:textId="4BA30710" w:rsidR="00295CD5" w:rsidRPr="00B77B42" w:rsidRDefault="00295CD5">
          <w:pPr>
            <w:pStyle w:val="TOC2"/>
            <w:tabs>
              <w:tab w:val="right" w:leader="dot" w:pos="9350"/>
            </w:tabs>
            <w:rPr>
              <w:rFonts w:ascii="Times New Roman" w:eastAsiaTheme="minorEastAsia" w:hAnsi="Times New Roman" w:cs="Times New Roman"/>
              <w:noProof/>
              <w:sz w:val="24"/>
              <w:szCs w:val="24"/>
            </w:rPr>
          </w:pPr>
          <w:hyperlink w:anchor="_Toc89854573" w:history="1">
            <w:r w:rsidRPr="00B77B42">
              <w:rPr>
                <w:rStyle w:val="Hyperlink"/>
                <w:rFonts w:ascii="Times New Roman" w:hAnsi="Times New Roman" w:cs="Times New Roman"/>
                <w:noProof/>
                <w:sz w:val="24"/>
                <w:szCs w:val="24"/>
              </w:rPr>
              <w:t>Microbiologically Influenced Corrosion (MIC) in Biodiesel and Diesel Fuel Systems</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_Toc89854573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4</w:t>
            </w:r>
            <w:r w:rsidRPr="00B77B42">
              <w:rPr>
                <w:rFonts w:ascii="Times New Roman" w:hAnsi="Times New Roman" w:cs="Times New Roman"/>
                <w:noProof/>
                <w:webHidden/>
                <w:sz w:val="24"/>
                <w:szCs w:val="24"/>
              </w:rPr>
              <w:fldChar w:fldCharType="end"/>
            </w:r>
          </w:hyperlink>
        </w:p>
        <w:p w14:paraId="6D73C06A" w14:textId="08AAF1B3" w:rsidR="00295CD5" w:rsidRPr="00B77B42" w:rsidRDefault="00295CD5">
          <w:pPr>
            <w:pStyle w:val="TOC2"/>
            <w:tabs>
              <w:tab w:val="right" w:leader="dot" w:pos="9350"/>
            </w:tabs>
            <w:rPr>
              <w:rFonts w:ascii="Times New Roman" w:eastAsiaTheme="minorEastAsia" w:hAnsi="Times New Roman" w:cs="Times New Roman"/>
              <w:noProof/>
              <w:sz w:val="24"/>
              <w:szCs w:val="24"/>
            </w:rPr>
          </w:pPr>
          <w:hyperlink w:anchor="_Toc89854574" w:history="1">
            <w:r w:rsidRPr="00B77B42">
              <w:rPr>
                <w:rStyle w:val="Hyperlink"/>
                <w:rFonts w:ascii="Times New Roman" w:hAnsi="Times New Roman" w:cs="Times New Roman"/>
                <w:noProof/>
                <w:sz w:val="24"/>
                <w:szCs w:val="24"/>
              </w:rPr>
              <w:t>Investigating Microbial Communities in Fuel Systems</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_Toc89854574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6</w:t>
            </w:r>
            <w:r w:rsidRPr="00B77B42">
              <w:rPr>
                <w:rFonts w:ascii="Times New Roman" w:hAnsi="Times New Roman" w:cs="Times New Roman"/>
                <w:noProof/>
                <w:webHidden/>
                <w:sz w:val="24"/>
                <w:szCs w:val="24"/>
              </w:rPr>
              <w:fldChar w:fldCharType="end"/>
            </w:r>
          </w:hyperlink>
        </w:p>
        <w:p w14:paraId="0CA98138" w14:textId="72E95234" w:rsidR="00295CD5" w:rsidRPr="00B77B42" w:rsidRDefault="00295CD5">
          <w:pPr>
            <w:pStyle w:val="TOC2"/>
            <w:tabs>
              <w:tab w:val="right" w:leader="dot" w:pos="9350"/>
            </w:tabs>
            <w:rPr>
              <w:rFonts w:ascii="Times New Roman" w:eastAsiaTheme="minorEastAsia" w:hAnsi="Times New Roman" w:cs="Times New Roman"/>
              <w:noProof/>
              <w:sz w:val="24"/>
              <w:szCs w:val="24"/>
            </w:rPr>
          </w:pPr>
          <w:hyperlink w:anchor="_Toc89854575" w:history="1">
            <w:r w:rsidRPr="00B77B42">
              <w:rPr>
                <w:rStyle w:val="Hyperlink"/>
                <w:rFonts w:ascii="Times New Roman" w:hAnsi="Times New Roman" w:cs="Times New Roman"/>
                <w:noProof/>
                <w:sz w:val="24"/>
                <w:szCs w:val="24"/>
              </w:rPr>
              <w:t>Microbial Ecology in Fuel Storage Systems</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_Toc89854575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7</w:t>
            </w:r>
            <w:r w:rsidRPr="00B77B42">
              <w:rPr>
                <w:rFonts w:ascii="Times New Roman" w:hAnsi="Times New Roman" w:cs="Times New Roman"/>
                <w:noProof/>
                <w:webHidden/>
                <w:sz w:val="24"/>
                <w:szCs w:val="24"/>
              </w:rPr>
              <w:fldChar w:fldCharType="end"/>
            </w:r>
          </w:hyperlink>
        </w:p>
        <w:p w14:paraId="5DCF0B99" w14:textId="4444D378" w:rsidR="00295CD5" w:rsidRPr="00B77B42" w:rsidRDefault="00295CD5">
          <w:pPr>
            <w:pStyle w:val="TOC2"/>
            <w:tabs>
              <w:tab w:val="right" w:leader="dot" w:pos="9350"/>
            </w:tabs>
            <w:rPr>
              <w:rFonts w:ascii="Times New Roman" w:eastAsiaTheme="minorEastAsia" w:hAnsi="Times New Roman" w:cs="Times New Roman"/>
              <w:noProof/>
              <w:sz w:val="24"/>
              <w:szCs w:val="24"/>
            </w:rPr>
          </w:pPr>
          <w:hyperlink w:anchor="_Toc89854576" w:history="1">
            <w:r w:rsidRPr="00B77B42">
              <w:rPr>
                <w:rStyle w:val="Hyperlink"/>
                <w:rFonts w:ascii="Times New Roman" w:hAnsi="Times New Roman" w:cs="Times New Roman"/>
                <w:noProof/>
                <w:sz w:val="24"/>
                <w:szCs w:val="24"/>
              </w:rPr>
              <w:t>Scientific Contributions</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_Toc89854576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10</w:t>
            </w:r>
            <w:r w:rsidRPr="00B77B42">
              <w:rPr>
                <w:rFonts w:ascii="Times New Roman" w:hAnsi="Times New Roman" w:cs="Times New Roman"/>
                <w:noProof/>
                <w:webHidden/>
                <w:sz w:val="24"/>
                <w:szCs w:val="24"/>
              </w:rPr>
              <w:fldChar w:fldCharType="end"/>
            </w:r>
          </w:hyperlink>
        </w:p>
        <w:p w14:paraId="6AFCC6A5" w14:textId="1D8DE48F" w:rsidR="00295CD5" w:rsidRPr="00B77B42" w:rsidRDefault="00295CD5">
          <w:pPr>
            <w:pStyle w:val="TOC2"/>
            <w:tabs>
              <w:tab w:val="right" w:leader="dot" w:pos="9350"/>
            </w:tabs>
            <w:rPr>
              <w:rFonts w:ascii="Times New Roman" w:eastAsiaTheme="minorEastAsia" w:hAnsi="Times New Roman" w:cs="Times New Roman"/>
              <w:noProof/>
              <w:sz w:val="24"/>
              <w:szCs w:val="24"/>
            </w:rPr>
          </w:pPr>
          <w:hyperlink w:anchor="_Toc89854577" w:history="1">
            <w:r w:rsidRPr="00B77B42">
              <w:rPr>
                <w:rStyle w:val="Hyperlink"/>
                <w:rFonts w:ascii="Times New Roman" w:hAnsi="Times New Roman" w:cs="Times New Roman"/>
                <w:noProof/>
                <w:sz w:val="24"/>
                <w:szCs w:val="24"/>
              </w:rPr>
              <w:t>Works Cited</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_Toc89854577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12</w:t>
            </w:r>
            <w:r w:rsidRPr="00B77B42">
              <w:rPr>
                <w:rFonts w:ascii="Times New Roman" w:hAnsi="Times New Roman" w:cs="Times New Roman"/>
                <w:noProof/>
                <w:webHidden/>
                <w:sz w:val="24"/>
                <w:szCs w:val="24"/>
              </w:rPr>
              <w:fldChar w:fldCharType="end"/>
            </w:r>
          </w:hyperlink>
        </w:p>
        <w:p w14:paraId="7E5D8E84" w14:textId="28C480B2" w:rsidR="00295CD5" w:rsidRPr="00B77B42" w:rsidRDefault="00295CD5">
          <w:pPr>
            <w:pStyle w:val="TOC1"/>
            <w:rPr>
              <w:rFonts w:eastAsiaTheme="minorEastAsia"/>
            </w:rPr>
          </w:pPr>
          <w:hyperlink w:anchor="_Toc89854578" w:history="1">
            <w:r w:rsidRPr="00B77B42">
              <w:rPr>
                <w:rStyle w:val="Hyperlink"/>
              </w:rPr>
              <w:t>Chapter 2. Locating and Quantifying Carbon Steel Corrosion Rates Linked to Fungal B20 Biodiesel Degradation</w:t>
            </w:r>
            <w:r w:rsidRPr="00B77B42">
              <w:rPr>
                <w:webHidden/>
              </w:rPr>
              <w:tab/>
            </w:r>
            <w:r w:rsidRPr="00B77B42">
              <w:rPr>
                <w:webHidden/>
              </w:rPr>
              <w:fldChar w:fldCharType="begin"/>
            </w:r>
            <w:r w:rsidRPr="00B77B42">
              <w:rPr>
                <w:webHidden/>
              </w:rPr>
              <w:instrText xml:space="preserve"> PAGEREF _Toc89854578 \h </w:instrText>
            </w:r>
            <w:r w:rsidRPr="00B77B42">
              <w:rPr>
                <w:webHidden/>
              </w:rPr>
            </w:r>
            <w:r w:rsidRPr="00B77B42">
              <w:rPr>
                <w:webHidden/>
              </w:rPr>
              <w:fldChar w:fldCharType="separate"/>
            </w:r>
            <w:r w:rsidRPr="00B77B42">
              <w:rPr>
                <w:webHidden/>
              </w:rPr>
              <w:t>20</w:t>
            </w:r>
            <w:r w:rsidRPr="00B77B42">
              <w:rPr>
                <w:webHidden/>
              </w:rPr>
              <w:fldChar w:fldCharType="end"/>
            </w:r>
          </w:hyperlink>
        </w:p>
        <w:p w14:paraId="6631516A" w14:textId="45AC84C4" w:rsidR="00295CD5" w:rsidRPr="00B77B42" w:rsidRDefault="00295CD5">
          <w:pPr>
            <w:pStyle w:val="TOC2"/>
            <w:tabs>
              <w:tab w:val="right" w:leader="dot" w:pos="9350"/>
            </w:tabs>
            <w:rPr>
              <w:rFonts w:ascii="Times New Roman" w:eastAsiaTheme="minorEastAsia" w:hAnsi="Times New Roman" w:cs="Times New Roman"/>
              <w:noProof/>
              <w:sz w:val="24"/>
              <w:szCs w:val="24"/>
            </w:rPr>
          </w:pPr>
          <w:hyperlink w:anchor="_Toc89854579" w:history="1">
            <w:r w:rsidRPr="00B77B42">
              <w:rPr>
                <w:rStyle w:val="Hyperlink"/>
                <w:rFonts w:ascii="Times New Roman" w:hAnsi="Times New Roman" w:cs="Times New Roman"/>
                <w:noProof/>
                <w:sz w:val="24"/>
                <w:szCs w:val="24"/>
              </w:rPr>
              <w:t>Foreword</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_Toc89854579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21</w:t>
            </w:r>
            <w:r w:rsidRPr="00B77B42">
              <w:rPr>
                <w:rFonts w:ascii="Times New Roman" w:hAnsi="Times New Roman" w:cs="Times New Roman"/>
                <w:noProof/>
                <w:webHidden/>
                <w:sz w:val="24"/>
                <w:szCs w:val="24"/>
              </w:rPr>
              <w:fldChar w:fldCharType="end"/>
            </w:r>
          </w:hyperlink>
        </w:p>
        <w:p w14:paraId="0D0D4C44" w14:textId="3493C7B7" w:rsidR="00295CD5" w:rsidRPr="00B77B42" w:rsidRDefault="00295CD5">
          <w:pPr>
            <w:pStyle w:val="TOC2"/>
            <w:tabs>
              <w:tab w:val="right" w:leader="dot" w:pos="9350"/>
            </w:tabs>
            <w:rPr>
              <w:rFonts w:ascii="Times New Roman" w:eastAsiaTheme="minorEastAsia" w:hAnsi="Times New Roman" w:cs="Times New Roman"/>
              <w:noProof/>
              <w:sz w:val="24"/>
              <w:szCs w:val="24"/>
            </w:rPr>
          </w:pPr>
          <w:hyperlink w:anchor="_Toc89854580" w:history="1">
            <w:r w:rsidRPr="00B77B42">
              <w:rPr>
                <w:rStyle w:val="Hyperlink"/>
                <w:rFonts w:ascii="Times New Roman" w:hAnsi="Times New Roman" w:cs="Times New Roman"/>
                <w:noProof/>
                <w:sz w:val="24"/>
                <w:szCs w:val="24"/>
              </w:rPr>
              <w:t>Abstract</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_Toc89854580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22</w:t>
            </w:r>
            <w:r w:rsidRPr="00B77B42">
              <w:rPr>
                <w:rFonts w:ascii="Times New Roman" w:hAnsi="Times New Roman" w:cs="Times New Roman"/>
                <w:noProof/>
                <w:webHidden/>
                <w:sz w:val="24"/>
                <w:szCs w:val="24"/>
              </w:rPr>
              <w:fldChar w:fldCharType="end"/>
            </w:r>
          </w:hyperlink>
        </w:p>
        <w:p w14:paraId="523390BD" w14:textId="14E0BF0D" w:rsidR="00295CD5" w:rsidRPr="00B77B42" w:rsidRDefault="00295CD5">
          <w:pPr>
            <w:pStyle w:val="TOC2"/>
            <w:tabs>
              <w:tab w:val="right" w:leader="dot" w:pos="9350"/>
            </w:tabs>
            <w:rPr>
              <w:rFonts w:ascii="Times New Roman" w:eastAsiaTheme="minorEastAsia" w:hAnsi="Times New Roman" w:cs="Times New Roman"/>
              <w:noProof/>
              <w:sz w:val="24"/>
              <w:szCs w:val="24"/>
            </w:rPr>
          </w:pPr>
          <w:hyperlink w:anchor="_Toc89854581" w:history="1">
            <w:r w:rsidRPr="00B77B42">
              <w:rPr>
                <w:rStyle w:val="Hyperlink"/>
                <w:rFonts w:ascii="Times New Roman" w:hAnsi="Times New Roman" w:cs="Times New Roman"/>
                <w:noProof/>
                <w:sz w:val="24"/>
                <w:szCs w:val="24"/>
              </w:rPr>
              <w:t>Importance</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_Toc89854581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22</w:t>
            </w:r>
            <w:r w:rsidRPr="00B77B42">
              <w:rPr>
                <w:rFonts w:ascii="Times New Roman" w:hAnsi="Times New Roman" w:cs="Times New Roman"/>
                <w:noProof/>
                <w:webHidden/>
                <w:sz w:val="24"/>
                <w:szCs w:val="24"/>
              </w:rPr>
              <w:fldChar w:fldCharType="end"/>
            </w:r>
          </w:hyperlink>
        </w:p>
        <w:p w14:paraId="1F4479CE" w14:textId="0832B854" w:rsidR="00295CD5" w:rsidRPr="00B77B42" w:rsidRDefault="00295CD5">
          <w:pPr>
            <w:pStyle w:val="TOC2"/>
            <w:tabs>
              <w:tab w:val="right" w:leader="dot" w:pos="9350"/>
            </w:tabs>
            <w:rPr>
              <w:rFonts w:ascii="Times New Roman" w:eastAsiaTheme="minorEastAsia" w:hAnsi="Times New Roman" w:cs="Times New Roman"/>
              <w:noProof/>
              <w:sz w:val="24"/>
              <w:szCs w:val="24"/>
            </w:rPr>
          </w:pPr>
          <w:hyperlink w:anchor="_Toc89854582" w:history="1">
            <w:r w:rsidRPr="00B77B42">
              <w:rPr>
                <w:rStyle w:val="Hyperlink"/>
                <w:rFonts w:ascii="Times New Roman" w:hAnsi="Times New Roman" w:cs="Times New Roman"/>
                <w:noProof/>
                <w:sz w:val="24"/>
                <w:szCs w:val="24"/>
              </w:rPr>
              <w:t>Introduction</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_Toc89854582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23</w:t>
            </w:r>
            <w:r w:rsidRPr="00B77B42">
              <w:rPr>
                <w:rFonts w:ascii="Times New Roman" w:hAnsi="Times New Roman" w:cs="Times New Roman"/>
                <w:noProof/>
                <w:webHidden/>
                <w:sz w:val="24"/>
                <w:szCs w:val="24"/>
              </w:rPr>
              <w:fldChar w:fldCharType="end"/>
            </w:r>
          </w:hyperlink>
        </w:p>
        <w:p w14:paraId="210190D4" w14:textId="19D86D58" w:rsidR="00295CD5" w:rsidRPr="00B77B42" w:rsidRDefault="00295CD5">
          <w:pPr>
            <w:pStyle w:val="TOC2"/>
            <w:tabs>
              <w:tab w:val="right" w:leader="dot" w:pos="9350"/>
            </w:tabs>
            <w:rPr>
              <w:rFonts w:ascii="Times New Roman" w:eastAsiaTheme="minorEastAsia" w:hAnsi="Times New Roman" w:cs="Times New Roman"/>
              <w:noProof/>
              <w:sz w:val="24"/>
              <w:szCs w:val="24"/>
            </w:rPr>
          </w:pPr>
          <w:hyperlink w:anchor="_Toc89854583" w:history="1">
            <w:r w:rsidRPr="00B77B42">
              <w:rPr>
                <w:rStyle w:val="Hyperlink"/>
                <w:rFonts w:ascii="Times New Roman" w:hAnsi="Times New Roman" w:cs="Times New Roman"/>
                <w:noProof/>
                <w:sz w:val="24"/>
                <w:szCs w:val="24"/>
              </w:rPr>
              <w:t>Results</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_Toc89854583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26</w:t>
            </w:r>
            <w:r w:rsidRPr="00B77B42">
              <w:rPr>
                <w:rFonts w:ascii="Times New Roman" w:hAnsi="Times New Roman" w:cs="Times New Roman"/>
                <w:noProof/>
                <w:webHidden/>
                <w:sz w:val="24"/>
                <w:szCs w:val="24"/>
              </w:rPr>
              <w:fldChar w:fldCharType="end"/>
            </w:r>
          </w:hyperlink>
        </w:p>
        <w:p w14:paraId="541DE94F" w14:textId="06B7A61B" w:rsidR="00295CD5" w:rsidRPr="00B77B42" w:rsidRDefault="00295CD5">
          <w:pPr>
            <w:pStyle w:val="TOC3"/>
            <w:tabs>
              <w:tab w:val="right" w:leader="dot" w:pos="9350"/>
            </w:tabs>
            <w:rPr>
              <w:rFonts w:ascii="Times New Roman" w:eastAsiaTheme="minorEastAsia" w:hAnsi="Times New Roman" w:cs="Times New Roman"/>
              <w:noProof/>
              <w:sz w:val="24"/>
              <w:szCs w:val="24"/>
            </w:rPr>
          </w:pPr>
          <w:hyperlink w:anchor="_Toc89854584" w:history="1">
            <w:r w:rsidRPr="00B77B42">
              <w:rPr>
                <w:rStyle w:val="Hyperlink"/>
                <w:rFonts w:ascii="Times New Roman" w:hAnsi="Times New Roman" w:cs="Times New Roman"/>
                <w:noProof/>
                <w:sz w:val="24"/>
                <w:szCs w:val="24"/>
              </w:rPr>
              <w:t>Characterization and Phylogenetic Identification of Fungi Isolated from B20 Biodiesel</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_Toc89854584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26</w:t>
            </w:r>
            <w:r w:rsidRPr="00B77B42">
              <w:rPr>
                <w:rFonts w:ascii="Times New Roman" w:hAnsi="Times New Roman" w:cs="Times New Roman"/>
                <w:noProof/>
                <w:webHidden/>
                <w:sz w:val="24"/>
                <w:szCs w:val="24"/>
              </w:rPr>
              <w:fldChar w:fldCharType="end"/>
            </w:r>
          </w:hyperlink>
        </w:p>
        <w:p w14:paraId="1A8C62CE" w14:textId="724A314A" w:rsidR="00295CD5" w:rsidRPr="00B77B42" w:rsidRDefault="00295CD5">
          <w:pPr>
            <w:pStyle w:val="TOC3"/>
            <w:tabs>
              <w:tab w:val="right" w:leader="dot" w:pos="9350"/>
            </w:tabs>
            <w:rPr>
              <w:rFonts w:ascii="Times New Roman" w:eastAsiaTheme="minorEastAsia" w:hAnsi="Times New Roman" w:cs="Times New Roman"/>
              <w:noProof/>
              <w:sz w:val="24"/>
              <w:szCs w:val="24"/>
            </w:rPr>
          </w:pPr>
          <w:hyperlink w:anchor="_Toc89854585" w:history="1">
            <w:r w:rsidRPr="00B77B42">
              <w:rPr>
                <w:rStyle w:val="Hyperlink"/>
                <w:rFonts w:ascii="Times New Roman" w:hAnsi="Times New Roman" w:cs="Times New Roman"/>
                <w:noProof/>
                <w:sz w:val="24"/>
                <w:szCs w:val="24"/>
              </w:rPr>
              <w:t>Fungal Growth in Bioreactors</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_Toc89854585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27</w:t>
            </w:r>
            <w:r w:rsidRPr="00B77B42">
              <w:rPr>
                <w:rFonts w:ascii="Times New Roman" w:hAnsi="Times New Roman" w:cs="Times New Roman"/>
                <w:noProof/>
                <w:webHidden/>
                <w:sz w:val="24"/>
                <w:szCs w:val="24"/>
              </w:rPr>
              <w:fldChar w:fldCharType="end"/>
            </w:r>
          </w:hyperlink>
        </w:p>
        <w:p w14:paraId="16B729EB" w14:textId="355EE1A9" w:rsidR="00295CD5" w:rsidRPr="00B77B42" w:rsidRDefault="00295CD5">
          <w:pPr>
            <w:pStyle w:val="TOC3"/>
            <w:tabs>
              <w:tab w:val="right" w:leader="dot" w:pos="9350"/>
            </w:tabs>
            <w:rPr>
              <w:rFonts w:ascii="Times New Roman" w:eastAsiaTheme="minorEastAsia" w:hAnsi="Times New Roman" w:cs="Times New Roman"/>
              <w:noProof/>
              <w:sz w:val="24"/>
              <w:szCs w:val="24"/>
            </w:rPr>
          </w:pPr>
          <w:hyperlink w:anchor="_Toc89854586" w:history="1">
            <w:r w:rsidRPr="00B77B42">
              <w:rPr>
                <w:rStyle w:val="Hyperlink"/>
                <w:rFonts w:ascii="Times New Roman" w:hAnsi="Times New Roman" w:cs="Times New Roman"/>
                <w:noProof/>
                <w:sz w:val="24"/>
                <w:szCs w:val="24"/>
              </w:rPr>
              <w:t>Acidification of Aqueous Medium</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_Toc89854586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28</w:t>
            </w:r>
            <w:r w:rsidRPr="00B77B42">
              <w:rPr>
                <w:rFonts w:ascii="Times New Roman" w:hAnsi="Times New Roman" w:cs="Times New Roman"/>
                <w:noProof/>
                <w:webHidden/>
                <w:sz w:val="24"/>
                <w:szCs w:val="24"/>
              </w:rPr>
              <w:fldChar w:fldCharType="end"/>
            </w:r>
          </w:hyperlink>
        </w:p>
        <w:p w14:paraId="0BCFCEE0" w14:textId="2F5BBE69" w:rsidR="00295CD5" w:rsidRPr="00B77B42" w:rsidRDefault="00295CD5">
          <w:pPr>
            <w:pStyle w:val="TOC3"/>
            <w:tabs>
              <w:tab w:val="right" w:leader="dot" w:pos="9350"/>
            </w:tabs>
            <w:rPr>
              <w:rFonts w:ascii="Times New Roman" w:eastAsiaTheme="minorEastAsia" w:hAnsi="Times New Roman" w:cs="Times New Roman"/>
              <w:noProof/>
              <w:sz w:val="24"/>
              <w:szCs w:val="24"/>
            </w:rPr>
          </w:pPr>
          <w:hyperlink w:anchor="_Toc89854587" w:history="1">
            <w:r w:rsidRPr="00B77B42">
              <w:rPr>
                <w:rStyle w:val="Hyperlink"/>
                <w:rFonts w:ascii="Times New Roman" w:hAnsi="Times New Roman" w:cs="Times New Roman"/>
                <w:noProof/>
                <w:sz w:val="24"/>
                <w:szCs w:val="24"/>
              </w:rPr>
              <w:t>Direct Measurement of Corrosion</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_Toc89854587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29</w:t>
            </w:r>
            <w:r w:rsidRPr="00B77B42">
              <w:rPr>
                <w:rFonts w:ascii="Times New Roman" w:hAnsi="Times New Roman" w:cs="Times New Roman"/>
                <w:noProof/>
                <w:webHidden/>
                <w:sz w:val="24"/>
                <w:szCs w:val="24"/>
              </w:rPr>
              <w:fldChar w:fldCharType="end"/>
            </w:r>
          </w:hyperlink>
        </w:p>
        <w:p w14:paraId="3E402B2F" w14:textId="14EC1379" w:rsidR="00295CD5" w:rsidRPr="00B77B42" w:rsidRDefault="00295CD5">
          <w:pPr>
            <w:pStyle w:val="TOC3"/>
            <w:tabs>
              <w:tab w:val="right" w:leader="dot" w:pos="9350"/>
            </w:tabs>
            <w:rPr>
              <w:rFonts w:ascii="Times New Roman" w:eastAsiaTheme="minorEastAsia" w:hAnsi="Times New Roman" w:cs="Times New Roman"/>
              <w:noProof/>
              <w:sz w:val="24"/>
              <w:szCs w:val="24"/>
            </w:rPr>
          </w:pPr>
          <w:hyperlink w:anchor="_Toc89854588" w:history="1">
            <w:r w:rsidRPr="00B77B42">
              <w:rPr>
                <w:rStyle w:val="Hyperlink"/>
                <w:rFonts w:ascii="Times New Roman" w:hAnsi="Times New Roman" w:cs="Times New Roman"/>
                <w:noProof/>
                <w:sz w:val="24"/>
                <w:szCs w:val="24"/>
              </w:rPr>
              <w:t>Colocation of Biology and Corrosion</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_Toc89854588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30</w:t>
            </w:r>
            <w:r w:rsidRPr="00B77B42">
              <w:rPr>
                <w:rFonts w:ascii="Times New Roman" w:hAnsi="Times New Roman" w:cs="Times New Roman"/>
                <w:noProof/>
                <w:webHidden/>
                <w:sz w:val="24"/>
                <w:szCs w:val="24"/>
              </w:rPr>
              <w:fldChar w:fldCharType="end"/>
            </w:r>
          </w:hyperlink>
        </w:p>
        <w:p w14:paraId="3EC592AD" w14:textId="21E106E9" w:rsidR="00295CD5" w:rsidRPr="00B77B42" w:rsidRDefault="00295CD5">
          <w:pPr>
            <w:pStyle w:val="TOC3"/>
            <w:tabs>
              <w:tab w:val="right" w:leader="dot" w:pos="9350"/>
            </w:tabs>
            <w:rPr>
              <w:rFonts w:ascii="Times New Roman" w:eastAsiaTheme="minorEastAsia" w:hAnsi="Times New Roman" w:cs="Times New Roman"/>
              <w:noProof/>
              <w:sz w:val="24"/>
              <w:szCs w:val="24"/>
            </w:rPr>
          </w:pPr>
          <w:hyperlink w:anchor="_Toc89854589" w:history="1">
            <w:r w:rsidRPr="00B77B42">
              <w:rPr>
                <w:rStyle w:val="Hyperlink"/>
                <w:rFonts w:ascii="Times New Roman" w:hAnsi="Times New Roman" w:cs="Times New Roman"/>
                <w:noProof/>
                <w:sz w:val="24"/>
                <w:szCs w:val="24"/>
              </w:rPr>
              <w:t>Fuel Degradation</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_Toc89854589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33</w:t>
            </w:r>
            <w:r w:rsidRPr="00B77B42">
              <w:rPr>
                <w:rFonts w:ascii="Times New Roman" w:hAnsi="Times New Roman" w:cs="Times New Roman"/>
                <w:noProof/>
                <w:webHidden/>
                <w:sz w:val="24"/>
                <w:szCs w:val="24"/>
              </w:rPr>
              <w:fldChar w:fldCharType="end"/>
            </w:r>
          </w:hyperlink>
        </w:p>
        <w:p w14:paraId="3C98C034" w14:textId="5AABBE6B" w:rsidR="00295CD5" w:rsidRPr="00B77B42" w:rsidRDefault="00295CD5">
          <w:pPr>
            <w:pStyle w:val="TOC2"/>
            <w:tabs>
              <w:tab w:val="right" w:leader="dot" w:pos="9350"/>
            </w:tabs>
            <w:rPr>
              <w:rFonts w:ascii="Times New Roman" w:eastAsiaTheme="minorEastAsia" w:hAnsi="Times New Roman" w:cs="Times New Roman"/>
              <w:noProof/>
              <w:sz w:val="24"/>
              <w:szCs w:val="24"/>
            </w:rPr>
          </w:pPr>
          <w:hyperlink w:anchor="_Toc89854590" w:history="1">
            <w:r w:rsidRPr="00B77B42">
              <w:rPr>
                <w:rStyle w:val="Hyperlink"/>
                <w:rFonts w:ascii="Times New Roman" w:hAnsi="Times New Roman" w:cs="Times New Roman"/>
                <w:noProof/>
                <w:sz w:val="24"/>
                <w:szCs w:val="24"/>
              </w:rPr>
              <w:t>Discussion</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_Toc89854590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35</w:t>
            </w:r>
            <w:r w:rsidRPr="00B77B42">
              <w:rPr>
                <w:rFonts w:ascii="Times New Roman" w:hAnsi="Times New Roman" w:cs="Times New Roman"/>
                <w:noProof/>
                <w:webHidden/>
                <w:sz w:val="24"/>
                <w:szCs w:val="24"/>
              </w:rPr>
              <w:fldChar w:fldCharType="end"/>
            </w:r>
          </w:hyperlink>
        </w:p>
        <w:p w14:paraId="4B125E10" w14:textId="5AE854C0" w:rsidR="00295CD5" w:rsidRPr="00B77B42" w:rsidRDefault="00295CD5">
          <w:pPr>
            <w:pStyle w:val="TOC2"/>
            <w:tabs>
              <w:tab w:val="right" w:leader="dot" w:pos="9350"/>
            </w:tabs>
            <w:rPr>
              <w:rFonts w:ascii="Times New Roman" w:eastAsiaTheme="minorEastAsia" w:hAnsi="Times New Roman" w:cs="Times New Roman"/>
              <w:noProof/>
              <w:sz w:val="24"/>
              <w:szCs w:val="24"/>
            </w:rPr>
          </w:pPr>
          <w:hyperlink w:anchor="_Toc89854591" w:history="1">
            <w:r w:rsidRPr="00B77B42">
              <w:rPr>
                <w:rStyle w:val="Hyperlink"/>
                <w:rFonts w:ascii="Times New Roman" w:hAnsi="Times New Roman" w:cs="Times New Roman"/>
                <w:noProof/>
                <w:sz w:val="24"/>
                <w:szCs w:val="24"/>
              </w:rPr>
              <w:t>Materials and Methods</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_Toc89854591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38</w:t>
            </w:r>
            <w:r w:rsidRPr="00B77B42">
              <w:rPr>
                <w:rFonts w:ascii="Times New Roman" w:hAnsi="Times New Roman" w:cs="Times New Roman"/>
                <w:noProof/>
                <w:webHidden/>
                <w:sz w:val="24"/>
                <w:szCs w:val="24"/>
              </w:rPr>
              <w:fldChar w:fldCharType="end"/>
            </w:r>
          </w:hyperlink>
        </w:p>
        <w:p w14:paraId="1AAF571E" w14:textId="22D46F11" w:rsidR="00295CD5" w:rsidRPr="00B77B42" w:rsidRDefault="00295CD5">
          <w:pPr>
            <w:pStyle w:val="TOC3"/>
            <w:tabs>
              <w:tab w:val="right" w:leader="dot" w:pos="9350"/>
            </w:tabs>
            <w:rPr>
              <w:rFonts w:ascii="Times New Roman" w:eastAsiaTheme="minorEastAsia" w:hAnsi="Times New Roman" w:cs="Times New Roman"/>
              <w:noProof/>
              <w:sz w:val="24"/>
              <w:szCs w:val="24"/>
            </w:rPr>
          </w:pPr>
          <w:hyperlink w:anchor="_Toc89854592" w:history="1">
            <w:r w:rsidRPr="00B77B42">
              <w:rPr>
                <w:rStyle w:val="Hyperlink"/>
                <w:rFonts w:ascii="Times New Roman" w:hAnsi="Times New Roman" w:cs="Times New Roman"/>
                <w:noProof/>
                <w:sz w:val="24"/>
                <w:szCs w:val="24"/>
              </w:rPr>
              <w:t>Isolation, Identification, and Growth of Fungal Isolates.</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_Toc89854592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38</w:t>
            </w:r>
            <w:r w:rsidRPr="00B77B42">
              <w:rPr>
                <w:rFonts w:ascii="Times New Roman" w:hAnsi="Times New Roman" w:cs="Times New Roman"/>
                <w:noProof/>
                <w:webHidden/>
                <w:sz w:val="24"/>
                <w:szCs w:val="24"/>
              </w:rPr>
              <w:fldChar w:fldCharType="end"/>
            </w:r>
          </w:hyperlink>
        </w:p>
        <w:p w14:paraId="53ADE26E" w14:textId="328DB56A" w:rsidR="00295CD5" w:rsidRPr="00B77B42" w:rsidRDefault="00295CD5">
          <w:pPr>
            <w:pStyle w:val="TOC3"/>
            <w:tabs>
              <w:tab w:val="right" w:leader="dot" w:pos="9350"/>
            </w:tabs>
            <w:rPr>
              <w:rFonts w:ascii="Times New Roman" w:eastAsiaTheme="minorEastAsia" w:hAnsi="Times New Roman" w:cs="Times New Roman"/>
              <w:noProof/>
              <w:sz w:val="24"/>
              <w:szCs w:val="24"/>
            </w:rPr>
          </w:pPr>
          <w:hyperlink w:anchor="_Toc89854593" w:history="1">
            <w:r w:rsidRPr="00B77B42">
              <w:rPr>
                <w:rStyle w:val="Hyperlink"/>
                <w:rFonts w:ascii="Times New Roman" w:hAnsi="Times New Roman" w:cs="Times New Roman"/>
                <w:noProof/>
                <w:sz w:val="24"/>
                <w:szCs w:val="24"/>
              </w:rPr>
              <w:t>Quantification and Characterization of Microbiologically Influenced Corrosion in Bioreactors</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_Toc89854593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40</w:t>
            </w:r>
            <w:r w:rsidRPr="00B77B42">
              <w:rPr>
                <w:rFonts w:ascii="Times New Roman" w:hAnsi="Times New Roman" w:cs="Times New Roman"/>
                <w:noProof/>
                <w:webHidden/>
                <w:sz w:val="24"/>
                <w:szCs w:val="24"/>
              </w:rPr>
              <w:fldChar w:fldCharType="end"/>
            </w:r>
          </w:hyperlink>
        </w:p>
        <w:p w14:paraId="50D46935" w14:textId="79F8DAA5" w:rsidR="00295CD5" w:rsidRPr="00B77B42" w:rsidRDefault="00295CD5">
          <w:pPr>
            <w:pStyle w:val="TOC3"/>
            <w:tabs>
              <w:tab w:val="right" w:leader="dot" w:pos="9350"/>
            </w:tabs>
            <w:rPr>
              <w:rFonts w:ascii="Times New Roman" w:eastAsiaTheme="minorEastAsia" w:hAnsi="Times New Roman" w:cs="Times New Roman"/>
              <w:noProof/>
              <w:sz w:val="24"/>
              <w:szCs w:val="24"/>
            </w:rPr>
          </w:pPr>
          <w:hyperlink w:anchor="_Toc89854594" w:history="1">
            <w:r w:rsidRPr="00B77B42">
              <w:rPr>
                <w:rStyle w:val="Hyperlink"/>
                <w:rFonts w:ascii="Times New Roman" w:hAnsi="Times New Roman" w:cs="Times New Roman"/>
                <w:noProof/>
                <w:sz w:val="24"/>
                <w:szCs w:val="24"/>
              </w:rPr>
              <w:t>Localizing Corrosion in Fuel, Interphase, and Aqueous Phases</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_Toc89854594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42</w:t>
            </w:r>
            <w:r w:rsidRPr="00B77B42">
              <w:rPr>
                <w:rFonts w:ascii="Times New Roman" w:hAnsi="Times New Roman" w:cs="Times New Roman"/>
                <w:noProof/>
                <w:webHidden/>
                <w:sz w:val="24"/>
                <w:szCs w:val="24"/>
              </w:rPr>
              <w:fldChar w:fldCharType="end"/>
            </w:r>
          </w:hyperlink>
        </w:p>
        <w:p w14:paraId="7FD4E886" w14:textId="242C5A42" w:rsidR="00295CD5" w:rsidRPr="00B77B42" w:rsidRDefault="00295CD5">
          <w:pPr>
            <w:pStyle w:val="TOC3"/>
            <w:tabs>
              <w:tab w:val="right" w:leader="dot" w:pos="9350"/>
            </w:tabs>
            <w:rPr>
              <w:rFonts w:ascii="Times New Roman" w:eastAsiaTheme="minorEastAsia" w:hAnsi="Times New Roman" w:cs="Times New Roman"/>
              <w:noProof/>
              <w:sz w:val="24"/>
              <w:szCs w:val="24"/>
            </w:rPr>
          </w:pPr>
          <w:hyperlink w:anchor="_Toc89854595" w:history="1">
            <w:r w:rsidRPr="00B77B42">
              <w:rPr>
                <w:rStyle w:val="Hyperlink"/>
                <w:rFonts w:ascii="Times New Roman" w:hAnsi="Times New Roman" w:cs="Times New Roman"/>
                <w:noProof/>
                <w:sz w:val="24"/>
                <w:szCs w:val="24"/>
              </w:rPr>
              <w:t>Calculation of Corrosion Rates from Mass Loss Measurements</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_Toc89854595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44</w:t>
            </w:r>
            <w:r w:rsidRPr="00B77B42">
              <w:rPr>
                <w:rFonts w:ascii="Times New Roman" w:hAnsi="Times New Roman" w:cs="Times New Roman"/>
                <w:noProof/>
                <w:webHidden/>
                <w:sz w:val="24"/>
                <w:szCs w:val="24"/>
              </w:rPr>
              <w:fldChar w:fldCharType="end"/>
            </w:r>
          </w:hyperlink>
        </w:p>
        <w:p w14:paraId="25E94774" w14:textId="14D1AAD9" w:rsidR="00295CD5" w:rsidRPr="00B77B42" w:rsidRDefault="00295CD5">
          <w:pPr>
            <w:pStyle w:val="TOC3"/>
            <w:tabs>
              <w:tab w:val="right" w:leader="dot" w:pos="9350"/>
            </w:tabs>
            <w:rPr>
              <w:rFonts w:ascii="Times New Roman" w:eastAsiaTheme="minorEastAsia" w:hAnsi="Times New Roman" w:cs="Times New Roman"/>
              <w:noProof/>
              <w:sz w:val="24"/>
              <w:szCs w:val="24"/>
            </w:rPr>
          </w:pPr>
          <w:hyperlink w:anchor="_Toc89854596" w:history="1">
            <w:r w:rsidRPr="00B77B42">
              <w:rPr>
                <w:rStyle w:val="Hyperlink"/>
                <w:rFonts w:ascii="Times New Roman" w:hAnsi="Times New Roman" w:cs="Times New Roman"/>
                <w:noProof/>
                <w:sz w:val="24"/>
                <w:szCs w:val="24"/>
              </w:rPr>
              <w:t>Quantification and Characterization of B20 Biodiesel Fuel Biodegradation.</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_Toc89854596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45</w:t>
            </w:r>
            <w:r w:rsidRPr="00B77B42">
              <w:rPr>
                <w:rFonts w:ascii="Times New Roman" w:hAnsi="Times New Roman" w:cs="Times New Roman"/>
                <w:noProof/>
                <w:webHidden/>
                <w:sz w:val="24"/>
                <w:szCs w:val="24"/>
              </w:rPr>
              <w:fldChar w:fldCharType="end"/>
            </w:r>
          </w:hyperlink>
        </w:p>
        <w:p w14:paraId="016700D7" w14:textId="59688EDB" w:rsidR="00295CD5" w:rsidRPr="00B77B42" w:rsidRDefault="00295CD5">
          <w:pPr>
            <w:pStyle w:val="TOC3"/>
            <w:tabs>
              <w:tab w:val="right" w:leader="dot" w:pos="9350"/>
            </w:tabs>
            <w:rPr>
              <w:rFonts w:ascii="Times New Roman" w:eastAsiaTheme="minorEastAsia" w:hAnsi="Times New Roman" w:cs="Times New Roman"/>
              <w:noProof/>
              <w:sz w:val="24"/>
              <w:szCs w:val="24"/>
            </w:rPr>
          </w:pPr>
          <w:hyperlink w:anchor="_Toc89854597" w:history="1">
            <w:r w:rsidRPr="00B77B42">
              <w:rPr>
                <w:rStyle w:val="Hyperlink"/>
                <w:rFonts w:ascii="Times New Roman" w:hAnsi="Times New Roman" w:cs="Times New Roman"/>
                <w:noProof/>
                <w:sz w:val="24"/>
                <w:szCs w:val="24"/>
              </w:rPr>
              <w:t>Statistical Analysis and Data Visualization</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_Toc89854597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46</w:t>
            </w:r>
            <w:r w:rsidRPr="00B77B42">
              <w:rPr>
                <w:rFonts w:ascii="Times New Roman" w:hAnsi="Times New Roman" w:cs="Times New Roman"/>
                <w:noProof/>
                <w:webHidden/>
                <w:sz w:val="24"/>
                <w:szCs w:val="24"/>
              </w:rPr>
              <w:fldChar w:fldCharType="end"/>
            </w:r>
          </w:hyperlink>
        </w:p>
        <w:p w14:paraId="6797E775" w14:textId="60B82FDF" w:rsidR="00295CD5" w:rsidRPr="00B77B42" w:rsidRDefault="00295CD5">
          <w:pPr>
            <w:pStyle w:val="TOC2"/>
            <w:tabs>
              <w:tab w:val="right" w:leader="dot" w:pos="9350"/>
            </w:tabs>
            <w:rPr>
              <w:rFonts w:ascii="Times New Roman" w:eastAsiaTheme="minorEastAsia" w:hAnsi="Times New Roman" w:cs="Times New Roman"/>
              <w:noProof/>
              <w:sz w:val="24"/>
              <w:szCs w:val="24"/>
            </w:rPr>
          </w:pPr>
          <w:hyperlink w:anchor="_Toc89854598" w:history="1">
            <w:r w:rsidRPr="00B77B42">
              <w:rPr>
                <w:rStyle w:val="Hyperlink"/>
                <w:rFonts w:ascii="Times New Roman" w:hAnsi="Times New Roman" w:cs="Times New Roman"/>
                <w:noProof/>
                <w:sz w:val="24"/>
                <w:szCs w:val="24"/>
              </w:rPr>
              <w:t>Acknowledgements</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_Toc89854598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46</w:t>
            </w:r>
            <w:r w:rsidRPr="00B77B42">
              <w:rPr>
                <w:rFonts w:ascii="Times New Roman" w:hAnsi="Times New Roman" w:cs="Times New Roman"/>
                <w:noProof/>
                <w:webHidden/>
                <w:sz w:val="24"/>
                <w:szCs w:val="24"/>
              </w:rPr>
              <w:fldChar w:fldCharType="end"/>
            </w:r>
          </w:hyperlink>
        </w:p>
        <w:p w14:paraId="49976BEA" w14:textId="1F280FED" w:rsidR="00295CD5" w:rsidRPr="00B77B42" w:rsidRDefault="00295CD5">
          <w:pPr>
            <w:pStyle w:val="TOC2"/>
            <w:tabs>
              <w:tab w:val="right" w:leader="dot" w:pos="9350"/>
            </w:tabs>
            <w:rPr>
              <w:rFonts w:ascii="Times New Roman" w:eastAsiaTheme="minorEastAsia" w:hAnsi="Times New Roman" w:cs="Times New Roman"/>
              <w:noProof/>
              <w:sz w:val="24"/>
              <w:szCs w:val="24"/>
            </w:rPr>
          </w:pPr>
          <w:hyperlink w:anchor="_Toc89854599" w:history="1">
            <w:r w:rsidRPr="00B77B42">
              <w:rPr>
                <w:rStyle w:val="Hyperlink"/>
                <w:rFonts w:ascii="Times New Roman" w:hAnsi="Times New Roman" w:cs="Times New Roman"/>
                <w:noProof/>
                <w:sz w:val="24"/>
                <w:szCs w:val="24"/>
              </w:rPr>
              <w:t>Works Cited</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_Toc89854599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47</w:t>
            </w:r>
            <w:r w:rsidRPr="00B77B42">
              <w:rPr>
                <w:rFonts w:ascii="Times New Roman" w:hAnsi="Times New Roman" w:cs="Times New Roman"/>
                <w:noProof/>
                <w:webHidden/>
                <w:sz w:val="24"/>
                <w:szCs w:val="24"/>
              </w:rPr>
              <w:fldChar w:fldCharType="end"/>
            </w:r>
          </w:hyperlink>
        </w:p>
        <w:p w14:paraId="5113D157" w14:textId="7C4358F8" w:rsidR="00295CD5" w:rsidRPr="00B77B42" w:rsidRDefault="00295CD5">
          <w:pPr>
            <w:pStyle w:val="TOC1"/>
            <w:rPr>
              <w:rFonts w:eastAsiaTheme="minorEastAsia"/>
            </w:rPr>
          </w:pPr>
          <w:hyperlink w:anchor="_Toc89854600" w:history="1">
            <w:r w:rsidRPr="00B77B42">
              <w:rPr>
                <w:rStyle w:val="Hyperlink"/>
              </w:rPr>
              <w:t>Chapter 3. Connection Between Fuel Composition and the Microbiological Communities Contaminating Fuel Storage Tanks</w:t>
            </w:r>
            <w:r w:rsidRPr="00B77B42">
              <w:rPr>
                <w:webHidden/>
              </w:rPr>
              <w:tab/>
            </w:r>
            <w:r w:rsidRPr="00B77B42">
              <w:rPr>
                <w:webHidden/>
              </w:rPr>
              <w:fldChar w:fldCharType="begin"/>
            </w:r>
            <w:r w:rsidRPr="00B77B42">
              <w:rPr>
                <w:webHidden/>
              </w:rPr>
              <w:instrText xml:space="preserve"> PAGEREF _Toc89854600 \h </w:instrText>
            </w:r>
            <w:r w:rsidRPr="00B77B42">
              <w:rPr>
                <w:webHidden/>
              </w:rPr>
            </w:r>
            <w:r w:rsidRPr="00B77B42">
              <w:rPr>
                <w:webHidden/>
              </w:rPr>
              <w:fldChar w:fldCharType="separate"/>
            </w:r>
            <w:r w:rsidRPr="00B77B42">
              <w:rPr>
                <w:webHidden/>
              </w:rPr>
              <w:t>54</w:t>
            </w:r>
            <w:r w:rsidRPr="00B77B42">
              <w:rPr>
                <w:webHidden/>
              </w:rPr>
              <w:fldChar w:fldCharType="end"/>
            </w:r>
          </w:hyperlink>
        </w:p>
        <w:p w14:paraId="0052CE93" w14:textId="0507FA9C" w:rsidR="00295CD5" w:rsidRPr="00B77B42" w:rsidRDefault="00295CD5">
          <w:pPr>
            <w:pStyle w:val="TOC2"/>
            <w:tabs>
              <w:tab w:val="right" w:leader="dot" w:pos="9350"/>
            </w:tabs>
            <w:rPr>
              <w:rFonts w:ascii="Times New Roman" w:eastAsiaTheme="minorEastAsia" w:hAnsi="Times New Roman" w:cs="Times New Roman"/>
              <w:noProof/>
              <w:sz w:val="24"/>
              <w:szCs w:val="24"/>
            </w:rPr>
          </w:pPr>
          <w:hyperlink w:anchor="_Toc89854601" w:history="1">
            <w:r w:rsidRPr="00B77B42">
              <w:rPr>
                <w:rStyle w:val="Hyperlink"/>
                <w:rFonts w:ascii="Times New Roman" w:hAnsi="Times New Roman" w:cs="Times New Roman"/>
                <w:noProof/>
                <w:sz w:val="24"/>
                <w:szCs w:val="24"/>
              </w:rPr>
              <w:t>Foreword</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_Toc89854601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55</w:t>
            </w:r>
            <w:r w:rsidRPr="00B77B42">
              <w:rPr>
                <w:rFonts w:ascii="Times New Roman" w:hAnsi="Times New Roman" w:cs="Times New Roman"/>
                <w:noProof/>
                <w:webHidden/>
                <w:sz w:val="24"/>
                <w:szCs w:val="24"/>
              </w:rPr>
              <w:fldChar w:fldCharType="end"/>
            </w:r>
          </w:hyperlink>
        </w:p>
        <w:p w14:paraId="03CB9A53" w14:textId="0DB5EC25" w:rsidR="00295CD5" w:rsidRPr="00B77B42" w:rsidRDefault="00295CD5">
          <w:pPr>
            <w:pStyle w:val="TOC2"/>
            <w:tabs>
              <w:tab w:val="right" w:leader="dot" w:pos="9350"/>
            </w:tabs>
            <w:rPr>
              <w:rFonts w:ascii="Times New Roman" w:eastAsiaTheme="minorEastAsia" w:hAnsi="Times New Roman" w:cs="Times New Roman"/>
              <w:noProof/>
              <w:sz w:val="24"/>
              <w:szCs w:val="24"/>
            </w:rPr>
          </w:pPr>
          <w:hyperlink w:anchor="_Toc89854602" w:history="1">
            <w:r w:rsidRPr="00B77B42">
              <w:rPr>
                <w:rStyle w:val="Hyperlink"/>
                <w:rFonts w:ascii="Times New Roman" w:hAnsi="Times New Roman" w:cs="Times New Roman"/>
                <w:noProof/>
                <w:sz w:val="24"/>
                <w:szCs w:val="24"/>
              </w:rPr>
              <w:t>Abstract</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_Toc89854602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56</w:t>
            </w:r>
            <w:r w:rsidRPr="00B77B42">
              <w:rPr>
                <w:rFonts w:ascii="Times New Roman" w:hAnsi="Times New Roman" w:cs="Times New Roman"/>
                <w:noProof/>
                <w:webHidden/>
                <w:sz w:val="24"/>
                <w:szCs w:val="24"/>
              </w:rPr>
              <w:fldChar w:fldCharType="end"/>
            </w:r>
          </w:hyperlink>
        </w:p>
        <w:p w14:paraId="34EC091E" w14:textId="13F40AE2" w:rsidR="00295CD5" w:rsidRPr="00B77B42" w:rsidRDefault="00295CD5">
          <w:pPr>
            <w:pStyle w:val="TOC2"/>
            <w:tabs>
              <w:tab w:val="right" w:leader="dot" w:pos="9350"/>
            </w:tabs>
            <w:rPr>
              <w:rFonts w:ascii="Times New Roman" w:eastAsiaTheme="minorEastAsia" w:hAnsi="Times New Roman" w:cs="Times New Roman"/>
              <w:noProof/>
              <w:sz w:val="24"/>
              <w:szCs w:val="24"/>
            </w:rPr>
          </w:pPr>
          <w:hyperlink w:anchor="_Toc89854603" w:history="1">
            <w:r w:rsidRPr="00B77B42">
              <w:rPr>
                <w:rStyle w:val="Hyperlink"/>
                <w:rFonts w:ascii="Times New Roman" w:hAnsi="Times New Roman" w:cs="Times New Roman"/>
                <w:noProof/>
                <w:sz w:val="24"/>
                <w:szCs w:val="24"/>
              </w:rPr>
              <w:t>Importance</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_Toc89854603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57</w:t>
            </w:r>
            <w:r w:rsidRPr="00B77B42">
              <w:rPr>
                <w:rFonts w:ascii="Times New Roman" w:hAnsi="Times New Roman" w:cs="Times New Roman"/>
                <w:noProof/>
                <w:webHidden/>
                <w:sz w:val="24"/>
                <w:szCs w:val="24"/>
              </w:rPr>
              <w:fldChar w:fldCharType="end"/>
            </w:r>
          </w:hyperlink>
        </w:p>
        <w:p w14:paraId="5E269721" w14:textId="38BBDE58" w:rsidR="00295CD5" w:rsidRPr="00B77B42" w:rsidRDefault="00295CD5">
          <w:pPr>
            <w:pStyle w:val="TOC2"/>
            <w:tabs>
              <w:tab w:val="right" w:leader="dot" w:pos="9350"/>
            </w:tabs>
            <w:rPr>
              <w:rFonts w:ascii="Times New Roman" w:eastAsiaTheme="minorEastAsia" w:hAnsi="Times New Roman" w:cs="Times New Roman"/>
              <w:noProof/>
              <w:sz w:val="24"/>
              <w:szCs w:val="24"/>
            </w:rPr>
          </w:pPr>
          <w:hyperlink w:anchor="_Toc89854604" w:history="1">
            <w:r w:rsidRPr="00B77B42">
              <w:rPr>
                <w:rStyle w:val="Hyperlink"/>
                <w:rFonts w:ascii="Times New Roman" w:hAnsi="Times New Roman" w:cs="Times New Roman"/>
                <w:noProof/>
                <w:sz w:val="24"/>
                <w:szCs w:val="24"/>
              </w:rPr>
              <w:t>Introduction</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_Toc89854604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57</w:t>
            </w:r>
            <w:r w:rsidRPr="00B77B42">
              <w:rPr>
                <w:rFonts w:ascii="Times New Roman" w:hAnsi="Times New Roman" w:cs="Times New Roman"/>
                <w:noProof/>
                <w:webHidden/>
                <w:sz w:val="24"/>
                <w:szCs w:val="24"/>
              </w:rPr>
              <w:fldChar w:fldCharType="end"/>
            </w:r>
          </w:hyperlink>
        </w:p>
        <w:p w14:paraId="0980AEBC" w14:textId="6807202F" w:rsidR="00295CD5" w:rsidRPr="00B77B42" w:rsidRDefault="00295CD5">
          <w:pPr>
            <w:pStyle w:val="TOC2"/>
            <w:tabs>
              <w:tab w:val="right" w:leader="dot" w:pos="9350"/>
            </w:tabs>
            <w:rPr>
              <w:rFonts w:ascii="Times New Roman" w:eastAsiaTheme="minorEastAsia" w:hAnsi="Times New Roman" w:cs="Times New Roman"/>
              <w:noProof/>
              <w:sz w:val="24"/>
              <w:szCs w:val="24"/>
            </w:rPr>
          </w:pPr>
          <w:hyperlink w:anchor="_Toc89854605" w:history="1">
            <w:r w:rsidRPr="00B77B42">
              <w:rPr>
                <w:rStyle w:val="Hyperlink"/>
                <w:rFonts w:ascii="Times New Roman" w:hAnsi="Times New Roman" w:cs="Times New Roman"/>
                <w:noProof/>
                <w:sz w:val="24"/>
                <w:szCs w:val="24"/>
              </w:rPr>
              <w:t>Results</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_Toc89854605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60</w:t>
            </w:r>
            <w:r w:rsidRPr="00B77B42">
              <w:rPr>
                <w:rFonts w:ascii="Times New Roman" w:hAnsi="Times New Roman" w:cs="Times New Roman"/>
                <w:noProof/>
                <w:webHidden/>
                <w:sz w:val="24"/>
                <w:szCs w:val="24"/>
              </w:rPr>
              <w:fldChar w:fldCharType="end"/>
            </w:r>
          </w:hyperlink>
        </w:p>
        <w:p w14:paraId="28BC2715" w14:textId="3B0A22B1" w:rsidR="00295CD5" w:rsidRPr="00B77B42" w:rsidRDefault="00295CD5">
          <w:pPr>
            <w:pStyle w:val="TOC3"/>
            <w:tabs>
              <w:tab w:val="right" w:leader="dot" w:pos="9350"/>
            </w:tabs>
            <w:rPr>
              <w:rFonts w:ascii="Times New Roman" w:eastAsiaTheme="minorEastAsia" w:hAnsi="Times New Roman" w:cs="Times New Roman"/>
              <w:noProof/>
              <w:sz w:val="24"/>
              <w:szCs w:val="24"/>
            </w:rPr>
          </w:pPr>
          <w:hyperlink w:anchor="_Toc89854606" w:history="1">
            <w:r w:rsidRPr="00B77B42">
              <w:rPr>
                <w:rStyle w:val="Hyperlink"/>
                <w:rFonts w:ascii="Times New Roman" w:hAnsi="Times New Roman" w:cs="Times New Roman"/>
                <w:noProof/>
                <w:sz w:val="24"/>
                <w:szCs w:val="24"/>
              </w:rPr>
              <w:t>Characterization of n-Alkanes and FAME Components in Fuels</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_Toc89854606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60</w:t>
            </w:r>
            <w:r w:rsidRPr="00B77B42">
              <w:rPr>
                <w:rFonts w:ascii="Times New Roman" w:hAnsi="Times New Roman" w:cs="Times New Roman"/>
                <w:noProof/>
                <w:webHidden/>
                <w:sz w:val="24"/>
                <w:szCs w:val="24"/>
              </w:rPr>
              <w:fldChar w:fldCharType="end"/>
            </w:r>
          </w:hyperlink>
        </w:p>
        <w:p w14:paraId="553420BA" w14:textId="2EBF240C" w:rsidR="00295CD5" w:rsidRPr="00B77B42" w:rsidRDefault="00295CD5">
          <w:pPr>
            <w:pStyle w:val="TOC3"/>
            <w:tabs>
              <w:tab w:val="right" w:leader="dot" w:pos="9350"/>
            </w:tabs>
            <w:rPr>
              <w:rFonts w:ascii="Times New Roman" w:eastAsiaTheme="minorEastAsia" w:hAnsi="Times New Roman" w:cs="Times New Roman"/>
              <w:noProof/>
              <w:sz w:val="24"/>
              <w:szCs w:val="24"/>
            </w:rPr>
          </w:pPr>
          <w:hyperlink w:anchor="_Toc89854607" w:history="1">
            <w:r w:rsidRPr="00B77B42">
              <w:rPr>
                <w:rStyle w:val="Hyperlink"/>
                <w:rFonts w:ascii="Times New Roman" w:hAnsi="Times New Roman" w:cs="Times New Roman"/>
                <w:noProof/>
                <w:sz w:val="24"/>
                <w:szCs w:val="24"/>
              </w:rPr>
              <w:t>Taxonomic Analysis of Contaminated Fuels</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_Toc89854607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63</w:t>
            </w:r>
            <w:r w:rsidRPr="00B77B42">
              <w:rPr>
                <w:rFonts w:ascii="Times New Roman" w:hAnsi="Times New Roman" w:cs="Times New Roman"/>
                <w:noProof/>
                <w:webHidden/>
                <w:sz w:val="24"/>
                <w:szCs w:val="24"/>
              </w:rPr>
              <w:fldChar w:fldCharType="end"/>
            </w:r>
          </w:hyperlink>
        </w:p>
        <w:p w14:paraId="4BD86014" w14:textId="23B54107" w:rsidR="00295CD5" w:rsidRPr="00B77B42" w:rsidRDefault="00295CD5">
          <w:pPr>
            <w:pStyle w:val="TOC3"/>
            <w:tabs>
              <w:tab w:val="right" w:leader="dot" w:pos="9350"/>
            </w:tabs>
            <w:rPr>
              <w:rFonts w:ascii="Times New Roman" w:eastAsiaTheme="minorEastAsia" w:hAnsi="Times New Roman" w:cs="Times New Roman"/>
              <w:noProof/>
              <w:sz w:val="24"/>
              <w:szCs w:val="24"/>
            </w:rPr>
          </w:pPr>
          <w:hyperlink w:anchor="_Toc89854608" w:history="1">
            <w:r w:rsidRPr="00B77B42">
              <w:rPr>
                <w:rStyle w:val="Hyperlink"/>
                <w:rFonts w:ascii="Times New Roman" w:hAnsi="Times New Roman" w:cs="Times New Roman"/>
                <w:noProof/>
                <w:sz w:val="24"/>
                <w:szCs w:val="24"/>
              </w:rPr>
              <w:t>Redundancy Analysis Correlating Fuel Components to Taxonomy</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_Toc89854608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65</w:t>
            </w:r>
            <w:r w:rsidRPr="00B77B42">
              <w:rPr>
                <w:rFonts w:ascii="Times New Roman" w:hAnsi="Times New Roman" w:cs="Times New Roman"/>
                <w:noProof/>
                <w:webHidden/>
                <w:sz w:val="24"/>
                <w:szCs w:val="24"/>
              </w:rPr>
              <w:fldChar w:fldCharType="end"/>
            </w:r>
          </w:hyperlink>
        </w:p>
        <w:p w14:paraId="46EAB74E" w14:textId="0CD2EE60" w:rsidR="00295CD5" w:rsidRPr="00B77B42" w:rsidRDefault="00295CD5">
          <w:pPr>
            <w:pStyle w:val="TOC3"/>
            <w:tabs>
              <w:tab w:val="right" w:leader="dot" w:pos="9350"/>
            </w:tabs>
            <w:rPr>
              <w:rFonts w:ascii="Times New Roman" w:eastAsiaTheme="minorEastAsia" w:hAnsi="Times New Roman" w:cs="Times New Roman"/>
              <w:noProof/>
              <w:sz w:val="24"/>
              <w:szCs w:val="24"/>
            </w:rPr>
          </w:pPr>
          <w:hyperlink w:anchor="_Toc89854609" w:history="1">
            <w:r w:rsidRPr="00B77B42">
              <w:rPr>
                <w:rStyle w:val="Hyperlink"/>
                <w:rFonts w:ascii="Times New Roman" w:hAnsi="Times New Roman" w:cs="Times New Roman"/>
                <w:noProof/>
                <w:sz w:val="24"/>
                <w:szCs w:val="24"/>
              </w:rPr>
              <w:t>Physiological Characterization of Isolates to Test Correlations Predicted from Fungal RDA</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_Toc89854609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80</w:t>
            </w:r>
            <w:r w:rsidRPr="00B77B42">
              <w:rPr>
                <w:rFonts w:ascii="Times New Roman" w:hAnsi="Times New Roman" w:cs="Times New Roman"/>
                <w:noProof/>
                <w:webHidden/>
                <w:sz w:val="24"/>
                <w:szCs w:val="24"/>
              </w:rPr>
              <w:fldChar w:fldCharType="end"/>
            </w:r>
          </w:hyperlink>
        </w:p>
        <w:p w14:paraId="35871596" w14:textId="455657FC" w:rsidR="00295CD5" w:rsidRPr="00B77B42" w:rsidRDefault="00295CD5">
          <w:pPr>
            <w:pStyle w:val="TOC2"/>
            <w:tabs>
              <w:tab w:val="right" w:leader="dot" w:pos="9350"/>
            </w:tabs>
            <w:rPr>
              <w:rFonts w:ascii="Times New Roman" w:eastAsiaTheme="minorEastAsia" w:hAnsi="Times New Roman" w:cs="Times New Roman"/>
              <w:noProof/>
              <w:sz w:val="24"/>
              <w:szCs w:val="24"/>
            </w:rPr>
          </w:pPr>
          <w:hyperlink w:anchor="_Toc89854610" w:history="1">
            <w:r w:rsidRPr="00B77B42">
              <w:rPr>
                <w:rStyle w:val="Hyperlink"/>
                <w:rFonts w:ascii="Times New Roman" w:hAnsi="Times New Roman" w:cs="Times New Roman"/>
                <w:noProof/>
                <w:sz w:val="24"/>
                <w:szCs w:val="24"/>
              </w:rPr>
              <w:t>Discussion</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_Toc89854610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81</w:t>
            </w:r>
            <w:r w:rsidRPr="00B77B42">
              <w:rPr>
                <w:rFonts w:ascii="Times New Roman" w:hAnsi="Times New Roman" w:cs="Times New Roman"/>
                <w:noProof/>
                <w:webHidden/>
                <w:sz w:val="24"/>
                <w:szCs w:val="24"/>
              </w:rPr>
              <w:fldChar w:fldCharType="end"/>
            </w:r>
          </w:hyperlink>
        </w:p>
        <w:p w14:paraId="1A53E4B3" w14:textId="3A7138BD" w:rsidR="00295CD5" w:rsidRPr="00B77B42" w:rsidRDefault="00295CD5">
          <w:pPr>
            <w:pStyle w:val="TOC2"/>
            <w:tabs>
              <w:tab w:val="right" w:leader="dot" w:pos="9350"/>
            </w:tabs>
            <w:rPr>
              <w:rFonts w:ascii="Times New Roman" w:eastAsiaTheme="minorEastAsia" w:hAnsi="Times New Roman" w:cs="Times New Roman"/>
              <w:noProof/>
              <w:sz w:val="24"/>
              <w:szCs w:val="24"/>
            </w:rPr>
          </w:pPr>
          <w:hyperlink w:anchor="_Toc89854611" w:history="1">
            <w:r w:rsidRPr="00B77B42">
              <w:rPr>
                <w:rStyle w:val="Hyperlink"/>
                <w:rFonts w:ascii="Times New Roman" w:hAnsi="Times New Roman" w:cs="Times New Roman"/>
                <w:noProof/>
                <w:sz w:val="24"/>
                <w:szCs w:val="24"/>
              </w:rPr>
              <w:t>Materials and Methods</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_Toc89854611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85</w:t>
            </w:r>
            <w:r w:rsidRPr="00B77B42">
              <w:rPr>
                <w:rFonts w:ascii="Times New Roman" w:hAnsi="Times New Roman" w:cs="Times New Roman"/>
                <w:noProof/>
                <w:webHidden/>
                <w:sz w:val="24"/>
                <w:szCs w:val="24"/>
              </w:rPr>
              <w:fldChar w:fldCharType="end"/>
            </w:r>
          </w:hyperlink>
        </w:p>
        <w:p w14:paraId="1F796C43" w14:textId="3FEE6FDE" w:rsidR="00295CD5" w:rsidRPr="00B77B42" w:rsidRDefault="00295CD5">
          <w:pPr>
            <w:pStyle w:val="TOC3"/>
            <w:tabs>
              <w:tab w:val="right" w:leader="dot" w:pos="9350"/>
            </w:tabs>
            <w:rPr>
              <w:rFonts w:ascii="Times New Roman" w:eastAsiaTheme="minorEastAsia" w:hAnsi="Times New Roman" w:cs="Times New Roman"/>
              <w:noProof/>
              <w:sz w:val="24"/>
              <w:szCs w:val="24"/>
            </w:rPr>
          </w:pPr>
          <w:hyperlink w:anchor="_Toc89854612" w:history="1">
            <w:r w:rsidRPr="00B77B42">
              <w:rPr>
                <w:rStyle w:val="Hyperlink"/>
                <w:rFonts w:ascii="Times New Roman" w:hAnsi="Times New Roman" w:cs="Times New Roman"/>
                <w:noProof/>
                <w:sz w:val="24"/>
                <w:szCs w:val="24"/>
              </w:rPr>
              <w:t>Fuel Tank Sampling Protocol</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_Toc89854612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85</w:t>
            </w:r>
            <w:r w:rsidRPr="00B77B42">
              <w:rPr>
                <w:rFonts w:ascii="Times New Roman" w:hAnsi="Times New Roman" w:cs="Times New Roman"/>
                <w:noProof/>
                <w:webHidden/>
                <w:sz w:val="24"/>
                <w:szCs w:val="24"/>
              </w:rPr>
              <w:fldChar w:fldCharType="end"/>
            </w:r>
          </w:hyperlink>
        </w:p>
        <w:p w14:paraId="103B19E3" w14:textId="7C053506" w:rsidR="00295CD5" w:rsidRPr="00B77B42" w:rsidRDefault="00295CD5">
          <w:pPr>
            <w:pStyle w:val="TOC3"/>
            <w:tabs>
              <w:tab w:val="right" w:leader="dot" w:pos="9350"/>
            </w:tabs>
            <w:rPr>
              <w:rFonts w:ascii="Times New Roman" w:eastAsiaTheme="minorEastAsia" w:hAnsi="Times New Roman" w:cs="Times New Roman"/>
              <w:noProof/>
              <w:sz w:val="24"/>
              <w:szCs w:val="24"/>
            </w:rPr>
          </w:pPr>
          <w:hyperlink w:anchor="_Toc89854613" w:history="1">
            <w:r w:rsidRPr="00B77B42">
              <w:rPr>
                <w:rStyle w:val="Hyperlink"/>
                <w:rFonts w:ascii="Times New Roman" w:hAnsi="Times New Roman" w:cs="Times New Roman"/>
                <w:noProof/>
                <w:sz w:val="24"/>
                <w:szCs w:val="24"/>
              </w:rPr>
              <w:t>DNA Extraction, SSU rRNA Gene Library Preparation, and Sequencing</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_Toc89854613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86</w:t>
            </w:r>
            <w:r w:rsidRPr="00B77B42">
              <w:rPr>
                <w:rFonts w:ascii="Times New Roman" w:hAnsi="Times New Roman" w:cs="Times New Roman"/>
                <w:noProof/>
                <w:webHidden/>
                <w:sz w:val="24"/>
                <w:szCs w:val="24"/>
              </w:rPr>
              <w:fldChar w:fldCharType="end"/>
            </w:r>
          </w:hyperlink>
        </w:p>
        <w:p w14:paraId="465CE13F" w14:textId="1340613A" w:rsidR="00295CD5" w:rsidRPr="00B77B42" w:rsidRDefault="00295CD5">
          <w:pPr>
            <w:pStyle w:val="TOC3"/>
            <w:tabs>
              <w:tab w:val="right" w:leader="dot" w:pos="9350"/>
            </w:tabs>
            <w:rPr>
              <w:rFonts w:ascii="Times New Roman" w:eastAsiaTheme="minorEastAsia" w:hAnsi="Times New Roman" w:cs="Times New Roman"/>
              <w:noProof/>
              <w:sz w:val="24"/>
              <w:szCs w:val="24"/>
            </w:rPr>
          </w:pPr>
          <w:hyperlink w:anchor="_Toc89854614" w:history="1">
            <w:r w:rsidRPr="00B77B42">
              <w:rPr>
                <w:rStyle w:val="Hyperlink"/>
                <w:rFonts w:ascii="Times New Roman" w:hAnsi="Times New Roman" w:cs="Times New Roman"/>
                <w:noProof/>
                <w:sz w:val="24"/>
                <w:szCs w:val="24"/>
              </w:rPr>
              <w:t>Quantification and Characterization of FAME and Alkanes in Fuels</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_Toc89854614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88</w:t>
            </w:r>
            <w:r w:rsidRPr="00B77B42">
              <w:rPr>
                <w:rFonts w:ascii="Times New Roman" w:hAnsi="Times New Roman" w:cs="Times New Roman"/>
                <w:noProof/>
                <w:webHidden/>
                <w:sz w:val="24"/>
                <w:szCs w:val="24"/>
              </w:rPr>
              <w:fldChar w:fldCharType="end"/>
            </w:r>
          </w:hyperlink>
        </w:p>
        <w:p w14:paraId="743A082C" w14:textId="43B2FFF6" w:rsidR="00295CD5" w:rsidRPr="00B77B42" w:rsidRDefault="00295CD5">
          <w:pPr>
            <w:pStyle w:val="TOC3"/>
            <w:tabs>
              <w:tab w:val="right" w:leader="dot" w:pos="9350"/>
            </w:tabs>
            <w:rPr>
              <w:rFonts w:ascii="Times New Roman" w:eastAsiaTheme="minorEastAsia" w:hAnsi="Times New Roman" w:cs="Times New Roman"/>
              <w:noProof/>
              <w:sz w:val="24"/>
              <w:szCs w:val="24"/>
            </w:rPr>
          </w:pPr>
          <w:hyperlink w:anchor="_Toc89854615" w:history="1">
            <w:r w:rsidRPr="00B77B42">
              <w:rPr>
                <w:rStyle w:val="Hyperlink"/>
                <w:rFonts w:ascii="Times New Roman" w:hAnsi="Times New Roman" w:cs="Times New Roman"/>
                <w:noProof/>
                <w:sz w:val="24"/>
                <w:szCs w:val="24"/>
              </w:rPr>
              <w:t>Analysis of SSU rRNA Gene Sequencing Libraries</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_Toc89854615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89</w:t>
            </w:r>
            <w:r w:rsidRPr="00B77B42">
              <w:rPr>
                <w:rFonts w:ascii="Times New Roman" w:hAnsi="Times New Roman" w:cs="Times New Roman"/>
                <w:noProof/>
                <w:webHidden/>
                <w:sz w:val="24"/>
                <w:szCs w:val="24"/>
              </w:rPr>
              <w:fldChar w:fldCharType="end"/>
            </w:r>
          </w:hyperlink>
        </w:p>
        <w:p w14:paraId="71587B77" w14:textId="789AF341" w:rsidR="00295CD5" w:rsidRPr="00B77B42" w:rsidRDefault="00295CD5">
          <w:pPr>
            <w:pStyle w:val="TOC3"/>
            <w:tabs>
              <w:tab w:val="right" w:leader="dot" w:pos="9350"/>
            </w:tabs>
            <w:rPr>
              <w:rFonts w:ascii="Times New Roman" w:eastAsiaTheme="minorEastAsia" w:hAnsi="Times New Roman" w:cs="Times New Roman"/>
              <w:noProof/>
              <w:sz w:val="24"/>
              <w:szCs w:val="24"/>
            </w:rPr>
          </w:pPr>
          <w:hyperlink w:anchor="_Toc89854616" w:history="1">
            <w:r w:rsidRPr="00B77B42">
              <w:rPr>
                <w:rStyle w:val="Hyperlink"/>
                <w:rFonts w:ascii="Times New Roman" w:hAnsi="Times New Roman" w:cs="Times New Roman"/>
                <w:noProof/>
                <w:sz w:val="24"/>
                <w:szCs w:val="24"/>
              </w:rPr>
              <w:t>Redundancy Analyses (RDA)</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_Toc89854616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90</w:t>
            </w:r>
            <w:r w:rsidRPr="00B77B42">
              <w:rPr>
                <w:rFonts w:ascii="Times New Roman" w:hAnsi="Times New Roman" w:cs="Times New Roman"/>
                <w:noProof/>
                <w:webHidden/>
                <w:sz w:val="24"/>
                <w:szCs w:val="24"/>
              </w:rPr>
              <w:fldChar w:fldCharType="end"/>
            </w:r>
          </w:hyperlink>
        </w:p>
        <w:p w14:paraId="6A856B41" w14:textId="7F269805" w:rsidR="00295CD5" w:rsidRPr="00B77B42" w:rsidRDefault="00295CD5">
          <w:pPr>
            <w:pStyle w:val="TOC3"/>
            <w:tabs>
              <w:tab w:val="right" w:leader="dot" w:pos="9350"/>
            </w:tabs>
            <w:rPr>
              <w:rFonts w:ascii="Times New Roman" w:eastAsiaTheme="minorEastAsia" w:hAnsi="Times New Roman" w:cs="Times New Roman"/>
              <w:noProof/>
              <w:sz w:val="24"/>
              <w:szCs w:val="24"/>
            </w:rPr>
          </w:pPr>
          <w:hyperlink w:anchor="_Toc89854617" w:history="1">
            <w:r w:rsidRPr="00B77B42">
              <w:rPr>
                <w:rStyle w:val="Hyperlink"/>
                <w:rFonts w:ascii="Times New Roman" w:hAnsi="Times New Roman" w:cs="Times New Roman"/>
                <w:noProof/>
                <w:sz w:val="24"/>
                <w:szCs w:val="24"/>
              </w:rPr>
              <w:t>Validation of the Fungal Redundancy Analysis Model</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_Toc89854617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90</w:t>
            </w:r>
            <w:r w:rsidRPr="00B77B42">
              <w:rPr>
                <w:rFonts w:ascii="Times New Roman" w:hAnsi="Times New Roman" w:cs="Times New Roman"/>
                <w:noProof/>
                <w:webHidden/>
                <w:sz w:val="24"/>
                <w:szCs w:val="24"/>
              </w:rPr>
              <w:fldChar w:fldCharType="end"/>
            </w:r>
          </w:hyperlink>
        </w:p>
        <w:p w14:paraId="1B709387" w14:textId="50F88E58" w:rsidR="00295CD5" w:rsidRPr="00B77B42" w:rsidRDefault="00295CD5">
          <w:pPr>
            <w:pStyle w:val="TOC3"/>
            <w:tabs>
              <w:tab w:val="right" w:leader="dot" w:pos="9350"/>
            </w:tabs>
            <w:rPr>
              <w:rFonts w:ascii="Times New Roman" w:eastAsiaTheme="minorEastAsia" w:hAnsi="Times New Roman" w:cs="Times New Roman"/>
              <w:noProof/>
              <w:sz w:val="24"/>
              <w:szCs w:val="24"/>
            </w:rPr>
          </w:pPr>
          <w:hyperlink w:anchor="_Toc89854618" w:history="1">
            <w:r w:rsidRPr="00B77B42">
              <w:rPr>
                <w:rStyle w:val="Hyperlink"/>
                <w:rFonts w:ascii="Times New Roman" w:hAnsi="Times New Roman" w:cs="Times New Roman"/>
                <w:noProof/>
                <w:sz w:val="24"/>
                <w:szCs w:val="24"/>
              </w:rPr>
              <w:t>Statistical Analyses and Data Visualization</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_Toc89854618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92</w:t>
            </w:r>
            <w:r w:rsidRPr="00B77B42">
              <w:rPr>
                <w:rFonts w:ascii="Times New Roman" w:hAnsi="Times New Roman" w:cs="Times New Roman"/>
                <w:noProof/>
                <w:webHidden/>
                <w:sz w:val="24"/>
                <w:szCs w:val="24"/>
              </w:rPr>
              <w:fldChar w:fldCharType="end"/>
            </w:r>
          </w:hyperlink>
        </w:p>
        <w:p w14:paraId="48D85FA2" w14:textId="313B1C67" w:rsidR="00295CD5" w:rsidRPr="00B77B42" w:rsidRDefault="00295CD5">
          <w:pPr>
            <w:pStyle w:val="TOC2"/>
            <w:tabs>
              <w:tab w:val="right" w:leader="dot" w:pos="9350"/>
            </w:tabs>
            <w:rPr>
              <w:rFonts w:ascii="Times New Roman" w:eastAsiaTheme="minorEastAsia" w:hAnsi="Times New Roman" w:cs="Times New Roman"/>
              <w:noProof/>
              <w:sz w:val="24"/>
              <w:szCs w:val="24"/>
            </w:rPr>
          </w:pPr>
          <w:hyperlink w:anchor="_Toc89854619" w:history="1">
            <w:r w:rsidRPr="00B77B42">
              <w:rPr>
                <w:rStyle w:val="Hyperlink"/>
                <w:rFonts w:ascii="Times New Roman" w:hAnsi="Times New Roman" w:cs="Times New Roman"/>
                <w:noProof/>
                <w:sz w:val="24"/>
                <w:szCs w:val="24"/>
              </w:rPr>
              <w:t>Acknowledgements</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_Toc89854619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92</w:t>
            </w:r>
            <w:r w:rsidRPr="00B77B42">
              <w:rPr>
                <w:rFonts w:ascii="Times New Roman" w:hAnsi="Times New Roman" w:cs="Times New Roman"/>
                <w:noProof/>
                <w:webHidden/>
                <w:sz w:val="24"/>
                <w:szCs w:val="24"/>
              </w:rPr>
              <w:fldChar w:fldCharType="end"/>
            </w:r>
          </w:hyperlink>
        </w:p>
        <w:p w14:paraId="2FD9AF88" w14:textId="2FDEB381" w:rsidR="00295CD5" w:rsidRPr="00B77B42" w:rsidRDefault="00295CD5">
          <w:pPr>
            <w:pStyle w:val="TOC2"/>
            <w:tabs>
              <w:tab w:val="right" w:leader="dot" w:pos="9350"/>
            </w:tabs>
            <w:rPr>
              <w:rFonts w:ascii="Times New Roman" w:eastAsiaTheme="minorEastAsia" w:hAnsi="Times New Roman" w:cs="Times New Roman"/>
              <w:noProof/>
              <w:sz w:val="24"/>
              <w:szCs w:val="24"/>
            </w:rPr>
          </w:pPr>
          <w:hyperlink w:anchor="_Toc89854620" w:history="1">
            <w:r w:rsidRPr="00B77B42">
              <w:rPr>
                <w:rStyle w:val="Hyperlink"/>
                <w:rFonts w:ascii="Times New Roman" w:hAnsi="Times New Roman" w:cs="Times New Roman"/>
                <w:noProof/>
                <w:sz w:val="24"/>
                <w:szCs w:val="24"/>
              </w:rPr>
              <w:t>Works Cited</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_Toc89854620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93</w:t>
            </w:r>
            <w:r w:rsidRPr="00B77B42">
              <w:rPr>
                <w:rFonts w:ascii="Times New Roman" w:hAnsi="Times New Roman" w:cs="Times New Roman"/>
                <w:noProof/>
                <w:webHidden/>
                <w:sz w:val="24"/>
                <w:szCs w:val="24"/>
              </w:rPr>
              <w:fldChar w:fldCharType="end"/>
            </w:r>
          </w:hyperlink>
        </w:p>
        <w:p w14:paraId="4D2FBA8A" w14:textId="4B648AAC" w:rsidR="00295CD5" w:rsidRPr="00B77B42" w:rsidRDefault="00295CD5">
          <w:pPr>
            <w:pStyle w:val="TOC1"/>
            <w:rPr>
              <w:rFonts w:eastAsiaTheme="minorEastAsia"/>
            </w:rPr>
          </w:pPr>
          <w:hyperlink w:anchor="_Toc89854621" w:history="1">
            <w:r w:rsidRPr="00B77B42">
              <w:rPr>
                <w:rStyle w:val="Hyperlink"/>
              </w:rPr>
              <w:t xml:space="preserve">Chapter 4. Transcriptomic Analysis of </w:t>
            </w:r>
            <w:r w:rsidRPr="00B77B42">
              <w:rPr>
                <w:rStyle w:val="Hyperlink"/>
                <w:i/>
                <w:iCs/>
              </w:rPr>
              <w:t>Paecilomyces</w:t>
            </w:r>
            <w:r w:rsidRPr="00B77B42">
              <w:rPr>
                <w:rStyle w:val="Hyperlink"/>
              </w:rPr>
              <w:t xml:space="preserve"> AF001 Grown on B20 Biodiesel and Ultra-Low Sulfur Diesel</w:t>
            </w:r>
            <w:r w:rsidRPr="00B77B42">
              <w:rPr>
                <w:webHidden/>
              </w:rPr>
              <w:tab/>
            </w:r>
            <w:r w:rsidRPr="00B77B42">
              <w:rPr>
                <w:webHidden/>
              </w:rPr>
              <w:fldChar w:fldCharType="begin"/>
            </w:r>
            <w:r w:rsidRPr="00B77B42">
              <w:rPr>
                <w:webHidden/>
              </w:rPr>
              <w:instrText xml:space="preserve"> PAGEREF _Toc89854621 \h </w:instrText>
            </w:r>
            <w:r w:rsidRPr="00B77B42">
              <w:rPr>
                <w:webHidden/>
              </w:rPr>
            </w:r>
            <w:r w:rsidRPr="00B77B42">
              <w:rPr>
                <w:webHidden/>
              </w:rPr>
              <w:fldChar w:fldCharType="separate"/>
            </w:r>
            <w:r w:rsidRPr="00B77B42">
              <w:rPr>
                <w:webHidden/>
              </w:rPr>
              <w:t>101</w:t>
            </w:r>
            <w:r w:rsidRPr="00B77B42">
              <w:rPr>
                <w:webHidden/>
              </w:rPr>
              <w:fldChar w:fldCharType="end"/>
            </w:r>
          </w:hyperlink>
        </w:p>
        <w:p w14:paraId="3B141A92" w14:textId="4CCD9F27" w:rsidR="00295CD5" w:rsidRPr="00B77B42" w:rsidRDefault="00295CD5">
          <w:pPr>
            <w:pStyle w:val="TOC2"/>
            <w:tabs>
              <w:tab w:val="right" w:leader="dot" w:pos="9350"/>
            </w:tabs>
            <w:rPr>
              <w:rFonts w:ascii="Times New Roman" w:eastAsiaTheme="minorEastAsia" w:hAnsi="Times New Roman" w:cs="Times New Roman"/>
              <w:noProof/>
              <w:sz w:val="24"/>
              <w:szCs w:val="24"/>
            </w:rPr>
          </w:pPr>
          <w:hyperlink w:anchor="_Toc89854622" w:history="1">
            <w:r w:rsidRPr="00B77B42">
              <w:rPr>
                <w:rStyle w:val="Hyperlink"/>
                <w:rFonts w:ascii="Times New Roman" w:hAnsi="Times New Roman" w:cs="Times New Roman"/>
                <w:noProof/>
                <w:sz w:val="24"/>
                <w:szCs w:val="24"/>
              </w:rPr>
              <w:t>Foreword</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_Toc89854622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102</w:t>
            </w:r>
            <w:r w:rsidRPr="00B77B42">
              <w:rPr>
                <w:rFonts w:ascii="Times New Roman" w:hAnsi="Times New Roman" w:cs="Times New Roman"/>
                <w:noProof/>
                <w:webHidden/>
                <w:sz w:val="24"/>
                <w:szCs w:val="24"/>
              </w:rPr>
              <w:fldChar w:fldCharType="end"/>
            </w:r>
          </w:hyperlink>
        </w:p>
        <w:p w14:paraId="0D4C3619" w14:textId="5F54451D" w:rsidR="00295CD5" w:rsidRPr="00B77B42" w:rsidRDefault="00295CD5">
          <w:pPr>
            <w:pStyle w:val="TOC2"/>
            <w:tabs>
              <w:tab w:val="right" w:leader="dot" w:pos="9350"/>
            </w:tabs>
            <w:rPr>
              <w:rFonts w:ascii="Times New Roman" w:eastAsiaTheme="minorEastAsia" w:hAnsi="Times New Roman" w:cs="Times New Roman"/>
              <w:noProof/>
              <w:sz w:val="24"/>
              <w:szCs w:val="24"/>
            </w:rPr>
          </w:pPr>
          <w:hyperlink w:anchor="_Toc89854623" w:history="1">
            <w:r w:rsidRPr="00B77B42">
              <w:rPr>
                <w:rStyle w:val="Hyperlink"/>
                <w:rFonts w:ascii="Times New Roman" w:hAnsi="Times New Roman" w:cs="Times New Roman"/>
                <w:noProof/>
                <w:sz w:val="24"/>
                <w:szCs w:val="24"/>
              </w:rPr>
              <w:t>Abstract</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_Toc89854623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103</w:t>
            </w:r>
            <w:r w:rsidRPr="00B77B42">
              <w:rPr>
                <w:rFonts w:ascii="Times New Roman" w:hAnsi="Times New Roman" w:cs="Times New Roman"/>
                <w:noProof/>
                <w:webHidden/>
                <w:sz w:val="24"/>
                <w:szCs w:val="24"/>
              </w:rPr>
              <w:fldChar w:fldCharType="end"/>
            </w:r>
          </w:hyperlink>
        </w:p>
        <w:p w14:paraId="3FC41581" w14:textId="27147EE6" w:rsidR="00295CD5" w:rsidRPr="00B77B42" w:rsidRDefault="00295CD5">
          <w:pPr>
            <w:pStyle w:val="TOC2"/>
            <w:tabs>
              <w:tab w:val="right" w:leader="dot" w:pos="9350"/>
            </w:tabs>
            <w:rPr>
              <w:rFonts w:ascii="Times New Roman" w:eastAsiaTheme="minorEastAsia" w:hAnsi="Times New Roman" w:cs="Times New Roman"/>
              <w:noProof/>
              <w:sz w:val="24"/>
              <w:szCs w:val="24"/>
            </w:rPr>
          </w:pPr>
          <w:hyperlink w:anchor="_Toc89854624" w:history="1">
            <w:r w:rsidRPr="00B77B42">
              <w:rPr>
                <w:rStyle w:val="Hyperlink"/>
                <w:rFonts w:ascii="Times New Roman" w:hAnsi="Times New Roman" w:cs="Times New Roman"/>
                <w:noProof/>
                <w:sz w:val="24"/>
                <w:szCs w:val="24"/>
              </w:rPr>
              <w:t>Importance</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_Toc89854624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103</w:t>
            </w:r>
            <w:r w:rsidRPr="00B77B42">
              <w:rPr>
                <w:rFonts w:ascii="Times New Roman" w:hAnsi="Times New Roman" w:cs="Times New Roman"/>
                <w:noProof/>
                <w:webHidden/>
                <w:sz w:val="24"/>
                <w:szCs w:val="24"/>
              </w:rPr>
              <w:fldChar w:fldCharType="end"/>
            </w:r>
          </w:hyperlink>
        </w:p>
        <w:p w14:paraId="6079C715" w14:textId="0ED53BC4" w:rsidR="00295CD5" w:rsidRPr="00B77B42" w:rsidRDefault="00295CD5">
          <w:pPr>
            <w:pStyle w:val="TOC2"/>
            <w:tabs>
              <w:tab w:val="right" w:leader="dot" w:pos="9350"/>
            </w:tabs>
            <w:rPr>
              <w:rFonts w:ascii="Times New Roman" w:eastAsiaTheme="minorEastAsia" w:hAnsi="Times New Roman" w:cs="Times New Roman"/>
              <w:noProof/>
              <w:sz w:val="24"/>
              <w:szCs w:val="24"/>
            </w:rPr>
          </w:pPr>
          <w:hyperlink w:anchor="_Toc89854625" w:history="1">
            <w:r w:rsidRPr="00B77B42">
              <w:rPr>
                <w:rStyle w:val="Hyperlink"/>
                <w:rFonts w:ascii="Times New Roman" w:hAnsi="Times New Roman" w:cs="Times New Roman"/>
                <w:noProof/>
                <w:sz w:val="24"/>
                <w:szCs w:val="24"/>
              </w:rPr>
              <w:t>Introduction</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_Toc89854625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104</w:t>
            </w:r>
            <w:r w:rsidRPr="00B77B42">
              <w:rPr>
                <w:rFonts w:ascii="Times New Roman" w:hAnsi="Times New Roman" w:cs="Times New Roman"/>
                <w:noProof/>
                <w:webHidden/>
                <w:sz w:val="24"/>
                <w:szCs w:val="24"/>
              </w:rPr>
              <w:fldChar w:fldCharType="end"/>
            </w:r>
          </w:hyperlink>
        </w:p>
        <w:p w14:paraId="3AD76CF0" w14:textId="69299273" w:rsidR="00295CD5" w:rsidRPr="00B77B42" w:rsidRDefault="00295CD5">
          <w:pPr>
            <w:pStyle w:val="TOC2"/>
            <w:tabs>
              <w:tab w:val="right" w:leader="dot" w:pos="9350"/>
            </w:tabs>
            <w:rPr>
              <w:rFonts w:ascii="Times New Roman" w:eastAsiaTheme="minorEastAsia" w:hAnsi="Times New Roman" w:cs="Times New Roman"/>
              <w:noProof/>
              <w:sz w:val="24"/>
              <w:szCs w:val="24"/>
            </w:rPr>
          </w:pPr>
          <w:hyperlink w:anchor="_Toc89854626" w:history="1">
            <w:r w:rsidRPr="00B77B42">
              <w:rPr>
                <w:rStyle w:val="Hyperlink"/>
                <w:rFonts w:ascii="Times New Roman" w:hAnsi="Times New Roman" w:cs="Times New Roman"/>
                <w:noProof/>
                <w:sz w:val="24"/>
                <w:szCs w:val="24"/>
              </w:rPr>
              <w:t>Results</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_Toc89854626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106</w:t>
            </w:r>
            <w:r w:rsidRPr="00B77B42">
              <w:rPr>
                <w:rFonts w:ascii="Times New Roman" w:hAnsi="Times New Roman" w:cs="Times New Roman"/>
                <w:noProof/>
                <w:webHidden/>
                <w:sz w:val="24"/>
                <w:szCs w:val="24"/>
              </w:rPr>
              <w:fldChar w:fldCharType="end"/>
            </w:r>
          </w:hyperlink>
        </w:p>
        <w:p w14:paraId="757AF3C6" w14:textId="67F24068" w:rsidR="00295CD5" w:rsidRPr="00B77B42" w:rsidRDefault="00295CD5">
          <w:pPr>
            <w:pStyle w:val="TOC3"/>
            <w:tabs>
              <w:tab w:val="right" w:leader="dot" w:pos="9350"/>
            </w:tabs>
            <w:rPr>
              <w:rFonts w:ascii="Times New Roman" w:eastAsiaTheme="minorEastAsia" w:hAnsi="Times New Roman" w:cs="Times New Roman"/>
              <w:noProof/>
              <w:sz w:val="24"/>
              <w:szCs w:val="24"/>
            </w:rPr>
          </w:pPr>
          <w:hyperlink w:anchor="_Toc89854627" w:history="1">
            <w:r w:rsidRPr="00B77B42">
              <w:rPr>
                <w:rStyle w:val="Hyperlink"/>
                <w:rFonts w:ascii="Times New Roman" w:hAnsi="Times New Roman" w:cs="Times New Roman"/>
                <w:noProof/>
                <w:sz w:val="24"/>
                <w:szCs w:val="24"/>
              </w:rPr>
              <w:t>Fuel Sterilization and Selection</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_Toc89854627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106</w:t>
            </w:r>
            <w:r w:rsidRPr="00B77B42">
              <w:rPr>
                <w:rFonts w:ascii="Times New Roman" w:hAnsi="Times New Roman" w:cs="Times New Roman"/>
                <w:noProof/>
                <w:webHidden/>
                <w:sz w:val="24"/>
                <w:szCs w:val="24"/>
              </w:rPr>
              <w:fldChar w:fldCharType="end"/>
            </w:r>
          </w:hyperlink>
        </w:p>
        <w:p w14:paraId="08E6E2CD" w14:textId="63EC9A46" w:rsidR="00295CD5" w:rsidRPr="00B77B42" w:rsidRDefault="00295CD5">
          <w:pPr>
            <w:pStyle w:val="TOC3"/>
            <w:tabs>
              <w:tab w:val="right" w:leader="dot" w:pos="9350"/>
            </w:tabs>
            <w:rPr>
              <w:rFonts w:ascii="Times New Roman" w:eastAsiaTheme="minorEastAsia" w:hAnsi="Times New Roman" w:cs="Times New Roman"/>
              <w:noProof/>
              <w:sz w:val="24"/>
              <w:szCs w:val="24"/>
            </w:rPr>
          </w:pPr>
          <w:hyperlink w:anchor="_Toc89854628" w:history="1">
            <w:r w:rsidRPr="00B77B42">
              <w:rPr>
                <w:rStyle w:val="Hyperlink"/>
                <w:rFonts w:ascii="Times New Roman" w:hAnsi="Times New Roman" w:cs="Times New Roman"/>
                <w:noProof/>
                <w:sz w:val="24"/>
                <w:szCs w:val="24"/>
              </w:rPr>
              <w:t xml:space="preserve">Determining </w:t>
            </w:r>
            <w:r w:rsidRPr="00B77B42">
              <w:rPr>
                <w:rStyle w:val="Hyperlink"/>
                <w:rFonts w:ascii="Times New Roman" w:hAnsi="Times New Roman" w:cs="Times New Roman"/>
                <w:i/>
                <w:iCs/>
                <w:noProof/>
                <w:sz w:val="24"/>
                <w:szCs w:val="24"/>
              </w:rPr>
              <w:t xml:space="preserve">Paecilomyces </w:t>
            </w:r>
            <w:r w:rsidRPr="00B77B42">
              <w:rPr>
                <w:rStyle w:val="Hyperlink"/>
                <w:rFonts w:ascii="Times New Roman" w:hAnsi="Times New Roman" w:cs="Times New Roman"/>
                <w:noProof/>
                <w:sz w:val="24"/>
                <w:szCs w:val="24"/>
              </w:rPr>
              <w:t>AF001 Growth Stages on Fuels</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_Toc89854628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107</w:t>
            </w:r>
            <w:r w:rsidRPr="00B77B42">
              <w:rPr>
                <w:rFonts w:ascii="Times New Roman" w:hAnsi="Times New Roman" w:cs="Times New Roman"/>
                <w:noProof/>
                <w:webHidden/>
                <w:sz w:val="24"/>
                <w:szCs w:val="24"/>
              </w:rPr>
              <w:fldChar w:fldCharType="end"/>
            </w:r>
          </w:hyperlink>
        </w:p>
        <w:p w14:paraId="1C978D4B" w14:textId="375F4EF9" w:rsidR="00295CD5" w:rsidRPr="00B77B42" w:rsidRDefault="00295CD5">
          <w:pPr>
            <w:pStyle w:val="TOC3"/>
            <w:tabs>
              <w:tab w:val="right" w:leader="dot" w:pos="9350"/>
            </w:tabs>
            <w:rPr>
              <w:rFonts w:ascii="Times New Roman" w:eastAsiaTheme="minorEastAsia" w:hAnsi="Times New Roman" w:cs="Times New Roman"/>
              <w:noProof/>
              <w:sz w:val="24"/>
              <w:szCs w:val="24"/>
            </w:rPr>
          </w:pPr>
          <w:hyperlink w:anchor="_Toc89854629" w:history="1">
            <w:r w:rsidRPr="00B77B42">
              <w:rPr>
                <w:rStyle w:val="Hyperlink"/>
                <w:rFonts w:ascii="Times New Roman" w:hAnsi="Times New Roman" w:cs="Times New Roman"/>
                <w:noProof/>
                <w:sz w:val="24"/>
                <w:szCs w:val="24"/>
              </w:rPr>
              <w:t>Biomass-based Growth Measurements and Lipase Assay</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_Toc89854629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108</w:t>
            </w:r>
            <w:r w:rsidRPr="00B77B42">
              <w:rPr>
                <w:rFonts w:ascii="Times New Roman" w:hAnsi="Times New Roman" w:cs="Times New Roman"/>
                <w:noProof/>
                <w:webHidden/>
                <w:sz w:val="24"/>
                <w:szCs w:val="24"/>
              </w:rPr>
              <w:fldChar w:fldCharType="end"/>
            </w:r>
          </w:hyperlink>
        </w:p>
        <w:p w14:paraId="7D144046" w14:textId="2D5A7B65" w:rsidR="00295CD5" w:rsidRPr="00B77B42" w:rsidRDefault="00295CD5">
          <w:pPr>
            <w:pStyle w:val="TOC3"/>
            <w:tabs>
              <w:tab w:val="right" w:leader="dot" w:pos="9350"/>
            </w:tabs>
            <w:rPr>
              <w:rFonts w:ascii="Times New Roman" w:eastAsiaTheme="minorEastAsia" w:hAnsi="Times New Roman" w:cs="Times New Roman"/>
              <w:noProof/>
              <w:sz w:val="24"/>
              <w:szCs w:val="24"/>
            </w:rPr>
          </w:pPr>
          <w:hyperlink w:anchor="_Toc89854630" w:history="1">
            <w:r w:rsidRPr="00B77B42">
              <w:rPr>
                <w:rStyle w:val="Hyperlink"/>
                <w:rFonts w:ascii="Times New Roman" w:hAnsi="Times New Roman" w:cs="Times New Roman"/>
                <w:noProof/>
                <w:sz w:val="24"/>
                <w:szCs w:val="24"/>
              </w:rPr>
              <w:t>Transcriptome Analysis</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_Toc89854630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109</w:t>
            </w:r>
            <w:r w:rsidRPr="00B77B42">
              <w:rPr>
                <w:rFonts w:ascii="Times New Roman" w:hAnsi="Times New Roman" w:cs="Times New Roman"/>
                <w:noProof/>
                <w:webHidden/>
                <w:sz w:val="24"/>
                <w:szCs w:val="24"/>
              </w:rPr>
              <w:fldChar w:fldCharType="end"/>
            </w:r>
          </w:hyperlink>
        </w:p>
        <w:p w14:paraId="0CF2A8F5" w14:textId="3A81E597" w:rsidR="00295CD5" w:rsidRPr="00B77B42" w:rsidRDefault="00295CD5">
          <w:pPr>
            <w:pStyle w:val="TOC2"/>
            <w:tabs>
              <w:tab w:val="right" w:leader="dot" w:pos="9350"/>
            </w:tabs>
            <w:rPr>
              <w:rFonts w:ascii="Times New Roman" w:eastAsiaTheme="minorEastAsia" w:hAnsi="Times New Roman" w:cs="Times New Roman"/>
              <w:noProof/>
              <w:sz w:val="24"/>
              <w:szCs w:val="24"/>
            </w:rPr>
          </w:pPr>
          <w:hyperlink w:anchor="_Toc89854631" w:history="1">
            <w:r w:rsidRPr="00B77B42">
              <w:rPr>
                <w:rStyle w:val="Hyperlink"/>
                <w:rFonts w:ascii="Times New Roman" w:hAnsi="Times New Roman" w:cs="Times New Roman"/>
                <w:noProof/>
                <w:sz w:val="24"/>
                <w:szCs w:val="24"/>
              </w:rPr>
              <w:t>Discussion</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_Toc89854631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114</w:t>
            </w:r>
            <w:r w:rsidRPr="00B77B42">
              <w:rPr>
                <w:rFonts w:ascii="Times New Roman" w:hAnsi="Times New Roman" w:cs="Times New Roman"/>
                <w:noProof/>
                <w:webHidden/>
                <w:sz w:val="24"/>
                <w:szCs w:val="24"/>
              </w:rPr>
              <w:fldChar w:fldCharType="end"/>
            </w:r>
          </w:hyperlink>
        </w:p>
        <w:p w14:paraId="5448654B" w14:textId="3AC97281" w:rsidR="00295CD5" w:rsidRPr="00B77B42" w:rsidRDefault="00295CD5">
          <w:pPr>
            <w:pStyle w:val="TOC2"/>
            <w:tabs>
              <w:tab w:val="right" w:leader="dot" w:pos="9350"/>
            </w:tabs>
            <w:rPr>
              <w:rFonts w:ascii="Times New Roman" w:eastAsiaTheme="minorEastAsia" w:hAnsi="Times New Roman" w:cs="Times New Roman"/>
              <w:noProof/>
              <w:sz w:val="24"/>
              <w:szCs w:val="24"/>
            </w:rPr>
          </w:pPr>
          <w:hyperlink w:anchor="_Toc89854632" w:history="1">
            <w:r w:rsidRPr="00B77B42">
              <w:rPr>
                <w:rStyle w:val="Hyperlink"/>
                <w:rFonts w:ascii="Times New Roman" w:hAnsi="Times New Roman" w:cs="Times New Roman"/>
                <w:noProof/>
                <w:sz w:val="24"/>
                <w:szCs w:val="24"/>
              </w:rPr>
              <w:t>Materials and Methods</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_Toc89854632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117</w:t>
            </w:r>
            <w:r w:rsidRPr="00B77B42">
              <w:rPr>
                <w:rFonts w:ascii="Times New Roman" w:hAnsi="Times New Roman" w:cs="Times New Roman"/>
                <w:noProof/>
                <w:webHidden/>
                <w:sz w:val="24"/>
                <w:szCs w:val="24"/>
              </w:rPr>
              <w:fldChar w:fldCharType="end"/>
            </w:r>
          </w:hyperlink>
        </w:p>
        <w:p w14:paraId="7862C11D" w14:textId="6172288C" w:rsidR="00295CD5" w:rsidRPr="00B77B42" w:rsidRDefault="00295CD5">
          <w:pPr>
            <w:pStyle w:val="TOC3"/>
            <w:tabs>
              <w:tab w:val="right" w:leader="dot" w:pos="9350"/>
            </w:tabs>
            <w:rPr>
              <w:rFonts w:ascii="Times New Roman" w:eastAsiaTheme="minorEastAsia" w:hAnsi="Times New Roman" w:cs="Times New Roman"/>
              <w:noProof/>
              <w:sz w:val="24"/>
              <w:szCs w:val="24"/>
            </w:rPr>
          </w:pPr>
          <w:hyperlink w:anchor="_Toc89854633" w:history="1">
            <w:r w:rsidRPr="00B77B42">
              <w:rPr>
                <w:rStyle w:val="Hyperlink"/>
                <w:rFonts w:ascii="Times New Roman" w:hAnsi="Times New Roman" w:cs="Times New Roman"/>
                <w:noProof/>
                <w:sz w:val="24"/>
                <w:szCs w:val="24"/>
              </w:rPr>
              <w:t>Fuel Sterilization and Selection</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_Toc89854633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117</w:t>
            </w:r>
            <w:r w:rsidRPr="00B77B42">
              <w:rPr>
                <w:rFonts w:ascii="Times New Roman" w:hAnsi="Times New Roman" w:cs="Times New Roman"/>
                <w:noProof/>
                <w:webHidden/>
                <w:sz w:val="24"/>
                <w:szCs w:val="24"/>
              </w:rPr>
              <w:fldChar w:fldCharType="end"/>
            </w:r>
          </w:hyperlink>
        </w:p>
        <w:p w14:paraId="7F9771B0" w14:textId="2C01B90C" w:rsidR="00295CD5" w:rsidRPr="00B77B42" w:rsidRDefault="00295CD5">
          <w:pPr>
            <w:pStyle w:val="TOC3"/>
            <w:tabs>
              <w:tab w:val="right" w:leader="dot" w:pos="9350"/>
            </w:tabs>
            <w:rPr>
              <w:rFonts w:ascii="Times New Roman" w:eastAsiaTheme="minorEastAsia" w:hAnsi="Times New Roman" w:cs="Times New Roman"/>
              <w:noProof/>
              <w:sz w:val="24"/>
              <w:szCs w:val="24"/>
            </w:rPr>
          </w:pPr>
          <w:hyperlink w:anchor="_Toc89854634" w:history="1">
            <w:r w:rsidRPr="00B77B42">
              <w:rPr>
                <w:rStyle w:val="Hyperlink"/>
                <w:rFonts w:ascii="Times New Roman" w:hAnsi="Times New Roman" w:cs="Times New Roman"/>
                <w:noProof/>
                <w:sz w:val="24"/>
                <w:szCs w:val="24"/>
              </w:rPr>
              <w:t xml:space="preserve">Determining </w:t>
            </w:r>
            <w:r w:rsidRPr="00B77B42">
              <w:rPr>
                <w:rStyle w:val="Hyperlink"/>
                <w:rFonts w:ascii="Times New Roman" w:hAnsi="Times New Roman" w:cs="Times New Roman"/>
                <w:i/>
                <w:iCs/>
                <w:noProof/>
                <w:sz w:val="24"/>
                <w:szCs w:val="24"/>
              </w:rPr>
              <w:t>Paecilomyces</w:t>
            </w:r>
            <w:r w:rsidRPr="00B77B42">
              <w:rPr>
                <w:rStyle w:val="Hyperlink"/>
                <w:rFonts w:ascii="Times New Roman" w:hAnsi="Times New Roman" w:cs="Times New Roman"/>
                <w:noProof/>
                <w:sz w:val="24"/>
                <w:szCs w:val="24"/>
              </w:rPr>
              <w:t xml:space="preserve"> AF001 Growth Stages on Fuels</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_Toc89854634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119</w:t>
            </w:r>
            <w:r w:rsidRPr="00B77B42">
              <w:rPr>
                <w:rFonts w:ascii="Times New Roman" w:hAnsi="Times New Roman" w:cs="Times New Roman"/>
                <w:noProof/>
                <w:webHidden/>
                <w:sz w:val="24"/>
                <w:szCs w:val="24"/>
              </w:rPr>
              <w:fldChar w:fldCharType="end"/>
            </w:r>
          </w:hyperlink>
        </w:p>
        <w:p w14:paraId="6FF16C63" w14:textId="37F482AF" w:rsidR="00295CD5" w:rsidRPr="00B77B42" w:rsidRDefault="00295CD5">
          <w:pPr>
            <w:pStyle w:val="TOC3"/>
            <w:tabs>
              <w:tab w:val="right" w:leader="dot" w:pos="9350"/>
            </w:tabs>
            <w:rPr>
              <w:rFonts w:ascii="Times New Roman" w:eastAsiaTheme="minorEastAsia" w:hAnsi="Times New Roman" w:cs="Times New Roman"/>
              <w:noProof/>
              <w:sz w:val="24"/>
              <w:szCs w:val="24"/>
            </w:rPr>
          </w:pPr>
          <w:hyperlink w:anchor="_Toc89854635" w:history="1">
            <w:r w:rsidRPr="00B77B42">
              <w:rPr>
                <w:rStyle w:val="Hyperlink"/>
                <w:rFonts w:ascii="Times New Roman" w:hAnsi="Times New Roman" w:cs="Times New Roman"/>
                <w:noProof/>
                <w:sz w:val="24"/>
                <w:szCs w:val="24"/>
              </w:rPr>
              <w:t>Biomass Growth Measurements and Lipase Assay</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_Toc89854635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120</w:t>
            </w:r>
            <w:r w:rsidRPr="00B77B42">
              <w:rPr>
                <w:rFonts w:ascii="Times New Roman" w:hAnsi="Times New Roman" w:cs="Times New Roman"/>
                <w:noProof/>
                <w:webHidden/>
                <w:sz w:val="24"/>
                <w:szCs w:val="24"/>
              </w:rPr>
              <w:fldChar w:fldCharType="end"/>
            </w:r>
          </w:hyperlink>
        </w:p>
        <w:p w14:paraId="1BD8111F" w14:textId="3908A91F" w:rsidR="00295CD5" w:rsidRPr="00B77B42" w:rsidRDefault="00295CD5">
          <w:pPr>
            <w:pStyle w:val="TOC3"/>
            <w:tabs>
              <w:tab w:val="right" w:leader="dot" w:pos="9350"/>
            </w:tabs>
            <w:rPr>
              <w:rFonts w:ascii="Times New Roman" w:eastAsiaTheme="minorEastAsia" w:hAnsi="Times New Roman" w:cs="Times New Roman"/>
              <w:noProof/>
              <w:sz w:val="24"/>
              <w:szCs w:val="24"/>
            </w:rPr>
          </w:pPr>
          <w:hyperlink w:anchor="_Toc89854636" w:history="1">
            <w:r w:rsidRPr="00B77B42">
              <w:rPr>
                <w:rStyle w:val="Hyperlink"/>
                <w:rFonts w:ascii="Times New Roman" w:hAnsi="Times New Roman" w:cs="Times New Roman"/>
                <w:noProof/>
                <w:sz w:val="24"/>
                <w:szCs w:val="24"/>
              </w:rPr>
              <w:t>RNA Extraction and Sequencing</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_Toc89854636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122</w:t>
            </w:r>
            <w:r w:rsidRPr="00B77B42">
              <w:rPr>
                <w:rFonts w:ascii="Times New Roman" w:hAnsi="Times New Roman" w:cs="Times New Roman"/>
                <w:noProof/>
                <w:webHidden/>
                <w:sz w:val="24"/>
                <w:szCs w:val="24"/>
              </w:rPr>
              <w:fldChar w:fldCharType="end"/>
            </w:r>
          </w:hyperlink>
        </w:p>
        <w:p w14:paraId="4B158F2E" w14:textId="52E60A23" w:rsidR="00295CD5" w:rsidRPr="00B77B42" w:rsidRDefault="00295CD5">
          <w:pPr>
            <w:pStyle w:val="TOC3"/>
            <w:tabs>
              <w:tab w:val="right" w:leader="dot" w:pos="9350"/>
            </w:tabs>
            <w:rPr>
              <w:rFonts w:ascii="Times New Roman" w:eastAsiaTheme="minorEastAsia" w:hAnsi="Times New Roman" w:cs="Times New Roman"/>
              <w:noProof/>
              <w:sz w:val="24"/>
              <w:szCs w:val="24"/>
            </w:rPr>
          </w:pPr>
          <w:hyperlink w:anchor="_Toc89854637" w:history="1">
            <w:r w:rsidRPr="00B77B42">
              <w:rPr>
                <w:rStyle w:val="Hyperlink"/>
                <w:rFonts w:ascii="Times New Roman" w:hAnsi="Times New Roman" w:cs="Times New Roman"/>
                <w:noProof/>
                <w:sz w:val="24"/>
                <w:szCs w:val="24"/>
              </w:rPr>
              <w:t>Transcriptome Analysis</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_Toc89854637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123</w:t>
            </w:r>
            <w:r w:rsidRPr="00B77B42">
              <w:rPr>
                <w:rFonts w:ascii="Times New Roman" w:hAnsi="Times New Roman" w:cs="Times New Roman"/>
                <w:noProof/>
                <w:webHidden/>
                <w:sz w:val="24"/>
                <w:szCs w:val="24"/>
              </w:rPr>
              <w:fldChar w:fldCharType="end"/>
            </w:r>
          </w:hyperlink>
        </w:p>
        <w:p w14:paraId="1522A50A" w14:textId="28DDF03A" w:rsidR="00295CD5" w:rsidRPr="00B77B42" w:rsidRDefault="00295CD5">
          <w:pPr>
            <w:pStyle w:val="TOC3"/>
            <w:tabs>
              <w:tab w:val="right" w:leader="dot" w:pos="9350"/>
            </w:tabs>
            <w:rPr>
              <w:rFonts w:ascii="Times New Roman" w:eastAsiaTheme="minorEastAsia" w:hAnsi="Times New Roman" w:cs="Times New Roman"/>
              <w:noProof/>
              <w:sz w:val="24"/>
              <w:szCs w:val="24"/>
            </w:rPr>
          </w:pPr>
          <w:hyperlink w:anchor="_Toc89854638" w:history="1">
            <w:r w:rsidRPr="00B77B42">
              <w:rPr>
                <w:rStyle w:val="Hyperlink"/>
                <w:rFonts w:ascii="Times New Roman" w:hAnsi="Times New Roman" w:cs="Times New Roman"/>
                <w:noProof/>
                <w:sz w:val="24"/>
                <w:szCs w:val="24"/>
              </w:rPr>
              <w:t>Statistical Analyses and Data Visualization</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_Toc89854638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123</w:t>
            </w:r>
            <w:r w:rsidRPr="00B77B42">
              <w:rPr>
                <w:rFonts w:ascii="Times New Roman" w:hAnsi="Times New Roman" w:cs="Times New Roman"/>
                <w:noProof/>
                <w:webHidden/>
                <w:sz w:val="24"/>
                <w:szCs w:val="24"/>
              </w:rPr>
              <w:fldChar w:fldCharType="end"/>
            </w:r>
          </w:hyperlink>
        </w:p>
        <w:p w14:paraId="6D22357D" w14:textId="5CDBDD46" w:rsidR="00295CD5" w:rsidRPr="00B77B42" w:rsidRDefault="00295CD5">
          <w:pPr>
            <w:pStyle w:val="TOC2"/>
            <w:tabs>
              <w:tab w:val="right" w:leader="dot" w:pos="9350"/>
            </w:tabs>
            <w:rPr>
              <w:rFonts w:ascii="Times New Roman" w:eastAsiaTheme="minorEastAsia" w:hAnsi="Times New Roman" w:cs="Times New Roman"/>
              <w:noProof/>
              <w:sz w:val="24"/>
              <w:szCs w:val="24"/>
            </w:rPr>
          </w:pPr>
          <w:hyperlink w:anchor="_Toc89854639" w:history="1">
            <w:r w:rsidRPr="00B77B42">
              <w:rPr>
                <w:rStyle w:val="Hyperlink"/>
                <w:rFonts w:ascii="Times New Roman" w:hAnsi="Times New Roman" w:cs="Times New Roman"/>
                <w:noProof/>
                <w:sz w:val="24"/>
                <w:szCs w:val="24"/>
              </w:rPr>
              <w:t>Acknowledgements</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_Toc89854639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123</w:t>
            </w:r>
            <w:r w:rsidRPr="00B77B42">
              <w:rPr>
                <w:rFonts w:ascii="Times New Roman" w:hAnsi="Times New Roman" w:cs="Times New Roman"/>
                <w:noProof/>
                <w:webHidden/>
                <w:sz w:val="24"/>
                <w:szCs w:val="24"/>
              </w:rPr>
              <w:fldChar w:fldCharType="end"/>
            </w:r>
          </w:hyperlink>
        </w:p>
        <w:p w14:paraId="546AF9D7" w14:textId="2D6D3FFA" w:rsidR="00295CD5" w:rsidRPr="00B77B42" w:rsidRDefault="00295CD5">
          <w:pPr>
            <w:pStyle w:val="TOC2"/>
            <w:tabs>
              <w:tab w:val="right" w:leader="dot" w:pos="9350"/>
            </w:tabs>
            <w:rPr>
              <w:rFonts w:ascii="Times New Roman" w:eastAsiaTheme="minorEastAsia" w:hAnsi="Times New Roman" w:cs="Times New Roman"/>
              <w:noProof/>
              <w:sz w:val="24"/>
              <w:szCs w:val="24"/>
            </w:rPr>
          </w:pPr>
          <w:hyperlink w:anchor="_Toc89854640" w:history="1">
            <w:r w:rsidRPr="00B77B42">
              <w:rPr>
                <w:rStyle w:val="Hyperlink"/>
                <w:rFonts w:ascii="Times New Roman" w:hAnsi="Times New Roman" w:cs="Times New Roman"/>
                <w:noProof/>
                <w:sz w:val="24"/>
                <w:szCs w:val="24"/>
              </w:rPr>
              <w:t>Works Cited</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_Toc89854640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125</w:t>
            </w:r>
            <w:r w:rsidRPr="00B77B42">
              <w:rPr>
                <w:rFonts w:ascii="Times New Roman" w:hAnsi="Times New Roman" w:cs="Times New Roman"/>
                <w:noProof/>
                <w:webHidden/>
                <w:sz w:val="24"/>
                <w:szCs w:val="24"/>
              </w:rPr>
              <w:fldChar w:fldCharType="end"/>
            </w:r>
          </w:hyperlink>
        </w:p>
        <w:p w14:paraId="26FF89A5" w14:textId="6FA11C74" w:rsidR="00295CD5" w:rsidRPr="00B77B42" w:rsidRDefault="00295CD5">
          <w:pPr>
            <w:pStyle w:val="TOC1"/>
            <w:rPr>
              <w:rFonts w:eastAsiaTheme="minorEastAsia"/>
            </w:rPr>
          </w:pPr>
          <w:hyperlink w:anchor="_Toc89854641" w:history="1">
            <w:r w:rsidRPr="00B77B42">
              <w:rPr>
                <w:rStyle w:val="Hyperlink"/>
              </w:rPr>
              <w:t>Chapter 5. Conclusions</w:t>
            </w:r>
            <w:r w:rsidRPr="00B77B42">
              <w:rPr>
                <w:webHidden/>
              </w:rPr>
              <w:tab/>
            </w:r>
            <w:r w:rsidRPr="00B77B42">
              <w:rPr>
                <w:webHidden/>
              </w:rPr>
              <w:fldChar w:fldCharType="begin"/>
            </w:r>
            <w:r w:rsidRPr="00B77B42">
              <w:rPr>
                <w:webHidden/>
              </w:rPr>
              <w:instrText xml:space="preserve"> PAGEREF _Toc89854641 \h </w:instrText>
            </w:r>
            <w:r w:rsidRPr="00B77B42">
              <w:rPr>
                <w:webHidden/>
              </w:rPr>
            </w:r>
            <w:r w:rsidRPr="00B77B42">
              <w:rPr>
                <w:webHidden/>
              </w:rPr>
              <w:fldChar w:fldCharType="separate"/>
            </w:r>
            <w:r w:rsidRPr="00B77B42">
              <w:rPr>
                <w:webHidden/>
              </w:rPr>
              <w:t>131</w:t>
            </w:r>
            <w:r w:rsidRPr="00B77B42">
              <w:rPr>
                <w:webHidden/>
              </w:rPr>
              <w:fldChar w:fldCharType="end"/>
            </w:r>
          </w:hyperlink>
        </w:p>
        <w:p w14:paraId="34503EEE" w14:textId="1507AC6F" w:rsidR="00295CD5" w:rsidRPr="00B77B42" w:rsidRDefault="00295CD5">
          <w:pPr>
            <w:pStyle w:val="TOC2"/>
            <w:tabs>
              <w:tab w:val="right" w:leader="dot" w:pos="9350"/>
            </w:tabs>
            <w:rPr>
              <w:rFonts w:ascii="Times New Roman" w:eastAsiaTheme="minorEastAsia" w:hAnsi="Times New Roman" w:cs="Times New Roman"/>
              <w:noProof/>
              <w:sz w:val="24"/>
              <w:szCs w:val="24"/>
            </w:rPr>
          </w:pPr>
          <w:hyperlink w:anchor="_Toc89854642" w:history="1">
            <w:r w:rsidRPr="00B77B42">
              <w:rPr>
                <w:rStyle w:val="Hyperlink"/>
                <w:rFonts w:ascii="Times New Roman" w:hAnsi="Times New Roman" w:cs="Times New Roman"/>
                <w:noProof/>
                <w:sz w:val="24"/>
                <w:szCs w:val="24"/>
              </w:rPr>
              <w:t>Locating and Quantifying Carbon Steel Corrosion Rates Linked to Fungal B20 Biodiesel Degradation</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_Toc89854642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131</w:t>
            </w:r>
            <w:r w:rsidRPr="00B77B42">
              <w:rPr>
                <w:rFonts w:ascii="Times New Roman" w:hAnsi="Times New Roman" w:cs="Times New Roman"/>
                <w:noProof/>
                <w:webHidden/>
                <w:sz w:val="24"/>
                <w:szCs w:val="24"/>
              </w:rPr>
              <w:fldChar w:fldCharType="end"/>
            </w:r>
          </w:hyperlink>
        </w:p>
        <w:p w14:paraId="058B0EF3" w14:textId="68FA37B0" w:rsidR="00295CD5" w:rsidRPr="00B77B42" w:rsidRDefault="00295CD5">
          <w:pPr>
            <w:pStyle w:val="TOC2"/>
            <w:tabs>
              <w:tab w:val="right" w:leader="dot" w:pos="9350"/>
            </w:tabs>
            <w:rPr>
              <w:rFonts w:ascii="Times New Roman" w:eastAsiaTheme="minorEastAsia" w:hAnsi="Times New Roman" w:cs="Times New Roman"/>
              <w:noProof/>
              <w:sz w:val="24"/>
              <w:szCs w:val="24"/>
            </w:rPr>
          </w:pPr>
          <w:hyperlink w:anchor="_Toc89854643" w:history="1">
            <w:r w:rsidRPr="00B77B42">
              <w:rPr>
                <w:rStyle w:val="Hyperlink"/>
                <w:rFonts w:ascii="Times New Roman" w:hAnsi="Times New Roman" w:cs="Times New Roman"/>
                <w:noProof/>
                <w:sz w:val="24"/>
                <w:szCs w:val="24"/>
              </w:rPr>
              <w:t>Microbial Communities in Biodiesel Storage Tanks Correlate with Fuel Composition</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_Toc89854643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135</w:t>
            </w:r>
            <w:r w:rsidRPr="00B77B42">
              <w:rPr>
                <w:rFonts w:ascii="Times New Roman" w:hAnsi="Times New Roman" w:cs="Times New Roman"/>
                <w:noProof/>
                <w:webHidden/>
                <w:sz w:val="24"/>
                <w:szCs w:val="24"/>
              </w:rPr>
              <w:fldChar w:fldCharType="end"/>
            </w:r>
          </w:hyperlink>
        </w:p>
        <w:p w14:paraId="42C935A0" w14:textId="5F32E5E0" w:rsidR="00295CD5" w:rsidRPr="00B77B42" w:rsidRDefault="00295CD5">
          <w:pPr>
            <w:pStyle w:val="TOC2"/>
            <w:tabs>
              <w:tab w:val="right" w:leader="dot" w:pos="9350"/>
            </w:tabs>
            <w:rPr>
              <w:rFonts w:ascii="Times New Roman" w:eastAsiaTheme="minorEastAsia" w:hAnsi="Times New Roman" w:cs="Times New Roman"/>
              <w:noProof/>
              <w:sz w:val="24"/>
              <w:szCs w:val="24"/>
            </w:rPr>
          </w:pPr>
          <w:hyperlink w:anchor="_Toc89854644" w:history="1">
            <w:r w:rsidRPr="00B77B42">
              <w:rPr>
                <w:rStyle w:val="Hyperlink"/>
                <w:rFonts w:ascii="Times New Roman" w:hAnsi="Times New Roman" w:cs="Times New Roman"/>
                <w:noProof/>
                <w:sz w:val="24"/>
                <w:szCs w:val="24"/>
              </w:rPr>
              <w:t xml:space="preserve">Transcriptomic Analysis of </w:t>
            </w:r>
            <w:r w:rsidRPr="00B77B42">
              <w:rPr>
                <w:rStyle w:val="Hyperlink"/>
                <w:rFonts w:ascii="Times New Roman" w:hAnsi="Times New Roman" w:cs="Times New Roman"/>
                <w:i/>
                <w:iCs/>
                <w:noProof/>
                <w:sz w:val="24"/>
                <w:szCs w:val="24"/>
              </w:rPr>
              <w:t>Paecilomyces</w:t>
            </w:r>
            <w:r w:rsidRPr="00B77B42">
              <w:rPr>
                <w:rStyle w:val="Hyperlink"/>
                <w:rFonts w:ascii="Times New Roman" w:hAnsi="Times New Roman" w:cs="Times New Roman"/>
                <w:noProof/>
                <w:sz w:val="24"/>
                <w:szCs w:val="24"/>
              </w:rPr>
              <w:t xml:space="preserve"> AF001 Grown on B20 Biodiesel and Ultra-Low Sulfur Diesel</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_Toc89854644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137</w:t>
            </w:r>
            <w:r w:rsidRPr="00B77B42">
              <w:rPr>
                <w:rFonts w:ascii="Times New Roman" w:hAnsi="Times New Roman" w:cs="Times New Roman"/>
                <w:noProof/>
                <w:webHidden/>
                <w:sz w:val="24"/>
                <w:szCs w:val="24"/>
              </w:rPr>
              <w:fldChar w:fldCharType="end"/>
            </w:r>
          </w:hyperlink>
        </w:p>
        <w:p w14:paraId="3C1B218D" w14:textId="708BF4DB" w:rsidR="00295CD5" w:rsidRPr="00B77B42" w:rsidRDefault="00295CD5">
          <w:pPr>
            <w:pStyle w:val="TOC2"/>
            <w:tabs>
              <w:tab w:val="right" w:leader="dot" w:pos="9350"/>
            </w:tabs>
            <w:rPr>
              <w:rFonts w:ascii="Times New Roman" w:eastAsiaTheme="minorEastAsia" w:hAnsi="Times New Roman" w:cs="Times New Roman"/>
              <w:noProof/>
              <w:sz w:val="24"/>
              <w:szCs w:val="24"/>
            </w:rPr>
          </w:pPr>
          <w:hyperlink w:anchor="_Toc89854645" w:history="1">
            <w:r w:rsidRPr="00B77B42">
              <w:rPr>
                <w:rStyle w:val="Hyperlink"/>
                <w:rFonts w:ascii="Times New Roman" w:hAnsi="Times New Roman" w:cs="Times New Roman"/>
                <w:noProof/>
                <w:sz w:val="24"/>
                <w:szCs w:val="24"/>
              </w:rPr>
              <w:t>Final Conclusions</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_Toc89854645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138</w:t>
            </w:r>
            <w:r w:rsidRPr="00B77B42">
              <w:rPr>
                <w:rFonts w:ascii="Times New Roman" w:hAnsi="Times New Roman" w:cs="Times New Roman"/>
                <w:noProof/>
                <w:webHidden/>
                <w:sz w:val="24"/>
                <w:szCs w:val="24"/>
              </w:rPr>
              <w:fldChar w:fldCharType="end"/>
            </w:r>
          </w:hyperlink>
        </w:p>
        <w:p w14:paraId="77E303AC" w14:textId="20A20118" w:rsidR="00295CD5" w:rsidRPr="00B77B42" w:rsidRDefault="00295CD5">
          <w:pPr>
            <w:pStyle w:val="TOC2"/>
            <w:tabs>
              <w:tab w:val="right" w:leader="dot" w:pos="9350"/>
            </w:tabs>
            <w:rPr>
              <w:rFonts w:ascii="Times New Roman" w:eastAsiaTheme="minorEastAsia" w:hAnsi="Times New Roman" w:cs="Times New Roman"/>
              <w:noProof/>
              <w:sz w:val="24"/>
              <w:szCs w:val="24"/>
            </w:rPr>
          </w:pPr>
          <w:hyperlink w:anchor="_Toc89854646" w:history="1">
            <w:r w:rsidRPr="00B77B42">
              <w:rPr>
                <w:rStyle w:val="Hyperlink"/>
                <w:rFonts w:ascii="Times New Roman" w:hAnsi="Times New Roman" w:cs="Times New Roman"/>
                <w:noProof/>
                <w:sz w:val="24"/>
                <w:szCs w:val="24"/>
              </w:rPr>
              <w:t>Works Cited</w:t>
            </w:r>
            <w:r w:rsidRPr="00B77B42">
              <w:rPr>
                <w:rFonts w:ascii="Times New Roman" w:hAnsi="Times New Roman" w:cs="Times New Roman"/>
                <w:noProof/>
                <w:webHidden/>
                <w:sz w:val="24"/>
                <w:szCs w:val="24"/>
              </w:rPr>
              <w:tab/>
            </w:r>
            <w:r w:rsidRPr="00B77B42">
              <w:rPr>
                <w:rFonts w:ascii="Times New Roman" w:hAnsi="Times New Roman" w:cs="Times New Roman"/>
                <w:noProof/>
                <w:webHidden/>
                <w:sz w:val="24"/>
                <w:szCs w:val="24"/>
              </w:rPr>
              <w:fldChar w:fldCharType="begin"/>
            </w:r>
            <w:r w:rsidRPr="00B77B42">
              <w:rPr>
                <w:rFonts w:ascii="Times New Roman" w:hAnsi="Times New Roman" w:cs="Times New Roman"/>
                <w:noProof/>
                <w:webHidden/>
                <w:sz w:val="24"/>
                <w:szCs w:val="24"/>
              </w:rPr>
              <w:instrText xml:space="preserve"> PAGEREF _Toc89854646 \h </w:instrText>
            </w:r>
            <w:r w:rsidRPr="00B77B42">
              <w:rPr>
                <w:rFonts w:ascii="Times New Roman" w:hAnsi="Times New Roman" w:cs="Times New Roman"/>
                <w:noProof/>
                <w:webHidden/>
                <w:sz w:val="24"/>
                <w:szCs w:val="24"/>
              </w:rPr>
            </w:r>
            <w:r w:rsidRPr="00B77B42">
              <w:rPr>
                <w:rFonts w:ascii="Times New Roman" w:hAnsi="Times New Roman" w:cs="Times New Roman"/>
                <w:noProof/>
                <w:webHidden/>
                <w:sz w:val="24"/>
                <w:szCs w:val="24"/>
              </w:rPr>
              <w:fldChar w:fldCharType="separate"/>
            </w:r>
            <w:r w:rsidRPr="00B77B42">
              <w:rPr>
                <w:rFonts w:ascii="Times New Roman" w:hAnsi="Times New Roman" w:cs="Times New Roman"/>
                <w:noProof/>
                <w:webHidden/>
                <w:sz w:val="24"/>
                <w:szCs w:val="24"/>
              </w:rPr>
              <w:t>140</w:t>
            </w:r>
            <w:r w:rsidRPr="00B77B42">
              <w:rPr>
                <w:rFonts w:ascii="Times New Roman" w:hAnsi="Times New Roman" w:cs="Times New Roman"/>
                <w:noProof/>
                <w:webHidden/>
                <w:sz w:val="24"/>
                <w:szCs w:val="24"/>
              </w:rPr>
              <w:fldChar w:fldCharType="end"/>
            </w:r>
          </w:hyperlink>
        </w:p>
        <w:p w14:paraId="5B10DB70" w14:textId="5E40AD54" w:rsidR="00295CD5" w:rsidRPr="00B77B42" w:rsidRDefault="00295CD5">
          <w:pPr>
            <w:pStyle w:val="TOC1"/>
            <w:rPr>
              <w:rFonts w:eastAsiaTheme="minorEastAsia"/>
            </w:rPr>
          </w:pPr>
          <w:hyperlink w:anchor="_Toc89854647" w:history="1">
            <w:r w:rsidRPr="00B77B42">
              <w:rPr>
                <w:rStyle w:val="Hyperlink"/>
              </w:rPr>
              <w:t>APPENDIX</w:t>
            </w:r>
            <w:r w:rsidRPr="00B77B42">
              <w:rPr>
                <w:webHidden/>
              </w:rPr>
              <w:tab/>
            </w:r>
            <w:r w:rsidRPr="00B77B42">
              <w:rPr>
                <w:webHidden/>
              </w:rPr>
              <w:fldChar w:fldCharType="begin"/>
            </w:r>
            <w:r w:rsidRPr="00B77B42">
              <w:rPr>
                <w:webHidden/>
              </w:rPr>
              <w:instrText xml:space="preserve"> PAGEREF _Toc89854647 \h </w:instrText>
            </w:r>
            <w:r w:rsidRPr="00B77B42">
              <w:rPr>
                <w:webHidden/>
              </w:rPr>
            </w:r>
            <w:r w:rsidRPr="00B77B42">
              <w:rPr>
                <w:webHidden/>
              </w:rPr>
              <w:fldChar w:fldCharType="separate"/>
            </w:r>
            <w:r w:rsidRPr="00B77B42">
              <w:rPr>
                <w:webHidden/>
              </w:rPr>
              <w:t>146</w:t>
            </w:r>
            <w:r w:rsidRPr="00B77B42">
              <w:rPr>
                <w:webHidden/>
              </w:rPr>
              <w:fldChar w:fldCharType="end"/>
            </w:r>
          </w:hyperlink>
        </w:p>
        <w:p w14:paraId="2DF506A0" w14:textId="77777777" w:rsidR="00B77B42" w:rsidRDefault="00D74498" w:rsidP="00B77B42">
          <w:pPr>
            <w:spacing w:line="480" w:lineRule="auto"/>
            <w:rPr>
              <w:rFonts w:ascii="Times New Roman" w:hAnsi="Times New Roman" w:cs="Times New Roman"/>
              <w:bCs/>
              <w:noProof/>
              <w:sz w:val="24"/>
              <w:szCs w:val="24"/>
            </w:rPr>
          </w:pPr>
          <w:r w:rsidRPr="00B77B42">
            <w:rPr>
              <w:rFonts w:ascii="Times New Roman" w:hAnsi="Times New Roman" w:cs="Times New Roman"/>
              <w:b/>
              <w:bCs/>
              <w:noProof/>
              <w:sz w:val="24"/>
              <w:szCs w:val="24"/>
            </w:rPr>
            <w:fldChar w:fldCharType="end"/>
          </w:r>
        </w:p>
      </w:sdtContent>
    </w:sdt>
    <w:bookmarkStart w:id="0" w:name="_Toc89854568" w:displacedByCustomXml="prev"/>
    <w:bookmarkStart w:id="1" w:name="_Toc86436514" w:displacedByCustomXml="prev"/>
    <w:p w14:paraId="67C5DC0A" w14:textId="2C0BFA53" w:rsidR="004B55B2" w:rsidRDefault="00457F16" w:rsidP="00B77B42">
      <w:pPr>
        <w:spacing w:line="480" w:lineRule="auto"/>
        <w:rPr>
          <w:rFonts w:ascii="Times New Roman" w:hAnsi="Times New Roman" w:cs="Times New Roman"/>
          <w:b/>
          <w:bCs/>
          <w:sz w:val="28"/>
          <w:szCs w:val="28"/>
        </w:rPr>
      </w:pPr>
      <w:r w:rsidRPr="00B77B42">
        <w:rPr>
          <w:rFonts w:ascii="Times New Roman" w:hAnsi="Times New Roman" w:cs="Times New Roman"/>
          <w:b/>
          <w:bCs/>
          <w:sz w:val="28"/>
          <w:szCs w:val="28"/>
        </w:rPr>
        <w:lastRenderedPageBreak/>
        <w:t>List of Table</w:t>
      </w:r>
      <w:bookmarkEnd w:id="1"/>
      <w:r w:rsidR="00D23F34" w:rsidRPr="00B77B42">
        <w:rPr>
          <w:rFonts w:ascii="Times New Roman" w:hAnsi="Times New Roman" w:cs="Times New Roman"/>
          <w:b/>
          <w:bCs/>
          <w:sz w:val="28"/>
          <w:szCs w:val="28"/>
        </w:rPr>
        <w:t>s</w:t>
      </w:r>
      <w:bookmarkEnd w:id="0"/>
    </w:p>
    <w:p w14:paraId="2C0645FD" w14:textId="139F7B82" w:rsidR="00B77B42" w:rsidRDefault="00803D6C">
      <w:pPr>
        <w:pStyle w:val="TableofFigures"/>
        <w:tabs>
          <w:tab w:val="right" w:leader="dot" w:pos="9350"/>
        </w:tabs>
        <w:rPr>
          <w:rFonts w:asciiTheme="minorHAnsi" w:eastAsiaTheme="minorEastAsia" w:hAnsiTheme="minorHAnsi"/>
          <w:noProof/>
          <w:sz w:val="22"/>
        </w:rPr>
      </w:pPr>
      <w:r>
        <w:fldChar w:fldCharType="begin"/>
      </w:r>
      <w:r>
        <w:instrText xml:space="preserve"> TOC \h \z \c "Table 3." </w:instrText>
      </w:r>
      <w:r>
        <w:fldChar w:fldCharType="separate"/>
      </w:r>
      <w:hyperlink w:anchor="_Toc89854717" w:history="1">
        <w:r w:rsidR="00B77B42" w:rsidRPr="00AF7409">
          <w:rPr>
            <w:rStyle w:val="Hyperlink"/>
            <w:rFonts w:cs="Times New Roman"/>
            <w:b/>
            <w:bCs/>
            <w:noProof/>
          </w:rPr>
          <w:t>Table 3.1.</w:t>
        </w:r>
        <w:r w:rsidR="00B77B42" w:rsidRPr="00AF7409">
          <w:rPr>
            <w:rStyle w:val="Hyperlink"/>
            <w:rFonts w:cs="Times New Roman"/>
            <w:noProof/>
          </w:rPr>
          <w:t xml:space="preserve"> Forward selection of significant (p ≤ 0.05) fuel variables based on an adonis permutational multivariate analysis of variance on the bacterial Hellinger transformed taxonomic data.</w:t>
        </w:r>
        <w:r w:rsidR="00B77B42">
          <w:rPr>
            <w:noProof/>
            <w:webHidden/>
          </w:rPr>
          <w:tab/>
        </w:r>
        <w:r w:rsidR="00B77B42">
          <w:rPr>
            <w:noProof/>
            <w:webHidden/>
          </w:rPr>
          <w:fldChar w:fldCharType="begin"/>
        </w:r>
        <w:r w:rsidR="00B77B42">
          <w:rPr>
            <w:noProof/>
            <w:webHidden/>
          </w:rPr>
          <w:instrText xml:space="preserve"> PAGEREF _Toc89854717 \h </w:instrText>
        </w:r>
        <w:r w:rsidR="00B77B42">
          <w:rPr>
            <w:noProof/>
            <w:webHidden/>
          </w:rPr>
        </w:r>
        <w:r w:rsidR="00B77B42">
          <w:rPr>
            <w:noProof/>
            <w:webHidden/>
          </w:rPr>
          <w:fldChar w:fldCharType="separate"/>
        </w:r>
        <w:r w:rsidR="00B77B42">
          <w:rPr>
            <w:noProof/>
            <w:webHidden/>
          </w:rPr>
          <w:t>68</w:t>
        </w:r>
        <w:r w:rsidR="00B77B42">
          <w:rPr>
            <w:noProof/>
            <w:webHidden/>
          </w:rPr>
          <w:fldChar w:fldCharType="end"/>
        </w:r>
      </w:hyperlink>
    </w:p>
    <w:p w14:paraId="07B7B4D5" w14:textId="436F7D56" w:rsidR="00B77B42" w:rsidRDefault="00B77B42">
      <w:pPr>
        <w:pStyle w:val="TableofFigures"/>
        <w:tabs>
          <w:tab w:val="right" w:leader="dot" w:pos="9350"/>
        </w:tabs>
        <w:rPr>
          <w:rFonts w:asciiTheme="minorHAnsi" w:eastAsiaTheme="minorEastAsia" w:hAnsiTheme="minorHAnsi"/>
          <w:noProof/>
          <w:sz w:val="22"/>
        </w:rPr>
      </w:pPr>
      <w:hyperlink w:anchor="_Toc89854718" w:history="1">
        <w:r w:rsidRPr="00AF7409">
          <w:rPr>
            <w:rStyle w:val="Hyperlink"/>
            <w:rFonts w:cs="Times New Roman"/>
            <w:b/>
            <w:bCs/>
            <w:noProof/>
          </w:rPr>
          <w:t>Table 3.2.</w:t>
        </w:r>
        <w:r w:rsidRPr="00AF7409">
          <w:rPr>
            <w:rStyle w:val="Hyperlink"/>
            <w:rFonts w:cs="Times New Roman"/>
            <w:noProof/>
          </w:rPr>
          <w:t xml:space="preserve"> Correlation coefficients for fuel compounds for RDA1 and RDA2 axes for the bacterial RDA plot.</w:t>
        </w:r>
        <w:r>
          <w:rPr>
            <w:noProof/>
            <w:webHidden/>
          </w:rPr>
          <w:tab/>
        </w:r>
        <w:r>
          <w:rPr>
            <w:noProof/>
            <w:webHidden/>
          </w:rPr>
          <w:fldChar w:fldCharType="begin"/>
        </w:r>
        <w:r>
          <w:rPr>
            <w:noProof/>
            <w:webHidden/>
          </w:rPr>
          <w:instrText xml:space="preserve"> PAGEREF _Toc89854718 \h </w:instrText>
        </w:r>
        <w:r>
          <w:rPr>
            <w:noProof/>
            <w:webHidden/>
          </w:rPr>
        </w:r>
        <w:r>
          <w:rPr>
            <w:noProof/>
            <w:webHidden/>
          </w:rPr>
          <w:fldChar w:fldCharType="separate"/>
        </w:r>
        <w:r>
          <w:rPr>
            <w:noProof/>
            <w:webHidden/>
          </w:rPr>
          <w:t>71</w:t>
        </w:r>
        <w:r>
          <w:rPr>
            <w:noProof/>
            <w:webHidden/>
          </w:rPr>
          <w:fldChar w:fldCharType="end"/>
        </w:r>
      </w:hyperlink>
    </w:p>
    <w:p w14:paraId="2DA11284" w14:textId="149D2D5B" w:rsidR="00B77B42" w:rsidRDefault="00B77B42">
      <w:pPr>
        <w:pStyle w:val="TableofFigures"/>
        <w:tabs>
          <w:tab w:val="right" w:leader="dot" w:pos="9350"/>
        </w:tabs>
        <w:rPr>
          <w:rFonts w:asciiTheme="minorHAnsi" w:eastAsiaTheme="minorEastAsia" w:hAnsiTheme="minorHAnsi"/>
          <w:noProof/>
          <w:sz w:val="22"/>
        </w:rPr>
      </w:pPr>
      <w:hyperlink w:anchor="_Toc89854719" w:history="1">
        <w:r w:rsidRPr="00AF7409">
          <w:rPr>
            <w:rStyle w:val="Hyperlink"/>
            <w:rFonts w:cs="Times New Roman"/>
            <w:b/>
            <w:bCs/>
            <w:noProof/>
          </w:rPr>
          <w:t>Table 3.3.</w:t>
        </w:r>
        <w:r w:rsidRPr="00AF7409">
          <w:rPr>
            <w:rStyle w:val="Hyperlink"/>
            <w:rFonts w:cs="Times New Roman"/>
            <w:noProof/>
          </w:rPr>
          <w:t xml:space="preserve"> Forward selection of significant (p ≤ 0.05) fuel variables based on an adonis permutational multivariate analysis of variance on the fungal Hellinger transformed taxonomic data.</w:t>
        </w:r>
        <w:r>
          <w:rPr>
            <w:noProof/>
            <w:webHidden/>
          </w:rPr>
          <w:tab/>
        </w:r>
        <w:r>
          <w:rPr>
            <w:noProof/>
            <w:webHidden/>
          </w:rPr>
          <w:fldChar w:fldCharType="begin"/>
        </w:r>
        <w:r>
          <w:rPr>
            <w:noProof/>
            <w:webHidden/>
          </w:rPr>
          <w:instrText xml:space="preserve"> PAGEREF _Toc89854719 \h </w:instrText>
        </w:r>
        <w:r>
          <w:rPr>
            <w:noProof/>
            <w:webHidden/>
          </w:rPr>
        </w:r>
        <w:r>
          <w:rPr>
            <w:noProof/>
            <w:webHidden/>
          </w:rPr>
          <w:fldChar w:fldCharType="separate"/>
        </w:r>
        <w:r>
          <w:rPr>
            <w:noProof/>
            <w:webHidden/>
          </w:rPr>
          <w:t>75</w:t>
        </w:r>
        <w:r>
          <w:rPr>
            <w:noProof/>
            <w:webHidden/>
          </w:rPr>
          <w:fldChar w:fldCharType="end"/>
        </w:r>
      </w:hyperlink>
    </w:p>
    <w:p w14:paraId="17502234" w14:textId="06F512FD" w:rsidR="00B77B42" w:rsidRDefault="00B77B42">
      <w:pPr>
        <w:pStyle w:val="TableofFigures"/>
        <w:tabs>
          <w:tab w:val="right" w:leader="dot" w:pos="9350"/>
        </w:tabs>
        <w:rPr>
          <w:rFonts w:asciiTheme="minorHAnsi" w:eastAsiaTheme="minorEastAsia" w:hAnsiTheme="minorHAnsi"/>
          <w:noProof/>
          <w:sz w:val="22"/>
        </w:rPr>
      </w:pPr>
      <w:hyperlink w:anchor="_Toc89854720" w:history="1">
        <w:r w:rsidRPr="00AF7409">
          <w:rPr>
            <w:rStyle w:val="Hyperlink"/>
            <w:rFonts w:cs="Times New Roman"/>
            <w:b/>
            <w:bCs/>
            <w:noProof/>
          </w:rPr>
          <w:t>Table 3.4.</w:t>
        </w:r>
        <w:r w:rsidRPr="00AF7409">
          <w:rPr>
            <w:rStyle w:val="Hyperlink"/>
            <w:rFonts w:cs="Times New Roman"/>
            <w:noProof/>
          </w:rPr>
          <w:t xml:space="preserve"> Correlation coefficients for fuel compounds for RDA1 and RDA2 axes for the fungal RDA plot.</w:t>
        </w:r>
        <w:r>
          <w:rPr>
            <w:noProof/>
            <w:webHidden/>
          </w:rPr>
          <w:tab/>
        </w:r>
        <w:r>
          <w:rPr>
            <w:noProof/>
            <w:webHidden/>
          </w:rPr>
          <w:fldChar w:fldCharType="begin"/>
        </w:r>
        <w:r>
          <w:rPr>
            <w:noProof/>
            <w:webHidden/>
          </w:rPr>
          <w:instrText xml:space="preserve"> PAGEREF _Toc89854720 \h </w:instrText>
        </w:r>
        <w:r>
          <w:rPr>
            <w:noProof/>
            <w:webHidden/>
          </w:rPr>
        </w:r>
        <w:r>
          <w:rPr>
            <w:noProof/>
            <w:webHidden/>
          </w:rPr>
          <w:fldChar w:fldCharType="separate"/>
        </w:r>
        <w:r>
          <w:rPr>
            <w:noProof/>
            <w:webHidden/>
          </w:rPr>
          <w:t>78</w:t>
        </w:r>
        <w:r>
          <w:rPr>
            <w:noProof/>
            <w:webHidden/>
          </w:rPr>
          <w:fldChar w:fldCharType="end"/>
        </w:r>
      </w:hyperlink>
    </w:p>
    <w:p w14:paraId="681C8469" w14:textId="0D50AA81" w:rsidR="00B42C49" w:rsidRPr="00803D6C" w:rsidRDefault="00803D6C" w:rsidP="00803D6C">
      <w:pPr>
        <w:pStyle w:val="TableofFigures"/>
        <w:tabs>
          <w:tab w:val="right" w:leader="dot" w:pos="9350"/>
        </w:tabs>
        <w:rPr>
          <w:rFonts w:asciiTheme="minorHAnsi" w:hAnsiTheme="minorHAnsi"/>
          <w:noProof/>
          <w:sz w:val="22"/>
        </w:rPr>
      </w:pPr>
      <w:r>
        <w:fldChar w:fldCharType="end"/>
      </w:r>
      <w:r w:rsidR="00B42C49">
        <w:fldChar w:fldCharType="begin"/>
      </w:r>
      <w:r w:rsidR="00B42C49">
        <w:instrText xml:space="preserve"> TOC \h \z \c "Table 4." </w:instrText>
      </w:r>
      <w:r w:rsidR="00B42C49">
        <w:fldChar w:fldCharType="separate"/>
      </w:r>
      <w:hyperlink w:anchor="_Toc88222902" w:history="1">
        <w:r w:rsidR="00B42C49" w:rsidRPr="00803D6C">
          <w:rPr>
            <w:rStyle w:val="Hyperlink"/>
            <w:rFonts w:cs="Times New Roman"/>
            <w:b/>
            <w:bCs/>
            <w:noProof/>
          </w:rPr>
          <w:t>Table 4.1.</w:t>
        </w:r>
        <w:r w:rsidR="00B42C49" w:rsidRPr="00803D6C">
          <w:rPr>
            <w:rStyle w:val="Hyperlink"/>
            <w:rFonts w:cs="Times New Roman"/>
            <w:noProof/>
          </w:rPr>
          <w:t xml:space="preserve"> Primers and probes used to quantify potential bacterial contamination in B20 biodiesel and B5 ULSD.</w:t>
        </w:r>
        <w:r w:rsidR="00B42C49" w:rsidRPr="00803D6C">
          <w:rPr>
            <w:rStyle w:val="Hyperlink"/>
            <w:rFonts w:cs="Times New Roman"/>
            <w:noProof/>
            <w:webHidden/>
          </w:rPr>
          <w:tab/>
        </w:r>
        <w:r w:rsidR="00B42C49" w:rsidRPr="00803D6C">
          <w:rPr>
            <w:rStyle w:val="Hyperlink"/>
            <w:rFonts w:cs="Times New Roman"/>
            <w:noProof/>
            <w:webHidden/>
          </w:rPr>
          <w:fldChar w:fldCharType="begin"/>
        </w:r>
        <w:r w:rsidR="00B42C49" w:rsidRPr="00803D6C">
          <w:rPr>
            <w:rStyle w:val="Hyperlink"/>
            <w:rFonts w:cs="Times New Roman"/>
            <w:noProof/>
            <w:webHidden/>
          </w:rPr>
          <w:instrText xml:space="preserve"> PAGEREF _Toc88222902 \h </w:instrText>
        </w:r>
        <w:r w:rsidR="00B42C49" w:rsidRPr="00803D6C">
          <w:rPr>
            <w:rStyle w:val="Hyperlink"/>
            <w:rFonts w:cs="Times New Roman"/>
            <w:noProof/>
            <w:webHidden/>
          </w:rPr>
        </w:r>
        <w:r w:rsidR="00B42C49" w:rsidRPr="00803D6C">
          <w:rPr>
            <w:rStyle w:val="Hyperlink"/>
            <w:rFonts w:cs="Times New Roman"/>
            <w:noProof/>
            <w:webHidden/>
          </w:rPr>
          <w:fldChar w:fldCharType="separate"/>
        </w:r>
        <w:r w:rsidR="00B77B42">
          <w:rPr>
            <w:rStyle w:val="Hyperlink"/>
            <w:rFonts w:cs="Times New Roman"/>
            <w:noProof/>
            <w:webHidden/>
          </w:rPr>
          <w:t>118</w:t>
        </w:r>
        <w:r w:rsidR="00B42C49" w:rsidRPr="00803D6C">
          <w:rPr>
            <w:rStyle w:val="Hyperlink"/>
            <w:rFonts w:cs="Times New Roman"/>
            <w:noProof/>
            <w:webHidden/>
          </w:rPr>
          <w:fldChar w:fldCharType="end"/>
        </w:r>
      </w:hyperlink>
    </w:p>
    <w:p w14:paraId="2910A7A8" w14:textId="137CBFC8" w:rsidR="00B42C49" w:rsidRDefault="00E3605C">
      <w:pPr>
        <w:pStyle w:val="TableofFigures"/>
        <w:tabs>
          <w:tab w:val="right" w:leader="dot" w:pos="9350"/>
        </w:tabs>
        <w:rPr>
          <w:rFonts w:asciiTheme="minorHAnsi" w:eastAsiaTheme="minorEastAsia" w:hAnsiTheme="minorHAnsi"/>
          <w:noProof/>
          <w:sz w:val="22"/>
        </w:rPr>
      </w:pPr>
      <w:hyperlink w:anchor="_Toc88222903" w:history="1">
        <w:r w:rsidR="00B42C49" w:rsidRPr="00701EF5">
          <w:rPr>
            <w:rStyle w:val="Hyperlink"/>
            <w:rFonts w:cs="Times New Roman"/>
            <w:b/>
            <w:bCs/>
            <w:noProof/>
          </w:rPr>
          <w:t xml:space="preserve">Table 4.2. </w:t>
        </w:r>
        <w:r w:rsidR="00B42C49" w:rsidRPr="00701EF5">
          <w:rPr>
            <w:rStyle w:val="Hyperlink"/>
            <w:rFonts w:cs="Times New Roman"/>
            <w:noProof/>
          </w:rPr>
          <w:t>Primers and probes used to quantify potential fungal contamination in B20 biodiesel and B5 ULSD</w:t>
        </w:r>
        <w:r w:rsidR="00B42C49">
          <w:rPr>
            <w:noProof/>
            <w:webHidden/>
          </w:rPr>
          <w:tab/>
        </w:r>
        <w:r w:rsidR="00B42C49">
          <w:rPr>
            <w:noProof/>
            <w:webHidden/>
          </w:rPr>
          <w:fldChar w:fldCharType="begin"/>
        </w:r>
        <w:r w:rsidR="00B42C49">
          <w:rPr>
            <w:noProof/>
            <w:webHidden/>
          </w:rPr>
          <w:instrText xml:space="preserve"> PAGEREF _Toc88222903 \h </w:instrText>
        </w:r>
        <w:r w:rsidR="00B42C49">
          <w:rPr>
            <w:noProof/>
            <w:webHidden/>
          </w:rPr>
        </w:r>
        <w:r w:rsidR="00B42C49">
          <w:rPr>
            <w:noProof/>
            <w:webHidden/>
          </w:rPr>
          <w:fldChar w:fldCharType="separate"/>
        </w:r>
        <w:r w:rsidR="00B77B42">
          <w:rPr>
            <w:noProof/>
            <w:webHidden/>
          </w:rPr>
          <w:t>118</w:t>
        </w:r>
        <w:r w:rsidR="00B42C49">
          <w:rPr>
            <w:noProof/>
            <w:webHidden/>
          </w:rPr>
          <w:fldChar w:fldCharType="end"/>
        </w:r>
      </w:hyperlink>
    </w:p>
    <w:p w14:paraId="1CDBACF3" w14:textId="240FEB7E" w:rsidR="00B42C49" w:rsidRPr="00803D6C" w:rsidRDefault="00B42C49" w:rsidP="00803D6C">
      <w:pPr>
        <w:pStyle w:val="TableofFigures"/>
        <w:tabs>
          <w:tab w:val="right" w:leader="dot" w:pos="9350"/>
        </w:tabs>
        <w:rPr>
          <w:rFonts w:asciiTheme="minorHAnsi" w:hAnsiTheme="minorHAnsi"/>
          <w:noProof/>
          <w:sz w:val="22"/>
        </w:rPr>
      </w:pPr>
      <w:r>
        <w:fldChar w:fldCharType="end"/>
      </w:r>
      <w:r>
        <w:fldChar w:fldCharType="begin"/>
      </w:r>
      <w:r>
        <w:instrText xml:space="preserve"> TOC \h \z \c "A." </w:instrText>
      </w:r>
      <w:r>
        <w:fldChar w:fldCharType="separate"/>
      </w:r>
      <w:hyperlink w:anchor="_Toc88222919" w:history="1">
        <w:r w:rsidRPr="000647B2">
          <w:rPr>
            <w:rStyle w:val="Hyperlink"/>
            <w:rFonts w:cs="Times New Roman"/>
            <w:b/>
            <w:bCs/>
            <w:noProof/>
          </w:rPr>
          <w:t xml:space="preserve">Table A.1. </w:t>
        </w:r>
        <w:r w:rsidRPr="000647B2">
          <w:rPr>
            <w:rStyle w:val="Hyperlink"/>
            <w:rFonts w:cs="Times New Roman"/>
            <w:noProof/>
          </w:rPr>
          <w:t>Fuel sample descriptions used in Chapter 3 for the meta-analysis.</w:t>
        </w:r>
        <w:r>
          <w:rPr>
            <w:noProof/>
            <w:webHidden/>
          </w:rPr>
          <w:tab/>
        </w:r>
        <w:r>
          <w:rPr>
            <w:noProof/>
            <w:webHidden/>
          </w:rPr>
          <w:fldChar w:fldCharType="begin"/>
        </w:r>
        <w:r>
          <w:rPr>
            <w:noProof/>
            <w:webHidden/>
          </w:rPr>
          <w:instrText xml:space="preserve"> PAGEREF _Toc88222919 \h </w:instrText>
        </w:r>
        <w:r>
          <w:rPr>
            <w:noProof/>
            <w:webHidden/>
          </w:rPr>
        </w:r>
        <w:r>
          <w:rPr>
            <w:noProof/>
            <w:webHidden/>
          </w:rPr>
          <w:fldChar w:fldCharType="separate"/>
        </w:r>
        <w:r w:rsidR="00B77B42">
          <w:rPr>
            <w:noProof/>
            <w:webHidden/>
          </w:rPr>
          <w:t>146</w:t>
        </w:r>
        <w:r>
          <w:rPr>
            <w:noProof/>
            <w:webHidden/>
          </w:rPr>
          <w:fldChar w:fldCharType="end"/>
        </w:r>
      </w:hyperlink>
    </w:p>
    <w:p w14:paraId="3286B9F9" w14:textId="3EC72CB1" w:rsidR="00B42C49" w:rsidRDefault="00E3605C">
      <w:pPr>
        <w:pStyle w:val="TableofFigures"/>
        <w:tabs>
          <w:tab w:val="right" w:leader="dot" w:pos="9350"/>
        </w:tabs>
        <w:rPr>
          <w:rFonts w:asciiTheme="minorHAnsi" w:eastAsiaTheme="minorEastAsia" w:hAnsiTheme="minorHAnsi"/>
          <w:noProof/>
          <w:sz w:val="22"/>
        </w:rPr>
      </w:pPr>
      <w:hyperlink w:anchor="_Toc88222920" w:history="1">
        <w:r w:rsidR="00B42C49" w:rsidRPr="000647B2">
          <w:rPr>
            <w:rStyle w:val="Hyperlink"/>
            <w:rFonts w:cs="Times New Roman"/>
            <w:b/>
            <w:bCs/>
            <w:noProof/>
          </w:rPr>
          <w:t xml:space="preserve">Table A.2. </w:t>
        </w:r>
        <w:r w:rsidR="00B42C49" w:rsidRPr="000647B2">
          <w:rPr>
            <w:rStyle w:val="Hyperlink"/>
            <w:rFonts w:cs="Times New Roman"/>
            <w:noProof/>
          </w:rPr>
          <w:t>n-Alkane composition of fuels in parts per million (PPM) used in the analyses from Chapter 3. Values provides are the average PPM from 3 technical replicates analyzed from the same fuel. Sample descriptions can be seen in table A.1.</w:t>
        </w:r>
        <w:r w:rsidR="00B42C49">
          <w:rPr>
            <w:noProof/>
            <w:webHidden/>
          </w:rPr>
          <w:tab/>
        </w:r>
        <w:r w:rsidR="00B42C49">
          <w:rPr>
            <w:noProof/>
            <w:webHidden/>
          </w:rPr>
          <w:fldChar w:fldCharType="begin"/>
        </w:r>
        <w:r w:rsidR="00B42C49">
          <w:rPr>
            <w:noProof/>
            <w:webHidden/>
          </w:rPr>
          <w:instrText xml:space="preserve"> PAGEREF _Toc88222920 \h </w:instrText>
        </w:r>
        <w:r w:rsidR="00B42C49">
          <w:rPr>
            <w:noProof/>
            <w:webHidden/>
          </w:rPr>
        </w:r>
        <w:r w:rsidR="00B42C49">
          <w:rPr>
            <w:noProof/>
            <w:webHidden/>
          </w:rPr>
          <w:fldChar w:fldCharType="separate"/>
        </w:r>
        <w:r w:rsidR="00B77B42">
          <w:rPr>
            <w:noProof/>
            <w:webHidden/>
          </w:rPr>
          <w:t>151</w:t>
        </w:r>
        <w:r w:rsidR="00B42C49">
          <w:rPr>
            <w:noProof/>
            <w:webHidden/>
          </w:rPr>
          <w:fldChar w:fldCharType="end"/>
        </w:r>
      </w:hyperlink>
    </w:p>
    <w:p w14:paraId="75995B2C" w14:textId="3CEC93FB" w:rsidR="00B42C49" w:rsidRDefault="00E3605C">
      <w:pPr>
        <w:pStyle w:val="TableofFigures"/>
        <w:tabs>
          <w:tab w:val="right" w:leader="dot" w:pos="9350"/>
        </w:tabs>
        <w:rPr>
          <w:rFonts w:asciiTheme="minorHAnsi" w:eastAsiaTheme="minorEastAsia" w:hAnsiTheme="minorHAnsi"/>
          <w:noProof/>
          <w:sz w:val="22"/>
        </w:rPr>
      </w:pPr>
      <w:hyperlink w:anchor="_Toc88222921" w:history="1">
        <w:r w:rsidR="00B42C49" w:rsidRPr="000647B2">
          <w:rPr>
            <w:rStyle w:val="Hyperlink"/>
            <w:rFonts w:cs="Times New Roman"/>
            <w:b/>
            <w:bCs/>
            <w:noProof/>
          </w:rPr>
          <w:t>Table A.3.</w:t>
        </w:r>
        <w:r w:rsidR="00B42C49" w:rsidRPr="000647B2">
          <w:rPr>
            <w:rStyle w:val="Hyperlink"/>
            <w:rFonts w:cs="Times New Roman"/>
            <w:noProof/>
          </w:rPr>
          <w:t xml:space="preserve"> Fatty acid methyl ester concentrations in parts per million (PPM) used in the analyses from Chapter 3. Values provides are the average PPM from 3 technical replicates analyzed from the same fuel. Sample descriptions can be seen in table A.1.</w:t>
        </w:r>
        <w:r w:rsidR="00B42C49">
          <w:rPr>
            <w:noProof/>
            <w:webHidden/>
          </w:rPr>
          <w:tab/>
        </w:r>
        <w:r w:rsidR="00B42C49">
          <w:rPr>
            <w:noProof/>
            <w:webHidden/>
          </w:rPr>
          <w:fldChar w:fldCharType="begin"/>
        </w:r>
        <w:r w:rsidR="00B42C49">
          <w:rPr>
            <w:noProof/>
            <w:webHidden/>
          </w:rPr>
          <w:instrText xml:space="preserve"> PAGEREF _Toc88222921 \h </w:instrText>
        </w:r>
        <w:r w:rsidR="00B42C49">
          <w:rPr>
            <w:noProof/>
            <w:webHidden/>
          </w:rPr>
        </w:r>
        <w:r w:rsidR="00B42C49">
          <w:rPr>
            <w:noProof/>
            <w:webHidden/>
          </w:rPr>
          <w:fldChar w:fldCharType="separate"/>
        </w:r>
        <w:r w:rsidR="00B77B42">
          <w:rPr>
            <w:noProof/>
            <w:webHidden/>
          </w:rPr>
          <w:t>157</w:t>
        </w:r>
        <w:r w:rsidR="00B42C49">
          <w:rPr>
            <w:noProof/>
            <w:webHidden/>
          </w:rPr>
          <w:fldChar w:fldCharType="end"/>
        </w:r>
      </w:hyperlink>
    </w:p>
    <w:p w14:paraId="23FCC19B" w14:textId="1CCC2F67" w:rsidR="00B5059E" w:rsidRDefault="00B42C49" w:rsidP="00E95FC0">
      <w:pPr>
        <w:spacing w:after="0" w:line="480" w:lineRule="auto"/>
      </w:pPr>
      <w:r>
        <w:fldChar w:fldCharType="end"/>
      </w:r>
    </w:p>
    <w:p w14:paraId="07E8F528" w14:textId="03CB9347" w:rsidR="00803D6C" w:rsidRDefault="00457F16" w:rsidP="00803D6C">
      <w:pPr>
        <w:pStyle w:val="Heading1"/>
        <w:rPr>
          <w:rFonts w:cs="Times New Roman"/>
          <w:szCs w:val="28"/>
        </w:rPr>
      </w:pPr>
      <w:bookmarkStart w:id="2" w:name="_Toc89854569"/>
      <w:r w:rsidRPr="003B00ED">
        <w:rPr>
          <w:rFonts w:cs="Times New Roman"/>
          <w:szCs w:val="28"/>
        </w:rPr>
        <w:lastRenderedPageBreak/>
        <w:t>List of Figures</w:t>
      </w:r>
      <w:bookmarkEnd w:id="2"/>
    </w:p>
    <w:p w14:paraId="22542267" w14:textId="2FDC9815" w:rsidR="00803D6C" w:rsidRDefault="00803D6C">
      <w:pPr>
        <w:pStyle w:val="TableofFigures"/>
        <w:tabs>
          <w:tab w:val="right" w:leader="dot" w:pos="9350"/>
        </w:tabs>
        <w:rPr>
          <w:rFonts w:asciiTheme="minorHAnsi" w:eastAsiaTheme="minorEastAsia" w:hAnsiTheme="minorHAnsi"/>
          <w:noProof/>
          <w:sz w:val="22"/>
        </w:rPr>
      </w:pPr>
      <w:r>
        <w:fldChar w:fldCharType="begin"/>
      </w:r>
      <w:r>
        <w:instrText xml:space="preserve"> TOC \h \z \c "FIG" </w:instrText>
      </w:r>
      <w:r>
        <w:fldChar w:fldCharType="separate"/>
      </w:r>
      <w:hyperlink w:anchor="_Toc88223335" w:history="1">
        <w:r w:rsidRPr="001C16FD">
          <w:rPr>
            <w:rStyle w:val="Hyperlink"/>
            <w:rFonts w:cs="Times New Roman"/>
            <w:b/>
            <w:bCs/>
            <w:noProof/>
          </w:rPr>
          <w:t xml:space="preserve">FIG 1.1 </w:t>
        </w:r>
        <w:r w:rsidRPr="001C16FD">
          <w:rPr>
            <w:rStyle w:val="Hyperlink"/>
            <w:rFonts w:cs="Times New Roman"/>
            <w:noProof/>
          </w:rPr>
          <w:t>Illustration of an underground fuel storage tank showing the separation of vapor, fuel, and water phases. Gradients on the right demonstrate where the highest concentrations (Blue) of each category are found in these tanks (lowest concentrations White).</w:t>
        </w:r>
        <w:r>
          <w:rPr>
            <w:noProof/>
            <w:webHidden/>
          </w:rPr>
          <w:tab/>
        </w:r>
        <w:r>
          <w:rPr>
            <w:noProof/>
            <w:webHidden/>
          </w:rPr>
          <w:fldChar w:fldCharType="begin"/>
        </w:r>
        <w:r>
          <w:rPr>
            <w:noProof/>
            <w:webHidden/>
          </w:rPr>
          <w:instrText xml:space="preserve"> PAGEREF _Toc88223335 \h </w:instrText>
        </w:r>
        <w:r>
          <w:rPr>
            <w:noProof/>
            <w:webHidden/>
          </w:rPr>
        </w:r>
        <w:r>
          <w:rPr>
            <w:noProof/>
            <w:webHidden/>
          </w:rPr>
          <w:fldChar w:fldCharType="separate"/>
        </w:r>
        <w:r w:rsidR="00B77B42">
          <w:rPr>
            <w:noProof/>
            <w:webHidden/>
          </w:rPr>
          <w:t>9</w:t>
        </w:r>
        <w:r>
          <w:rPr>
            <w:noProof/>
            <w:webHidden/>
          </w:rPr>
          <w:fldChar w:fldCharType="end"/>
        </w:r>
      </w:hyperlink>
    </w:p>
    <w:p w14:paraId="46A70E2F" w14:textId="69C1D18A" w:rsidR="00803D6C" w:rsidRPr="00803D6C" w:rsidRDefault="00803D6C" w:rsidP="00803D6C">
      <w:pPr>
        <w:pStyle w:val="TableofFigures"/>
        <w:tabs>
          <w:tab w:val="right" w:leader="dot" w:pos="9350"/>
        </w:tabs>
        <w:rPr>
          <w:rStyle w:val="Hyperlink"/>
          <w:rFonts w:cs="Times New Roman"/>
          <w:b/>
          <w:bCs/>
          <w:noProof/>
        </w:rPr>
      </w:pPr>
      <w:r>
        <w:fldChar w:fldCharType="end"/>
      </w:r>
      <w:r>
        <w:fldChar w:fldCharType="begin"/>
      </w:r>
      <w:r>
        <w:instrText xml:space="preserve"> TOC \h \z \c "FIG 2." </w:instrText>
      </w:r>
      <w:r>
        <w:fldChar w:fldCharType="separate"/>
      </w:r>
      <w:hyperlink w:anchor="_Toc88223345" w:history="1">
        <w:r w:rsidRPr="00DD66B4">
          <w:rPr>
            <w:rStyle w:val="Hyperlink"/>
            <w:rFonts w:cs="Times New Roman"/>
            <w:b/>
            <w:bCs/>
            <w:noProof/>
          </w:rPr>
          <w:t>FIG 2.1.</w:t>
        </w:r>
        <w:r w:rsidRPr="00803D6C">
          <w:rPr>
            <w:rStyle w:val="Hyperlink"/>
            <w:rFonts w:cs="Times New Roman"/>
            <w:noProof/>
          </w:rPr>
          <w:t xml:space="preserve"> Maximum likelihood tree based on ITS sequence similarity among close phylogenetic relatives (NCBI accession numbers in parentheses) of the Paecilomyces sp. AF001 (A) and Wickerhamomyces SE3 (B) isolates. Bootstrap values above 50 percent for 500 samples are shown at relevant nodes</w:t>
        </w:r>
        <w:r w:rsidRPr="00803D6C">
          <w:rPr>
            <w:rStyle w:val="Hyperlink"/>
            <w:rFonts w:cs="Times New Roman"/>
            <w:noProof/>
            <w:webHidden/>
          </w:rPr>
          <w:tab/>
        </w:r>
        <w:r w:rsidRPr="00803D6C">
          <w:rPr>
            <w:rStyle w:val="Hyperlink"/>
            <w:rFonts w:cs="Times New Roman"/>
            <w:noProof/>
            <w:webHidden/>
          </w:rPr>
          <w:fldChar w:fldCharType="begin"/>
        </w:r>
        <w:r w:rsidRPr="00803D6C">
          <w:rPr>
            <w:rStyle w:val="Hyperlink"/>
            <w:rFonts w:cs="Times New Roman"/>
            <w:noProof/>
            <w:webHidden/>
          </w:rPr>
          <w:instrText xml:space="preserve"> PAGEREF _Toc88223345 \h </w:instrText>
        </w:r>
        <w:r w:rsidRPr="00803D6C">
          <w:rPr>
            <w:rStyle w:val="Hyperlink"/>
            <w:rFonts w:cs="Times New Roman"/>
            <w:noProof/>
            <w:webHidden/>
          </w:rPr>
        </w:r>
        <w:r w:rsidRPr="00803D6C">
          <w:rPr>
            <w:rStyle w:val="Hyperlink"/>
            <w:rFonts w:cs="Times New Roman"/>
            <w:noProof/>
            <w:webHidden/>
          </w:rPr>
          <w:fldChar w:fldCharType="separate"/>
        </w:r>
        <w:r w:rsidR="00B77B42">
          <w:rPr>
            <w:rStyle w:val="Hyperlink"/>
            <w:rFonts w:cs="Times New Roman"/>
            <w:noProof/>
            <w:webHidden/>
          </w:rPr>
          <w:t>27</w:t>
        </w:r>
        <w:r w:rsidRPr="00803D6C">
          <w:rPr>
            <w:rStyle w:val="Hyperlink"/>
            <w:rFonts w:cs="Times New Roman"/>
            <w:noProof/>
            <w:webHidden/>
          </w:rPr>
          <w:fldChar w:fldCharType="end"/>
        </w:r>
      </w:hyperlink>
    </w:p>
    <w:p w14:paraId="11D803C2" w14:textId="5D40499B" w:rsidR="00803D6C" w:rsidRDefault="00E3605C">
      <w:pPr>
        <w:pStyle w:val="TableofFigures"/>
        <w:tabs>
          <w:tab w:val="right" w:leader="dot" w:pos="9350"/>
        </w:tabs>
        <w:rPr>
          <w:rFonts w:asciiTheme="minorHAnsi" w:eastAsiaTheme="minorEastAsia" w:hAnsiTheme="minorHAnsi"/>
          <w:noProof/>
          <w:sz w:val="22"/>
        </w:rPr>
      </w:pPr>
      <w:hyperlink w:anchor="_Toc88223346" w:history="1">
        <w:r w:rsidR="00803D6C" w:rsidRPr="00DD66B4">
          <w:rPr>
            <w:rStyle w:val="Hyperlink"/>
            <w:rFonts w:cs="Times New Roman"/>
            <w:b/>
            <w:bCs/>
            <w:noProof/>
          </w:rPr>
          <w:t>FIG 2.2.</w:t>
        </w:r>
        <w:r w:rsidR="00803D6C" w:rsidRPr="00DD66B4">
          <w:rPr>
            <w:rStyle w:val="Hyperlink"/>
            <w:rFonts w:cs="Times New Roman"/>
            <w:noProof/>
          </w:rPr>
          <w:t xml:space="preserve"> Density of planktonic populations (circles) and biofilms (squares) in bioreactors inoculated with Paecilomyces AF001 (MPNs; Black) or Wickerhamomyces SE3 (CFUs; Gray). Error bars represent 95% confidence intervals for mean Paecilomyces AF001 MPNs or Wickerhamomyces SE3 CFUs (n=3).</w:t>
        </w:r>
        <w:r w:rsidR="00803D6C">
          <w:rPr>
            <w:noProof/>
            <w:webHidden/>
          </w:rPr>
          <w:tab/>
        </w:r>
        <w:r w:rsidR="00803D6C">
          <w:rPr>
            <w:noProof/>
            <w:webHidden/>
          </w:rPr>
          <w:fldChar w:fldCharType="begin"/>
        </w:r>
        <w:r w:rsidR="00803D6C">
          <w:rPr>
            <w:noProof/>
            <w:webHidden/>
          </w:rPr>
          <w:instrText xml:space="preserve"> PAGEREF _Toc88223346 \h </w:instrText>
        </w:r>
        <w:r w:rsidR="00803D6C">
          <w:rPr>
            <w:noProof/>
            <w:webHidden/>
          </w:rPr>
        </w:r>
        <w:r w:rsidR="00803D6C">
          <w:rPr>
            <w:noProof/>
            <w:webHidden/>
          </w:rPr>
          <w:fldChar w:fldCharType="separate"/>
        </w:r>
        <w:r w:rsidR="00B77B42">
          <w:rPr>
            <w:noProof/>
            <w:webHidden/>
          </w:rPr>
          <w:t>28</w:t>
        </w:r>
        <w:r w:rsidR="00803D6C">
          <w:rPr>
            <w:noProof/>
            <w:webHidden/>
          </w:rPr>
          <w:fldChar w:fldCharType="end"/>
        </w:r>
      </w:hyperlink>
    </w:p>
    <w:p w14:paraId="2714E56C" w14:textId="7B25F60E" w:rsidR="00803D6C" w:rsidRDefault="00E3605C">
      <w:pPr>
        <w:pStyle w:val="TableofFigures"/>
        <w:tabs>
          <w:tab w:val="right" w:leader="dot" w:pos="9350"/>
        </w:tabs>
        <w:rPr>
          <w:rFonts w:asciiTheme="minorHAnsi" w:eastAsiaTheme="minorEastAsia" w:hAnsiTheme="minorHAnsi"/>
          <w:noProof/>
          <w:sz w:val="22"/>
        </w:rPr>
      </w:pPr>
      <w:hyperlink w:anchor="_Toc88223347" w:history="1">
        <w:r w:rsidR="00803D6C" w:rsidRPr="00DD66B4">
          <w:rPr>
            <w:rStyle w:val="Hyperlink"/>
            <w:rFonts w:cs="Times New Roman"/>
            <w:b/>
            <w:bCs/>
            <w:noProof/>
          </w:rPr>
          <w:t>FIG 2.3.</w:t>
        </w:r>
        <w:r w:rsidR="00803D6C" w:rsidRPr="00DD66B4">
          <w:rPr>
            <w:rStyle w:val="Hyperlink"/>
            <w:rFonts w:cs="Times New Roman"/>
            <w:noProof/>
          </w:rPr>
          <w:t xml:space="preserve"> Violin plot showing pH values of the aqueous phase in bioreactors inoculated with Paecilomyces AF001(Blue), Wickerhamomyces SE3 (Green), or controls (Tan) over time. Bold dashed lines represent the median (biological replicates n=3) while the nonbold dashed lines represent the data quartiles. Wider sections of this violin plot represent a higher probability that the data will have the corresponding value, while skinnier sections represent a lower probability. Asterisks indicate a significant difference between the pH of inoculated and uninoculated controls</w:t>
        </w:r>
        <w:r w:rsidR="00803D6C" w:rsidRPr="00DD66B4">
          <w:rPr>
            <w:rStyle w:val="Hyperlink"/>
            <w:noProof/>
          </w:rPr>
          <w:t>.</w:t>
        </w:r>
        <w:r w:rsidR="00803D6C">
          <w:rPr>
            <w:noProof/>
            <w:webHidden/>
          </w:rPr>
          <w:tab/>
        </w:r>
        <w:r w:rsidR="00803D6C">
          <w:rPr>
            <w:noProof/>
            <w:webHidden/>
          </w:rPr>
          <w:fldChar w:fldCharType="begin"/>
        </w:r>
        <w:r w:rsidR="00803D6C">
          <w:rPr>
            <w:noProof/>
            <w:webHidden/>
          </w:rPr>
          <w:instrText xml:space="preserve"> PAGEREF _Toc88223347 \h </w:instrText>
        </w:r>
        <w:r w:rsidR="00803D6C">
          <w:rPr>
            <w:noProof/>
            <w:webHidden/>
          </w:rPr>
        </w:r>
        <w:r w:rsidR="00803D6C">
          <w:rPr>
            <w:noProof/>
            <w:webHidden/>
          </w:rPr>
          <w:fldChar w:fldCharType="separate"/>
        </w:r>
        <w:r w:rsidR="00B77B42">
          <w:rPr>
            <w:noProof/>
            <w:webHidden/>
          </w:rPr>
          <w:t>29</w:t>
        </w:r>
        <w:r w:rsidR="00803D6C">
          <w:rPr>
            <w:noProof/>
            <w:webHidden/>
          </w:rPr>
          <w:fldChar w:fldCharType="end"/>
        </w:r>
      </w:hyperlink>
    </w:p>
    <w:p w14:paraId="67B21FB2" w14:textId="357EFDCA" w:rsidR="00803D6C" w:rsidRDefault="00E3605C">
      <w:pPr>
        <w:pStyle w:val="TableofFigures"/>
        <w:tabs>
          <w:tab w:val="right" w:leader="dot" w:pos="9350"/>
        </w:tabs>
        <w:rPr>
          <w:rFonts w:asciiTheme="minorHAnsi" w:eastAsiaTheme="minorEastAsia" w:hAnsiTheme="minorHAnsi"/>
          <w:noProof/>
          <w:sz w:val="22"/>
        </w:rPr>
      </w:pPr>
      <w:hyperlink w:anchor="_Toc88223348" w:history="1">
        <w:r w:rsidR="00803D6C" w:rsidRPr="00DD66B4">
          <w:rPr>
            <w:rStyle w:val="Hyperlink"/>
            <w:rFonts w:cs="Times New Roman"/>
            <w:b/>
            <w:bCs/>
            <w:noProof/>
          </w:rPr>
          <w:t>FIG 2.4.</w:t>
        </w:r>
        <w:r w:rsidR="00803D6C" w:rsidRPr="00DD66B4">
          <w:rPr>
            <w:rStyle w:val="Hyperlink"/>
            <w:rFonts w:cs="Times New Roman"/>
            <w:noProof/>
          </w:rPr>
          <w:t xml:space="preserve"> A. Violin plot showing corrosion rates in milliinches per year (MPY) of carbon steel coupons in bioreactors inoculated with Paecilomyces (Blue), Wickerhamomyces (Green), and uninoculated controls (Tan) over time. The bold dashed line represents the median (biological replicates n=3 and n=3 technical replicates) and nonbold dashed lines represent the data </w:t>
        </w:r>
        <w:r w:rsidR="00803D6C" w:rsidRPr="00DD66B4">
          <w:rPr>
            <w:rStyle w:val="Hyperlink"/>
            <w:rFonts w:cs="Times New Roman"/>
            <w:noProof/>
          </w:rPr>
          <w:lastRenderedPageBreak/>
          <w:t>quartiles. B. Violin plot showing total pitted area on carbon steel coupons from bioreactors inoculated with Paecilomyces (Blue), Wickerhamomyces (Green), and uninoculated controls (Tan). The bold dashed line represents the median (biological replicates n=3 and n=3 technical replicates) and nonbold dashed lines represent the data quartiles. C. Violin plot showing maximum pit depths on carbon steel coupons in uninoculated bioreactors (Tan) and bioreactors inoculated with Paecilomyces (Blue) and Wickerhamomyces (Green) over time. The bold dashed line represents the median (biological replicates n=3 and n=3 technical replicates) and nonbold dashed lines represent the data quartiles.</w:t>
        </w:r>
        <w:r w:rsidR="00803D6C">
          <w:rPr>
            <w:noProof/>
            <w:webHidden/>
          </w:rPr>
          <w:tab/>
        </w:r>
        <w:r w:rsidR="00803D6C">
          <w:rPr>
            <w:noProof/>
            <w:webHidden/>
          </w:rPr>
          <w:fldChar w:fldCharType="begin"/>
        </w:r>
        <w:r w:rsidR="00803D6C">
          <w:rPr>
            <w:noProof/>
            <w:webHidden/>
          </w:rPr>
          <w:instrText xml:space="preserve"> PAGEREF _Toc88223348 \h </w:instrText>
        </w:r>
        <w:r w:rsidR="00803D6C">
          <w:rPr>
            <w:noProof/>
            <w:webHidden/>
          </w:rPr>
        </w:r>
        <w:r w:rsidR="00803D6C">
          <w:rPr>
            <w:noProof/>
            <w:webHidden/>
          </w:rPr>
          <w:fldChar w:fldCharType="separate"/>
        </w:r>
        <w:r w:rsidR="00B77B42">
          <w:rPr>
            <w:noProof/>
            <w:webHidden/>
          </w:rPr>
          <w:t>30</w:t>
        </w:r>
        <w:r w:rsidR="00803D6C">
          <w:rPr>
            <w:noProof/>
            <w:webHidden/>
          </w:rPr>
          <w:fldChar w:fldCharType="end"/>
        </w:r>
      </w:hyperlink>
    </w:p>
    <w:p w14:paraId="3776EA19" w14:textId="101908B1" w:rsidR="00803D6C" w:rsidRDefault="00E3605C">
      <w:pPr>
        <w:pStyle w:val="TableofFigures"/>
        <w:tabs>
          <w:tab w:val="right" w:leader="dot" w:pos="9350"/>
        </w:tabs>
        <w:rPr>
          <w:rFonts w:asciiTheme="minorHAnsi" w:eastAsiaTheme="minorEastAsia" w:hAnsiTheme="minorHAnsi"/>
          <w:noProof/>
          <w:sz w:val="22"/>
        </w:rPr>
      </w:pPr>
      <w:hyperlink w:anchor="_Toc88223349" w:history="1">
        <w:r w:rsidR="00803D6C" w:rsidRPr="00DD66B4">
          <w:rPr>
            <w:rStyle w:val="Hyperlink"/>
            <w:rFonts w:cs="Times New Roman"/>
            <w:b/>
            <w:bCs/>
            <w:noProof/>
          </w:rPr>
          <w:t>FIG 2.5.</w:t>
        </w:r>
        <w:r w:rsidR="00803D6C" w:rsidRPr="00DD66B4">
          <w:rPr>
            <w:rStyle w:val="Hyperlink"/>
            <w:rFonts w:cs="Times New Roman"/>
            <w:noProof/>
          </w:rPr>
          <w:t xml:space="preserve"> </w:t>
        </w:r>
        <w:r w:rsidR="00803D6C" w:rsidRPr="00DD66B4">
          <w:rPr>
            <w:rStyle w:val="Hyperlink"/>
            <w:rFonts w:cs="Times New Roman"/>
            <w:b/>
            <w:bCs/>
            <w:noProof/>
          </w:rPr>
          <w:t xml:space="preserve">A. </w:t>
        </w:r>
        <w:r w:rsidR="00803D6C" w:rsidRPr="00DD66B4">
          <w:rPr>
            <w:rStyle w:val="Hyperlink"/>
            <w:rFonts w:cs="Times New Roman"/>
            <w:noProof/>
          </w:rPr>
          <w:t xml:space="preserve">Violin plot showing pH values of the aqueous phases after incubation of carbon steel brads with Paecilomyces (Blue), Wickerhamomyces (Green) and uninoculated controls (Tan). The bold lines represent the median and the nonbold lines on the plots represent the data quartiles (biological replicates n=5). </w:t>
        </w:r>
        <w:r w:rsidR="00803D6C" w:rsidRPr="00DD66B4">
          <w:rPr>
            <w:rStyle w:val="Hyperlink"/>
            <w:rFonts w:cs="Times New Roman"/>
            <w:b/>
            <w:bCs/>
            <w:noProof/>
          </w:rPr>
          <w:t>B.</w:t>
        </w:r>
        <w:r w:rsidR="00803D6C" w:rsidRPr="00DD66B4">
          <w:rPr>
            <w:rStyle w:val="Hyperlink"/>
            <w:rFonts w:cs="Times New Roman"/>
            <w:noProof/>
          </w:rPr>
          <w:t xml:space="preserve"> Violin plot showing corrosion rates of carbon steel brads in the organic phases, organic-aqueous interface, and aqueous phase after exposure to the fungal isolates. The bold lines represent the median and the nonbold lines on the plots represent the data quartiles (biological replicates n=5).</w:t>
        </w:r>
        <w:r w:rsidR="00803D6C">
          <w:rPr>
            <w:noProof/>
            <w:webHidden/>
          </w:rPr>
          <w:tab/>
        </w:r>
        <w:r w:rsidR="00803D6C">
          <w:rPr>
            <w:noProof/>
            <w:webHidden/>
          </w:rPr>
          <w:fldChar w:fldCharType="begin"/>
        </w:r>
        <w:r w:rsidR="00803D6C">
          <w:rPr>
            <w:noProof/>
            <w:webHidden/>
          </w:rPr>
          <w:instrText xml:space="preserve"> PAGEREF _Toc88223349 \h </w:instrText>
        </w:r>
        <w:r w:rsidR="00803D6C">
          <w:rPr>
            <w:noProof/>
            <w:webHidden/>
          </w:rPr>
        </w:r>
        <w:r w:rsidR="00803D6C">
          <w:rPr>
            <w:noProof/>
            <w:webHidden/>
          </w:rPr>
          <w:fldChar w:fldCharType="separate"/>
        </w:r>
        <w:r w:rsidR="00B77B42">
          <w:rPr>
            <w:noProof/>
            <w:webHidden/>
          </w:rPr>
          <w:t>31</w:t>
        </w:r>
        <w:r w:rsidR="00803D6C">
          <w:rPr>
            <w:noProof/>
            <w:webHidden/>
          </w:rPr>
          <w:fldChar w:fldCharType="end"/>
        </w:r>
      </w:hyperlink>
    </w:p>
    <w:p w14:paraId="67FF9347" w14:textId="342A6262" w:rsidR="00803D6C" w:rsidRDefault="00E3605C">
      <w:pPr>
        <w:pStyle w:val="TableofFigures"/>
        <w:tabs>
          <w:tab w:val="right" w:leader="dot" w:pos="9350"/>
        </w:tabs>
        <w:rPr>
          <w:rFonts w:asciiTheme="minorHAnsi" w:eastAsiaTheme="minorEastAsia" w:hAnsiTheme="minorHAnsi"/>
          <w:noProof/>
          <w:sz w:val="22"/>
        </w:rPr>
      </w:pPr>
      <w:hyperlink w:anchor="_Toc88223350" w:history="1">
        <w:r w:rsidR="00803D6C" w:rsidRPr="00DD66B4">
          <w:rPr>
            <w:rStyle w:val="Hyperlink"/>
            <w:rFonts w:cs="Times New Roman"/>
            <w:b/>
            <w:bCs/>
            <w:noProof/>
          </w:rPr>
          <w:t>FIG 2.6.</w:t>
        </w:r>
        <w:r w:rsidR="00803D6C" w:rsidRPr="00DD66B4">
          <w:rPr>
            <w:rStyle w:val="Hyperlink"/>
            <w:rFonts w:cs="Times New Roman"/>
            <w:noProof/>
          </w:rPr>
          <w:t xml:space="preserve"> </w:t>
        </w:r>
        <w:r w:rsidR="00803D6C" w:rsidRPr="00DD66B4">
          <w:rPr>
            <w:rStyle w:val="Hyperlink"/>
            <w:rFonts w:cs="Times New Roman"/>
            <w:b/>
            <w:bCs/>
            <w:noProof/>
          </w:rPr>
          <w:t>A.</w:t>
        </w:r>
        <w:r w:rsidR="00803D6C" w:rsidRPr="00DD66B4">
          <w:rPr>
            <w:rStyle w:val="Hyperlink"/>
            <w:rFonts w:cs="Times New Roman"/>
            <w:noProof/>
          </w:rPr>
          <w:t xml:space="preserve"> Violin plot showing total pitted area on carbon steel coupons (pits &gt; 20µm below mean surface average) inoculated with Paecilomyces (Blue) compared to uninoculated controls (Tan). The bold line represents the medium of the data and the nonbold lines represent the data quartiles (biological replicates n=3). </w:t>
        </w:r>
        <w:r w:rsidR="00803D6C" w:rsidRPr="00DD66B4">
          <w:rPr>
            <w:rStyle w:val="Hyperlink"/>
            <w:rFonts w:cs="Times New Roman"/>
            <w:b/>
            <w:bCs/>
            <w:noProof/>
          </w:rPr>
          <w:t>B.</w:t>
        </w:r>
        <w:r w:rsidR="00803D6C" w:rsidRPr="00DD66B4">
          <w:rPr>
            <w:rStyle w:val="Hyperlink"/>
            <w:rFonts w:cs="Times New Roman"/>
            <w:noProof/>
          </w:rPr>
          <w:t xml:space="preserve"> Violin plot showing maximum pit depths on carbon steel coupons in abiotic controls (Tan) and flasks inoculated with Paecilomyces (Blue) over 90 days. The bold line represents the median of the data and the nonbold lines represent the data quartiles (biological replicates n=3).</w:t>
        </w:r>
        <w:r w:rsidR="00803D6C">
          <w:rPr>
            <w:noProof/>
            <w:webHidden/>
          </w:rPr>
          <w:tab/>
        </w:r>
        <w:r w:rsidR="00803D6C">
          <w:rPr>
            <w:noProof/>
            <w:webHidden/>
          </w:rPr>
          <w:fldChar w:fldCharType="begin"/>
        </w:r>
        <w:r w:rsidR="00803D6C">
          <w:rPr>
            <w:noProof/>
            <w:webHidden/>
          </w:rPr>
          <w:instrText xml:space="preserve"> PAGEREF _Toc88223350 \h </w:instrText>
        </w:r>
        <w:r w:rsidR="00803D6C">
          <w:rPr>
            <w:noProof/>
            <w:webHidden/>
          </w:rPr>
        </w:r>
        <w:r w:rsidR="00803D6C">
          <w:rPr>
            <w:noProof/>
            <w:webHidden/>
          </w:rPr>
          <w:fldChar w:fldCharType="separate"/>
        </w:r>
        <w:r w:rsidR="00B77B42">
          <w:rPr>
            <w:noProof/>
            <w:webHidden/>
          </w:rPr>
          <w:t>32</w:t>
        </w:r>
        <w:r w:rsidR="00803D6C">
          <w:rPr>
            <w:noProof/>
            <w:webHidden/>
          </w:rPr>
          <w:fldChar w:fldCharType="end"/>
        </w:r>
      </w:hyperlink>
    </w:p>
    <w:p w14:paraId="52C1EE99" w14:textId="0B2972E0" w:rsidR="00803D6C" w:rsidRDefault="00E3605C">
      <w:pPr>
        <w:pStyle w:val="TableofFigures"/>
        <w:tabs>
          <w:tab w:val="right" w:leader="dot" w:pos="9350"/>
        </w:tabs>
        <w:rPr>
          <w:rFonts w:asciiTheme="minorHAnsi" w:eastAsiaTheme="minorEastAsia" w:hAnsiTheme="minorHAnsi"/>
          <w:noProof/>
          <w:sz w:val="22"/>
        </w:rPr>
      </w:pPr>
      <w:hyperlink w:anchor="_Toc88223351" w:history="1">
        <w:r w:rsidR="00803D6C" w:rsidRPr="00DD66B4">
          <w:rPr>
            <w:rStyle w:val="Hyperlink"/>
            <w:rFonts w:cs="Times New Roman"/>
            <w:b/>
            <w:bCs/>
            <w:noProof/>
          </w:rPr>
          <w:t>FIG 2.7.</w:t>
        </w:r>
        <w:r w:rsidR="00803D6C" w:rsidRPr="00DD66B4">
          <w:rPr>
            <w:rStyle w:val="Hyperlink"/>
            <w:rFonts w:cs="Times New Roman"/>
            <w:noProof/>
          </w:rPr>
          <w:t xml:space="preserve"> Surface depth profiles of carbon steel coupons exposed to the filamentous fungus Paecilomyces and uninoculated controls after 90 days. Biological replicates are show next to each other and depth was calculated from the highest point on the surface of the coupon representing 0 µm.  The color scale bar represents depths in microns. The dashed bar represents where the interface was located on the coupons with the fuel phase above and the aqueous phase below.</w:t>
        </w:r>
        <w:r w:rsidR="00803D6C">
          <w:rPr>
            <w:noProof/>
            <w:webHidden/>
          </w:rPr>
          <w:tab/>
        </w:r>
        <w:r w:rsidR="00803D6C">
          <w:rPr>
            <w:noProof/>
            <w:webHidden/>
          </w:rPr>
          <w:fldChar w:fldCharType="begin"/>
        </w:r>
        <w:r w:rsidR="00803D6C">
          <w:rPr>
            <w:noProof/>
            <w:webHidden/>
          </w:rPr>
          <w:instrText xml:space="preserve"> PAGEREF _Toc88223351 \h </w:instrText>
        </w:r>
        <w:r w:rsidR="00803D6C">
          <w:rPr>
            <w:noProof/>
            <w:webHidden/>
          </w:rPr>
        </w:r>
        <w:r w:rsidR="00803D6C">
          <w:rPr>
            <w:noProof/>
            <w:webHidden/>
          </w:rPr>
          <w:fldChar w:fldCharType="separate"/>
        </w:r>
        <w:r w:rsidR="00B77B42">
          <w:rPr>
            <w:noProof/>
            <w:webHidden/>
          </w:rPr>
          <w:t>33</w:t>
        </w:r>
        <w:r w:rsidR="00803D6C">
          <w:rPr>
            <w:noProof/>
            <w:webHidden/>
          </w:rPr>
          <w:fldChar w:fldCharType="end"/>
        </w:r>
      </w:hyperlink>
    </w:p>
    <w:p w14:paraId="74EB3B52" w14:textId="0D3D7567" w:rsidR="00803D6C" w:rsidRDefault="00E3605C">
      <w:pPr>
        <w:pStyle w:val="TableofFigures"/>
        <w:tabs>
          <w:tab w:val="right" w:leader="dot" w:pos="9350"/>
        </w:tabs>
        <w:rPr>
          <w:rFonts w:asciiTheme="minorHAnsi" w:eastAsiaTheme="minorEastAsia" w:hAnsiTheme="minorHAnsi"/>
          <w:noProof/>
          <w:sz w:val="22"/>
        </w:rPr>
      </w:pPr>
      <w:hyperlink w:anchor="_Toc88223352" w:history="1">
        <w:r w:rsidR="00803D6C" w:rsidRPr="00DD66B4">
          <w:rPr>
            <w:rStyle w:val="Hyperlink"/>
            <w:rFonts w:cs="Times New Roman"/>
            <w:b/>
            <w:bCs/>
            <w:noProof/>
          </w:rPr>
          <w:t>FIG 2.8.</w:t>
        </w:r>
        <w:r w:rsidR="00803D6C" w:rsidRPr="00DD66B4">
          <w:rPr>
            <w:rStyle w:val="Hyperlink"/>
            <w:rFonts w:cs="Times New Roman"/>
            <w:noProof/>
          </w:rPr>
          <w:t xml:space="preserve"> Degradation of alkanes and FAME in B20 biodiesel by Wickerhamomyces and Paecilomyces after 7, 14 and 21 days of incubation. Conditions were replicated (biological replicates n=3) and the average remaining percent of the compound compared to abiotic controls is shown. The scale bar represents the percent of remaining compound compared to the unexposed control with white indicating no degradation and black indicating complete degradation.</w:t>
        </w:r>
        <w:r w:rsidR="00803D6C">
          <w:rPr>
            <w:noProof/>
            <w:webHidden/>
          </w:rPr>
          <w:tab/>
        </w:r>
        <w:r w:rsidR="00803D6C">
          <w:rPr>
            <w:noProof/>
            <w:webHidden/>
          </w:rPr>
          <w:fldChar w:fldCharType="begin"/>
        </w:r>
        <w:r w:rsidR="00803D6C">
          <w:rPr>
            <w:noProof/>
            <w:webHidden/>
          </w:rPr>
          <w:instrText xml:space="preserve"> PAGEREF _Toc88223352 \h </w:instrText>
        </w:r>
        <w:r w:rsidR="00803D6C">
          <w:rPr>
            <w:noProof/>
            <w:webHidden/>
          </w:rPr>
        </w:r>
        <w:r w:rsidR="00803D6C">
          <w:rPr>
            <w:noProof/>
            <w:webHidden/>
          </w:rPr>
          <w:fldChar w:fldCharType="separate"/>
        </w:r>
        <w:r w:rsidR="00B77B42">
          <w:rPr>
            <w:noProof/>
            <w:webHidden/>
          </w:rPr>
          <w:t>34</w:t>
        </w:r>
        <w:r w:rsidR="00803D6C">
          <w:rPr>
            <w:noProof/>
            <w:webHidden/>
          </w:rPr>
          <w:fldChar w:fldCharType="end"/>
        </w:r>
      </w:hyperlink>
    </w:p>
    <w:p w14:paraId="14BAF37B" w14:textId="7D28926E" w:rsidR="00803D6C" w:rsidRPr="00803D6C" w:rsidRDefault="00803D6C" w:rsidP="00803D6C">
      <w:pPr>
        <w:pStyle w:val="TableofFigures"/>
        <w:tabs>
          <w:tab w:val="right" w:leader="dot" w:pos="9350"/>
        </w:tabs>
        <w:rPr>
          <w:rStyle w:val="Hyperlink"/>
          <w:rFonts w:cs="Times New Roman"/>
          <w:b/>
          <w:bCs/>
          <w:noProof/>
        </w:rPr>
      </w:pPr>
      <w:r>
        <w:fldChar w:fldCharType="end"/>
      </w:r>
      <w:r>
        <w:rPr>
          <w:rStyle w:val="Hyperlink"/>
          <w:rFonts w:cs="Times New Roman"/>
          <w:noProof/>
        </w:rPr>
        <w:fldChar w:fldCharType="begin"/>
      </w:r>
      <w:r w:rsidRPr="00803D6C">
        <w:rPr>
          <w:rStyle w:val="Hyperlink"/>
          <w:rFonts w:cs="Times New Roman"/>
          <w:noProof/>
        </w:rPr>
        <w:instrText xml:space="preserve"> TOC \h \z \c "FIG 3." </w:instrText>
      </w:r>
      <w:r>
        <w:rPr>
          <w:rStyle w:val="Hyperlink"/>
          <w:rFonts w:cs="Times New Roman"/>
          <w:noProof/>
        </w:rPr>
        <w:fldChar w:fldCharType="separate"/>
      </w:r>
      <w:hyperlink w:anchor="_Toc88223362" w:history="1">
        <w:r w:rsidRPr="00803D6C">
          <w:rPr>
            <w:rStyle w:val="Hyperlink"/>
            <w:rFonts w:cs="Times New Roman"/>
            <w:b/>
            <w:bCs/>
            <w:noProof/>
          </w:rPr>
          <w:t>FIG</w:t>
        </w:r>
        <w:r w:rsidRPr="00A02BB0">
          <w:rPr>
            <w:rStyle w:val="Hyperlink"/>
            <w:rFonts w:cs="Times New Roman"/>
            <w:b/>
            <w:bCs/>
            <w:noProof/>
          </w:rPr>
          <w:t xml:space="preserve"> 3.1.</w:t>
        </w:r>
        <w:r w:rsidRPr="00803D6C">
          <w:rPr>
            <w:rStyle w:val="Hyperlink"/>
            <w:rFonts w:cs="Times New Roman"/>
            <w:noProof/>
          </w:rPr>
          <w:t xml:space="preserve"> PCA ordination of fuel samples based on n-alkane composition. Biodiesel (circles) and diesel (triangles) fuel samples from different geographical areas in the continental U.S. are represented with different colors with Central (Orange), Northwest (Green), Southeast (Blue), and Southwest (Purple). Blue vectors represent the different n-alkanes and their contribution to the separation of the fuel samples in this ordination space.</w:t>
        </w:r>
        <w:r w:rsidRPr="00803D6C">
          <w:rPr>
            <w:rStyle w:val="Hyperlink"/>
            <w:rFonts w:cs="Times New Roman"/>
            <w:noProof/>
            <w:webHidden/>
          </w:rPr>
          <w:tab/>
        </w:r>
        <w:r w:rsidRPr="00803D6C">
          <w:rPr>
            <w:rStyle w:val="Hyperlink"/>
            <w:rFonts w:cs="Times New Roman"/>
            <w:noProof/>
            <w:webHidden/>
          </w:rPr>
          <w:fldChar w:fldCharType="begin"/>
        </w:r>
        <w:r w:rsidRPr="00803D6C">
          <w:rPr>
            <w:rStyle w:val="Hyperlink"/>
            <w:rFonts w:cs="Times New Roman"/>
            <w:noProof/>
            <w:webHidden/>
          </w:rPr>
          <w:instrText xml:space="preserve"> PAGEREF _Toc88223362 \h </w:instrText>
        </w:r>
        <w:r w:rsidRPr="00803D6C">
          <w:rPr>
            <w:rStyle w:val="Hyperlink"/>
            <w:rFonts w:cs="Times New Roman"/>
            <w:noProof/>
            <w:webHidden/>
          </w:rPr>
        </w:r>
        <w:r w:rsidRPr="00803D6C">
          <w:rPr>
            <w:rStyle w:val="Hyperlink"/>
            <w:rFonts w:cs="Times New Roman"/>
            <w:noProof/>
            <w:webHidden/>
          </w:rPr>
          <w:fldChar w:fldCharType="separate"/>
        </w:r>
        <w:r w:rsidR="00B77B42">
          <w:rPr>
            <w:rStyle w:val="Hyperlink"/>
            <w:rFonts w:cs="Times New Roman"/>
            <w:noProof/>
            <w:webHidden/>
          </w:rPr>
          <w:t>61</w:t>
        </w:r>
        <w:r w:rsidRPr="00803D6C">
          <w:rPr>
            <w:rStyle w:val="Hyperlink"/>
            <w:rFonts w:cs="Times New Roman"/>
            <w:noProof/>
            <w:webHidden/>
          </w:rPr>
          <w:fldChar w:fldCharType="end"/>
        </w:r>
      </w:hyperlink>
    </w:p>
    <w:p w14:paraId="631B80E9" w14:textId="5F9D958D" w:rsidR="00803D6C" w:rsidRDefault="00E3605C">
      <w:pPr>
        <w:pStyle w:val="TableofFigures"/>
        <w:tabs>
          <w:tab w:val="right" w:leader="dot" w:pos="9350"/>
        </w:tabs>
        <w:rPr>
          <w:rFonts w:asciiTheme="minorHAnsi" w:eastAsiaTheme="minorEastAsia" w:hAnsiTheme="minorHAnsi"/>
          <w:noProof/>
          <w:sz w:val="22"/>
        </w:rPr>
      </w:pPr>
      <w:hyperlink w:anchor="_Toc88223363" w:history="1">
        <w:r w:rsidR="00803D6C" w:rsidRPr="00A02BB0">
          <w:rPr>
            <w:rStyle w:val="Hyperlink"/>
            <w:rFonts w:cs="Times New Roman"/>
            <w:b/>
            <w:bCs/>
            <w:noProof/>
          </w:rPr>
          <w:t>FIG 3.2.</w:t>
        </w:r>
        <w:r w:rsidR="00803D6C" w:rsidRPr="00A02BB0">
          <w:rPr>
            <w:rStyle w:val="Hyperlink"/>
            <w:rFonts w:cs="Times New Roman"/>
            <w:noProof/>
          </w:rPr>
          <w:t xml:space="preserve"> PCA ordination of fuel samples based on FAME composition. Biodiesel (circles) and diesel (triangles) fuel samples were from different bases are represented with different colors and the corresponding geographical location is indicated by Northwest, Southeast, Central, or Southwest. Blue vectors represent the different FAME components and their contribution to the separation of the fuel samples in this ordination space. Many FAME components had low </w:t>
        </w:r>
        <w:r w:rsidR="00803D6C" w:rsidRPr="00A02BB0">
          <w:rPr>
            <w:rStyle w:val="Hyperlink"/>
            <w:rFonts w:cs="Times New Roman"/>
            <w:noProof/>
          </w:rPr>
          <w:lastRenderedPageBreak/>
          <w:t>eigenvectors in this PCA, and their chemical names are excluded for simplicity; however, their vectors remain in this PCA to give a better overview of how fuel samples are separated.</w:t>
        </w:r>
        <w:r w:rsidR="00803D6C">
          <w:rPr>
            <w:noProof/>
            <w:webHidden/>
          </w:rPr>
          <w:tab/>
        </w:r>
        <w:r w:rsidR="00803D6C">
          <w:rPr>
            <w:noProof/>
            <w:webHidden/>
          </w:rPr>
          <w:fldChar w:fldCharType="begin"/>
        </w:r>
        <w:r w:rsidR="00803D6C">
          <w:rPr>
            <w:noProof/>
            <w:webHidden/>
          </w:rPr>
          <w:instrText xml:space="preserve"> PAGEREF _Toc88223363 \h </w:instrText>
        </w:r>
        <w:r w:rsidR="00803D6C">
          <w:rPr>
            <w:noProof/>
            <w:webHidden/>
          </w:rPr>
        </w:r>
        <w:r w:rsidR="00803D6C">
          <w:rPr>
            <w:noProof/>
            <w:webHidden/>
          </w:rPr>
          <w:fldChar w:fldCharType="separate"/>
        </w:r>
        <w:r w:rsidR="00B77B42">
          <w:rPr>
            <w:noProof/>
            <w:webHidden/>
          </w:rPr>
          <w:t>62</w:t>
        </w:r>
        <w:r w:rsidR="00803D6C">
          <w:rPr>
            <w:noProof/>
            <w:webHidden/>
          </w:rPr>
          <w:fldChar w:fldCharType="end"/>
        </w:r>
      </w:hyperlink>
    </w:p>
    <w:p w14:paraId="312D5292" w14:textId="03E952B5" w:rsidR="00803D6C" w:rsidRDefault="00E3605C">
      <w:pPr>
        <w:pStyle w:val="TableofFigures"/>
        <w:tabs>
          <w:tab w:val="right" w:leader="dot" w:pos="9350"/>
        </w:tabs>
        <w:rPr>
          <w:rFonts w:asciiTheme="minorHAnsi" w:eastAsiaTheme="minorEastAsia" w:hAnsiTheme="minorHAnsi"/>
          <w:noProof/>
          <w:sz w:val="22"/>
        </w:rPr>
      </w:pPr>
      <w:hyperlink w:anchor="_Toc88223364" w:history="1">
        <w:r w:rsidR="00803D6C" w:rsidRPr="00A02BB0">
          <w:rPr>
            <w:rStyle w:val="Hyperlink"/>
            <w:rFonts w:cs="Times New Roman"/>
            <w:b/>
            <w:bCs/>
            <w:noProof/>
          </w:rPr>
          <w:t>FIG 3.3.</w:t>
        </w:r>
        <w:r w:rsidR="00803D6C" w:rsidRPr="00A02BB0">
          <w:rPr>
            <w:rStyle w:val="Hyperlink"/>
            <w:rFonts w:cs="Times New Roman"/>
            <w:noProof/>
          </w:rPr>
          <w:t xml:space="preserve"> Heatmap representing the relative abundance of bacterial populations in microbial communities from contaminated fuels. Relative abundance of 100% is represented by dark blue, while gray represents 0% of the reads. Samples are sorted by the dendrogram on the left y-axis, which was based on bacterial population similarity. Bacterial families are denoted along the x-axis and sample names are denoted on the right y-axis. Bacterial families with less than 5 sequences remaining after rarefication were removed from this heatmap for simplicity.</w:t>
        </w:r>
        <w:r w:rsidR="00803D6C">
          <w:rPr>
            <w:noProof/>
            <w:webHidden/>
          </w:rPr>
          <w:tab/>
        </w:r>
        <w:r w:rsidR="00803D6C">
          <w:rPr>
            <w:noProof/>
            <w:webHidden/>
          </w:rPr>
          <w:fldChar w:fldCharType="begin"/>
        </w:r>
        <w:r w:rsidR="00803D6C">
          <w:rPr>
            <w:noProof/>
            <w:webHidden/>
          </w:rPr>
          <w:instrText xml:space="preserve"> PAGEREF _Toc88223364 \h </w:instrText>
        </w:r>
        <w:r w:rsidR="00803D6C">
          <w:rPr>
            <w:noProof/>
            <w:webHidden/>
          </w:rPr>
        </w:r>
        <w:r w:rsidR="00803D6C">
          <w:rPr>
            <w:noProof/>
            <w:webHidden/>
          </w:rPr>
          <w:fldChar w:fldCharType="separate"/>
        </w:r>
        <w:r w:rsidR="00B77B42">
          <w:rPr>
            <w:noProof/>
            <w:webHidden/>
          </w:rPr>
          <w:t>64</w:t>
        </w:r>
        <w:r w:rsidR="00803D6C">
          <w:rPr>
            <w:noProof/>
            <w:webHidden/>
          </w:rPr>
          <w:fldChar w:fldCharType="end"/>
        </w:r>
      </w:hyperlink>
    </w:p>
    <w:p w14:paraId="32C58268" w14:textId="26DDF468" w:rsidR="00803D6C" w:rsidRDefault="00E3605C">
      <w:pPr>
        <w:pStyle w:val="TableofFigures"/>
        <w:tabs>
          <w:tab w:val="right" w:leader="dot" w:pos="9350"/>
        </w:tabs>
        <w:rPr>
          <w:rFonts w:asciiTheme="minorHAnsi" w:eastAsiaTheme="minorEastAsia" w:hAnsiTheme="minorHAnsi"/>
          <w:noProof/>
          <w:sz w:val="22"/>
        </w:rPr>
      </w:pPr>
      <w:hyperlink w:anchor="_Toc88223365" w:history="1">
        <w:r w:rsidR="00803D6C" w:rsidRPr="00A02BB0">
          <w:rPr>
            <w:rStyle w:val="Hyperlink"/>
            <w:rFonts w:cs="Times New Roman"/>
            <w:b/>
            <w:bCs/>
            <w:noProof/>
          </w:rPr>
          <w:t>FIG 3.4.</w:t>
        </w:r>
        <w:r w:rsidR="00803D6C" w:rsidRPr="00A02BB0">
          <w:rPr>
            <w:rStyle w:val="Hyperlink"/>
            <w:rFonts w:cs="Times New Roman"/>
            <w:noProof/>
          </w:rPr>
          <w:t xml:space="preserve"> Heatmap representing the relative abundance of fungal populations in microbial communities from contaminated fuels. Relative abundance of 100% is represented by dark blue, while gray represents 0% of the reads. Samples are sorted by the dendrogram on the left y-axis, which was based on fungal population similarity. Fungal families are denoted along the x-axis and sample names are denoted on the right y-axis. Fungal families with less than 5 sequences remaining after rarefication were removed from this heatmap for simplicity.</w:t>
        </w:r>
        <w:r w:rsidR="00803D6C">
          <w:rPr>
            <w:noProof/>
            <w:webHidden/>
          </w:rPr>
          <w:tab/>
        </w:r>
        <w:r w:rsidR="00803D6C">
          <w:rPr>
            <w:noProof/>
            <w:webHidden/>
          </w:rPr>
          <w:fldChar w:fldCharType="begin"/>
        </w:r>
        <w:r w:rsidR="00803D6C">
          <w:rPr>
            <w:noProof/>
            <w:webHidden/>
          </w:rPr>
          <w:instrText xml:space="preserve"> PAGEREF _Toc88223365 \h </w:instrText>
        </w:r>
        <w:r w:rsidR="00803D6C">
          <w:rPr>
            <w:noProof/>
            <w:webHidden/>
          </w:rPr>
        </w:r>
        <w:r w:rsidR="00803D6C">
          <w:rPr>
            <w:noProof/>
            <w:webHidden/>
          </w:rPr>
          <w:fldChar w:fldCharType="separate"/>
        </w:r>
        <w:r w:rsidR="00B77B42">
          <w:rPr>
            <w:noProof/>
            <w:webHidden/>
          </w:rPr>
          <w:t>65</w:t>
        </w:r>
        <w:r w:rsidR="00803D6C">
          <w:rPr>
            <w:noProof/>
            <w:webHidden/>
          </w:rPr>
          <w:fldChar w:fldCharType="end"/>
        </w:r>
      </w:hyperlink>
    </w:p>
    <w:p w14:paraId="5E28A1AD" w14:textId="72996CAD" w:rsidR="00803D6C" w:rsidRDefault="00E3605C">
      <w:pPr>
        <w:pStyle w:val="TableofFigures"/>
        <w:tabs>
          <w:tab w:val="right" w:leader="dot" w:pos="9350"/>
        </w:tabs>
        <w:rPr>
          <w:rFonts w:asciiTheme="minorHAnsi" w:eastAsiaTheme="minorEastAsia" w:hAnsiTheme="minorHAnsi"/>
          <w:noProof/>
          <w:sz w:val="22"/>
        </w:rPr>
      </w:pPr>
      <w:hyperlink w:anchor="_Toc88223366" w:history="1">
        <w:r w:rsidR="00803D6C" w:rsidRPr="00A02BB0">
          <w:rPr>
            <w:rStyle w:val="Hyperlink"/>
            <w:rFonts w:cs="Times New Roman"/>
            <w:b/>
            <w:bCs/>
            <w:noProof/>
          </w:rPr>
          <w:t>FIG 3.5.</w:t>
        </w:r>
        <w:r w:rsidR="00803D6C" w:rsidRPr="00A02BB0">
          <w:rPr>
            <w:rStyle w:val="Hyperlink"/>
            <w:rFonts w:cs="Times New Roman"/>
            <w:noProof/>
          </w:rPr>
          <w:t xml:space="preserve"> Redundancy analysis (RDA) of the Hellinger-transformed bacterial populations constrained by the fuel composition. Bacterial families are denoted as red text. In this RDA the red crosses are bacterial families that still contribute to this ordination space, but not specifically named due to their central clustering indicating a low correlation coefficient. Fuel component variables are represented by blue vectors. Blue vectors lengths indicate the relative weight of a fuel component in the ordination.</w:t>
        </w:r>
        <w:r w:rsidR="00803D6C">
          <w:rPr>
            <w:noProof/>
            <w:webHidden/>
          </w:rPr>
          <w:tab/>
        </w:r>
        <w:r w:rsidR="00803D6C">
          <w:rPr>
            <w:noProof/>
            <w:webHidden/>
          </w:rPr>
          <w:fldChar w:fldCharType="begin"/>
        </w:r>
        <w:r w:rsidR="00803D6C">
          <w:rPr>
            <w:noProof/>
            <w:webHidden/>
          </w:rPr>
          <w:instrText xml:space="preserve"> PAGEREF _Toc88223366 \h </w:instrText>
        </w:r>
        <w:r w:rsidR="00803D6C">
          <w:rPr>
            <w:noProof/>
            <w:webHidden/>
          </w:rPr>
        </w:r>
        <w:r w:rsidR="00803D6C">
          <w:rPr>
            <w:noProof/>
            <w:webHidden/>
          </w:rPr>
          <w:fldChar w:fldCharType="separate"/>
        </w:r>
        <w:r w:rsidR="00B77B42">
          <w:rPr>
            <w:noProof/>
            <w:webHidden/>
          </w:rPr>
          <w:t>67</w:t>
        </w:r>
        <w:r w:rsidR="00803D6C">
          <w:rPr>
            <w:noProof/>
            <w:webHidden/>
          </w:rPr>
          <w:fldChar w:fldCharType="end"/>
        </w:r>
      </w:hyperlink>
    </w:p>
    <w:p w14:paraId="57CF5824" w14:textId="4AEB349E" w:rsidR="00803D6C" w:rsidRDefault="00E3605C">
      <w:pPr>
        <w:pStyle w:val="TableofFigures"/>
        <w:tabs>
          <w:tab w:val="right" w:leader="dot" w:pos="9350"/>
        </w:tabs>
        <w:rPr>
          <w:rFonts w:asciiTheme="minorHAnsi" w:eastAsiaTheme="minorEastAsia" w:hAnsiTheme="minorHAnsi"/>
          <w:noProof/>
          <w:sz w:val="22"/>
        </w:rPr>
      </w:pPr>
      <w:hyperlink w:anchor="_Toc88223367" w:history="1">
        <w:r w:rsidR="00803D6C" w:rsidRPr="00A02BB0">
          <w:rPr>
            <w:rStyle w:val="Hyperlink"/>
            <w:rFonts w:cs="Times New Roman"/>
            <w:b/>
            <w:bCs/>
            <w:noProof/>
          </w:rPr>
          <w:t>FIG 3.6.</w:t>
        </w:r>
        <w:r w:rsidR="00803D6C" w:rsidRPr="00A02BB0">
          <w:rPr>
            <w:rStyle w:val="Hyperlink"/>
            <w:rFonts w:cs="Times New Roman"/>
            <w:noProof/>
          </w:rPr>
          <w:t xml:space="preserve"> Redundancy analysis (RDA) of the Hellinger-transformed fungal communities constrained by the fuel composition. Fungal families are denoted as red text. In this RDA the red crosses are fungal families that still contribute to this ordination space, but not specifically </w:t>
        </w:r>
        <w:r w:rsidR="00803D6C" w:rsidRPr="00A02BB0">
          <w:rPr>
            <w:rStyle w:val="Hyperlink"/>
            <w:rFonts w:cs="Times New Roman"/>
            <w:noProof/>
          </w:rPr>
          <w:lastRenderedPageBreak/>
          <w:t>named due to their central clustering indicating a low correlation coefficient. Fuel component variables are represented by blue vectors. Blue vectors lengths indicate the relative weight of a fuel component in the ordination.</w:t>
        </w:r>
        <w:r w:rsidR="00803D6C">
          <w:rPr>
            <w:noProof/>
            <w:webHidden/>
          </w:rPr>
          <w:tab/>
        </w:r>
        <w:r w:rsidR="00803D6C">
          <w:rPr>
            <w:noProof/>
            <w:webHidden/>
          </w:rPr>
          <w:fldChar w:fldCharType="begin"/>
        </w:r>
        <w:r w:rsidR="00803D6C">
          <w:rPr>
            <w:noProof/>
            <w:webHidden/>
          </w:rPr>
          <w:instrText xml:space="preserve"> PAGEREF _Toc88223367 \h </w:instrText>
        </w:r>
        <w:r w:rsidR="00803D6C">
          <w:rPr>
            <w:noProof/>
            <w:webHidden/>
          </w:rPr>
        </w:r>
        <w:r w:rsidR="00803D6C">
          <w:rPr>
            <w:noProof/>
            <w:webHidden/>
          </w:rPr>
          <w:fldChar w:fldCharType="separate"/>
        </w:r>
        <w:r w:rsidR="00B77B42">
          <w:rPr>
            <w:noProof/>
            <w:webHidden/>
          </w:rPr>
          <w:t>74</w:t>
        </w:r>
        <w:r w:rsidR="00803D6C">
          <w:rPr>
            <w:noProof/>
            <w:webHidden/>
          </w:rPr>
          <w:fldChar w:fldCharType="end"/>
        </w:r>
      </w:hyperlink>
    </w:p>
    <w:p w14:paraId="4875454E" w14:textId="4593532C" w:rsidR="00803D6C" w:rsidRDefault="00E3605C">
      <w:pPr>
        <w:pStyle w:val="TableofFigures"/>
        <w:tabs>
          <w:tab w:val="right" w:leader="dot" w:pos="9350"/>
        </w:tabs>
        <w:rPr>
          <w:rFonts w:asciiTheme="minorHAnsi" w:eastAsiaTheme="minorEastAsia" w:hAnsiTheme="minorHAnsi"/>
          <w:noProof/>
          <w:sz w:val="22"/>
        </w:rPr>
      </w:pPr>
      <w:hyperlink w:anchor="_Toc88223368" w:history="1">
        <w:r w:rsidR="00803D6C" w:rsidRPr="00A02BB0">
          <w:rPr>
            <w:rStyle w:val="Hyperlink"/>
            <w:rFonts w:cs="Times New Roman"/>
            <w:b/>
            <w:bCs/>
            <w:noProof/>
          </w:rPr>
          <w:t>FIG 3. 7.</w:t>
        </w:r>
        <w:r w:rsidR="00803D6C" w:rsidRPr="00A02BB0">
          <w:rPr>
            <w:rStyle w:val="Hyperlink"/>
            <w:rFonts w:cs="Times New Roman"/>
            <w:noProof/>
          </w:rPr>
          <w:t xml:space="preserve"> Growth curve of the fungal isolates Paecilomyces AF001 (Filled circles; Trichocomaceae) and Wickerhamomyces SE3 (Open circles; Debaryomycetaceae) when grown on palmitoleic acid methyl ester as a sole carbon and energy source. Error bars represent standard deviation for mean Paecilomyces AF001 or Wickerhamomyces SE3 (n=3). </w:t>
        </w:r>
        <w:r w:rsidR="00803D6C" w:rsidRPr="00A02BB0">
          <w:rPr>
            <w:rStyle w:val="Hyperlink"/>
            <w:rFonts w:cs="Times New Roman"/>
            <w:b/>
            <w:bCs/>
            <w:noProof/>
          </w:rPr>
          <w:t xml:space="preserve">B: </w:t>
        </w:r>
        <w:r w:rsidR="00803D6C" w:rsidRPr="00A02BB0">
          <w:rPr>
            <w:rStyle w:val="Hyperlink"/>
            <w:rFonts w:cs="Times New Roman"/>
            <w:noProof/>
          </w:rPr>
          <w:t>Growth curve of the fungal isolates Paecilomyces AF001 (Filled circles; Trichocomaceae) and Wickerhamomyces SE3 (Open circles; Debaryomycetaceae) when grown on pentadecanoic acid methyl ester as a sole carbon and energy source. Error bars represent standard deviation for mean Paecilomyces AF001 or Wickerhamomyces SE3 (biological replicates n=3).</w:t>
        </w:r>
        <w:r w:rsidR="00803D6C">
          <w:rPr>
            <w:noProof/>
            <w:webHidden/>
          </w:rPr>
          <w:tab/>
        </w:r>
        <w:r w:rsidR="00803D6C">
          <w:rPr>
            <w:noProof/>
            <w:webHidden/>
          </w:rPr>
          <w:fldChar w:fldCharType="begin"/>
        </w:r>
        <w:r w:rsidR="00803D6C">
          <w:rPr>
            <w:noProof/>
            <w:webHidden/>
          </w:rPr>
          <w:instrText xml:space="preserve"> PAGEREF _Toc88223368 \h </w:instrText>
        </w:r>
        <w:r w:rsidR="00803D6C">
          <w:rPr>
            <w:noProof/>
            <w:webHidden/>
          </w:rPr>
        </w:r>
        <w:r w:rsidR="00803D6C">
          <w:rPr>
            <w:noProof/>
            <w:webHidden/>
          </w:rPr>
          <w:fldChar w:fldCharType="separate"/>
        </w:r>
        <w:r w:rsidR="00B77B42">
          <w:rPr>
            <w:noProof/>
            <w:webHidden/>
          </w:rPr>
          <w:t>80</w:t>
        </w:r>
        <w:r w:rsidR="00803D6C">
          <w:rPr>
            <w:noProof/>
            <w:webHidden/>
          </w:rPr>
          <w:fldChar w:fldCharType="end"/>
        </w:r>
      </w:hyperlink>
    </w:p>
    <w:p w14:paraId="55F08E36" w14:textId="649D9070" w:rsidR="00803D6C" w:rsidRDefault="00E3605C">
      <w:pPr>
        <w:pStyle w:val="TableofFigures"/>
        <w:tabs>
          <w:tab w:val="right" w:leader="dot" w:pos="9350"/>
        </w:tabs>
        <w:rPr>
          <w:rFonts w:asciiTheme="minorHAnsi" w:eastAsiaTheme="minorEastAsia" w:hAnsiTheme="minorHAnsi"/>
          <w:noProof/>
          <w:sz w:val="22"/>
        </w:rPr>
      </w:pPr>
      <w:hyperlink w:anchor="_Toc88223369" w:history="1">
        <w:r w:rsidR="00803D6C" w:rsidRPr="00A02BB0">
          <w:rPr>
            <w:rStyle w:val="Hyperlink"/>
            <w:rFonts w:cs="Times New Roman"/>
            <w:b/>
            <w:bCs/>
            <w:noProof/>
          </w:rPr>
          <w:t>FIG 3.8.</w:t>
        </w:r>
        <w:r w:rsidR="00803D6C" w:rsidRPr="00A02BB0">
          <w:rPr>
            <w:rStyle w:val="Hyperlink"/>
            <w:rFonts w:cs="Times New Roman"/>
            <w:noProof/>
          </w:rPr>
          <w:t xml:space="preserve"> A map on the U.S where fuel samples were obtained for this analysis. Due to DoD confidentiality a rough overview of where the fuel samples are shown representing different regions in the U.S. from the Southeast (Red), Northwest (Blue), Southwest (Brown), and Central (Green). Map generated from https://mapchart.net/usa.html.</w:t>
        </w:r>
        <w:r w:rsidR="00803D6C">
          <w:rPr>
            <w:noProof/>
            <w:webHidden/>
          </w:rPr>
          <w:tab/>
        </w:r>
        <w:r w:rsidR="00803D6C">
          <w:rPr>
            <w:noProof/>
            <w:webHidden/>
          </w:rPr>
          <w:fldChar w:fldCharType="begin"/>
        </w:r>
        <w:r w:rsidR="00803D6C">
          <w:rPr>
            <w:noProof/>
            <w:webHidden/>
          </w:rPr>
          <w:instrText xml:space="preserve"> PAGEREF _Toc88223369 \h </w:instrText>
        </w:r>
        <w:r w:rsidR="00803D6C">
          <w:rPr>
            <w:noProof/>
            <w:webHidden/>
          </w:rPr>
        </w:r>
        <w:r w:rsidR="00803D6C">
          <w:rPr>
            <w:noProof/>
            <w:webHidden/>
          </w:rPr>
          <w:fldChar w:fldCharType="separate"/>
        </w:r>
        <w:r w:rsidR="00B77B42">
          <w:rPr>
            <w:noProof/>
            <w:webHidden/>
          </w:rPr>
          <w:t>86</w:t>
        </w:r>
        <w:r w:rsidR="00803D6C">
          <w:rPr>
            <w:noProof/>
            <w:webHidden/>
          </w:rPr>
          <w:fldChar w:fldCharType="end"/>
        </w:r>
      </w:hyperlink>
    </w:p>
    <w:p w14:paraId="58FF13D6" w14:textId="31EC195C" w:rsidR="00803D6C" w:rsidRPr="00022B58" w:rsidRDefault="00803D6C" w:rsidP="00022B58">
      <w:pPr>
        <w:pStyle w:val="TableofFigures"/>
        <w:tabs>
          <w:tab w:val="right" w:leader="dot" w:pos="9350"/>
        </w:tabs>
        <w:rPr>
          <w:rStyle w:val="Hyperlink"/>
          <w:rFonts w:cs="Times New Roman"/>
          <w:b/>
          <w:bCs/>
          <w:noProof/>
        </w:rPr>
      </w:pPr>
      <w:r>
        <w:fldChar w:fldCharType="end"/>
      </w:r>
      <w:r>
        <w:fldChar w:fldCharType="begin"/>
      </w:r>
      <w:r>
        <w:instrText xml:space="preserve"> TOC \h \z \c "FIG 4." </w:instrText>
      </w:r>
      <w:r>
        <w:fldChar w:fldCharType="separate"/>
      </w:r>
      <w:hyperlink w:anchor="_Toc88223370" w:history="1">
        <w:r w:rsidRPr="00FC21D0">
          <w:rPr>
            <w:rStyle w:val="Hyperlink"/>
            <w:rFonts w:cs="Times New Roman"/>
            <w:b/>
            <w:bCs/>
            <w:noProof/>
          </w:rPr>
          <w:t>FIG 4.1</w:t>
        </w:r>
        <w:r w:rsidRPr="00022B58">
          <w:rPr>
            <w:rStyle w:val="Hyperlink"/>
            <w:rFonts w:cs="Times New Roman"/>
            <w:b/>
            <w:bCs/>
            <w:noProof/>
          </w:rPr>
          <w:t xml:space="preserve">. </w:t>
        </w:r>
        <w:r w:rsidRPr="00022B58">
          <w:rPr>
            <w:rStyle w:val="Hyperlink"/>
            <w:rFonts w:cs="Times New Roman"/>
            <w:noProof/>
          </w:rPr>
          <w:t>Growth of Paecilomyces AF001 with on B5 ULSD (open circle) and B20 biodiesel (closed circle) as the sole carbon and energy source. Error bars represent standard deviation of mean MPNs (n=3).</w:t>
        </w:r>
        <w:r w:rsidRPr="00022B58">
          <w:rPr>
            <w:rStyle w:val="Hyperlink"/>
            <w:rFonts w:cs="Times New Roman"/>
            <w:noProof/>
            <w:webHidden/>
          </w:rPr>
          <w:tab/>
        </w:r>
        <w:r w:rsidRPr="00022B58">
          <w:rPr>
            <w:rStyle w:val="Hyperlink"/>
            <w:rFonts w:cs="Times New Roman"/>
            <w:noProof/>
            <w:webHidden/>
          </w:rPr>
          <w:fldChar w:fldCharType="begin"/>
        </w:r>
        <w:r w:rsidRPr="00022B58">
          <w:rPr>
            <w:rStyle w:val="Hyperlink"/>
            <w:rFonts w:cs="Times New Roman"/>
            <w:noProof/>
            <w:webHidden/>
          </w:rPr>
          <w:instrText xml:space="preserve"> PAGEREF _Toc88223370 \h </w:instrText>
        </w:r>
        <w:r w:rsidRPr="00022B58">
          <w:rPr>
            <w:rStyle w:val="Hyperlink"/>
            <w:rFonts w:cs="Times New Roman"/>
            <w:noProof/>
            <w:webHidden/>
          </w:rPr>
        </w:r>
        <w:r w:rsidRPr="00022B58">
          <w:rPr>
            <w:rStyle w:val="Hyperlink"/>
            <w:rFonts w:cs="Times New Roman"/>
            <w:noProof/>
            <w:webHidden/>
          </w:rPr>
          <w:fldChar w:fldCharType="separate"/>
        </w:r>
        <w:r w:rsidR="00B77B42">
          <w:rPr>
            <w:rStyle w:val="Hyperlink"/>
            <w:rFonts w:cs="Times New Roman"/>
            <w:noProof/>
            <w:webHidden/>
          </w:rPr>
          <w:t>107</w:t>
        </w:r>
        <w:r w:rsidRPr="00022B58">
          <w:rPr>
            <w:rStyle w:val="Hyperlink"/>
            <w:rFonts w:cs="Times New Roman"/>
            <w:noProof/>
            <w:webHidden/>
          </w:rPr>
          <w:fldChar w:fldCharType="end"/>
        </w:r>
      </w:hyperlink>
    </w:p>
    <w:p w14:paraId="4CA8EF21" w14:textId="569D16DB" w:rsidR="00803D6C" w:rsidRDefault="00E3605C">
      <w:pPr>
        <w:pStyle w:val="TableofFigures"/>
        <w:tabs>
          <w:tab w:val="right" w:leader="dot" w:pos="9350"/>
        </w:tabs>
        <w:rPr>
          <w:rFonts w:asciiTheme="minorHAnsi" w:eastAsiaTheme="minorEastAsia" w:hAnsiTheme="minorHAnsi"/>
          <w:noProof/>
          <w:sz w:val="22"/>
        </w:rPr>
      </w:pPr>
      <w:hyperlink w:anchor="_Toc88223371" w:history="1">
        <w:r w:rsidR="00803D6C" w:rsidRPr="00FC21D0">
          <w:rPr>
            <w:rStyle w:val="Hyperlink"/>
            <w:rFonts w:cs="Times New Roman"/>
            <w:b/>
            <w:bCs/>
            <w:noProof/>
          </w:rPr>
          <w:t>FIG 4.2.</w:t>
        </w:r>
        <w:r w:rsidR="00803D6C" w:rsidRPr="00FC21D0">
          <w:rPr>
            <w:rStyle w:val="Hyperlink"/>
            <w:rFonts w:cs="Times New Roman"/>
            <w:noProof/>
          </w:rPr>
          <w:t xml:space="preserve"> Total biomass as dry weight of Paecilomyces AF001 during growth with B5 (open circle) or B20 (closed circle) as the sole carbon and energy source. The total volume filtered was 10 mL ASW and 40 mL fuel for a total volume of 50 mL with most of the biomass being localized at the interface. Error bars represent standard deviation of the mean of the biomass (mg) (n=3).</w:t>
        </w:r>
        <w:r w:rsidR="00803D6C">
          <w:rPr>
            <w:noProof/>
            <w:webHidden/>
          </w:rPr>
          <w:tab/>
        </w:r>
        <w:r w:rsidR="00803D6C">
          <w:rPr>
            <w:noProof/>
            <w:webHidden/>
          </w:rPr>
          <w:fldChar w:fldCharType="begin"/>
        </w:r>
        <w:r w:rsidR="00803D6C">
          <w:rPr>
            <w:noProof/>
            <w:webHidden/>
          </w:rPr>
          <w:instrText xml:space="preserve"> PAGEREF _Toc88223371 \h </w:instrText>
        </w:r>
        <w:r w:rsidR="00803D6C">
          <w:rPr>
            <w:noProof/>
            <w:webHidden/>
          </w:rPr>
        </w:r>
        <w:r w:rsidR="00803D6C">
          <w:rPr>
            <w:noProof/>
            <w:webHidden/>
          </w:rPr>
          <w:fldChar w:fldCharType="separate"/>
        </w:r>
        <w:r w:rsidR="00B77B42">
          <w:rPr>
            <w:noProof/>
            <w:webHidden/>
          </w:rPr>
          <w:t>108</w:t>
        </w:r>
        <w:r w:rsidR="00803D6C">
          <w:rPr>
            <w:noProof/>
            <w:webHidden/>
          </w:rPr>
          <w:fldChar w:fldCharType="end"/>
        </w:r>
      </w:hyperlink>
    </w:p>
    <w:p w14:paraId="07EA9E88" w14:textId="13F9BECD" w:rsidR="00803D6C" w:rsidRDefault="00E3605C">
      <w:pPr>
        <w:pStyle w:val="TableofFigures"/>
        <w:tabs>
          <w:tab w:val="right" w:leader="dot" w:pos="9350"/>
        </w:tabs>
        <w:rPr>
          <w:rFonts w:asciiTheme="minorHAnsi" w:eastAsiaTheme="minorEastAsia" w:hAnsiTheme="minorHAnsi"/>
          <w:noProof/>
          <w:sz w:val="22"/>
        </w:rPr>
      </w:pPr>
      <w:hyperlink w:anchor="_Toc88223372" w:history="1">
        <w:r w:rsidR="00803D6C" w:rsidRPr="00FC21D0">
          <w:rPr>
            <w:rStyle w:val="Hyperlink"/>
            <w:rFonts w:cs="Times New Roman"/>
            <w:b/>
            <w:bCs/>
            <w:noProof/>
          </w:rPr>
          <w:t>FIG 4.3.</w:t>
        </w:r>
        <w:r w:rsidR="00803D6C" w:rsidRPr="00FC21D0">
          <w:rPr>
            <w:rStyle w:val="Hyperlink"/>
            <w:rFonts w:cs="Times New Roman"/>
            <w:noProof/>
          </w:rPr>
          <w:t xml:space="preserve"> Lipase activity of Paecilomyces AF001 when grown on B5 (open circle) or B20 (closed circle) normalized to biomass collected at each timepoint. Data is presented as units of lipase per mg of dry biomass. Error bars represent standard deviations for each mean (biological replicates n=3).</w:t>
        </w:r>
        <w:r w:rsidR="00803D6C">
          <w:rPr>
            <w:noProof/>
            <w:webHidden/>
          </w:rPr>
          <w:tab/>
        </w:r>
        <w:r w:rsidR="00803D6C">
          <w:rPr>
            <w:noProof/>
            <w:webHidden/>
          </w:rPr>
          <w:fldChar w:fldCharType="begin"/>
        </w:r>
        <w:r w:rsidR="00803D6C">
          <w:rPr>
            <w:noProof/>
            <w:webHidden/>
          </w:rPr>
          <w:instrText xml:space="preserve"> PAGEREF _Toc88223372 \h </w:instrText>
        </w:r>
        <w:r w:rsidR="00803D6C">
          <w:rPr>
            <w:noProof/>
            <w:webHidden/>
          </w:rPr>
        </w:r>
        <w:r w:rsidR="00803D6C">
          <w:rPr>
            <w:noProof/>
            <w:webHidden/>
          </w:rPr>
          <w:fldChar w:fldCharType="separate"/>
        </w:r>
        <w:r w:rsidR="00B77B42">
          <w:rPr>
            <w:noProof/>
            <w:webHidden/>
          </w:rPr>
          <w:t>109</w:t>
        </w:r>
        <w:r w:rsidR="00803D6C">
          <w:rPr>
            <w:noProof/>
            <w:webHidden/>
          </w:rPr>
          <w:fldChar w:fldCharType="end"/>
        </w:r>
      </w:hyperlink>
    </w:p>
    <w:p w14:paraId="4ED07D34" w14:textId="14E62CC6" w:rsidR="00803D6C" w:rsidRDefault="00E3605C">
      <w:pPr>
        <w:pStyle w:val="TableofFigures"/>
        <w:tabs>
          <w:tab w:val="right" w:leader="dot" w:pos="9350"/>
        </w:tabs>
        <w:rPr>
          <w:rFonts w:asciiTheme="minorHAnsi" w:eastAsiaTheme="minorEastAsia" w:hAnsiTheme="minorHAnsi"/>
          <w:noProof/>
          <w:sz w:val="22"/>
        </w:rPr>
      </w:pPr>
      <w:hyperlink w:anchor="_Toc88223373" w:history="1">
        <w:r w:rsidR="00803D6C" w:rsidRPr="00FC21D0">
          <w:rPr>
            <w:rStyle w:val="Hyperlink"/>
            <w:rFonts w:cs="Times New Roman"/>
            <w:b/>
            <w:bCs/>
            <w:noProof/>
          </w:rPr>
          <w:t>FIG 4.4.</w:t>
        </w:r>
        <w:r w:rsidR="00803D6C" w:rsidRPr="00FC21D0">
          <w:rPr>
            <w:rStyle w:val="Hyperlink"/>
            <w:rFonts w:cs="Times New Roman"/>
            <w:noProof/>
          </w:rPr>
          <w:t xml:space="preserve"> Principal component analysis (PCA) of transcripts produced by Paecilomyces AF001 grown on B20 biodiesel or B5 ULSD. B20 samples are represented by circles. The day 14 B20 samples are represented by orange while the day 8 B20 samples are represented by green. B5 samples are represented by squares. The day 14 B5 samples are teal while the day 8 B5 samples are purple.</w:t>
        </w:r>
        <w:r w:rsidR="00803D6C">
          <w:rPr>
            <w:noProof/>
            <w:webHidden/>
          </w:rPr>
          <w:tab/>
        </w:r>
        <w:r w:rsidR="00803D6C">
          <w:rPr>
            <w:noProof/>
            <w:webHidden/>
          </w:rPr>
          <w:fldChar w:fldCharType="begin"/>
        </w:r>
        <w:r w:rsidR="00803D6C">
          <w:rPr>
            <w:noProof/>
            <w:webHidden/>
          </w:rPr>
          <w:instrText xml:space="preserve"> PAGEREF _Toc88223373 \h </w:instrText>
        </w:r>
        <w:r w:rsidR="00803D6C">
          <w:rPr>
            <w:noProof/>
            <w:webHidden/>
          </w:rPr>
        </w:r>
        <w:r w:rsidR="00803D6C">
          <w:rPr>
            <w:noProof/>
            <w:webHidden/>
          </w:rPr>
          <w:fldChar w:fldCharType="separate"/>
        </w:r>
        <w:r w:rsidR="00B77B42">
          <w:rPr>
            <w:noProof/>
            <w:webHidden/>
          </w:rPr>
          <w:t>110</w:t>
        </w:r>
        <w:r w:rsidR="00803D6C">
          <w:rPr>
            <w:noProof/>
            <w:webHidden/>
          </w:rPr>
          <w:fldChar w:fldCharType="end"/>
        </w:r>
      </w:hyperlink>
    </w:p>
    <w:p w14:paraId="2F601DC4" w14:textId="200731F5" w:rsidR="00803D6C" w:rsidRDefault="00E3605C">
      <w:pPr>
        <w:pStyle w:val="TableofFigures"/>
        <w:tabs>
          <w:tab w:val="right" w:leader="dot" w:pos="9350"/>
        </w:tabs>
        <w:rPr>
          <w:rFonts w:asciiTheme="minorHAnsi" w:eastAsiaTheme="minorEastAsia" w:hAnsiTheme="minorHAnsi"/>
          <w:noProof/>
          <w:sz w:val="22"/>
        </w:rPr>
      </w:pPr>
      <w:hyperlink w:anchor="_Toc88223374" w:history="1">
        <w:r w:rsidR="00803D6C" w:rsidRPr="00FC21D0">
          <w:rPr>
            <w:rStyle w:val="Hyperlink"/>
            <w:rFonts w:cs="Times New Roman"/>
            <w:b/>
            <w:bCs/>
            <w:noProof/>
          </w:rPr>
          <w:t>FIG 4.5.</w:t>
        </w:r>
        <w:r w:rsidR="00803D6C" w:rsidRPr="00FC21D0">
          <w:rPr>
            <w:rStyle w:val="Hyperlink"/>
            <w:rFonts w:cs="Times New Roman"/>
            <w:noProof/>
          </w:rPr>
          <w:t xml:space="preserve"> Quantification of transcripts per million (TPM) mapped to a monooxygenase (GO:0016705) with oxidoreductase activity that incorporates molecular oxygen into reduced donors. Boxplots represent bootstrap values (n=3) from each replicate’s transcripts per million that map to the genome of Paecilomyces AF001.</w:t>
        </w:r>
        <w:r w:rsidR="00803D6C">
          <w:rPr>
            <w:noProof/>
            <w:webHidden/>
          </w:rPr>
          <w:tab/>
        </w:r>
        <w:r w:rsidR="00803D6C">
          <w:rPr>
            <w:noProof/>
            <w:webHidden/>
          </w:rPr>
          <w:fldChar w:fldCharType="begin"/>
        </w:r>
        <w:r w:rsidR="00803D6C">
          <w:rPr>
            <w:noProof/>
            <w:webHidden/>
          </w:rPr>
          <w:instrText xml:space="preserve"> PAGEREF _Toc88223374 \h </w:instrText>
        </w:r>
        <w:r w:rsidR="00803D6C">
          <w:rPr>
            <w:noProof/>
            <w:webHidden/>
          </w:rPr>
        </w:r>
        <w:r w:rsidR="00803D6C">
          <w:rPr>
            <w:noProof/>
            <w:webHidden/>
          </w:rPr>
          <w:fldChar w:fldCharType="separate"/>
        </w:r>
        <w:r w:rsidR="00B77B42">
          <w:rPr>
            <w:noProof/>
            <w:webHidden/>
          </w:rPr>
          <w:t>111</w:t>
        </w:r>
        <w:r w:rsidR="00803D6C">
          <w:rPr>
            <w:noProof/>
            <w:webHidden/>
          </w:rPr>
          <w:fldChar w:fldCharType="end"/>
        </w:r>
      </w:hyperlink>
    </w:p>
    <w:p w14:paraId="1562B4EF" w14:textId="38F04884" w:rsidR="00803D6C" w:rsidRDefault="00E3605C">
      <w:pPr>
        <w:pStyle w:val="TableofFigures"/>
        <w:tabs>
          <w:tab w:val="right" w:leader="dot" w:pos="9350"/>
        </w:tabs>
        <w:rPr>
          <w:rFonts w:asciiTheme="minorHAnsi" w:eastAsiaTheme="minorEastAsia" w:hAnsiTheme="minorHAnsi"/>
          <w:noProof/>
          <w:sz w:val="22"/>
        </w:rPr>
      </w:pPr>
      <w:hyperlink w:anchor="_Toc88223375" w:history="1">
        <w:r w:rsidR="00803D6C" w:rsidRPr="00FC21D0">
          <w:rPr>
            <w:rStyle w:val="Hyperlink"/>
            <w:rFonts w:cs="Times New Roman"/>
            <w:b/>
            <w:bCs/>
            <w:noProof/>
          </w:rPr>
          <w:t>FIG 4.6.</w:t>
        </w:r>
        <w:r w:rsidR="00803D6C" w:rsidRPr="00FC21D0">
          <w:rPr>
            <w:rStyle w:val="Hyperlink"/>
            <w:rFonts w:cs="Times New Roman"/>
            <w:noProof/>
          </w:rPr>
          <w:t xml:space="preserve"> Quantification of transcripts per million (TPM) mapped to a dioxygenase (GO:0051213) with oxidoreductase activity that incorporates both atoms of molecular oxygen into reduced donors. Boxplots represent bootstrap values (n=3) from each replicate’s transcripts per million that map to the genome of Paecilomyces AF001.</w:t>
        </w:r>
        <w:r w:rsidR="00803D6C">
          <w:rPr>
            <w:noProof/>
            <w:webHidden/>
          </w:rPr>
          <w:tab/>
        </w:r>
        <w:r w:rsidR="00803D6C">
          <w:rPr>
            <w:noProof/>
            <w:webHidden/>
          </w:rPr>
          <w:fldChar w:fldCharType="begin"/>
        </w:r>
        <w:r w:rsidR="00803D6C">
          <w:rPr>
            <w:noProof/>
            <w:webHidden/>
          </w:rPr>
          <w:instrText xml:space="preserve"> PAGEREF _Toc88223375 \h </w:instrText>
        </w:r>
        <w:r w:rsidR="00803D6C">
          <w:rPr>
            <w:noProof/>
            <w:webHidden/>
          </w:rPr>
        </w:r>
        <w:r w:rsidR="00803D6C">
          <w:rPr>
            <w:noProof/>
            <w:webHidden/>
          </w:rPr>
          <w:fldChar w:fldCharType="separate"/>
        </w:r>
        <w:r w:rsidR="00B77B42">
          <w:rPr>
            <w:noProof/>
            <w:webHidden/>
          </w:rPr>
          <w:t>112</w:t>
        </w:r>
        <w:r w:rsidR="00803D6C">
          <w:rPr>
            <w:noProof/>
            <w:webHidden/>
          </w:rPr>
          <w:fldChar w:fldCharType="end"/>
        </w:r>
      </w:hyperlink>
    </w:p>
    <w:p w14:paraId="06C3E84E" w14:textId="245DC899" w:rsidR="00803D6C" w:rsidRDefault="00E3605C">
      <w:pPr>
        <w:pStyle w:val="TableofFigures"/>
        <w:tabs>
          <w:tab w:val="right" w:leader="dot" w:pos="9350"/>
        </w:tabs>
        <w:rPr>
          <w:rFonts w:asciiTheme="minorHAnsi" w:eastAsiaTheme="minorEastAsia" w:hAnsiTheme="minorHAnsi"/>
          <w:noProof/>
          <w:sz w:val="22"/>
        </w:rPr>
      </w:pPr>
      <w:hyperlink w:anchor="_Toc88223376" w:history="1">
        <w:r w:rsidR="00803D6C" w:rsidRPr="00FC21D0">
          <w:rPr>
            <w:rStyle w:val="Hyperlink"/>
            <w:rFonts w:cs="Times New Roman"/>
            <w:b/>
            <w:bCs/>
            <w:noProof/>
          </w:rPr>
          <w:t>FIG 4.7.</w:t>
        </w:r>
        <w:r w:rsidR="00803D6C" w:rsidRPr="00FC21D0">
          <w:rPr>
            <w:rStyle w:val="Hyperlink"/>
            <w:rFonts w:cs="Times New Roman"/>
            <w:noProof/>
          </w:rPr>
          <w:t xml:space="preserve"> Quantification of transcripts per million (TPM) mapped to a lipase (GO:0052689) that is known to be involved with the catalysis of the hydrolysis of carboxylic ester bonds. Cultures grown in B20 (top) and B5 ULSD (B5, bottom) for 8 and 14 days. Boxplots represent bootstrap values (n=3) from each replicate’s transcripts per million that map to the genome of Paecilomyces AF001.</w:t>
        </w:r>
        <w:r w:rsidR="00803D6C">
          <w:rPr>
            <w:noProof/>
            <w:webHidden/>
          </w:rPr>
          <w:tab/>
        </w:r>
        <w:r w:rsidR="00803D6C">
          <w:rPr>
            <w:noProof/>
            <w:webHidden/>
          </w:rPr>
          <w:fldChar w:fldCharType="begin"/>
        </w:r>
        <w:r w:rsidR="00803D6C">
          <w:rPr>
            <w:noProof/>
            <w:webHidden/>
          </w:rPr>
          <w:instrText xml:space="preserve"> PAGEREF _Toc88223376 \h </w:instrText>
        </w:r>
        <w:r w:rsidR="00803D6C">
          <w:rPr>
            <w:noProof/>
            <w:webHidden/>
          </w:rPr>
        </w:r>
        <w:r w:rsidR="00803D6C">
          <w:rPr>
            <w:noProof/>
            <w:webHidden/>
          </w:rPr>
          <w:fldChar w:fldCharType="separate"/>
        </w:r>
        <w:r w:rsidR="00B77B42">
          <w:rPr>
            <w:noProof/>
            <w:webHidden/>
          </w:rPr>
          <w:t>113</w:t>
        </w:r>
        <w:r w:rsidR="00803D6C">
          <w:rPr>
            <w:noProof/>
            <w:webHidden/>
          </w:rPr>
          <w:fldChar w:fldCharType="end"/>
        </w:r>
      </w:hyperlink>
    </w:p>
    <w:p w14:paraId="24B3A3A6" w14:textId="6EEA84C3" w:rsidR="00803D6C" w:rsidRDefault="00E3605C">
      <w:pPr>
        <w:pStyle w:val="TableofFigures"/>
        <w:tabs>
          <w:tab w:val="right" w:leader="dot" w:pos="9350"/>
        </w:tabs>
        <w:rPr>
          <w:rFonts w:asciiTheme="minorHAnsi" w:eastAsiaTheme="minorEastAsia" w:hAnsiTheme="minorHAnsi"/>
          <w:noProof/>
          <w:sz w:val="22"/>
        </w:rPr>
      </w:pPr>
      <w:hyperlink w:anchor="_Toc88223377" w:history="1">
        <w:r w:rsidR="00803D6C" w:rsidRPr="00FC21D0">
          <w:rPr>
            <w:rStyle w:val="Hyperlink"/>
            <w:rFonts w:cs="Times New Roman"/>
            <w:b/>
            <w:bCs/>
            <w:noProof/>
          </w:rPr>
          <w:t>FIG 4.8.</w:t>
        </w:r>
        <w:r w:rsidR="00803D6C" w:rsidRPr="00FC21D0">
          <w:rPr>
            <w:rStyle w:val="Hyperlink"/>
            <w:rFonts w:cs="Times New Roman"/>
            <w:noProof/>
          </w:rPr>
          <w:t xml:space="preserve"> Quantification of transcripts per million (TPM) that mapped to an acetyl transferase (GO:0006635) used in the beta-oxidation pathway of fatty acid. Samples are normalized to transcripts per million (TPM) reads for each sample. Boxplots repr</w:t>
        </w:r>
        <w:r w:rsidR="00803D6C" w:rsidRPr="00FC21D0">
          <w:rPr>
            <w:rStyle w:val="Hyperlink"/>
            <w:rFonts w:cs="Times New Roman"/>
            <w:noProof/>
          </w:rPr>
          <w:t>e</w:t>
        </w:r>
        <w:r w:rsidR="00803D6C" w:rsidRPr="00FC21D0">
          <w:rPr>
            <w:rStyle w:val="Hyperlink"/>
            <w:rFonts w:cs="Times New Roman"/>
            <w:noProof/>
          </w:rPr>
          <w:t>sent bootstrap values (n=3) from each replicate transcripts per million that map to the genome of Paecilomyces AF001.</w:t>
        </w:r>
        <w:r w:rsidR="00803D6C">
          <w:rPr>
            <w:noProof/>
            <w:webHidden/>
          </w:rPr>
          <w:tab/>
        </w:r>
        <w:r w:rsidR="00803D6C">
          <w:rPr>
            <w:noProof/>
            <w:webHidden/>
          </w:rPr>
          <w:fldChar w:fldCharType="begin"/>
        </w:r>
        <w:r w:rsidR="00803D6C">
          <w:rPr>
            <w:noProof/>
            <w:webHidden/>
          </w:rPr>
          <w:instrText xml:space="preserve"> PAGEREF _Toc88223377 \h </w:instrText>
        </w:r>
        <w:r w:rsidR="00803D6C">
          <w:rPr>
            <w:noProof/>
            <w:webHidden/>
          </w:rPr>
        </w:r>
        <w:r w:rsidR="00803D6C">
          <w:rPr>
            <w:noProof/>
            <w:webHidden/>
          </w:rPr>
          <w:fldChar w:fldCharType="separate"/>
        </w:r>
        <w:r w:rsidR="00B77B42">
          <w:rPr>
            <w:noProof/>
            <w:webHidden/>
          </w:rPr>
          <w:t>114</w:t>
        </w:r>
        <w:r w:rsidR="00803D6C">
          <w:rPr>
            <w:noProof/>
            <w:webHidden/>
          </w:rPr>
          <w:fldChar w:fldCharType="end"/>
        </w:r>
      </w:hyperlink>
    </w:p>
    <w:p w14:paraId="33DDACBD" w14:textId="7D166996" w:rsidR="00803D6C" w:rsidRDefault="00803D6C" w:rsidP="00803D6C">
      <w:r>
        <w:fldChar w:fldCharType="end"/>
      </w:r>
    </w:p>
    <w:p w14:paraId="5FDD9A73" w14:textId="537B0A76" w:rsidR="00803D6C" w:rsidRDefault="00803D6C" w:rsidP="00803D6C"/>
    <w:p w14:paraId="324D4528" w14:textId="567610B6" w:rsidR="00803D6C" w:rsidRDefault="00803D6C" w:rsidP="00803D6C"/>
    <w:p w14:paraId="0A6BF8BA" w14:textId="228FFB43" w:rsidR="00803D6C" w:rsidRDefault="00803D6C" w:rsidP="00803D6C"/>
    <w:p w14:paraId="08A6F6B6" w14:textId="1A0F7E73" w:rsidR="00803D6C" w:rsidRDefault="00803D6C" w:rsidP="00803D6C"/>
    <w:p w14:paraId="5F72C908" w14:textId="284B4367" w:rsidR="00803D6C" w:rsidRDefault="00803D6C" w:rsidP="00803D6C"/>
    <w:p w14:paraId="6A65892D" w14:textId="05F26E71" w:rsidR="00803D6C" w:rsidRDefault="00803D6C" w:rsidP="00803D6C"/>
    <w:p w14:paraId="408394EE" w14:textId="54DEA481" w:rsidR="00803D6C" w:rsidRDefault="00803D6C" w:rsidP="00803D6C"/>
    <w:p w14:paraId="7C59C433" w14:textId="1062ACEA" w:rsidR="00803D6C" w:rsidRDefault="00803D6C" w:rsidP="00803D6C"/>
    <w:p w14:paraId="349056D0" w14:textId="5C68BA72" w:rsidR="00803D6C" w:rsidRDefault="00803D6C" w:rsidP="00803D6C"/>
    <w:p w14:paraId="38C58BE5" w14:textId="10004FF0" w:rsidR="00803D6C" w:rsidRDefault="00803D6C" w:rsidP="00803D6C"/>
    <w:p w14:paraId="7707612F" w14:textId="30A27966" w:rsidR="00803D6C" w:rsidRDefault="00803D6C" w:rsidP="00803D6C"/>
    <w:p w14:paraId="64180097" w14:textId="095A2C04" w:rsidR="00803D6C" w:rsidRDefault="00803D6C" w:rsidP="00803D6C"/>
    <w:p w14:paraId="63574FE5" w14:textId="6EBEBB1A" w:rsidR="00803D6C" w:rsidRDefault="00803D6C" w:rsidP="00803D6C"/>
    <w:p w14:paraId="261CD852" w14:textId="494C6CC7" w:rsidR="00803D6C" w:rsidRDefault="00803D6C" w:rsidP="00803D6C"/>
    <w:p w14:paraId="13F5ED4E" w14:textId="26ECF242" w:rsidR="00803D6C" w:rsidRDefault="00803D6C" w:rsidP="00803D6C"/>
    <w:p w14:paraId="6B168CEA" w14:textId="1DFB31C3" w:rsidR="00803D6C" w:rsidRDefault="00803D6C" w:rsidP="00803D6C"/>
    <w:p w14:paraId="48B0CBBF" w14:textId="07803411" w:rsidR="00803D6C" w:rsidRDefault="00803D6C" w:rsidP="00803D6C"/>
    <w:p w14:paraId="5C5A2599" w14:textId="1C2F8B23" w:rsidR="00803D6C" w:rsidRDefault="00803D6C" w:rsidP="00803D6C"/>
    <w:p w14:paraId="66F97AC8" w14:textId="7705D382" w:rsidR="00803D6C" w:rsidRDefault="00803D6C" w:rsidP="00803D6C"/>
    <w:p w14:paraId="233A424F" w14:textId="77777777" w:rsidR="00803D6C" w:rsidRPr="00803D6C" w:rsidRDefault="00803D6C" w:rsidP="00803D6C"/>
    <w:p w14:paraId="6EA46D27" w14:textId="77777777" w:rsidR="005B76FE" w:rsidRPr="0053478E" w:rsidRDefault="005B76FE" w:rsidP="008C7CFD">
      <w:pPr>
        <w:pStyle w:val="Heading1"/>
      </w:pPr>
      <w:bookmarkStart w:id="3" w:name="_Toc89854570"/>
      <w:r w:rsidRPr="0053478E">
        <w:lastRenderedPageBreak/>
        <w:t>Abstract</w:t>
      </w:r>
      <w:bookmarkEnd w:id="3"/>
    </w:p>
    <w:p w14:paraId="34FC5B1E" w14:textId="124A7A49" w:rsidR="005B76FE" w:rsidRPr="0053478E" w:rsidRDefault="005B76FE" w:rsidP="0053478E">
      <w:pPr>
        <w:spacing w:line="480" w:lineRule="auto"/>
        <w:rPr>
          <w:rFonts w:ascii="Times New Roman" w:hAnsi="Times New Roman" w:cs="Times New Roman"/>
          <w:sz w:val="24"/>
          <w:szCs w:val="24"/>
        </w:rPr>
      </w:pPr>
      <w:r w:rsidRPr="0053478E">
        <w:rPr>
          <w:rFonts w:ascii="Times New Roman" w:hAnsi="Times New Roman" w:cs="Times New Roman"/>
          <w:sz w:val="24"/>
          <w:szCs w:val="24"/>
        </w:rPr>
        <w:tab/>
        <w:t xml:space="preserve">Microbiological contamination in petroleum-based fuels </w:t>
      </w:r>
      <w:r w:rsidR="0024508D">
        <w:rPr>
          <w:rFonts w:ascii="Times New Roman" w:hAnsi="Times New Roman" w:cs="Times New Roman"/>
          <w:sz w:val="24"/>
          <w:szCs w:val="24"/>
        </w:rPr>
        <w:t xml:space="preserve">has been exacerbated </w:t>
      </w:r>
      <w:r w:rsidRPr="0053478E">
        <w:rPr>
          <w:rFonts w:ascii="Times New Roman" w:hAnsi="Times New Roman" w:cs="Times New Roman"/>
          <w:sz w:val="24"/>
          <w:szCs w:val="24"/>
        </w:rPr>
        <w:t>with the addition of fatty acid methyl esters</w:t>
      </w:r>
      <w:r w:rsidR="0024508D">
        <w:rPr>
          <w:rFonts w:ascii="Times New Roman" w:hAnsi="Times New Roman" w:cs="Times New Roman"/>
          <w:sz w:val="24"/>
          <w:szCs w:val="24"/>
        </w:rPr>
        <w:t xml:space="preserve"> to diesel fuels. </w:t>
      </w:r>
      <w:r w:rsidRPr="0053478E">
        <w:rPr>
          <w:rFonts w:ascii="Times New Roman" w:hAnsi="Times New Roman" w:cs="Times New Roman"/>
          <w:sz w:val="24"/>
          <w:szCs w:val="24"/>
        </w:rPr>
        <w:t xml:space="preserve">Consequences of microbiological contamination of these fuels can lead to degraded fuels, fouling and clogging of infrastructure, and potentially lead to microbiologically influenced corrosion (MIC) from the formation of organic acids as these microbes metabolize the fuel components. Additionally, operators are typically unaware of any potential contamination in their fuel tanks as the formation of biofilms can interfere with current technology designed to alert them of ongoing problems. As part of this dissertation, the fungal isolates </w:t>
      </w:r>
      <w:r w:rsidR="00231F75">
        <w:rPr>
          <w:rFonts w:ascii="Times New Roman" w:hAnsi="Times New Roman" w:cs="Times New Roman"/>
          <w:i/>
          <w:iCs/>
          <w:sz w:val="24"/>
          <w:szCs w:val="24"/>
        </w:rPr>
        <w:t>Paecilomyces</w:t>
      </w:r>
      <w:r w:rsidRPr="0053478E">
        <w:rPr>
          <w:rFonts w:ascii="Times New Roman" w:hAnsi="Times New Roman" w:cs="Times New Roman"/>
          <w:sz w:val="24"/>
          <w:szCs w:val="24"/>
        </w:rPr>
        <w:t xml:space="preserve"> AF001 and </w:t>
      </w:r>
      <w:r w:rsidRPr="0053478E">
        <w:rPr>
          <w:rFonts w:ascii="Times New Roman" w:hAnsi="Times New Roman" w:cs="Times New Roman"/>
          <w:i/>
          <w:iCs/>
          <w:sz w:val="24"/>
          <w:szCs w:val="24"/>
        </w:rPr>
        <w:t>Wickerhamomyces</w:t>
      </w:r>
      <w:r w:rsidRPr="0053478E">
        <w:rPr>
          <w:rFonts w:ascii="Times New Roman" w:hAnsi="Times New Roman" w:cs="Times New Roman"/>
          <w:sz w:val="24"/>
          <w:szCs w:val="24"/>
        </w:rPr>
        <w:t xml:space="preserve"> SE3 were characterized as being capable of degrading B20 biodiesel and using it as the sole carbon and energy source</w:t>
      </w:r>
      <w:r w:rsidR="0024508D">
        <w:rPr>
          <w:rFonts w:ascii="Times New Roman" w:hAnsi="Times New Roman" w:cs="Times New Roman"/>
          <w:sz w:val="24"/>
          <w:szCs w:val="24"/>
        </w:rPr>
        <w:t>. The metabolism</w:t>
      </w:r>
      <w:r w:rsidRPr="0053478E">
        <w:rPr>
          <w:rFonts w:ascii="Times New Roman" w:hAnsi="Times New Roman" w:cs="Times New Roman"/>
          <w:sz w:val="24"/>
          <w:szCs w:val="24"/>
        </w:rPr>
        <w:t xml:space="preserve"> </w:t>
      </w:r>
      <w:r w:rsidR="0024508D">
        <w:rPr>
          <w:rFonts w:ascii="Times New Roman" w:hAnsi="Times New Roman" w:cs="Times New Roman"/>
          <w:sz w:val="24"/>
          <w:szCs w:val="24"/>
        </w:rPr>
        <w:t xml:space="preserve">of B20 biodiesel </w:t>
      </w:r>
      <w:r w:rsidR="0024508D" w:rsidRPr="0053478E">
        <w:rPr>
          <w:rFonts w:ascii="Times New Roman" w:hAnsi="Times New Roman" w:cs="Times New Roman"/>
          <w:sz w:val="24"/>
          <w:szCs w:val="24"/>
        </w:rPr>
        <w:t>led</w:t>
      </w:r>
      <w:r w:rsidRPr="0053478E">
        <w:rPr>
          <w:rFonts w:ascii="Times New Roman" w:hAnsi="Times New Roman" w:cs="Times New Roman"/>
          <w:sz w:val="24"/>
          <w:szCs w:val="24"/>
        </w:rPr>
        <w:t xml:space="preserve"> to an acidification of the medium and caus</w:t>
      </w:r>
      <w:r w:rsidR="0024508D">
        <w:rPr>
          <w:rFonts w:ascii="Times New Roman" w:hAnsi="Times New Roman" w:cs="Times New Roman"/>
          <w:sz w:val="24"/>
          <w:szCs w:val="24"/>
        </w:rPr>
        <w:t>ed</w:t>
      </w:r>
      <w:r w:rsidRPr="0053478E">
        <w:rPr>
          <w:rFonts w:ascii="Times New Roman" w:hAnsi="Times New Roman" w:cs="Times New Roman"/>
          <w:sz w:val="24"/>
          <w:szCs w:val="24"/>
        </w:rPr>
        <w:t xml:space="preserve"> an increase </w:t>
      </w:r>
      <w:r w:rsidR="0024508D">
        <w:rPr>
          <w:rFonts w:ascii="Times New Roman" w:hAnsi="Times New Roman" w:cs="Times New Roman"/>
          <w:sz w:val="24"/>
          <w:szCs w:val="24"/>
        </w:rPr>
        <w:t>in</w:t>
      </w:r>
      <w:r w:rsidRPr="0053478E">
        <w:rPr>
          <w:rFonts w:ascii="Times New Roman" w:hAnsi="Times New Roman" w:cs="Times New Roman"/>
          <w:sz w:val="24"/>
          <w:szCs w:val="24"/>
        </w:rPr>
        <w:t xml:space="preserve"> pitting corrosion and generalized corrosion on carbon steel. Additionally, this research has provided evidence that corrosion risks in contaminated fuel storage tanks are greatest at the interface of the fuel and any water that become</w:t>
      </w:r>
      <w:r w:rsidR="00E326EF">
        <w:rPr>
          <w:rFonts w:ascii="Times New Roman" w:hAnsi="Times New Roman" w:cs="Times New Roman"/>
          <w:sz w:val="24"/>
          <w:szCs w:val="24"/>
        </w:rPr>
        <w:t>s</w:t>
      </w:r>
      <w:r w:rsidRPr="0053478E">
        <w:rPr>
          <w:rFonts w:ascii="Times New Roman" w:hAnsi="Times New Roman" w:cs="Times New Roman"/>
          <w:sz w:val="24"/>
          <w:szCs w:val="24"/>
        </w:rPr>
        <w:t xml:space="preserve"> entrapped in the fuels. </w:t>
      </w:r>
    </w:p>
    <w:p w14:paraId="504061BE" w14:textId="174E3D9D" w:rsidR="005B76FE" w:rsidRPr="00DD12AE" w:rsidRDefault="005B76FE" w:rsidP="0053478E">
      <w:pPr>
        <w:spacing w:line="480" w:lineRule="auto"/>
        <w:ind w:firstLine="720"/>
        <w:rPr>
          <w:rFonts w:ascii="Times New Roman" w:hAnsi="Times New Roman" w:cs="Times New Roman"/>
          <w:sz w:val="24"/>
          <w:szCs w:val="24"/>
        </w:rPr>
      </w:pPr>
      <w:r w:rsidRPr="0053478E">
        <w:rPr>
          <w:rFonts w:ascii="Times New Roman" w:hAnsi="Times New Roman" w:cs="Times New Roman"/>
          <w:sz w:val="24"/>
          <w:szCs w:val="24"/>
        </w:rPr>
        <w:t xml:space="preserve">Prior to this research, limited information was known about the microbiological communities in ultra-low sulfur diesel (ULSD) and B20 biodiesel. This research expands the knowledge of microbial communities in fouled fuels by analyzing contaminated fuels from 106 fuel tanks at 17 military bases across the continental U.S. This research has demonstrated the bacterial communities in contaminated fuels are far more diverse than fungal communities in fuels when they are present. When fungal contamination occurred in fuels it was primarily composed of the filamentous fungal family Trichocomaceae. Fuel composition of </w:t>
      </w:r>
      <w:r w:rsidR="00ED5D1E">
        <w:rPr>
          <w:rFonts w:ascii="Times New Roman" w:hAnsi="Times New Roman" w:cs="Times New Roman"/>
          <w:sz w:val="24"/>
          <w:szCs w:val="24"/>
        </w:rPr>
        <w:t xml:space="preserve">B5 </w:t>
      </w:r>
      <w:r w:rsidRPr="0053478E">
        <w:rPr>
          <w:rFonts w:ascii="Times New Roman" w:hAnsi="Times New Roman" w:cs="Times New Roman"/>
          <w:sz w:val="24"/>
          <w:szCs w:val="24"/>
        </w:rPr>
        <w:t xml:space="preserve">ULSD and B20 biodiesel was determined and used to correlate microbial community families to the fuel components. The </w:t>
      </w:r>
      <w:r w:rsidR="00E326EF">
        <w:rPr>
          <w:rFonts w:ascii="Times New Roman" w:hAnsi="Times New Roman" w:cs="Times New Roman"/>
          <w:sz w:val="24"/>
          <w:szCs w:val="24"/>
        </w:rPr>
        <w:t xml:space="preserve">same </w:t>
      </w:r>
      <w:r w:rsidRPr="0053478E">
        <w:rPr>
          <w:rFonts w:ascii="Times New Roman" w:hAnsi="Times New Roman" w:cs="Times New Roman"/>
          <w:sz w:val="24"/>
          <w:szCs w:val="24"/>
        </w:rPr>
        <w:t xml:space="preserve">problematic fungal isolates </w:t>
      </w:r>
      <w:r w:rsidR="00231F75">
        <w:rPr>
          <w:rFonts w:ascii="Times New Roman" w:hAnsi="Times New Roman" w:cs="Times New Roman"/>
          <w:i/>
          <w:iCs/>
          <w:sz w:val="24"/>
          <w:szCs w:val="24"/>
        </w:rPr>
        <w:t>Paecilomyces</w:t>
      </w:r>
      <w:r w:rsidRPr="0053478E">
        <w:rPr>
          <w:rFonts w:ascii="Times New Roman" w:hAnsi="Times New Roman" w:cs="Times New Roman"/>
          <w:sz w:val="24"/>
          <w:szCs w:val="24"/>
        </w:rPr>
        <w:t xml:space="preserve"> AF001 and </w:t>
      </w:r>
      <w:r w:rsidRPr="0053478E">
        <w:rPr>
          <w:rFonts w:ascii="Times New Roman" w:hAnsi="Times New Roman" w:cs="Times New Roman"/>
          <w:i/>
          <w:iCs/>
          <w:sz w:val="24"/>
          <w:szCs w:val="24"/>
        </w:rPr>
        <w:t>Wickerhamomyces</w:t>
      </w:r>
      <w:r w:rsidRPr="0053478E">
        <w:rPr>
          <w:rFonts w:ascii="Times New Roman" w:hAnsi="Times New Roman" w:cs="Times New Roman"/>
          <w:sz w:val="24"/>
          <w:szCs w:val="24"/>
        </w:rPr>
        <w:t xml:space="preserve"> </w:t>
      </w:r>
      <w:r w:rsidRPr="0053478E">
        <w:rPr>
          <w:rFonts w:ascii="Times New Roman" w:hAnsi="Times New Roman" w:cs="Times New Roman"/>
          <w:sz w:val="24"/>
          <w:szCs w:val="24"/>
        </w:rPr>
        <w:lastRenderedPageBreak/>
        <w:t xml:space="preserve">SE3 used to evaluate corrosion of carbon steel when grown on B20 were </w:t>
      </w:r>
      <w:r w:rsidR="00E326EF">
        <w:rPr>
          <w:rFonts w:ascii="Times New Roman" w:hAnsi="Times New Roman" w:cs="Times New Roman"/>
          <w:sz w:val="24"/>
          <w:szCs w:val="24"/>
        </w:rPr>
        <w:t>used</w:t>
      </w:r>
      <w:r w:rsidRPr="0053478E">
        <w:rPr>
          <w:rFonts w:ascii="Times New Roman" w:hAnsi="Times New Roman" w:cs="Times New Roman"/>
          <w:sz w:val="24"/>
          <w:szCs w:val="24"/>
        </w:rPr>
        <w:t xml:space="preserve"> to determine if the correlations predicted by RDA analysis were accurate. Trichocomaceae </w:t>
      </w:r>
      <w:r w:rsidR="00E326EF">
        <w:rPr>
          <w:rFonts w:ascii="Times New Roman" w:hAnsi="Times New Roman" w:cs="Times New Roman"/>
          <w:sz w:val="24"/>
          <w:szCs w:val="24"/>
        </w:rPr>
        <w:t xml:space="preserve">(representative isolate </w:t>
      </w:r>
      <w:r w:rsidR="00E326EF" w:rsidRPr="00E326EF">
        <w:rPr>
          <w:rFonts w:ascii="Times New Roman" w:hAnsi="Times New Roman" w:cs="Times New Roman"/>
          <w:i/>
          <w:iCs/>
          <w:sz w:val="24"/>
          <w:szCs w:val="24"/>
        </w:rPr>
        <w:t>Paecilomyces</w:t>
      </w:r>
      <w:r w:rsidR="00E326EF">
        <w:rPr>
          <w:rFonts w:ascii="Times New Roman" w:hAnsi="Times New Roman" w:cs="Times New Roman"/>
          <w:sz w:val="24"/>
          <w:szCs w:val="24"/>
        </w:rPr>
        <w:t xml:space="preserve"> AF001) </w:t>
      </w:r>
      <w:r w:rsidRPr="00E326EF">
        <w:rPr>
          <w:rFonts w:ascii="Times New Roman" w:hAnsi="Times New Roman" w:cs="Times New Roman"/>
          <w:sz w:val="24"/>
          <w:szCs w:val="24"/>
        </w:rPr>
        <w:t>had</w:t>
      </w:r>
      <w:r w:rsidRPr="0053478E">
        <w:rPr>
          <w:rFonts w:ascii="Times New Roman" w:hAnsi="Times New Roman" w:cs="Times New Roman"/>
          <w:sz w:val="24"/>
          <w:szCs w:val="24"/>
        </w:rPr>
        <w:t xml:space="preserve"> positive correlations with fuels containing more palmitoleic acid methyl ester and the fungal family </w:t>
      </w:r>
      <w:r w:rsidR="00DF3ACF" w:rsidRPr="0053478E">
        <w:rPr>
          <w:rFonts w:ascii="Times New Roman" w:hAnsi="Times New Roman" w:cs="Times New Roman"/>
          <w:sz w:val="24"/>
          <w:szCs w:val="24"/>
        </w:rPr>
        <w:t>Debaryomycetaceae</w:t>
      </w:r>
      <w:r w:rsidRPr="0053478E">
        <w:rPr>
          <w:rFonts w:ascii="Times New Roman" w:hAnsi="Times New Roman" w:cs="Times New Roman"/>
          <w:sz w:val="24"/>
          <w:szCs w:val="24"/>
        </w:rPr>
        <w:t xml:space="preserve"> </w:t>
      </w:r>
      <w:r w:rsidR="00E326EF">
        <w:rPr>
          <w:rFonts w:ascii="Times New Roman" w:hAnsi="Times New Roman" w:cs="Times New Roman"/>
          <w:sz w:val="24"/>
          <w:szCs w:val="24"/>
        </w:rPr>
        <w:t xml:space="preserve">(representative isolate </w:t>
      </w:r>
      <w:r w:rsidR="00E326EF">
        <w:rPr>
          <w:rFonts w:ascii="Times New Roman" w:hAnsi="Times New Roman" w:cs="Times New Roman"/>
          <w:i/>
          <w:iCs/>
          <w:sz w:val="24"/>
          <w:szCs w:val="24"/>
        </w:rPr>
        <w:t xml:space="preserve">Wickerhamomyces </w:t>
      </w:r>
      <w:r w:rsidR="00E326EF">
        <w:rPr>
          <w:rFonts w:ascii="Times New Roman" w:hAnsi="Times New Roman" w:cs="Times New Roman"/>
          <w:sz w:val="24"/>
          <w:szCs w:val="24"/>
        </w:rPr>
        <w:t xml:space="preserve">SE3) </w:t>
      </w:r>
      <w:r w:rsidRPr="0053478E">
        <w:rPr>
          <w:rFonts w:ascii="Times New Roman" w:hAnsi="Times New Roman" w:cs="Times New Roman"/>
          <w:sz w:val="24"/>
          <w:szCs w:val="24"/>
        </w:rPr>
        <w:t xml:space="preserve">had a positive correlation with increases in pentadecanoic acid methyl esters in fuels. Both isolates were grown on these substrates to determine their ability to utilize them as a sole carbon and energy source. </w:t>
      </w:r>
      <w:r w:rsidR="00DD12AE">
        <w:rPr>
          <w:rFonts w:ascii="Times New Roman" w:hAnsi="Times New Roman" w:cs="Times New Roman"/>
          <w:i/>
          <w:iCs/>
          <w:sz w:val="24"/>
          <w:szCs w:val="24"/>
        </w:rPr>
        <w:t>Paecilomyces</w:t>
      </w:r>
      <w:r w:rsidR="00DD12AE">
        <w:rPr>
          <w:rFonts w:ascii="Times New Roman" w:hAnsi="Times New Roman" w:cs="Times New Roman"/>
          <w:sz w:val="24"/>
          <w:szCs w:val="24"/>
        </w:rPr>
        <w:t xml:space="preserve"> AF001 was able to grow on palmitoleic acid methyl ester and was unable to grow on pentadecanoic acid methyl esters while </w:t>
      </w:r>
      <w:r w:rsidR="00DD12AE">
        <w:rPr>
          <w:rFonts w:ascii="Times New Roman" w:hAnsi="Times New Roman" w:cs="Times New Roman"/>
          <w:i/>
          <w:iCs/>
          <w:sz w:val="24"/>
          <w:szCs w:val="24"/>
        </w:rPr>
        <w:t>Wickerhamomyces</w:t>
      </w:r>
      <w:r w:rsidR="00DD12AE">
        <w:rPr>
          <w:rFonts w:ascii="Times New Roman" w:hAnsi="Times New Roman" w:cs="Times New Roman"/>
          <w:sz w:val="24"/>
          <w:szCs w:val="24"/>
        </w:rPr>
        <w:t xml:space="preserve"> SE3 was able to grow on both substrates.</w:t>
      </w:r>
    </w:p>
    <w:p w14:paraId="50F299AD" w14:textId="0963AFC5" w:rsidR="005B76FE" w:rsidRPr="000D2241" w:rsidRDefault="005B76FE" w:rsidP="0053478E">
      <w:pPr>
        <w:spacing w:line="480" w:lineRule="auto"/>
        <w:ind w:firstLine="720"/>
        <w:rPr>
          <w:rFonts w:ascii="Times New Roman" w:hAnsi="Times New Roman" w:cs="Times New Roman"/>
          <w:sz w:val="24"/>
          <w:szCs w:val="24"/>
        </w:rPr>
      </w:pPr>
      <w:r w:rsidRPr="0053478E">
        <w:rPr>
          <w:rFonts w:ascii="Times New Roman" w:hAnsi="Times New Roman" w:cs="Times New Roman"/>
          <w:sz w:val="24"/>
          <w:szCs w:val="24"/>
        </w:rPr>
        <w:t>Fungal families are less diverse than bacterial families in contaminated fuels</w:t>
      </w:r>
      <w:r w:rsidR="00E326EF">
        <w:rPr>
          <w:rFonts w:ascii="Times New Roman" w:hAnsi="Times New Roman" w:cs="Times New Roman"/>
          <w:sz w:val="24"/>
          <w:szCs w:val="24"/>
        </w:rPr>
        <w:t xml:space="preserve"> and were primarily present when contamination occurred</w:t>
      </w:r>
      <w:r w:rsidRPr="0053478E">
        <w:rPr>
          <w:rFonts w:ascii="Times New Roman" w:hAnsi="Times New Roman" w:cs="Times New Roman"/>
          <w:sz w:val="24"/>
          <w:szCs w:val="24"/>
        </w:rPr>
        <w:t>. Due to this</w:t>
      </w:r>
      <w:r w:rsidR="00500664">
        <w:rPr>
          <w:rFonts w:ascii="Times New Roman" w:hAnsi="Times New Roman" w:cs="Times New Roman"/>
          <w:sz w:val="24"/>
          <w:szCs w:val="24"/>
        </w:rPr>
        <w:t>,</w:t>
      </w:r>
      <w:r w:rsidRPr="0053478E">
        <w:rPr>
          <w:rFonts w:ascii="Times New Roman" w:hAnsi="Times New Roman" w:cs="Times New Roman"/>
          <w:sz w:val="24"/>
          <w:szCs w:val="24"/>
        </w:rPr>
        <w:t xml:space="preserve"> the fungal family Trichocomaceae</w:t>
      </w:r>
      <w:r w:rsidR="00E326EF">
        <w:rPr>
          <w:rFonts w:ascii="Times New Roman" w:hAnsi="Times New Roman" w:cs="Times New Roman"/>
          <w:sz w:val="24"/>
          <w:szCs w:val="24"/>
        </w:rPr>
        <w:t xml:space="preserve"> which was present at many contaminated fuel storage tanks, </w:t>
      </w:r>
      <w:r w:rsidRPr="0053478E">
        <w:rPr>
          <w:rFonts w:ascii="Times New Roman" w:hAnsi="Times New Roman" w:cs="Times New Roman"/>
          <w:sz w:val="24"/>
          <w:szCs w:val="24"/>
        </w:rPr>
        <w:t xml:space="preserve">was selected for enzymatic and transcriptomic analyses on B5 ULSD and B20 biodiesel as the sole carbon and energy sources. </w:t>
      </w:r>
      <w:r w:rsidR="00231F75">
        <w:rPr>
          <w:rFonts w:ascii="Times New Roman" w:hAnsi="Times New Roman" w:cs="Times New Roman"/>
          <w:i/>
          <w:iCs/>
          <w:sz w:val="24"/>
          <w:szCs w:val="24"/>
        </w:rPr>
        <w:t>Paecilomyces</w:t>
      </w:r>
      <w:r w:rsidRPr="0053478E">
        <w:rPr>
          <w:rFonts w:ascii="Times New Roman" w:hAnsi="Times New Roman" w:cs="Times New Roman"/>
          <w:sz w:val="24"/>
          <w:szCs w:val="24"/>
        </w:rPr>
        <w:t xml:space="preserve"> AF001, </w:t>
      </w:r>
      <w:r w:rsidR="00E326EF">
        <w:rPr>
          <w:rFonts w:ascii="Times New Roman" w:hAnsi="Times New Roman" w:cs="Times New Roman"/>
          <w:sz w:val="24"/>
          <w:szCs w:val="24"/>
        </w:rPr>
        <w:t>a member of</w:t>
      </w:r>
      <w:r w:rsidRPr="0053478E">
        <w:rPr>
          <w:rFonts w:ascii="Times New Roman" w:hAnsi="Times New Roman" w:cs="Times New Roman"/>
          <w:sz w:val="24"/>
          <w:szCs w:val="24"/>
        </w:rPr>
        <w:t xml:space="preserve"> the Trichocomaceae family, has already been shown to be able to utilize hydrocarbons and FAME </w:t>
      </w:r>
      <w:r w:rsidR="00DD12AE">
        <w:rPr>
          <w:rFonts w:ascii="Times New Roman" w:hAnsi="Times New Roman" w:cs="Times New Roman"/>
          <w:sz w:val="24"/>
          <w:szCs w:val="24"/>
        </w:rPr>
        <w:t xml:space="preserve">(Fatty Acid Methyl Ester) </w:t>
      </w:r>
      <w:r w:rsidRPr="0053478E">
        <w:rPr>
          <w:rFonts w:ascii="Times New Roman" w:hAnsi="Times New Roman" w:cs="Times New Roman"/>
          <w:sz w:val="24"/>
          <w:szCs w:val="24"/>
        </w:rPr>
        <w:t xml:space="preserve">components in fuels and leads to increased corrosion risks. </w:t>
      </w:r>
      <w:r w:rsidR="00500664">
        <w:rPr>
          <w:rFonts w:ascii="Times New Roman" w:hAnsi="Times New Roman" w:cs="Times New Roman"/>
          <w:sz w:val="24"/>
          <w:szCs w:val="24"/>
        </w:rPr>
        <w:t>Transcriptomics</w:t>
      </w:r>
      <w:r w:rsidRPr="0053478E">
        <w:rPr>
          <w:rFonts w:ascii="Times New Roman" w:hAnsi="Times New Roman" w:cs="Times New Roman"/>
          <w:sz w:val="24"/>
          <w:szCs w:val="24"/>
        </w:rPr>
        <w:t xml:space="preserve"> was done to see any differences in metabolic utilization of genes associated with the metabolism of hydrocarbons and FAME. </w:t>
      </w:r>
      <w:r w:rsidR="00231F75">
        <w:rPr>
          <w:rFonts w:ascii="Times New Roman" w:hAnsi="Times New Roman" w:cs="Times New Roman"/>
          <w:i/>
          <w:iCs/>
          <w:sz w:val="24"/>
          <w:szCs w:val="24"/>
        </w:rPr>
        <w:t>Paecilomyces</w:t>
      </w:r>
      <w:r w:rsidRPr="0053478E">
        <w:rPr>
          <w:rFonts w:ascii="Times New Roman" w:hAnsi="Times New Roman" w:cs="Times New Roman"/>
          <w:sz w:val="24"/>
          <w:szCs w:val="24"/>
        </w:rPr>
        <w:t xml:space="preserve"> was able to grow on both </w:t>
      </w:r>
      <w:r w:rsidR="00500664">
        <w:rPr>
          <w:rFonts w:ascii="Times New Roman" w:hAnsi="Times New Roman" w:cs="Times New Roman"/>
          <w:sz w:val="24"/>
          <w:szCs w:val="24"/>
        </w:rPr>
        <w:t xml:space="preserve">B5 </w:t>
      </w:r>
      <w:r w:rsidRPr="0053478E">
        <w:rPr>
          <w:rFonts w:ascii="Times New Roman" w:hAnsi="Times New Roman" w:cs="Times New Roman"/>
          <w:sz w:val="24"/>
          <w:szCs w:val="24"/>
        </w:rPr>
        <w:t>ULSD and B20 biodiesel</w:t>
      </w:r>
      <w:r w:rsidR="00500664">
        <w:rPr>
          <w:rFonts w:ascii="Times New Roman" w:hAnsi="Times New Roman" w:cs="Times New Roman"/>
          <w:sz w:val="24"/>
          <w:szCs w:val="24"/>
        </w:rPr>
        <w:t>.</w:t>
      </w:r>
      <w:r w:rsidRPr="0053478E">
        <w:rPr>
          <w:rFonts w:ascii="Times New Roman" w:hAnsi="Times New Roman" w:cs="Times New Roman"/>
          <w:sz w:val="24"/>
          <w:szCs w:val="24"/>
        </w:rPr>
        <w:t xml:space="preserve"> </w:t>
      </w:r>
      <w:r w:rsidR="00500664">
        <w:rPr>
          <w:rFonts w:ascii="Times New Roman" w:hAnsi="Times New Roman" w:cs="Times New Roman"/>
          <w:sz w:val="24"/>
          <w:szCs w:val="24"/>
        </w:rPr>
        <w:t>Transcripts</w:t>
      </w:r>
      <w:r w:rsidRPr="0053478E">
        <w:rPr>
          <w:rFonts w:ascii="Times New Roman" w:hAnsi="Times New Roman" w:cs="Times New Roman"/>
          <w:sz w:val="24"/>
          <w:szCs w:val="24"/>
        </w:rPr>
        <w:t xml:space="preserve"> associated with hydrocarbon degradation, such as mono and dioxygenases, </w:t>
      </w:r>
      <w:r w:rsidR="00500664">
        <w:rPr>
          <w:rFonts w:ascii="Times New Roman" w:hAnsi="Times New Roman" w:cs="Times New Roman"/>
          <w:sz w:val="24"/>
          <w:szCs w:val="24"/>
        </w:rPr>
        <w:t>were</w:t>
      </w:r>
      <w:r w:rsidRPr="0053478E">
        <w:rPr>
          <w:rFonts w:ascii="Times New Roman" w:hAnsi="Times New Roman" w:cs="Times New Roman"/>
          <w:sz w:val="24"/>
          <w:szCs w:val="24"/>
        </w:rPr>
        <w:t xml:space="preserve"> higher than those </w:t>
      </w:r>
      <w:r w:rsidR="00500664">
        <w:rPr>
          <w:rFonts w:ascii="Times New Roman" w:hAnsi="Times New Roman" w:cs="Times New Roman"/>
          <w:sz w:val="24"/>
          <w:szCs w:val="24"/>
        </w:rPr>
        <w:t>seen when this fungus grew in</w:t>
      </w:r>
      <w:r w:rsidRPr="0053478E">
        <w:rPr>
          <w:rFonts w:ascii="Times New Roman" w:hAnsi="Times New Roman" w:cs="Times New Roman"/>
          <w:sz w:val="24"/>
          <w:szCs w:val="24"/>
        </w:rPr>
        <w:t xml:space="preserve"> B20 biodiesel. Additionally, lipase activity and transcripts associated with </w:t>
      </w:r>
      <w:r w:rsidR="00DD12AE">
        <w:rPr>
          <w:rFonts w:ascii="Times New Roman" w:hAnsi="Times New Roman" w:cs="Times New Roman"/>
          <w:sz w:val="24"/>
          <w:szCs w:val="24"/>
        </w:rPr>
        <w:t>lipase genes</w:t>
      </w:r>
      <w:r w:rsidRPr="0053478E">
        <w:rPr>
          <w:rFonts w:ascii="Times New Roman" w:hAnsi="Times New Roman" w:cs="Times New Roman"/>
          <w:sz w:val="24"/>
          <w:szCs w:val="24"/>
        </w:rPr>
        <w:t xml:space="preserve"> were observed in both fuel types; however, more lipase activity and transcripts were found when </w:t>
      </w:r>
      <w:r w:rsidR="00231F75">
        <w:rPr>
          <w:rFonts w:ascii="Times New Roman" w:hAnsi="Times New Roman" w:cs="Times New Roman"/>
          <w:i/>
          <w:iCs/>
          <w:sz w:val="24"/>
          <w:szCs w:val="24"/>
        </w:rPr>
        <w:t>Paecilomyces</w:t>
      </w:r>
      <w:r w:rsidRPr="0053478E">
        <w:rPr>
          <w:rFonts w:ascii="Times New Roman" w:hAnsi="Times New Roman" w:cs="Times New Roman"/>
          <w:sz w:val="24"/>
          <w:szCs w:val="24"/>
        </w:rPr>
        <w:t xml:space="preserve"> AF001 was grown on B20 fuel instead of </w:t>
      </w:r>
      <w:r w:rsidR="009379E1">
        <w:rPr>
          <w:rFonts w:ascii="Times New Roman" w:hAnsi="Times New Roman" w:cs="Times New Roman"/>
          <w:sz w:val="24"/>
          <w:szCs w:val="24"/>
        </w:rPr>
        <w:t xml:space="preserve">B5 </w:t>
      </w:r>
      <w:r w:rsidRPr="0053478E">
        <w:rPr>
          <w:rFonts w:ascii="Times New Roman" w:hAnsi="Times New Roman" w:cs="Times New Roman"/>
          <w:sz w:val="24"/>
          <w:szCs w:val="24"/>
        </w:rPr>
        <w:t xml:space="preserve">ULSD. </w:t>
      </w:r>
      <w:r w:rsidR="000D2241">
        <w:rPr>
          <w:rFonts w:ascii="Times New Roman" w:hAnsi="Times New Roman" w:cs="Times New Roman"/>
          <w:sz w:val="24"/>
          <w:szCs w:val="24"/>
        </w:rPr>
        <w:t xml:space="preserve">Understanding how </w:t>
      </w:r>
      <w:r w:rsidR="000D2241">
        <w:rPr>
          <w:rFonts w:ascii="Times New Roman" w:hAnsi="Times New Roman" w:cs="Times New Roman"/>
          <w:i/>
          <w:iCs/>
          <w:sz w:val="24"/>
          <w:szCs w:val="24"/>
        </w:rPr>
        <w:t>Paecilomyces</w:t>
      </w:r>
      <w:r w:rsidR="000D2241">
        <w:rPr>
          <w:rFonts w:ascii="Times New Roman" w:hAnsi="Times New Roman" w:cs="Times New Roman"/>
          <w:sz w:val="24"/>
          <w:szCs w:val="24"/>
        </w:rPr>
        <w:t xml:space="preserve"> AF001 grows on different fuel types</w:t>
      </w:r>
      <w:r w:rsidRPr="0053478E">
        <w:rPr>
          <w:rFonts w:ascii="Times New Roman" w:hAnsi="Times New Roman" w:cs="Times New Roman"/>
          <w:sz w:val="24"/>
          <w:szCs w:val="24"/>
        </w:rPr>
        <w:t xml:space="preserve"> can lead to the development of biosensors </w:t>
      </w:r>
      <w:r w:rsidRPr="0053478E">
        <w:rPr>
          <w:rFonts w:ascii="Times New Roman" w:hAnsi="Times New Roman" w:cs="Times New Roman"/>
          <w:sz w:val="24"/>
          <w:szCs w:val="24"/>
        </w:rPr>
        <w:lastRenderedPageBreak/>
        <w:t xml:space="preserve">that can help operators detect contamination in their tanks sooner and hopefully lead to less costs associated with remediating contaminated tanks. </w:t>
      </w:r>
      <w:r w:rsidR="000D2241">
        <w:rPr>
          <w:rFonts w:ascii="Times New Roman" w:hAnsi="Times New Roman" w:cs="Times New Roman"/>
          <w:sz w:val="24"/>
          <w:szCs w:val="24"/>
        </w:rPr>
        <w:t xml:space="preserve">Overall, this work has demonstrated that microbial contamination of B5 ULSD and B20 is a rampant problem across the U.S. This work has linked the filamentous fungus </w:t>
      </w:r>
      <w:r w:rsidR="000D2241">
        <w:rPr>
          <w:rFonts w:ascii="Times New Roman" w:hAnsi="Times New Roman" w:cs="Times New Roman"/>
          <w:i/>
          <w:iCs/>
          <w:sz w:val="24"/>
          <w:szCs w:val="24"/>
        </w:rPr>
        <w:t>Paecilomyces</w:t>
      </w:r>
      <w:r w:rsidR="000D2241">
        <w:rPr>
          <w:rFonts w:ascii="Times New Roman" w:hAnsi="Times New Roman" w:cs="Times New Roman"/>
          <w:sz w:val="24"/>
          <w:szCs w:val="24"/>
        </w:rPr>
        <w:t xml:space="preserve"> AF001 to increased corrosion risks to carbon steel when grown on B20 biodiesel, demonstrated that the fungal family Trichocomaceae (representative isolate </w:t>
      </w:r>
      <w:r w:rsidR="000D2241">
        <w:rPr>
          <w:rFonts w:ascii="Times New Roman" w:hAnsi="Times New Roman" w:cs="Times New Roman"/>
          <w:i/>
          <w:iCs/>
          <w:sz w:val="24"/>
          <w:szCs w:val="24"/>
        </w:rPr>
        <w:t>Paecilomyces</w:t>
      </w:r>
      <w:r w:rsidR="000D2241">
        <w:rPr>
          <w:rFonts w:ascii="Times New Roman" w:hAnsi="Times New Roman" w:cs="Times New Roman"/>
          <w:sz w:val="24"/>
          <w:szCs w:val="24"/>
        </w:rPr>
        <w:t xml:space="preserve"> AF001) is a predominant fouler when storage tanks are contaminated, and demonstrates that this organism transcribes different genes associated with fuel metabolism based on if this organism is grown on B5 ULSD or B20 biodiesel. </w:t>
      </w:r>
    </w:p>
    <w:p w14:paraId="23A63055" w14:textId="3999006D" w:rsidR="00735B43" w:rsidRDefault="00735B43" w:rsidP="0053478E">
      <w:pPr>
        <w:spacing w:line="480" w:lineRule="auto"/>
        <w:ind w:firstLine="720"/>
        <w:rPr>
          <w:rFonts w:ascii="Times New Roman" w:hAnsi="Times New Roman" w:cs="Times New Roman"/>
          <w:sz w:val="24"/>
          <w:szCs w:val="24"/>
        </w:rPr>
      </w:pPr>
    </w:p>
    <w:p w14:paraId="3DB21D61" w14:textId="751DEC86" w:rsidR="00735B43" w:rsidRDefault="00735B43" w:rsidP="0053478E">
      <w:pPr>
        <w:spacing w:line="480" w:lineRule="auto"/>
        <w:ind w:firstLine="720"/>
        <w:rPr>
          <w:rFonts w:ascii="Times New Roman" w:hAnsi="Times New Roman" w:cs="Times New Roman"/>
          <w:sz w:val="24"/>
          <w:szCs w:val="24"/>
        </w:rPr>
      </w:pPr>
    </w:p>
    <w:p w14:paraId="1807CC2A" w14:textId="7E3027EB" w:rsidR="00735B43" w:rsidRDefault="00735B43" w:rsidP="0053478E">
      <w:pPr>
        <w:spacing w:line="480" w:lineRule="auto"/>
        <w:ind w:firstLine="720"/>
        <w:rPr>
          <w:rFonts w:ascii="Times New Roman" w:hAnsi="Times New Roman" w:cs="Times New Roman"/>
          <w:sz w:val="24"/>
          <w:szCs w:val="24"/>
        </w:rPr>
      </w:pPr>
    </w:p>
    <w:p w14:paraId="18785936" w14:textId="5C032363" w:rsidR="00735B43" w:rsidRDefault="00735B43" w:rsidP="0053478E">
      <w:pPr>
        <w:spacing w:line="480" w:lineRule="auto"/>
        <w:ind w:firstLine="720"/>
        <w:rPr>
          <w:rFonts w:ascii="Times New Roman" w:hAnsi="Times New Roman" w:cs="Times New Roman"/>
          <w:sz w:val="24"/>
          <w:szCs w:val="24"/>
        </w:rPr>
      </w:pPr>
    </w:p>
    <w:p w14:paraId="7F7184B2" w14:textId="40FCAAE8" w:rsidR="00735B43" w:rsidRDefault="00735B43" w:rsidP="0053478E">
      <w:pPr>
        <w:spacing w:line="480" w:lineRule="auto"/>
        <w:ind w:firstLine="720"/>
        <w:rPr>
          <w:rFonts w:ascii="Times New Roman" w:hAnsi="Times New Roman" w:cs="Times New Roman"/>
          <w:sz w:val="24"/>
          <w:szCs w:val="24"/>
        </w:rPr>
      </w:pPr>
    </w:p>
    <w:p w14:paraId="38356511" w14:textId="73730E65" w:rsidR="00735B43" w:rsidRDefault="00735B43" w:rsidP="0053478E">
      <w:pPr>
        <w:spacing w:line="480" w:lineRule="auto"/>
        <w:ind w:firstLine="720"/>
        <w:rPr>
          <w:rFonts w:ascii="Times New Roman" w:hAnsi="Times New Roman" w:cs="Times New Roman"/>
          <w:sz w:val="24"/>
          <w:szCs w:val="24"/>
        </w:rPr>
      </w:pPr>
    </w:p>
    <w:p w14:paraId="1FFC3500" w14:textId="298A01AA" w:rsidR="00735B43" w:rsidRDefault="00735B43" w:rsidP="0053478E">
      <w:pPr>
        <w:spacing w:line="480" w:lineRule="auto"/>
        <w:ind w:firstLine="720"/>
        <w:rPr>
          <w:rFonts w:ascii="Times New Roman" w:hAnsi="Times New Roman" w:cs="Times New Roman"/>
          <w:sz w:val="24"/>
          <w:szCs w:val="24"/>
        </w:rPr>
      </w:pPr>
    </w:p>
    <w:p w14:paraId="2E6EA73B" w14:textId="66125F6B" w:rsidR="00735B43" w:rsidRDefault="00735B43" w:rsidP="0053478E">
      <w:pPr>
        <w:spacing w:line="480" w:lineRule="auto"/>
        <w:ind w:firstLine="720"/>
        <w:rPr>
          <w:rFonts w:ascii="Times New Roman" w:hAnsi="Times New Roman" w:cs="Times New Roman"/>
          <w:sz w:val="24"/>
          <w:szCs w:val="24"/>
        </w:rPr>
      </w:pPr>
    </w:p>
    <w:p w14:paraId="47D4725D" w14:textId="77777777" w:rsidR="00735B43" w:rsidRDefault="00735B43" w:rsidP="0053478E">
      <w:pPr>
        <w:spacing w:line="480" w:lineRule="auto"/>
        <w:ind w:firstLine="720"/>
        <w:rPr>
          <w:rFonts w:ascii="Times New Roman" w:hAnsi="Times New Roman" w:cs="Times New Roman"/>
          <w:sz w:val="24"/>
          <w:szCs w:val="24"/>
        </w:rPr>
      </w:pPr>
    </w:p>
    <w:p w14:paraId="3C39D571" w14:textId="77777777" w:rsidR="005E27C1" w:rsidRDefault="005E27C1" w:rsidP="0053478E">
      <w:pPr>
        <w:spacing w:line="480" w:lineRule="auto"/>
        <w:ind w:firstLine="720"/>
        <w:rPr>
          <w:rFonts w:ascii="Times New Roman" w:hAnsi="Times New Roman" w:cs="Times New Roman"/>
          <w:sz w:val="24"/>
          <w:szCs w:val="24"/>
        </w:rPr>
      </w:pPr>
    </w:p>
    <w:p w14:paraId="45125BC1" w14:textId="77777777" w:rsidR="005E27C1" w:rsidRDefault="005E27C1" w:rsidP="0053478E">
      <w:pPr>
        <w:spacing w:line="480" w:lineRule="auto"/>
        <w:ind w:firstLine="720"/>
        <w:rPr>
          <w:rFonts w:ascii="Times New Roman" w:hAnsi="Times New Roman" w:cs="Times New Roman"/>
          <w:sz w:val="24"/>
          <w:szCs w:val="24"/>
        </w:rPr>
      </w:pPr>
    </w:p>
    <w:p w14:paraId="590693E4" w14:textId="77777777" w:rsidR="005E27C1" w:rsidRDefault="005E27C1" w:rsidP="0053478E">
      <w:pPr>
        <w:spacing w:line="480" w:lineRule="auto"/>
        <w:ind w:firstLine="720"/>
        <w:rPr>
          <w:rFonts w:ascii="Times New Roman" w:hAnsi="Times New Roman" w:cs="Times New Roman"/>
          <w:sz w:val="24"/>
          <w:szCs w:val="24"/>
        </w:rPr>
      </w:pPr>
    </w:p>
    <w:p w14:paraId="0BC526D8" w14:textId="6B361B39" w:rsidR="005E27C1" w:rsidRDefault="005E27C1" w:rsidP="005E27C1">
      <w:pPr>
        <w:spacing w:line="480" w:lineRule="auto"/>
        <w:rPr>
          <w:rFonts w:ascii="Times New Roman" w:hAnsi="Times New Roman" w:cs="Times New Roman"/>
          <w:sz w:val="24"/>
          <w:szCs w:val="24"/>
        </w:rPr>
        <w:sectPr w:rsidR="005E27C1" w:rsidSect="00C309D3">
          <w:type w:val="continuous"/>
          <w:pgSz w:w="12240" w:h="15840"/>
          <w:pgMar w:top="1440" w:right="1440" w:bottom="1440" w:left="1440" w:header="720" w:footer="720" w:gutter="0"/>
          <w:pgNumType w:fmt="lowerRoman"/>
          <w:cols w:space="720"/>
          <w:docGrid w:linePitch="360"/>
        </w:sectPr>
      </w:pPr>
    </w:p>
    <w:p w14:paraId="4F1092E9" w14:textId="7F4BE101" w:rsidR="005B76FE" w:rsidRDefault="005B76FE" w:rsidP="008C7CFD">
      <w:pPr>
        <w:pStyle w:val="Heading1"/>
      </w:pPr>
      <w:bookmarkStart w:id="4" w:name="_Toc89854571"/>
      <w:r w:rsidRPr="0053478E">
        <w:lastRenderedPageBreak/>
        <w:t>Chapter 1</w:t>
      </w:r>
      <w:r w:rsidR="00F60456">
        <w:t>. Introduction</w:t>
      </w:r>
      <w:bookmarkEnd w:id="4"/>
    </w:p>
    <w:p w14:paraId="1D03D22F" w14:textId="77777777" w:rsidR="008C7CFD" w:rsidRPr="008C7CFD" w:rsidRDefault="008C7CFD" w:rsidP="008C7CFD"/>
    <w:p w14:paraId="2B462FF6" w14:textId="0B245D2A" w:rsidR="008C7CFD" w:rsidRPr="008C7CFD" w:rsidRDefault="005B76FE" w:rsidP="00DF3ACF">
      <w:pPr>
        <w:pStyle w:val="Heading2"/>
      </w:pPr>
      <w:bookmarkStart w:id="5" w:name="_Toc89854572"/>
      <w:r w:rsidRPr="0053478E">
        <w:t xml:space="preserve">Assessing the Impact of Microorganisms Capable of Degrading Biodiesel and Diesel Fuel </w:t>
      </w:r>
      <w:r w:rsidR="005E27C1">
        <w:t>in</w:t>
      </w:r>
      <w:r w:rsidR="00D302B3">
        <w:t xml:space="preserve"> </w:t>
      </w:r>
      <w:r w:rsidRPr="0053478E">
        <w:t>Storage Tanks</w:t>
      </w:r>
      <w:bookmarkEnd w:id="5"/>
    </w:p>
    <w:p w14:paraId="53357C00" w14:textId="2B25ADEE" w:rsidR="005B76FE" w:rsidRPr="0053478E" w:rsidRDefault="005B76FE" w:rsidP="0053478E">
      <w:pPr>
        <w:spacing w:line="480" w:lineRule="auto"/>
        <w:rPr>
          <w:rFonts w:ascii="Times New Roman" w:hAnsi="Times New Roman" w:cs="Times New Roman"/>
          <w:sz w:val="24"/>
          <w:szCs w:val="24"/>
        </w:rPr>
      </w:pPr>
      <w:r w:rsidRPr="0053478E">
        <w:rPr>
          <w:rFonts w:ascii="Times New Roman" w:hAnsi="Times New Roman" w:cs="Times New Roman"/>
          <w:sz w:val="24"/>
          <w:szCs w:val="24"/>
        </w:rPr>
        <w:tab/>
        <w:t>Transportation energy demand in both the United States (U</w:t>
      </w:r>
      <w:r w:rsidR="005E27C1">
        <w:rPr>
          <w:rFonts w:ascii="Times New Roman" w:hAnsi="Times New Roman" w:cs="Times New Roman"/>
          <w:sz w:val="24"/>
          <w:szCs w:val="24"/>
        </w:rPr>
        <w:t>.</w:t>
      </w:r>
      <w:r w:rsidRPr="0053478E">
        <w:rPr>
          <w:rFonts w:ascii="Times New Roman" w:hAnsi="Times New Roman" w:cs="Times New Roman"/>
          <w:sz w:val="24"/>
          <w:szCs w:val="24"/>
        </w:rPr>
        <w:t>S</w:t>
      </w:r>
      <w:r w:rsidR="005E27C1">
        <w:rPr>
          <w:rFonts w:ascii="Times New Roman" w:hAnsi="Times New Roman" w:cs="Times New Roman"/>
          <w:sz w:val="24"/>
          <w:szCs w:val="24"/>
        </w:rPr>
        <w:t>.</w:t>
      </w:r>
      <w:r w:rsidRPr="0053478E">
        <w:rPr>
          <w:rFonts w:ascii="Times New Roman" w:hAnsi="Times New Roman" w:cs="Times New Roman"/>
          <w:sz w:val="24"/>
          <w:szCs w:val="24"/>
        </w:rPr>
        <w:t xml:space="preserve">) and the European Union (EU) is largely met by liquid hydrocarbon fuel consumption such as diesel. Demand for diesel has steadily increased from 2016-2021 except for 2020 due to the economic shut down at the onset of the COVID-19 pandemic </w:t>
      </w:r>
      <w:sdt>
        <w:sdtPr>
          <w:rPr>
            <w:rFonts w:ascii="Times New Roman" w:hAnsi="Times New Roman" w:cs="Times New Roman"/>
            <w:sz w:val="24"/>
            <w:szCs w:val="24"/>
          </w:rPr>
          <w:alias w:val="SmartCite Citation"/>
          <w:tag w:val="4a610e40-b469-4b39-858d-398bdfb76afc:fe504734-1c01-4b0f-bb8d-c2301935282c,4a610e40-b469-4b39-858d-398bdfb76afc:810b24a6-3d46-45f5-9671-63310b5147fa+"/>
          <w:id w:val="-1066252114"/>
          <w:placeholder>
            <w:docPart w:val="A0E73452B75F4112B700C6C18AF15BA7"/>
          </w:placeholder>
        </w:sdtPr>
        <w:sdtEndPr/>
        <w:sdtContent>
          <w:r w:rsidRPr="0053478E">
            <w:rPr>
              <w:rFonts w:ascii="Times New Roman" w:eastAsia="Times New Roman" w:hAnsi="Times New Roman" w:cs="Times New Roman"/>
              <w:color w:val="000000"/>
              <w:sz w:val="24"/>
            </w:rPr>
            <w:t>(1, 2)</w:t>
          </w:r>
        </w:sdtContent>
      </w:sdt>
      <w:r w:rsidRPr="0053478E">
        <w:rPr>
          <w:rFonts w:ascii="Times New Roman" w:hAnsi="Times New Roman" w:cs="Times New Roman"/>
          <w:sz w:val="24"/>
          <w:szCs w:val="24"/>
        </w:rPr>
        <w:t xml:space="preserve">. Diesel fuel consumption in the U.S. transportation sector amounted to </w:t>
      </w:r>
      <w:r w:rsidR="00CA5218">
        <w:rPr>
          <w:rFonts w:ascii="Times New Roman" w:hAnsi="Times New Roman" w:cs="Times New Roman"/>
          <w:sz w:val="24"/>
          <w:szCs w:val="24"/>
        </w:rPr>
        <w:t>3100</w:t>
      </w:r>
      <w:r w:rsidRPr="0053478E">
        <w:rPr>
          <w:rFonts w:ascii="Times New Roman" w:hAnsi="Times New Roman" w:cs="Times New Roman"/>
          <w:sz w:val="24"/>
          <w:szCs w:val="24"/>
        </w:rPr>
        <w:t xml:space="preserve"> </w:t>
      </w:r>
      <w:r w:rsidR="00CA5218">
        <w:rPr>
          <w:rFonts w:ascii="Times New Roman" w:hAnsi="Times New Roman" w:cs="Times New Roman"/>
          <w:sz w:val="24"/>
          <w:szCs w:val="24"/>
        </w:rPr>
        <w:t>million</w:t>
      </w:r>
      <w:r w:rsidRPr="0053478E">
        <w:rPr>
          <w:rFonts w:ascii="Times New Roman" w:hAnsi="Times New Roman" w:cs="Times New Roman"/>
          <w:sz w:val="24"/>
          <w:szCs w:val="24"/>
        </w:rPr>
        <w:t xml:space="preserve"> </w:t>
      </w:r>
      <w:r w:rsidR="00CA5218">
        <w:rPr>
          <w:rFonts w:ascii="Times New Roman" w:hAnsi="Times New Roman" w:cs="Times New Roman"/>
          <w:sz w:val="24"/>
          <w:szCs w:val="24"/>
        </w:rPr>
        <w:t>barrels</w:t>
      </w:r>
      <w:r w:rsidRPr="0053478E">
        <w:rPr>
          <w:rFonts w:ascii="Times New Roman" w:hAnsi="Times New Roman" w:cs="Times New Roman"/>
          <w:sz w:val="24"/>
          <w:szCs w:val="24"/>
        </w:rPr>
        <w:t xml:space="preserve"> </w:t>
      </w:r>
      <w:r w:rsidR="00CA5218">
        <w:rPr>
          <w:rFonts w:ascii="Times New Roman" w:hAnsi="Times New Roman" w:cs="Times New Roman"/>
          <w:sz w:val="24"/>
          <w:szCs w:val="24"/>
        </w:rPr>
        <w:t>used daily</w:t>
      </w:r>
      <w:r w:rsidRPr="0053478E">
        <w:rPr>
          <w:rFonts w:ascii="Times New Roman" w:hAnsi="Times New Roman" w:cs="Times New Roman"/>
          <w:sz w:val="24"/>
          <w:szCs w:val="24"/>
        </w:rPr>
        <w:t xml:space="preserve"> in 20</w:t>
      </w:r>
      <w:r w:rsidR="00CA5218">
        <w:rPr>
          <w:rFonts w:ascii="Times New Roman" w:hAnsi="Times New Roman" w:cs="Times New Roman"/>
          <w:sz w:val="24"/>
          <w:szCs w:val="24"/>
        </w:rPr>
        <w:t>19</w:t>
      </w:r>
      <w:r w:rsidRPr="0053478E">
        <w:rPr>
          <w:rFonts w:ascii="Times New Roman" w:hAnsi="Times New Roman" w:cs="Times New Roman"/>
          <w:sz w:val="24"/>
          <w:szCs w:val="24"/>
        </w:rPr>
        <w:t xml:space="preserve"> and accounted for 77% of the total U.S. distillate consumption </w:t>
      </w:r>
      <w:sdt>
        <w:sdtPr>
          <w:rPr>
            <w:rFonts w:ascii="Times New Roman" w:hAnsi="Times New Roman" w:cs="Times New Roman"/>
            <w:sz w:val="24"/>
            <w:szCs w:val="24"/>
          </w:rPr>
          <w:alias w:val="SmartCite Citation"/>
          <w:tag w:val="4a610e40-b469-4b39-858d-398bdfb76afc:b8990c54-f6e0-4d50-be6f-79675223b6cb+"/>
          <w:id w:val="1280386476"/>
          <w:placeholder>
            <w:docPart w:val="A0E73452B75F4112B700C6C18AF15BA7"/>
          </w:placeholder>
        </w:sdtPr>
        <w:sdtEndPr/>
        <w:sdtContent>
          <w:r w:rsidRPr="0053478E">
            <w:rPr>
              <w:rFonts w:ascii="Times New Roman" w:eastAsia="Times New Roman" w:hAnsi="Times New Roman" w:cs="Times New Roman"/>
              <w:color w:val="000000"/>
              <w:sz w:val="24"/>
            </w:rPr>
            <w:t>(3)</w:t>
          </w:r>
        </w:sdtContent>
      </w:sdt>
      <w:r w:rsidRPr="0053478E">
        <w:rPr>
          <w:rFonts w:ascii="Times New Roman" w:hAnsi="Times New Roman" w:cs="Times New Roman"/>
          <w:sz w:val="24"/>
          <w:szCs w:val="24"/>
        </w:rPr>
        <w:t xml:space="preserve">. While diesel fuel is an established energy source in the transportation sector, it is a finite resource. To prepare for </w:t>
      </w:r>
      <w:r w:rsidR="001D0F19">
        <w:rPr>
          <w:rFonts w:ascii="Times New Roman" w:hAnsi="Times New Roman" w:cs="Times New Roman"/>
          <w:sz w:val="24"/>
          <w:szCs w:val="24"/>
        </w:rPr>
        <w:t>the</w:t>
      </w:r>
      <w:r w:rsidRPr="0053478E">
        <w:rPr>
          <w:rFonts w:ascii="Times New Roman" w:hAnsi="Times New Roman" w:cs="Times New Roman"/>
          <w:sz w:val="24"/>
          <w:szCs w:val="24"/>
        </w:rPr>
        <w:t xml:space="preserve"> inevitable depletion </w:t>
      </w:r>
      <w:r w:rsidR="001D0F19">
        <w:rPr>
          <w:rFonts w:ascii="Times New Roman" w:hAnsi="Times New Roman" w:cs="Times New Roman"/>
          <w:sz w:val="24"/>
          <w:szCs w:val="24"/>
        </w:rPr>
        <w:t xml:space="preserve">of diesel, </w:t>
      </w:r>
      <w:r w:rsidRPr="0053478E">
        <w:rPr>
          <w:rFonts w:ascii="Times New Roman" w:hAnsi="Times New Roman" w:cs="Times New Roman"/>
          <w:sz w:val="24"/>
          <w:szCs w:val="24"/>
        </w:rPr>
        <w:t xml:space="preserve">entities such as the U.S. Department of Defense (DoD), the U.S. Environmental Protection Agency (EPA), and the EU have mandated </w:t>
      </w:r>
      <w:r w:rsidR="001D0F19">
        <w:rPr>
          <w:rFonts w:ascii="Times New Roman" w:hAnsi="Times New Roman" w:cs="Times New Roman"/>
          <w:sz w:val="24"/>
          <w:szCs w:val="24"/>
        </w:rPr>
        <w:t xml:space="preserve">increasing the use </w:t>
      </w:r>
      <w:r w:rsidRPr="0053478E">
        <w:rPr>
          <w:rFonts w:ascii="Times New Roman" w:hAnsi="Times New Roman" w:cs="Times New Roman"/>
          <w:sz w:val="24"/>
          <w:szCs w:val="24"/>
        </w:rPr>
        <w:t xml:space="preserve">of renewable fuel substitutes such as biodiesel </w:t>
      </w:r>
      <w:sdt>
        <w:sdtPr>
          <w:rPr>
            <w:rFonts w:ascii="Times New Roman" w:hAnsi="Times New Roman" w:cs="Times New Roman"/>
            <w:sz w:val="24"/>
            <w:szCs w:val="24"/>
          </w:rPr>
          <w:alias w:val="SmartCite Citation"/>
          <w:tag w:val="4a610e40-b469-4b39-858d-398bdfb76afc:A3130582-4E3E-F83E-2EE2-E3A436247DEE,4a610e40-b469-4b39-858d-398bdfb76afc:5d5f17a1-28c5-48a8-a0df-2181e13bedf6,4a610e40-b469-4b39-858d-398bdfb76afc:99b726ba-0b2c-49ec-9e4e-f92d51ce308e+"/>
          <w:id w:val="-248279848"/>
          <w:placeholder>
            <w:docPart w:val="A0E73452B75F4112B700C6C18AF15BA7"/>
          </w:placeholder>
        </w:sdtPr>
        <w:sdtEndPr/>
        <w:sdtContent>
          <w:r w:rsidRPr="0053478E">
            <w:rPr>
              <w:rFonts w:ascii="Times New Roman" w:eastAsia="Times New Roman" w:hAnsi="Times New Roman" w:cs="Times New Roman"/>
              <w:color w:val="000000"/>
              <w:sz w:val="24"/>
            </w:rPr>
            <w:t>(4–6)</w:t>
          </w:r>
        </w:sdtContent>
      </w:sdt>
      <w:r w:rsidRPr="0053478E">
        <w:rPr>
          <w:rFonts w:ascii="Times New Roman" w:hAnsi="Times New Roman" w:cs="Times New Roman"/>
          <w:sz w:val="24"/>
          <w:szCs w:val="24"/>
        </w:rPr>
        <w:t xml:space="preserve">. </w:t>
      </w:r>
    </w:p>
    <w:p w14:paraId="45E2DE92" w14:textId="52A09825" w:rsidR="005B76FE" w:rsidRPr="0053478E" w:rsidRDefault="005B76FE" w:rsidP="0053478E">
      <w:pPr>
        <w:spacing w:line="480" w:lineRule="auto"/>
        <w:ind w:firstLine="720"/>
        <w:rPr>
          <w:rFonts w:ascii="Times New Roman" w:hAnsi="Times New Roman" w:cs="Times New Roman"/>
          <w:sz w:val="24"/>
          <w:szCs w:val="24"/>
        </w:rPr>
      </w:pPr>
      <w:r w:rsidRPr="0053478E">
        <w:rPr>
          <w:rFonts w:ascii="Times New Roman" w:hAnsi="Times New Roman" w:cs="Times New Roman"/>
          <w:sz w:val="24"/>
          <w:szCs w:val="24"/>
        </w:rPr>
        <w:t>The U.S. EPA and EU require the use of desulfurized diesel fuel, (</w:t>
      </w:r>
      <w:r w:rsidRPr="0053478E">
        <w:rPr>
          <w:rFonts w:ascii="Times New Roman" w:hAnsi="Times New Roman" w:cs="Times New Roman"/>
          <w:i/>
          <w:iCs/>
          <w:sz w:val="24"/>
          <w:szCs w:val="24"/>
        </w:rPr>
        <w:t xml:space="preserve">i.e., </w:t>
      </w:r>
      <w:r w:rsidRPr="0053478E">
        <w:rPr>
          <w:rFonts w:ascii="Times New Roman" w:hAnsi="Times New Roman" w:cs="Times New Roman"/>
          <w:sz w:val="24"/>
          <w:szCs w:val="24"/>
        </w:rPr>
        <w:t>fuels having less than 15 ppm and 10 ppm sulfur, respectively) which caused a loss of lubricity in diesel fuel</w:t>
      </w:r>
      <w:r w:rsidR="001D0F19">
        <w:rPr>
          <w:rFonts w:ascii="Times New Roman" w:hAnsi="Times New Roman" w:cs="Times New Roman"/>
          <w:sz w:val="24"/>
          <w:szCs w:val="24"/>
        </w:rPr>
        <w:t xml:space="preserve"> due to the depletion of organosulfur compounds in the fuels</w:t>
      </w:r>
      <w:r w:rsidRPr="0053478E">
        <w:rPr>
          <w:rFonts w:ascii="Times New Roman" w:hAnsi="Times New Roman" w:cs="Times New Roman"/>
          <w:sz w:val="24"/>
          <w:szCs w:val="24"/>
        </w:rPr>
        <w:t xml:space="preserve"> </w:t>
      </w:r>
      <w:sdt>
        <w:sdtPr>
          <w:rPr>
            <w:rFonts w:ascii="Times New Roman" w:hAnsi="Times New Roman" w:cs="Times New Roman"/>
            <w:sz w:val="24"/>
            <w:szCs w:val="24"/>
          </w:rPr>
          <w:alias w:val="SmartCite Citation"/>
          <w:tag w:val="4a610e40-b469-4b39-858d-398bdfb76afc:d821fc9f-c4f2-4983-a9a6-4332386cd7dc,4a610e40-b469-4b39-858d-398bdfb76afc:3ffb45a2-51f5-4996-acd0-c598e2728941+"/>
          <w:id w:val="1939023432"/>
          <w:placeholder>
            <w:docPart w:val="A0E73452B75F4112B700C6C18AF15BA7"/>
          </w:placeholder>
        </w:sdtPr>
        <w:sdtEndPr/>
        <w:sdtContent>
          <w:r w:rsidRPr="0053478E">
            <w:rPr>
              <w:rFonts w:ascii="Times New Roman" w:eastAsia="Times New Roman" w:hAnsi="Times New Roman" w:cs="Times New Roman"/>
              <w:color w:val="000000"/>
              <w:sz w:val="24"/>
            </w:rPr>
            <w:t>(7, 8)</w:t>
          </w:r>
        </w:sdtContent>
      </w:sdt>
      <w:r w:rsidRPr="0053478E">
        <w:rPr>
          <w:rFonts w:ascii="Times New Roman" w:hAnsi="Times New Roman" w:cs="Times New Roman"/>
          <w:sz w:val="24"/>
          <w:szCs w:val="24"/>
        </w:rPr>
        <w:t xml:space="preserve">. To counteract this loss, suppliers </w:t>
      </w:r>
      <w:r w:rsidR="001D0F19">
        <w:rPr>
          <w:rFonts w:ascii="Times New Roman" w:hAnsi="Times New Roman" w:cs="Times New Roman"/>
          <w:sz w:val="24"/>
          <w:szCs w:val="24"/>
        </w:rPr>
        <w:t xml:space="preserve">have </w:t>
      </w:r>
      <w:r w:rsidR="001D0F19" w:rsidRPr="0053478E">
        <w:rPr>
          <w:rFonts w:ascii="Times New Roman" w:hAnsi="Times New Roman" w:cs="Times New Roman"/>
          <w:sz w:val="24"/>
          <w:szCs w:val="24"/>
        </w:rPr>
        <w:t>begun</w:t>
      </w:r>
      <w:r w:rsidRPr="0053478E">
        <w:rPr>
          <w:rFonts w:ascii="Times New Roman" w:hAnsi="Times New Roman" w:cs="Times New Roman"/>
          <w:sz w:val="24"/>
          <w:szCs w:val="24"/>
        </w:rPr>
        <w:t xml:space="preserve"> adding biodiesel, which ha</w:t>
      </w:r>
      <w:r w:rsidR="001D0F19">
        <w:rPr>
          <w:rFonts w:ascii="Times New Roman" w:hAnsi="Times New Roman" w:cs="Times New Roman"/>
          <w:sz w:val="24"/>
          <w:szCs w:val="24"/>
        </w:rPr>
        <w:t>s</w:t>
      </w:r>
      <w:r w:rsidRPr="0053478E">
        <w:rPr>
          <w:rFonts w:ascii="Times New Roman" w:hAnsi="Times New Roman" w:cs="Times New Roman"/>
          <w:sz w:val="24"/>
          <w:szCs w:val="24"/>
        </w:rPr>
        <w:t xml:space="preserve"> much greater lubricity. Ultra-low sulfur diesel, which contains up to 5% FAME </w:t>
      </w:r>
      <w:r w:rsidR="001D0F19">
        <w:rPr>
          <w:rFonts w:ascii="Times New Roman" w:hAnsi="Times New Roman" w:cs="Times New Roman"/>
          <w:sz w:val="24"/>
          <w:szCs w:val="24"/>
        </w:rPr>
        <w:t xml:space="preserve">(Fatty Acid Methyl Esters) </w:t>
      </w:r>
      <w:r w:rsidRPr="0053478E">
        <w:rPr>
          <w:rFonts w:ascii="Times New Roman" w:hAnsi="Times New Roman" w:cs="Times New Roman"/>
          <w:sz w:val="24"/>
          <w:szCs w:val="24"/>
        </w:rPr>
        <w:t xml:space="preserve">in the U.S. and 7% FAME in the EU, is still considered to be “diesel”, and is handled as such </w:t>
      </w:r>
      <w:sdt>
        <w:sdtPr>
          <w:rPr>
            <w:rFonts w:ascii="Times New Roman" w:hAnsi="Times New Roman" w:cs="Times New Roman"/>
            <w:sz w:val="24"/>
            <w:szCs w:val="24"/>
          </w:rPr>
          <w:alias w:val="SmartCite Citation"/>
          <w:tag w:val="4a610e40-b469-4b39-858d-398bdfb76afc:407D1762-C595-01C6-7C70-9708BBBED189,4a610e40-b469-4b39-858d-398bdfb76afc:4f51c894-91f8-4941-b065-07f03fb94c5b,4a610e40-b469-4b39-858d-398bdfb76afc:77872e03-940d-4db0-aae0-0565e9efb8f1+"/>
          <w:id w:val="-1242636294"/>
          <w:placeholder>
            <w:docPart w:val="A0E73452B75F4112B700C6C18AF15BA7"/>
          </w:placeholder>
        </w:sdtPr>
        <w:sdtEndPr/>
        <w:sdtContent>
          <w:r w:rsidRPr="0053478E">
            <w:rPr>
              <w:rFonts w:ascii="Times New Roman" w:eastAsia="Times New Roman" w:hAnsi="Times New Roman" w:cs="Times New Roman"/>
              <w:color w:val="000000"/>
              <w:sz w:val="24"/>
            </w:rPr>
            <w:t>(9–11)</w:t>
          </w:r>
        </w:sdtContent>
      </w:sdt>
      <w:r w:rsidRPr="0053478E">
        <w:rPr>
          <w:rFonts w:ascii="Times New Roman" w:hAnsi="Times New Roman" w:cs="Times New Roman"/>
          <w:sz w:val="24"/>
          <w:szCs w:val="24"/>
        </w:rPr>
        <w:t xml:space="preserve">. While biodiesel does offer certain advantages over diesel fuel such as offsetting carbon emissions, improving lubricity of fuels, and is a renewable resource, it also comes with drawbacks such as crystallization in colder weather and greater susceptibility to microbial oxidation </w:t>
      </w:r>
      <w:sdt>
        <w:sdtPr>
          <w:rPr>
            <w:rFonts w:ascii="Times New Roman" w:hAnsi="Times New Roman" w:cs="Times New Roman"/>
            <w:sz w:val="24"/>
            <w:szCs w:val="24"/>
          </w:rPr>
          <w:alias w:val="SmartCite Citation"/>
          <w:tag w:val="4a610e40-b469-4b39-858d-398bdfb76afc:5783F8F5-7D39-71FB-ED07-F8EBCFD140D6,4a610e40-b469-4b39-858d-398bdfb76afc:1FC07328-6EA7-E1D1-CA15-F8EBD3C7B2AA+"/>
          <w:id w:val="-1523473854"/>
          <w:placeholder>
            <w:docPart w:val="A0E73452B75F4112B700C6C18AF15BA7"/>
          </w:placeholder>
        </w:sdtPr>
        <w:sdtEndPr/>
        <w:sdtContent>
          <w:r w:rsidRPr="0053478E">
            <w:rPr>
              <w:rFonts w:ascii="Times New Roman" w:eastAsia="Times New Roman" w:hAnsi="Times New Roman" w:cs="Times New Roman"/>
              <w:color w:val="000000"/>
              <w:sz w:val="24"/>
            </w:rPr>
            <w:t>(12, 13)</w:t>
          </w:r>
        </w:sdtContent>
      </w:sdt>
      <w:r w:rsidRPr="0053478E">
        <w:rPr>
          <w:rFonts w:ascii="Times New Roman" w:hAnsi="Times New Roman" w:cs="Times New Roman"/>
          <w:sz w:val="24"/>
          <w:szCs w:val="24"/>
        </w:rPr>
        <w:t xml:space="preserve">. It is therefore imperative that we better </w:t>
      </w:r>
      <w:r w:rsidRPr="0053478E">
        <w:rPr>
          <w:rFonts w:ascii="Times New Roman" w:hAnsi="Times New Roman" w:cs="Times New Roman"/>
          <w:sz w:val="24"/>
          <w:szCs w:val="24"/>
        </w:rPr>
        <w:lastRenderedPageBreak/>
        <w:t xml:space="preserve">understand the risks associated with these fuel sources and how contamination could impact infrastructure engineered to contain these fuels. </w:t>
      </w:r>
    </w:p>
    <w:p w14:paraId="2B816753" w14:textId="7D66EBFA" w:rsidR="005B76FE" w:rsidRPr="0053478E" w:rsidRDefault="005B76FE" w:rsidP="0053478E">
      <w:pPr>
        <w:spacing w:line="480" w:lineRule="auto"/>
        <w:ind w:firstLine="720"/>
        <w:rPr>
          <w:rFonts w:ascii="Times New Roman" w:hAnsi="Times New Roman" w:cs="Times New Roman"/>
          <w:sz w:val="24"/>
          <w:szCs w:val="24"/>
        </w:rPr>
      </w:pPr>
      <w:r w:rsidRPr="0053478E">
        <w:rPr>
          <w:rFonts w:ascii="Times New Roman" w:hAnsi="Times New Roman" w:cs="Times New Roman"/>
          <w:sz w:val="24"/>
          <w:szCs w:val="24"/>
        </w:rPr>
        <w:t xml:space="preserve">Biodiesel is chemically different from petroleum diesel. It is commonly composed of FAME produced through a transesterification of fatty acids from plant, animal, or microbial feedstocks and methanol </w:t>
      </w:r>
      <w:sdt>
        <w:sdtPr>
          <w:rPr>
            <w:rFonts w:ascii="Times New Roman" w:hAnsi="Times New Roman" w:cs="Times New Roman"/>
            <w:sz w:val="24"/>
            <w:szCs w:val="24"/>
          </w:rPr>
          <w:alias w:val="SmartCite Citation"/>
          <w:tag w:val="4a610e40-b469-4b39-858d-398bdfb76afc:51c30348-b44c-4c63-8baf-769319d9e8a4+"/>
          <w:id w:val="-314494705"/>
          <w:placeholder>
            <w:docPart w:val="A0E73452B75F4112B700C6C18AF15BA7"/>
          </w:placeholder>
        </w:sdtPr>
        <w:sdtEndPr/>
        <w:sdtContent>
          <w:r w:rsidRPr="0053478E">
            <w:rPr>
              <w:rFonts w:ascii="Times New Roman" w:eastAsia="Times New Roman" w:hAnsi="Times New Roman" w:cs="Times New Roman"/>
              <w:color w:val="000000"/>
              <w:sz w:val="24"/>
            </w:rPr>
            <w:t>(14)</w:t>
          </w:r>
        </w:sdtContent>
      </w:sdt>
      <w:r w:rsidRPr="0053478E">
        <w:rPr>
          <w:rFonts w:ascii="Times New Roman" w:hAnsi="Times New Roman" w:cs="Times New Roman"/>
          <w:sz w:val="24"/>
          <w:szCs w:val="24"/>
        </w:rPr>
        <w:t>. Biodiesel is not typically used as a sole combustible energy source in engines</w:t>
      </w:r>
      <w:r w:rsidR="00C41D0C">
        <w:rPr>
          <w:rFonts w:ascii="Times New Roman" w:hAnsi="Times New Roman" w:cs="Times New Roman"/>
          <w:sz w:val="24"/>
          <w:szCs w:val="24"/>
        </w:rPr>
        <w:t xml:space="preserve"> due to engine modifications being needed for combustion. It is</w:t>
      </w:r>
      <w:r w:rsidRPr="0053478E">
        <w:rPr>
          <w:rFonts w:ascii="Times New Roman" w:hAnsi="Times New Roman" w:cs="Times New Roman"/>
          <w:sz w:val="24"/>
          <w:szCs w:val="24"/>
        </w:rPr>
        <w:t xml:space="preserve"> rather mixed in various blends with petroleum based ultra-low sulfur diesel (ULSD). The most common blend of biodiesel is B20 biodiesel which contains up to 20% biodiesel and 80% ULSD </w:t>
      </w:r>
      <w:sdt>
        <w:sdtPr>
          <w:rPr>
            <w:rFonts w:ascii="Times New Roman" w:hAnsi="Times New Roman" w:cs="Times New Roman"/>
            <w:sz w:val="24"/>
            <w:szCs w:val="24"/>
          </w:rPr>
          <w:alias w:val="SmartCite Citation"/>
          <w:tag w:val="4a610e40-b469-4b39-858d-398bdfb76afc:4f51c894-91f8-4941-b065-07f03fb94c5b,4a610e40-b469-4b39-858d-398bdfb76afc:407D1762-C595-01C6-7C70-9708BBBED189+"/>
          <w:id w:val="-1164784526"/>
          <w:placeholder>
            <w:docPart w:val="A0E73452B75F4112B700C6C18AF15BA7"/>
          </w:placeholder>
        </w:sdtPr>
        <w:sdtEndPr/>
        <w:sdtContent>
          <w:r w:rsidRPr="0053478E">
            <w:rPr>
              <w:rFonts w:ascii="Times New Roman" w:eastAsia="Times New Roman" w:hAnsi="Times New Roman" w:cs="Times New Roman"/>
              <w:color w:val="000000"/>
              <w:sz w:val="24"/>
            </w:rPr>
            <w:t>(9)</w:t>
          </w:r>
        </w:sdtContent>
      </w:sdt>
      <w:r w:rsidRPr="0053478E">
        <w:rPr>
          <w:rFonts w:ascii="Times New Roman" w:hAnsi="Times New Roman" w:cs="Times New Roman"/>
          <w:sz w:val="24"/>
          <w:szCs w:val="24"/>
        </w:rPr>
        <w:t xml:space="preserve">. </w:t>
      </w:r>
      <w:r w:rsidR="00DD12AE">
        <w:rPr>
          <w:rFonts w:ascii="Times New Roman" w:hAnsi="Times New Roman" w:cs="Times New Roman"/>
          <w:sz w:val="24"/>
          <w:szCs w:val="24"/>
        </w:rPr>
        <w:t>The B20 biodiesel</w:t>
      </w:r>
      <w:r w:rsidRPr="0053478E">
        <w:rPr>
          <w:rFonts w:ascii="Times New Roman" w:hAnsi="Times New Roman" w:cs="Times New Roman"/>
          <w:sz w:val="24"/>
          <w:szCs w:val="24"/>
        </w:rPr>
        <w:t xml:space="preserve"> blend was chosen because it provides acceptable cold weather performance, increases in fuel lubricity relative to unmixed ULSD, and high materials compatibility (</w:t>
      </w:r>
      <w:proofErr w:type="gramStart"/>
      <w:r w:rsidRPr="0053478E">
        <w:rPr>
          <w:rFonts w:ascii="Times New Roman" w:hAnsi="Times New Roman" w:cs="Times New Roman"/>
          <w:i/>
          <w:iCs/>
          <w:sz w:val="24"/>
          <w:szCs w:val="24"/>
        </w:rPr>
        <w:t>e.g.</w:t>
      </w:r>
      <w:proofErr w:type="gramEnd"/>
      <w:r w:rsidRPr="0053478E">
        <w:rPr>
          <w:rFonts w:ascii="Times New Roman" w:hAnsi="Times New Roman" w:cs="Times New Roman"/>
          <w:i/>
          <w:iCs/>
          <w:sz w:val="24"/>
          <w:szCs w:val="24"/>
        </w:rPr>
        <w:t xml:space="preserve"> </w:t>
      </w:r>
      <w:r w:rsidRPr="0053478E">
        <w:rPr>
          <w:rFonts w:ascii="Times New Roman" w:hAnsi="Times New Roman" w:cs="Times New Roman"/>
          <w:sz w:val="24"/>
          <w:szCs w:val="24"/>
        </w:rPr>
        <w:t xml:space="preserve">materials in fuel storage tanks and engines) that required little to no change in existing vehicles or infrastructure for use </w:t>
      </w:r>
      <w:sdt>
        <w:sdtPr>
          <w:rPr>
            <w:rFonts w:ascii="Times New Roman" w:hAnsi="Times New Roman" w:cs="Times New Roman"/>
            <w:sz w:val="24"/>
            <w:szCs w:val="24"/>
          </w:rPr>
          <w:alias w:val="SmartCite Citation"/>
          <w:tag w:val="4a610e40-b469-4b39-858d-398bdfb76afc:978d2531-c035-43fb-83cc-1ecf2543c01a+"/>
          <w:id w:val="-1754654009"/>
          <w:placeholder>
            <w:docPart w:val="A0E73452B75F4112B700C6C18AF15BA7"/>
          </w:placeholder>
        </w:sdtPr>
        <w:sdtEndPr/>
        <w:sdtContent>
          <w:r w:rsidRPr="0053478E">
            <w:rPr>
              <w:rFonts w:ascii="Times New Roman" w:eastAsia="Times New Roman" w:hAnsi="Times New Roman" w:cs="Times New Roman"/>
              <w:color w:val="000000"/>
              <w:sz w:val="24"/>
            </w:rPr>
            <w:t>(15)</w:t>
          </w:r>
        </w:sdtContent>
      </w:sdt>
      <w:r w:rsidRPr="0053478E">
        <w:rPr>
          <w:rFonts w:ascii="Times New Roman" w:hAnsi="Times New Roman" w:cs="Times New Roman"/>
          <w:sz w:val="24"/>
          <w:szCs w:val="24"/>
        </w:rPr>
        <w:t xml:space="preserve">. </w:t>
      </w:r>
      <w:r w:rsidR="00DD12AE">
        <w:rPr>
          <w:rFonts w:ascii="Times New Roman" w:hAnsi="Times New Roman" w:cs="Times New Roman"/>
          <w:sz w:val="24"/>
          <w:szCs w:val="24"/>
        </w:rPr>
        <w:t>Additionally,</w:t>
      </w:r>
      <w:r w:rsidR="00DD12AE" w:rsidRPr="0053478E">
        <w:rPr>
          <w:rFonts w:ascii="Times New Roman" w:hAnsi="Times New Roman" w:cs="Times New Roman"/>
          <w:sz w:val="24"/>
          <w:szCs w:val="24"/>
        </w:rPr>
        <w:t xml:space="preserve"> up to 5% biodiesel is regularly added to ULSD</w:t>
      </w:r>
      <w:r w:rsidR="00DD12AE">
        <w:rPr>
          <w:rFonts w:ascii="Times New Roman" w:hAnsi="Times New Roman" w:cs="Times New Roman"/>
          <w:sz w:val="24"/>
          <w:szCs w:val="24"/>
        </w:rPr>
        <w:t xml:space="preserve"> to improve the fuels lubricity (10).</w:t>
      </w:r>
      <w:r w:rsidR="00DD12AE" w:rsidRPr="0053478E">
        <w:rPr>
          <w:rFonts w:ascii="Times New Roman" w:hAnsi="Times New Roman" w:cs="Times New Roman"/>
          <w:sz w:val="24"/>
          <w:szCs w:val="24"/>
        </w:rPr>
        <w:t xml:space="preserve"> </w:t>
      </w:r>
      <w:r w:rsidRPr="0053478E">
        <w:rPr>
          <w:rFonts w:ascii="Times New Roman" w:hAnsi="Times New Roman" w:cs="Times New Roman"/>
          <w:sz w:val="24"/>
          <w:szCs w:val="24"/>
        </w:rPr>
        <w:t xml:space="preserve">While the addition of </w:t>
      </w:r>
      <w:r w:rsidR="00DD12AE">
        <w:rPr>
          <w:rFonts w:ascii="Times New Roman" w:hAnsi="Times New Roman" w:cs="Times New Roman"/>
          <w:sz w:val="24"/>
          <w:szCs w:val="24"/>
        </w:rPr>
        <w:t>biodiesel</w:t>
      </w:r>
      <w:r w:rsidRPr="0053478E">
        <w:rPr>
          <w:rFonts w:ascii="Times New Roman" w:hAnsi="Times New Roman" w:cs="Times New Roman"/>
          <w:sz w:val="24"/>
          <w:szCs w:val="24"/>
        </w:rPr>
        <w:t xml:space="preserve"> to </w:t>
      </w:r>
      <w:r w:rsidR="009379E1">
        <w:rPr>
          <w:rFonts w:ascii="Times New Roman" w:hAnsi="Times New Roman" w:cs="Times New Roman"/>
          <w:sz w:val="24"/>
          <w:szCs w:val="24"/>
        </w:rPr>
        <w:t xml:space="preserve">B5 </w:t>
      </w:r>
      <w:r w:rsidRPr="0053478E">
        <w:rPr>
          <w:rFonts w:ascii="Times New Roman" w:hAnsi="Times New Roman" w:cs="Times New Roman"/>
          <w:sz w:val="24"/>
          <w:szCs w:val="24"/>
        </w:rPr>
        <w:t xml:space="preserve">ULSD can have a net positive impact including the reduction in overall carbon emissions, microorganisms are also much more likely to oxidize biodiesel blends over petroleum based ULSD </w:t>
      </w:r>
      <w:sdt>
        <w:sdtPr>
          <w:rPr>
            <w:rFonts w:ascii="Times New Roman" w:hAnsi="Times New Roman" w:cs="Times New Roman"/>
            <w:sz w:val="24"/>
            <w:szCs w:val="24"/>
          </w:rPr>
          <w:alias w:val="SmartCite Citation"/>
          <w:tag w:val="4a610e40-b469-4b39-858d-398bdfb76afc:86C47534-F741-F7D2-23B6-6C5E04ABF019+"/>
          <w:id w:val="148720454"/>
          <w:placeholder>
            <w:docPart w:val="A0E73452B75F4112B700C6C18AF15BA7"/>
          </w:placeholder>
        </w:sdtPr>
        <w:sdtEndPr/>
        <w:sdtContent>
          <w:r w:rsidRPr="0053478E">
            <w:rPr>
              <w:rFonts w:ascii="Times New Roman" w:eastAsia="Times New Roman" w:hAnsi="Times New Roman" w:cs="Times New Roman"/>
              <w:color w:val="000000"/>
              <w:sz w:val="24"/>
            </w:rPr>
            <w:t>(16)</w:t>
          </w:r>
        </w:sdtContent>
      </w:sdt>
      <w:r w:rsidRPr="0053478E">
        <w:rPr>
          <w:rFonts w:ascii="Times New Roman" w:hAnsi="Times New Roman" w:cs="Times New Roman"/>
          <w:sz w:val="24"/>
          <w:szCs w:val="24"/>
        </w:rPr>
        <w:t xml:space="preserve">. This leads to the loss of fuel due to contamination, fouling, failure of infrastructure from biofilms, and ultimately leads to microbiologically influenced corrosion (MIC) through the generation of organic acids produced during the metabolism of FAME as well as forming oxygen corrosion cells on metallic surfaces </w:t>
      </w:r>
      <w:sdt>
        <w:sdtPr>
          <w:rPr>
            <w:rFonts w:ascii="Times New Roman" w:hAnsi="Times New Roman" w:cs="Times New Roman"/>
            <w:sz w:val="24"/>
            <w:szCs w:val="24"/>
          </w:rPr>
          <w:alias w:val="SmartCite Citation"/>
          <w:tag w:val="4a610e40-b469-4b39-858d-398bdfb76afc:B1B885A4-C657-24C8-7E01-CB4DF3D3D17A,4a610e40-b469-4b39-858d-398bdfb76afc:BE9913BB-E4BC-3377-05FE-61F91AB9FD8C,4a610e40-b469-4b39-858d-398bdfb76afc:8F81A922-AA26-23A3-96E9-E3D4E0DAA4E6+"/>
          <w:id w:val="-1095708387"/>
          <w:placeholder>
            <w:docPart w:val="A0E73452B75F4112B700C6C18AF15BA7"/>
          </w:placeholder>
        </w:sdtPr>
        <w:sdtEndPr/>
        <w:sdtContent>
          <w:r w:rsidRPr="0053478E">
            <w:rPr>
              <w:rFonts w:ascii="Times New Roman" w:eastAsia="Times New Roman" w:hAnsi="Times New Roman" w:cs="Times New Roman"/>
              <w:color w:val="000000"/>
              <w:sz w:val="24"/>
            </w:rPr>
            <w:t>(17–19)</w:t>
          </w:r>
        </w:sdtContent>
      </w:sdt>
      <w:r w:rsidRPr="0053478E">
        <w:rPr>
          <w:rFonts w:ascii="Times New Roman" w:hAnsi="Times New Roman" w:cs="Times New Roman"/>
          <w:sz w:val="24"/>
          <w:szCs w:val="24"/>
        </w:rPr>
        <w:t xml:space="preserve">. Microorganisms can also degrade hydrocarbons in petroleum based ULSD; however, since the addition of </w:t>
      </w:r>
      <w:r w:rsidR="00DD12AE">
        <w:rPr>
          <w:rFonts w:ascii="Times New Roman" w:hAnsi="Times New Roman" w:cs="Times New Roman"/>
          <w:sz w:val="24"/>
          <w:szCs w:val="24"/>
        </w:rPr>
        <w:t>biodiesel</w:t>
      </w:r>
      <w:r w:rsidRPr="0053478E">
        <w:rPr>
          <w:rFonts w:ascii="Times New Roman" w:hAnsi="Times New Roman" w:cs="Times New Roman"/>
          <w:sz w:val="24"/>
          <w:szCs w:val="24"/>
        </w:rPr>
        <w:t xml:space="preserve"> to </w:t>
      </w:r>
      <w:r w:rsidR="009379E1">
        <w:rPr>
          <w:rFonts w:ascii="Times New Roman" w:hAnsi="Times New Roman" w:cs="Times New Roman"/>
          <w:sz w:val="24"/>
          <w:szCs w:val="24"/>
        </w:rPr>
        <w:t xml:space="preserve">B5 </w:t>
      </w:r>
      <w:r w:rsidRPr="0053478E">
        <w:rPr>
          <w:rFonts w:ascii="Times New Roman" w:hAnsi="Times New Roman" w:cs="Times New Roman"/>
          <w:sz w:val="24"/>
          <w:szCs w:val="24"/>
        </w:rPr>
        <w:t>ULSD</w:t>
      </w:r>
      <w:r w:rsidR="00C41D0C">
        <w:rPr>
          <w:rFonts w:ascii="Times New Roman" w:hAnsi="Times New Roman" w:cs="Times New Roman"/>
          <w:sz w:val="24"/>
          <w:szCs w:val="24"/>
        </w:rPr>
        <w:t>,</w:t>
      </w:r>
      <w:r w:rsidRPr="0053478E">
        <w:rPr>
          <w:rFonts w:ascii="Times New Roman" w:hAnsi="Times New Roman" w:cs="Times New Roman"/>
          <w:sz w:val="24"/>
          <w:szCs w:val="24"/>
        </w:rPr>
        <w:t xml:space="preserve"> risks associated with storage and distribution of all fuels blended with even low concentrations of </w:t>
      </w:r>
      <w:r w:rsidR="00DD12AE">
        <w:rPr>
          <w:rFonts w:ascii="Times New Roman" w:hAnsi="Times New Roman" w:cs="Times New Roman"/>
          <w:sz w:val="24"/>
          <w:szCs w:val="24"/>
        </w:rPr>
        <w:t>biodiesel</w:t>
      </w:r>
      <w:r w:rsidRPr="0053478E">
        <w:rPr>
          <w:rFonts w:ascii="Times New Roman" w:hAnsi="Times New Roman" w:cs="Times New Roman"/>
          <w:sz w:val="24"/>
          <w:szCs w:val="24"/>
        </w:rPr>
        <w:t xml:space="preserve"> have become more common </w:t>
      </w:r>
      <w:sdt>
        <w:sdtPr>
          <w:rPr>
            <w:rFonts w:ascii="Times New Roman" w:hAnsi="Times New Roman" w:cs="Times New Roman"/>
            <w:sz w:val="24"/>
            <w:szCs w:val="24"/>
          </w:rPr>
          <w:alias w:val="SmartCite Citation"/>
          <w:tag w:val="4a610e40-b469-4b39-858d-398bdfb76afc:3c4b7746-496d-49f5-b1fb-dcc99b189796+"/>
          <w:id w:val="-877389466"/>
          <w:placeholder>
            <w:docPart w:val="A0E73452B75F4112B700C6C18AF15BA7"/>
          </w:placeholder>
        </w:sdtPr>
        <w:sdtEndPr/>
        <w:sdtContent>
          <w:r w:rsidRPr="0053478E">
            <w:rPr>
              <w:rFonts w:ascii="Times New Roman" w:eastAsia="Times New Roman" w:hAnsi="Times New Roman" w:cs="Times New Roman"/>
              <w:color w:val="000000"/>
              <w:sz w:val="24"/>
            </w:rPr>
            <w:t>(20)</w:t>
          </w:r>
        </w:sdtContent>
      </w:sdt>
      <w:r w:rsidRPr="0053478E">
        <w:rPr>
          <w:rFonts w:ascii="Times New Roman" w:hAnsi="Times New Roman" w:cs="Times New Roman"/>
          <w:sz w:val="24"/>
          <w:szCs w:val="24"/>
        </w:rPr>
        <w:t xml:space="preserve">. </w:t>
      </w:r>
    </w:p>
    <w:p w14:paraId="1E659E4A" w14:textId="27B24CED" w:rsidR="005B76FE" w:rsidRPr="0053478E" w:rsidRDefault="005B76FE" w:rsidP="0053478E">
      <w:pPr>
        <w:spacing w:line="480" w:lineRule="auto"/>
        <w:ind w:firstLine="720"/>
        <w:rPr>
          <w:rFonts w:ascii="Times New Roman" w:hAnsi="Times New Roman" w:cs="Times New Roman"/>
          <w:sz w:val="24"/>
          <w:szCs w:val="24"/>
        </w:rPr>
      </w:pPr>
      <w:r w:rsidRPr="0053478E">
        <w:rPr>
          <w:rFonts w:ascii="Times New Roman" w:hAnsi="Times New Roman" w:cs="Times New Roman"/>
          <w:sz w:val="24"/>
          <w:szCs w:val="24"/>
        </w:rPr>
        <w:lastRenderedPageBreak/>
        <w:t xml:space="preserve">To understand how both B20 </w:t>
      </w:r>
      <w:r w:rsidR="00070828">
        <w:rPr>
          <w:rFonts w:ascii="Times New Roman" w:hAnsi="Times New Roman" w:cs="Times New Roman"/>
          <w:sz w:val="24"/>
          <w:szCs w:val="24"/>
        </w:rPr>
        <w:t xml:space="preserve">biodiesel </w:t>
      </w:r>
      <w:r w:rsidRPr="0053478E">
        <w:rPr>
          <w:rFonts w:ascii="Times New Roman" w:hAnsi="Times New Roman" w:cs="Times New Roman"/>
          <w:sz w:val="24"/>
          <w:szCs w:val="24"/>
        </w:rPr>
        <w:t xml:space="preserve">and </w:t>
      </w:r>
      <w:r w:rsidR="003137FF">
        <w:rPr>
          <w:rFonts w:ascii="Times New Roman" w:hAnsi="Times New Roman" w:cs="Times New Roman"/>
          <w:sz w:val="24"/>
          <w:szCs w:val="24"/>
        </w:rPr>
        <w:t xml:space="preserve">B5 </w:t>
      </w:r>
      <w:r w:rsidRPr="0053478E">
        <w:rPr>
          <w:rFonts w:ascii="Times New Roman" w:hAnsi="Times New Roman" w:cs="Times New Roman"/>
          <w:sz w:val="24"/>
          <w:szCs w:val="24"/>
        </w:rPr>
        <w:t xml:space="preserve">ULSD fuels are at risk of contamination by microorganisms and the consequence of this contamination to storage infrastructure, this dissertation </w:t>
      </w:r>
      <w:r w:rsidR="00C41D0C">
        <w:rPr>
          <w:rFonts w:ascii="Times New Roman" w:hAnsi="Times New Roman" w:cs="Times New Roman"/>
          <w:sz w:val="24"/>
          <w:szCs w:val="24"/>
        </w:rPr>
        <w:t xml:space="preserve">examines </w:t>
      </w:r>
      <w:r w:rsidRPr="0053478E">
        <w:rPr>
          <w:rFonts w:ascii="Times New Roman" w:hAnsi="Times New Roman" w:cs="Times New Roman"/>
          <w:sz w:val="24"/>
          <w:szCs w:val="24"/>
        </w:rPr>
        <w:t xml:space="preserve">two fungi that were isolated from contaminated B20 biodiesel. Numerous studies involving the degradation of diesel and biodiesel focused on anaerobic bacteria with minimal information outlining the risks associated with fungi degrading fuels in active fuel distribution systems </w:t>
      </w:r>
      <w:sdt>
        <w:sdtPr>
          <w:rPr>
            <w:rFonts w:ascii="Times New Roman" w:hAnsi="Times New Roman" w:cs="Times New Roman"/>
            <w:sz w:val="24"/>
            <w:szCs w:val="24"/>
          </w:rPr>
          <w:alias w:val="SmartCite Citation"/>
          <w:tag w:val="4a610e40-b469-4b39-858d-398bdfb76afc:885aa2ea-f839-4f75-9d71-32797bda9e84,4a610e40-b469-4b39-858d-398bdfb76afc:78fb9bb0-ff4e-480a-a6f0-199e432a63cf,4a610e40-b469-4b39-858d-398bdfb76afc:932D0447-D1D1-C78D-43B4-9C1360651138+"/>
          <w:id w:val="1543407683"/>
          <w:placeholder>
            <w:docPart w:val="A0E73452B75F4112B700C6C18AF15BA7"/>
          </w:placeholder>
        </w:sdtPr>
        <w:sdtEndPr/>
        <w:sdtContent>
          <w:r w:rsidRPr="0053478E">
            <w:rPr>
              <w:rFonts w:ascii="Times New Roman" w:eastAsia="Times New Roman" w:hAnsi="Times New Roman" w:cs="Times New Roman"/>
              <w:color w:val="000000"/>
              <w:sz w:val="24"/>
            </w:rPr>
            <w:t>(21–23)</w:t>
          </w:r>
        </w:sdtContent>
      </w:sdt>
      <w:r w:rsidRPr="0053478E">
        <w:rPr>
          <w:rFonts w:ascii="Times New Roman" w:hAnsi="Times New Roman" w:cs="Times New Roman"/>
          <w:sz w:val="24"/>
          <w:szCs w:val="24"/>
        </w:rPr>
        <w:t xml:space="preserve">. Our group </w:t>
      </w:r>
      <w:r w:rsidR="00C41D0C">
        <w:rPr>
          <w:rFonts w:ascii="Times New Roman" w:hAnsi="Times New Roman" w:cs="Times New Roman"/>
          <w:sz w:val="24"/>
          <w:szCs w:val="24"/>
        </w:rPr>
        <w:t>has</w:t>
      </w:r>
      <w:r w:rsidRPr="0053478E">
        <w:rPr>
          <w:rFonts w:ascii="Times New Roman" w:hAnsi="Times New Roman" w:cs="Times New Roman"/>
          <w:sz w:val="24"/>
          <w:szCs w:val="24"/>
        </w:rPr>
        <w:t xml:space="preserve"> show</w:t>
      </w:r>
      <w:r w:rsidR="00C41D0C">
        <w:rPr>
          <w:rFonts w:ascii="Times New Roman" w:hAnsi="Times New Roman" w:cs="Times New Roman"/>
          <w:sz w:val="24"/>
          <w:szCs w:val="24"/>
        </w:rPr>
        <w:t>n</w:t>
      </w:r>
      <w:r w:rsidRPr="0053478E">
        <w:rPr>
          <w:rFonts w:ascii="Times New Roman" w:hAnsi="Times New Roman" w:cs="Times New Roman"/>
          <w:sz w:val="24"/>
          <w:szCs w:val="24"/>
        </w:rPr>
        <w:t xml:space="preserve"> </w:t>
      </w:r>
      <w:r w:rsidR="00C41D0C">
        <w:rPr>
          <w:rFonts w:ascii="Times New Roman" w:hAnsi="Times New Roman" w:cs="Times New Roman"/>
          <w:sz w:val="24"/>
          <w:szCs w:val="24"/>
        </w:rPr>
        <w:t xml:space="preserve">previously </w:t>
      </w:r>
      <w:r w:rsidRPr="0053478E">
        <w:rPr>
          <w:rFonts w:ascii="Times New Roman" w:hAnsi="Times New Roman" w:cs="Times New Roman"/>
          <w:sz w:val="24"/>
          <w:szCs w:val="24"/>
        </w:rPr>
        <w:t>that microbiologically influenced corrosion occurred in operational B20 storage tanks and the primary contaminants appeared to be fungal</w:t>
      </w:r>
      <w:r w:rsidR="00C41D0C">
        <w:rPr>
          <w:rFonts w:ascii="Times New Roman" w:hAnsi="Times New Roman" w:cs="Times New Roman"/>
          <w:sz w:val="24"/>
          <w:szCs w:val="24"/>
        </w:rPr>
        <w:t>.</w:t>
      </w:r>
      <w:r w:rsidRPr="0053478E">
        <w:rPr>
          <w:rFonts w:ascii="Times New Roman" w:hAnsi="Times New Roman" w:cs="Times New Roman"/>
          <w:sz w:val="24"/>
          <w:szCs w:val="24"/>
        </w:rPr>
        <w:t xml:space="preserve"> </w:t>
      </w:r>
      <w:r w:rsidR="00C41D0C">
        <w:rPr>
          <w:rFonts w:ascii="Times New Roman" w:hAnsi="Times New Roman" w:cs="Times New Roman"/>
          <w:sz w:val="24"/>
          <w:szCs w:val="24"/>
        </w:rPr>
        <w:t>H</w:t>
      </w:r>
      <w:r w:rsidRPr="0053478E">
        <w:rPr>
          <w:rFonts w:ascii="Times New Roman" w:hAnsi="Times New Roman" w:cs="Times New Roman"/>
          <w:sz w:val="24"/>
          <w:szCs w:val="24"/>
        </w:rPr>
        <w:t xml:space="preserve">owever, since these were operational systems, it was difficult to delineate what factors could have contributed to the observed corrosion such as fuel additions to storage tanks or mechanical agitation in the tanks caused by draining potential rainfall runoff </w:t>
      </w:r>
      <w:sdt>
        <w:sdtPr>
          <w:rPr>
            <w:rFonts w:ascii="Times New Roman" w:hAnsi="Times New Roman" w:cs="Times New Roman"/>
            <w:sz w:val="24"/>
            <w:szCs w:val="24"/>
          </w:rPr>
          <w:alias w:val="SmartCite Citation"/>
          <w:tag w:val="4a610e40-b469-4b39-858d-398bdfb76afc:B108B4C5-F20D-3A88-3A86-CB53818CA01B+"/>
          <w:id w:val="1289556589"/>
          <w:placeholder>
            <w:docPart w:val="A0E73452B75F4112B700C6C18AF15BA7"/>
          </w:placeholder>
        </w:sdtPr>
        <w:sdtEndPr/>
        <w:sdtContent>
          <w:r w:rsidRPr="0053478E">
            <w:rPr>
              <w:rFonts w:ascii="Times New Roman" w:eastAsia="Times New Roman" w:hAnsi="Times New Roman" w:cs="Times New Roman"/>
              <w:color w:val="000000"/>
              <w:sz w:val="24"/>
            </w:rPr>
            <w:t>(24)</w:t>
          </w:r>
        </w:sdtContent>
      </w:sdt>
      <w:r w:rsidRPr="0053478E">
        <w:rPr>
          <w:rFonts w:ascii="Times New Roman" w:hAnsi="Times New Roman" w:cs="Times New Roman"/>
          <w:sz w:val="24"/>
          <w:szCs w:val="24"/>
        </w:rPr>
        <w:t xml:space="preserve">. </w:t>
      </w:r>
      <w:r w:rsidR="00C41D0C">
        <w:rPr>
          <w:rFonts w:ascii="Times New Roman" w:hAnsi="Times New Roman" w:cs="Times New Roman"/>
          <w:sz w:val="24"/>
          <w:szCs w:val="24"/>
        </w:rPr>
        <w:t>To l</w:t>
      </w:r>
      <w:r w:rsidRPr="0053478E">
        <w:rPr>
          <w:rFonts w:ascii="Times New Roman" w:hAnsi="Times New Roman" w:cs="Times New Roman"/>
          <w:sz w:val="24"/>
          <w:szCs w:val="24"/>
        </w:rPr>
        <w:t>ink fungal isolates</w:t>
      </w:r>
      <w:r w:rsidR="001868A7">
        <w:rPr>
          <w:rFonts w:ascii="Times New Roman" w:hAnsi="Times New Roman" w:cs="Times New Roman"/>
          <w:sz w:val="24"/>
          <w:szCs w:val="24"/>
        </w:rPr>
        <w:t xml:space="preserve"> that degrade B20</w:t>
      </w:r>
      <w:r w:rsidRPr="0053478E">
        <w:rPr>
          <w:rFonts w:ascii="Times New Roman" w:hAnsi="Times New Roman" w:cs="Times New Roman"/>
          <w:sz w:val="24"/>
          <w:szCs w:val="24"/>
        </w:rPr>
        <w:t xml:space="preserve"> </w:t>
      </w:r>
      <w:r w:rsidR="00070828">
        <w:rPr>
          <w:rFonts w:ascii="Times New Roman" w:hAnsi="Times New Roman" w:cs="Times New Roman"/>
          <w:sz w:val="24"/>
          <w:szCs w:val="24"/>
        </w:rPr>
        <w:t xml:space="preserve">biodiesel </w:t>
      </w:r>
      <w:r w:rsidR="001868A7">
        <w:rPr>
          <w:rFonts w:ascii="Times New Roman" w:hAnsi="Times New Roman" w:cs="Times New Roman"/>
          <w:sz w:val="24"/>
          <w:szCs w:val="24"/>
        </w:rPr>
        <w:t>to</w:t>
      </w:r>
      <w:r w:rsidRPr="0053478E">
        <w:rPr>
          <w:rFonts w:ascii="Times New Roman" w:hAnsi="Times New Roman" w:cs="Times New Roman"/>
          <w:sz w:val="24"/>
          <w:szCs w:val="24"/>
        </w:rPr>
        <w:t xml:space="preserve"> microbiologically influenced corrosion in the field, I undertook a series of controlled lab-based experiments that demonstrated how these organisms degrade B20 biodiesel and the effects of their metabolism of fuel on increasing the risk of carbon steel corrosion, which is discussed in Chapter 2 </w:t>
      </w:r>
      <w:sdt>
        <w:sdtPr>
          <w:rPr>
            <w:rFonts w:ascii="Times New Roman" w:hAnsi="Times New Roman" w:cs="Times New Roman"/>
            <w:sz w:val="24"/>
            <w:szCs w:val="24"/>
          </w:rPr>
          <w:alias w:val="SmartCite Citation"/>
          <w:tag w:val="4a610e40-b469-4b39-858d-398bdfb76afc:24457391-0e1c-4299-a122-de10c2002f1b+"/>
          <w:id w:val="-1937661367"/>
          <w:placeholder>
            <w:docPart w:val="A0E73452B75F4112B700C6C18AF15BA7"/>
          </w:placeholder>
        </w:sdtPr>
        <w:sdtEndPr/>
        <w:sdtContent>
          <w:r w:rsidRPr="0053478E">
            <w:rPr>
              <w:rFonts w:ascii="Times New Roman" w:eastAsia="Times New Roman" w:hAnsi="Times New Roman" w:cs="Times New Roman"/>
              <w:color w:val="000000"/>
              <w:sz w:val="24"/>
            </w:rPr>
            <w:t>(25)</w:t>
          </w:r>
        </w:sdtContent>
      </w:sdt>
      <w:r w:rsidRPr="0053478E">
        <w:rPr>
          <w:rFonts w:ascii="Times New Roman" w:hAnsi="Times New Roman" w:cs="Times New Roman"/>
          <w:sz w:val="24"/>
          <w:szCs w:val="24"/>
        </w:rPr>
        <w:t>.</w:t>
      </w:r>
    </w:p>
    <w:p w14:paraId="3B764D22" w14:textId="64DFC492" w:rsidR="005B76FE" w:rsidRPr="0053478E" w:rsidRDefault="005B76FE" w:rsidP="0053478E">
      <w:pPr>
        <w:spacing w:line="480" w:lineRule="auto"/>
        <w:rPr>
          <w:rFonts w:ascii="Times New Roman" w:hAnsi="Times New Roman" w:cs="Times New Roman"/>
          <w:sz w:val="24"/>
          <w:szCs w:val="24"/>
        </w:rPr>
      </w:pPr>
      <w:r w:rsidRPr="0053478E">
        <w:rPr>
          <w:rFonts w:ascii="Times New Roman" w:hAnsi="Times New Roman" w:cs="Times New Roman"/>
          <w:sz w:val="24"/>
          <w:szCs w:val="24"/>
        </w:rPr>
        <w:tab/>
        <w:t>I continue</w:t>
      </w:r>
      <w:r w:rsidR="00DD12AE">
        <w:rPr>
          <w:rFonts w:ascii="Times New Roman" w:hAnsi="Times New Roman" w:cs="Times New Roman"/>
          <w:sz w:val="24"/>
          <w:szCs w:val="24"/>
        </w:rPr>
        <w:t>d</w:t>
      </w:r>
      <w:r w:rsidRPr="0053478E">
        <w:rPr>
          <w:rFonts w:ascii="Times New Roman" w:hAnsi="Times New Roman" w:cs="Times New Roman"/>
          <w:sz w:val="24"/>
          <w:szCs w:val="24"/>
        </w:rPr>
        <w:t xml:space="preserve"> by exploring the geography of microbial communities in contaminated B20 biodiesel and diesel from across the United States. Previous work</w:t>
      </w:r>
      <w:r w:rsidR="00F72297">
        <w:rPr>
          <w:rFonts w:ascii="Times New Roman" w:hAnsi="Times New Roman" w:cs="Times New Roman"/>
          <w:sz w:val="24"/>
          <w:szCs w:val="24"/>
        </w:rPr>
        <w:t xml:space="preserve"> in the Stevenson lab</w:t>
      </w:r>
      <w:r w:rsidRPr="0053478E">
        <w:rPr>
          <w:rFonts w:ascii="Times New Roman" w:hAnsi="Times New Roman" w:cs="Times New Roman"/>
          <w:sz w:val="24"/>
          <w:szCs w:val="24"/>
        </w:rPr>
        <w:t xml:space="preserve"> focused on examining microbial contamination at two military bases in the US </w:t>
      </w:r>
      <w:sdt>
        <w:sdtPr>
          <w:rPr>
            <w:rFonts w:ascii="Times New Roman" w:hAnsi="Times New Roman" w:cs="Times New Roman"/>
            <w:sz w:val="24"/>
            <w:szCs w:val="24"/>
          </w:rPr>
          <w:alias w:val="SmartCite Citation"/>
          <w:tag w:val="4a610e40-b469-4b39-858d-398bdfb76afc:E9B76829-71FE-5B9B-296A-48312C48E992+"/>
          <w:id w:val="-721665524"/>
          <w:placeholder>
            <w:docPart w:val="A0E73452B75F4112B700C6C18AF15BA7"/>
          </w:placeholder>
        </w:sdtPr>
        <w:sdtEndPr/>
        <w:sdtContent>
          <w:r w:rsidRPr="0053478E">
            <w:rPr>
              <w:rFonts w:ascii="Times New Roman" w:eastAsia="Times New Roman" w:hAnsi="Times New Roman" w:cs="Times New Roman"/>
              <w:color w:val="000000"/>
              <w:sz w:val="24"/>
            </w:rPr>
            <w:t>(26)</w:t>
          </w:r>
        </w:sdtContent>
      </w:sdt>
      <w:r w:rsidRPr="0053478E">
        <w:rPr>
          <w:rFonts w:ascii="Times New Roman" w:hAnsi="Times New Roman" w:cs="Times New Roman"/>
          <w:sz w:val="24"/>
          <w:szCs w:val="24"/>
        </w:rPr>
        <w:t xml:space="preserve">. However, </w:t>
      </w:r>
      <w:r w:rsidR="00DD12AE">
        <w:rPr>
          <w:rFonts w:ascii="Times New Roman" w:hAnsi="Times New Roman" w:cs="Times New Roman"/>
          <w:sz w:val="24"/>
          <w:szCs w:val="24"/>
        </w:rPr>
        <w:t xml:space="preserve">I have expanded </w:t>
      </w:r>
      <w:r w:rsidRPr="0053478E">
        <w:rPr>
          <w:rFonts w:ascii="Times New Roman" w:hAnsi="Times New Roman" w:cs="Times New Roman"/>
          <w:sz w:val="24"/>
          <w:szCs w:val="24"/>
        </w:rPr>
        <w:t xml:space="preserve">this work </w:t>
      </w:r>
      <w:r w:rsidR="00DD12AE">
        <w:rPr>
          <w:rFonts w:ascii="Times New Roman" w:hAnsi="Times New Roman" w:cs="Times New Roman"/>
          <w:sz w:val="24"/>
          <w:szCs w:val="24"/>
        </w:rPr>
        <w:t xml:space="preserve">to </w:t>
      </w:r>
      <w:r w:rsidR="00F72297">
        <w:rPr>
          <w:rFonts w:ascii="Times New Roman" w:hAnsi="Times New Roman" w:cs="Times New Roman"/>
          <w:sz w:val="24"/>
          <w:szCs w:val="24"/>
        </w:rPr>
        <w:t>include</w:t>
      </w:r>
      <w:r w:rsidRPr="0053478E">
        <w:rPr>
          <w:rFonts w:ascii="Times New Roman" w:hAnsi="Times New Roman" w:cs="Times New Roman"/>
          <w:sz w:val="24"/>
          <w:szCs w:val="24"/>
        </w:rPr>
        <w:t xml:space="preserve"> 17 military bases from across the continental U.S. </w:t>
      </w:r>
      <w:r w:rsidR="00F72297">
        <w:rPr>
          <w:rFonts w:ascii="Times New Roman" w:hAnsi="Times New Roman" w:cs="Times New Roman"/>
          <w:sz w:val="24"/>
          <w:szCs w:val="24"/>
        </w:rPr>
        <w:t>from which</w:t>
      </w:r>
      <w:r w:rsidRPr="0053478E">
        <w:rPr>
          <w:rFonts w:ascii="Times New Roman" w:hAnsi="Times New Roman" w:cs="Times New Roman"/>
          <w:sz w:val="24"/>
          <w:szCs w:val="24"/>
        </w:rPr>
        <w:t xml:space="preserve"> 106 fuel samples</w:t>
      </w:r>
      <w:r w:rsidR="00DD12AE">
        <w:rPr>
          <w:rFonts w:ascii="Times New Roman" w:hAnsi="Times New Roman" w:cs="Times New Roman"/>
          <w:sz w:val="24"/>
          <w:szCs w:val="24"/>
        </w:rPr>
        <w:t xml:space="preserve">. Fuels that were collected included B20 biodiesel and </w:t>
      </w:r>
      <w:r w:rsidR="003137FF">
        <w:rPr>
          <w:rFonts w:ascii="Times New Roman" w:hAnsi="Times New Roman" w:cs="Times New Roman"/>
          <w:sz w:val="24"/>
          <w:szCs w:val="24"/>
        </w:rPr>
        <w:t xml:space="preserve">B5 </w:t>
      </w:r>
      <w:r w:rsidR="00DD12AE">
        <w:rPr>
          <w:rFonts w:ascii="Times New Roman" w:hAnsi="Times New Roman" w:cs="Times New Roman"/>
          <w:sz w:val="24"/>
          <w:szCs w:val="24"/>
        </w:rPr>
        <w:t>ULSD</w:t>
      </w:r>
      <w:r w:rsidR="00F72297">
        <w:rPr>
          <w:rFonts w:ascii="Times New Roman" w:hAnsi="Times New Roman" w:cs="Times New Roman"/>
          <w:sz w:val="24"/>
          <w:szCs w:val="24"/>
        </w:rPr>
        <w:t>.</w:t>
      </w:r>
      <w:r w:rsidRPr="0053478E">
        <w:rPr>
          <w:rFonts w:ascii="Times New Roman" w:hAnsi="Times New Roman" w:cs="Times New Roman"/>
          <w:sz w:val="24"/>
          <w:szCs w:val="24"/>
        </w:rPr>
        <w:t xml:space="preserve"> </w:t>
      </w:r>
      <w:r w:rsidR="00F72297">
        <w:rPr>
          <w:rFonts w:ascii="Times New Roman" w:hAnsi="Times New Roman" w:cs="Times New Roman"/>
          <w:sz w:val="24"/>
          <w:szCs w:val="24"/>
        </w:rPr>
        <w:t>T</w:t>
      </w:r>
      <w:r w:rsidRPr="0053478E">
        <w:rPr>
          <w:rFonts w:ascii="Times New Roman" w:hAnsi="Times New Roman" w:cs="Times New Roman"/>
          <w:sz w:val="24"/>
          <w:szCs w:val="24"/>
        </w:rPr>
        <w:t xml:space="preserve">he microbial communities present were examined using small subunit ribosomal RNA gene (SSU rRNA gene) sequencing techniques. Available oxidizable substates impact microbial community structure and can influence bacterial community structure in </w:t>
      </w:r>
      <w:r w:rsidR="00070828">
        <w:rPr>
          <w:rFonts w:ascii="Times New Roman" w:hAnsi="Times New Roman" w:cs="Times New Roman"/>
          <w:sz w:val="24"/>
          <w:szCs w:val="24"/>
        </w:rPr>
        <w:t xml:space="preserve">B5 </w:t>
      </w:r>
      <w:r w:rsidRPr="0053478E">
        <w:rPr>
          <w:rFonts w:ascii="Times New Roman" w:hAnsi="Times New Roman" w:cs="Times New Roman"/>
          <w:sz w:val="24"/>
          <w:szCs w:val="24"/>
        </w:rPr>
        <w:t>ULSD and B20 storage tanks</w:t>
      </w:r>
      <w:r w:rsidR="00275904" w:rsidRPr="0053478E">
        <w:rPr>
          <w:rFonts w:ascii="Times New Roman" w:hAnsi="Times New Roman" w:cs="Times New Roman"/>
          <w:sz w:val="24"/>
          <w:szCs w:val="24"/>
        </w:rPr>
        <w:t xml:space="preserve"> </w:t>
      </w:r>
      <w:sdt>
        <w:sdtPr>
          <w:rPr>
            <w:rFonts w:ascii="Times New Roman" w:hAnsi="Times New Roman" w:cs="Times New Roman"/>
            <w:sz w:val="24"/>
            <w:szCs w:val="24"/>
          </w:rPr>
          <w:alias w:val="SmartCite Citation"/>
          <w:tag w:val="4a610e40-b469-4b39-858d-398bdfb76afc:e1813f09-60d7-4641-b051-b62184c7a65c+"/>
          <w:id w:val="-1414920985"/>
          <w:placeholder>
            <w:docPart w:val="A0E73452B75F4112B700C6C18AF15BA7"/>
          </w:placeholder>
        </w:sdtPr>
        <w:sdtEndPr/>
        <w:sdtContent>
          <w:r w:rsidRPr="0053478E">
            <w:rPr>
              <w:rFonts w:ascii="Times New Roman" w:eastAsia="Times New Roman" w:hAnsi="Times New Roman" w:cs="Times New Roman"/>
              <w:color w:val="000000"/>
              <w:sz w:val="24"/>
            </w:rPr>
            <w:t>(27)</w:t>
          </w:r>
        </w:sdtContent>
      </w:sdt>
      <w:r w:rsidRPr="0053478E">
        <w:rPr>
          <w:rFonts w:ascii="Times New Roman" w:hAnsi="Times New Roman" w:cs="Times New Roman"/>
          <w:sz w:val="24"/>
          <w:szCs w:val="24"/>
        </w:rPr>
        <w:t xml:space="preserve">. </w:t>
      </w:r>
      <w:r w:rsidR="00F72297">
        <w:rPr>
          <w:rFonts w:ascii="Times New Roman" w:hAnsi="Times New Roman" w:cs="Times New Roman"/>
          <w:sz w:val="24"/>
          <w:szCs w:val="24"/>
        </w:rPr>
        <w:t>Next, I</w:t>
      </w:r>
      <w:r w:rsidRPr="0053478E">
        <w:rPr>
          <w:rFonts w:ascii="Times New Roman" w:hAnsi="Times New Roman" w:cs="Times New Roman"/>
          <w:sz w:val="24"/>
          <w:szCs w:val="24"/>
        </w:rPr>
        <w:t xml:space="preserve"> expand</w:t>
      </w:r>
      <w:r w:rsidR="00F72297">
        <w:rPr>
          <w:rFonts w:ascii="Times New Roman" w:hAnsi="Times New Roman" w:cs="Times New Roman"/>
          <w:sz w:val="24"/>
          <w:szCs w:val="24"/>
        </w:rPr>
        <w:t>ed</w:t>
      </w:r>
      <w:r w:rsidRPr="0053478E">
        <w:rPr>
          <w:rFonts w:ascii="Times New Roman" w:hAnsi="Times New Roman" w:cs="Times New Roman"/>
          <w:sz w:val="24"/>
          <w:szCs w:val="24"/>
        </w:rPr>
        <w:t xml:space="preserve"> our understanding of fuel composition on microbial community structure by </w:t>
      </w:r>
      <w:r w:rsidRPr="0053478E">
        <w:rPr>
          <w:rFonts w:ascii="Times New Roman" w:hAnsi="Times New Roman" w:cs="Times New Roman"/>
          <w:sz w:val="24"/>
          <w:szCs w:val="24"/>
        </w:rPr>
        <w:lastRenderedPageBreak/>
        <w:t xml:space="preserve">determining how overall concentrations of individual FAME and n-alkane components in both B20 and </w:t>
      </w:r>
      <w:r w:rsidR="003137FF">
        <w:rPr>
          <w:rFonts w:ascii="Times New Roman" w:hAnsi="Times New Roman" w:cs="Times New Roman"/>
          <w:sz w:val="24"/>
          <w:szCs w:val="24"/>
        </w:rPr>
        <w:t xml:space="preserve">B5 </w:t>
      </w:r>
      <w:r w:rsidRPr="0053478E">
        <w:rPr>
          <w:rFonts w:ascii="Times New Roman" w:hAnsi="Times New Roman" w:cs="Times New Roman"/>
          <w:sz w:val="24"/>
          <w:szCs w:val="24"/>
        </w:rPr>
        <w:t xml:space="preserve">ULSD correlate to both bacterial and fungal community structure using redundancy analyses (RDA). Correlations identified by this analysis were then tested </w:t>
      </w:r>
      <w:r w:rsidRPr="0053478E">
        <w:rPr>
          <w:rFonts w:ascii="Times New Roman" w:hAnsi="Times New Roman" w:cs="Times New Roman"/>
          <w:i/>
          <w:iCs/>
          <w:sz w:val="24"/>
          <w:szCs w:val="24"/>
        </w:rPr>
        <w:t xml:space="preserve">post hoc </w:t>
      </w:r>
      <w:r w:rsidR="00F72297">
        <w:rPr>
          <w:rFonts w:ascii="Times New Roman" w:hAnsi="Times New Roman" w:cs="Times New Roman"/>
          <w:sz w:val="24"/>
          <w:szCs w:val="24"/>
        </w:rPr>
        <w:t>with</w:t>
      </w:r>
      <w:r w:rsidRPr="0053478E">
        <w:rPr>
          <w:rFonts w:ascii="Times New Roman" w:hAnsi="Times New Roman" w:cs="Times New Roman"/>
          <w:sz w:val="24"/>
          <w:szCs w:val="24"/>
        </w:rPr>
        <w:t xml:space="preserve"> the fungal isolates introduced in </w:t>
      </w:r>
      <w:r w:rsidR="00F72297">
        <w:rPr>
          <w:rFonts w:ascii="Times New Roman" w:hAnsi="Times New Roman" w:cs="Times New Roman"/>
          <w:sz w:val="24"/>
          <w:szCs w:val="24"/>
        </w:rPr>
        <w:t>C</w:t>
      </w:r>
      <w:r w:rsidRPr="0053478E">
        <w:rPr>
          <w:rFonts w:ascii="Times New Roman" w:hAnsi="Times New Roman" w:cs="Times New Roman"/>
          <w:sz w:val="24"/>
          <w:szCs w:val="24"/>
        </w:rPr>
        <w:t xml:space="preserve">hapter </w:t>
      </w:r>
      <w:r w:rsidR="00F72297">
        <w:rPr>
          <w:rFonts w:ascii="Times New Roman" w:hAnsi="Times New Roman" w:cs="Times New Roman"/>
          <w:sz w:val="24"/>
          <w:szCs w:val="24"/>
        </w:rPr>
        <w:t>2</w:t>
      </w:r>
      <w:r w:rsidRPr="0053478E">
        <w:rPr>
          <w:rFonts w:ascii="Times New Roman" w:hAnsi="Times New Roman" w:cs="Times New Roman"/>
          <w:sz w:val="24"/>
          <w:szCs w:val="24"/>
        </w:rPr>
        <w:t xml:space="preserve"> to confirm both the correlations observed in the RDA</w:t>
      </w:r>
      <w:r w:rsidR="00F72297">
        <w:rPr>
          <w:rFonts w:ascii="Times New Roman" w:hAnsi="Times New Roman" w:cs="Times New Roman"/>
          <w:sz w:val="24"/>
          <w:szCs w:val="24"/>
        </w:rPr>
        <w:t xml:space="preserve">. </w:t>
      </w:r>
      <w:r w:rsidRPr="0053478E">
        <w:rPr>
          <w:rFonts w:ascii="Times New Roman" w:hAnsi="Times New Roman" w:cs="Times New Roman"/>
          <w:sz w:val="24"/>
          <w:szCs w:val="24"/>
        </w:rPr>
        <w:t>By testing correlations between organisms known to enhance corrosion in fuel storage systems and how they selectively degrade fuel components</w:t>
      </w:r>
      <w:r w:rsidR="00F72297">
        <w:rPr>
          <w:rFonts w:ascii="Times New Roman" w:hAnsi="Times New Roman" w:cs="Times New Roman"/>
          <w:sz w:val="24"/>
          <w:szCs w:val="24"/>
        </w:rPr>
        <w:t>,</w:t>
      </w:r>
      <w:r w:rsidRPr="0053478E">
        <w:rPr>
          <w:rFonts w:ascii="Times New Roman" w:hAnsi="Times New Roman" w:cs="Times New Roman"/>
          <w:sz w:val="24"/>
          <w:szCs w:val="24"/>
        </w:rPr>
        <w:t xml:space="preserve"> insights </w:t>
      </w:r>
      <w:r w:rsidR="00F72297">
        <w:rPr>
          <w:rFonts w:ascii="Times New Roman" w:hAnsi="Times New Roman" w:cs="Times New Roman"/>
          <w:sz w:val="24"/>
          <w:szCs w:val="24"/>
        </w:rPr>
        <w:t xml:space="preserve">maybe provided </w:t>
      </w:r>
      <w:r w:rsidRPr="0053478E">
        <w:rPr>
          <w:rFonts w:ascii="Times New Roman" w:hAnsi="Times New Roman" w:cs="Times New Roman"/>
          <w:sz w:val="24"/>
          <w:szCs w:val="24"/>
        </w:rPr>
        <w:t xml:space="preserve">to operators on what organisms they can expect to grow or be selected for based on fuel composition. This information could also be used to dictate which feedstocks are used for biodiesel </w:t>
      </w:r>
      <w:r w:rsidR="00F72297">
        <w:rPr>
          <w:rFonts w:ascii="Times New Roman" w:hAnsi="Times New Roman" w:cs="Times New Roman"/>
          <w:sz w:val="24"/>
          <w:szCs w:val="24"/>
        </w:rPr>
        <w:t>to minimize contamination risks of fuel stored for longer terms.</w:t>
      </w:r>
    </w:p>
    <w:p w14:paraId="4479D96F" w14:textId="0D6E85E3" w:rsidR="005B76FE" w:rsidRPr="0053478E" w:rsidRDefault="005B76FE" w:rsidP="0053478E">
      <w:pPr>
        <w:spacing w:line="480" w:lineRule="auto"/>
        <w:rPr>
          <w:rFonts w:ascii="Times New Roman" w:hAnsi="Times New Roman" w:cs="Times New Roman"/>
          <w:sz w:val="24"/>
          <w:szCs w:val="24"/>
        </w:rPr>
      </w:pPr>
      <w:r w:rsidRPr="0053478E">
        <w:rPr>
          <w:rFonts w:ascii="Times New Roman" w:hAnsi="Times New Roman" w:cs="Times New Roman"/>
          <w:sz w:val="24"/>
          <w:szCs w:val="24"/>
        </w:rPr>
        <w:tab/>
        <w:t xml:space="preserve">Finally, I examined the transcriptional </w:t>
      </w:r>
      <w:r w:rsidR="00F72297">
        <w:rPr>
          <w:rFonts w:ascii="Times New Roman" w:hAnsi="Times New Roman" w:cs="Times New Roman"/>
          <w:sz w:val="24"/>
          <w:szCs w:val="24"/>
        </w:rPr>
        <w:t xml:space="preserve">and enzymatic </w:t>
      </w:r>
      <w:r w:rsidRPr="0053478E">
        <w:rPr>
          <w:rFonts w:ascii="Times New Roman" w:hAnsi="Times New Roman" w:cs="Times New Roman"/>
          <w:sz w:val="24"/>
          <w:szCs w:val="24"/>
        </w:rPr>
        <w:t xml:space="preserve">response of a common B20 fuel contaminant, </w:t>
      </w:r>
      <w:r w:rsidR="00231F75">
        <w:rPr>
          <w:rFonts w:ascii="Times New Roman" w:hAnsi="Times New Roman" w:cs="Times New Roman"/>
          <w:i/>
          <w:iCs/>
          <w:sz w:val="24"/>
          <w:szCs w:val="24"/>
        </w:rPr>
        <w:t>Paecilomyces</w:t>
      </w:r>
      <w:r w:rsidRPr="0053478E">
        <w:rPr>
          <w:rFonts w:ascii="Times New Roman" w:hAnsi="Times New Roman" w:cs="Times New Roman"/>
          <w:sz w:val="24"/>
          <w:szCs w:val="24"/>
        </w:rPr>
        <w:t xml:space="preserve"> sp. AF001</w:t>
      </w:r>
      <w:r w:rsidR="00F72297">
        <w:rPr>
          <w:rFonts w:ascii="Times New Roman" w:hAnsi="Times New Roman" w:cs="Times New Roman"/>
          <w:sz w:val="24"/>
          <w:szCs w:val="24"/>
        </w:rPr>
        <w:t xml:space="preserve"> when grown on B5 ULSD and B20 biodiesel.</w:t>
      </w:r>
      <w:r w:rsidRPr="0053478E">
        <w:rPr>
          <w:rFonts w:ascii="Times New Roman" w:hAnsi="Times New Roman" w:cs="Times New Roman"/>
          <w:sz w:val="24"/>
          <w:szCs w:val="24"/>
        </w:rPr>
        <w:t xml:space="preserve"> This fungus was chosen due to it being linked to fuel degradation, higher risks of corrosion when grown on B20 biodiesel, and that it is ubiquitous in storage tanks that have fungal contamination </w:t>
      </w:r>
      <w:sdt>
        <w:sdtPr>
          <w:rPr>
            <w:rFonts w:ascii="Times New Roman" w:hAnsi="Times New Roman" w:cs="Times New Roman"/>
            <w:sz w:val="24"/>
            <w:szCs w:val="24"/>
          </w:rPr>
          <w:alias w:val="SmartCite Citation"/>
          <w:tag w:val="4a610e40-b469-4b39-858d-398bdfb76afc:B108B4C5-F20D-3A88-3A86-CB53818CA01B,4a610e40-b469-4b39-858d-398bdfb76afc:24457391-0e1c-4299-a122-de10c2002f1b+"/>
          <w:id w:val="-518545928"/>
          <w:placeholder>
            <w:docPart w:val="A0E73452B75F4112B700C6C18AF15BA7"/>
          </w:placeholder>
        </w:sdtPr>
        <w:sdtEndPr/>
        <w:sdtContent>
          <w:r w:rsidRPr="0053478E">
            <w:rPr>
              <w:rFonts w:ascii="Times New Roman" w:eastAsia="Times New Roman" w:hAnsi="Times New Roman" w:cs="Times New Roman"/>
              <w:color w:val="000000"/>
              <w:sz w:val="24"/>
            </w:rPr>
            <w:t>(24, 25)</w:t>
          </w:r>
        </w:sdtContent>
      </w:sdt>
      <w:r w:rsidRPr="0053478E">
        <w:rPr>
          <w:rFonts w:ascii="Times New Roman" w:hAnsi="Times New Roman" w:cs="Times New Roman"/>
          <w:sz w:val="24"/>
          <w:szCs w:val="24"/>
        </w:rPr>
        <w:t xml:space="preserve">. </w:t>
      </w:r>
      <w:r w:rsidR="00F72297">
        <w:rPr>
          <w:rFonts w:ascii="Times New Roman" w:hAnsi="Times New Roman" w:cs="Times New Roman"/>
          <w:sz w:val="24"/>
          <w:szCs w:val="24"/>
        </w:rPr>
        <w:t>Finally, I</w:t>
      </w:r>
      <w:r w:rsidRPr="0053478E">
        <w:rPr>
          <w:rFonts w:ascii="Times New Roman" w:hAnsi="Times New Roman" w:cs="Times New Roman"/>
          <w:sz w:val="24"/>
          <w:szCs w:val="24"/>
        </w:rPr>
        <w:t xml:space="preserve"> provide a foundation for how </w:t>
      </w:r>
      <w:r w:rsidR="00F72297">
        <w:rPr>
          <w:rFonts w:ascii="Times New Roman" w:hAnsi="Times New Roman" w:cs="Times New Roman"/>
          <w:i/>
          <w:iCs/>
          <w:sz w:val="24"/>
          <w:szCs w:val="24"/>
        </w:rPr>
        <w:t>Paecilomyces</w:t>
      </w:r>
      <w:r w:rsidR="00F72297">
        <w:rPr>
          <w:rFonts w:ascii="Times New Roman" w:hAnsi="Times New Roman" w:cs="Times New Roman"/>
          <w:sz w:val="24"/>
          <w:szCs w:val="24"/>
        </w:rPr>
        <w:t xml:space="preserve"> AF001</w:t>
      </w:r>
      <w:r w:rsidRPr="0053478E">
        <w:rPr>
          <w:rFonts w:ascii="Times New Roman" w:hAnsi="Times New Roman" w:cs="Times New Roman"/>
          <w:sz w:val="24"/>
          <w:szCs w:val="24"/>
        </w:rPr>
        <w:t xml:space="preserve"> on fuel and which genes are actively transcribed during both germination and stationary phases. These insights will not only increase our understanding of how this organism grows on these fuels, but it can provide potential transcript targets and enzymes for the development of bioassays that can be deployed in storage tanks. </w:t>
      </w:r>
    </w:p>
    <w:p w14:paraId="11974720" w14:textId="125681F4" w:rsidR="005B76FE" w:rsidRPr="0053478E" w:rsidRDefault="005B76FE" w:rsidP="008C7CFD">
      <w:pPr>
        <w:pStyle w:val="Heading2"/>
      </w:pPr>
      <w:bookmarkStart w:id="6" w:name="_Toc89854573"/>
      <w:r w:rsidRPr="0053478E">
        <w:t>Microbiologically Influenced Corrosion (MIC) in Biodiesel and Diesel Fuel Systems</w:t>
      </w:r>
      <w:bookmarkEnd w:id="6"/>
    </w:p>
    <w:p w14:paraId="73905B42" w14:textId="5F55AA24" w:rsidR="005B76FE" w:rsidRPr="0053478E" w:rsidRDefault="005B76FE" w:rsidP="0053478E">
      <w:pPr>
        <w:spacing w:line="480" w:lineRule="auto"/>
        <w:rPr>
          <w:rFonts w:ascii="Times New Roman" w:hAnsi="Times New Roman" w:cs="Times New Roman"/>
          <w:sz w:val="24"/>
          <w:szCs w:val="24"/>
        </w:rPr>
      </w:pPr>
      <w:r w:rsidRPr="0053478E">
        <w:rPr>
          <w:rFonts w:ascii="Times New Roman" w:hAnsi="Times New Roman" w:cs="Times New Roman"/>
          <w:b/>
          <w:bCs/>
          <w:sz w:val="24"/>
          <w:szCs w:val="24"/>
        </w:rPr>
        <w:tab/>
      </w:r>
      <w:r w:rsidRPr="0053478E">
        <w:rPr>
          <w:rFonts w:ascii="Times New Roman" w:hAnsi="Times New Roman" w:cs="Times New Roman"/>
          <w:sz w:val="24"/>
          <w:szCs w:val="24"/>
        </w:rPr>
        <w:t xml:space="preserve">Microbiologically influenced corrosion </w:t>
      </w:r>
      <w:r w:rsidR="00EE512A">
        <w:rPr>
          <w:rFonts w:ascii="Times New Roman" w:hAnsi="Times New Roman" w:cs="Times New Roman"/>
          <w:sz w:val="24"/>
          <w:szCs w:val="24"/>
        </w:rPr>
        <w:t xml:space="preserve">(MIC) </w:t>
      </w:r>
      <w:r w:rsidRPr="0053478E">
        <w:rPr>
          <w:rFonts w:ascii="Times New Roman" w:hAnsi="Times New Roman" w:cs="Times New Roman"/>
          <w:sz w:val="24"/>
          <w:szCs w:val="24"/>
        </w:rPr>
        <w:t xml:space="preserve">was first described in 1910 in a publication that identified corrosive actions of a bacterium on iron and steel </w:t>
      </w:r>
      <w:sdt>
        <w:sdtPr>
          <w:rPr>
            <w:rFonts w:ascii="Times New Roman" w:hAnsi="Times New Roman" w:cs="Times New Roman"/>
            <w:sz w:val="24"/>
            <w:szCs w:val="24"/>
          </w:rPr>
          <w:alias w:val="SmartCite Citation"/>
          <w:tag w:val="4a610e40-b469-4b39-858d-398bdfb76afc:aef16f9d-e121-462c-b60c-473ec5d1b888+"/>
          <w:id w:val="342298952"/>
          <w:placeholder>
            <w:docPart w:val="A0E73452B75F4112B700C6C18AF15BA7"/>
          </w:placeholder>
        </w:sdtPr>
        <w:sdtEndPr/>
        <w:sdtContent>
          <w:r w:rsidRPr="0053478E">
            <w:rPr>
              <w:rFonts w:ascii="Times New Roman" w:eastAsia="Times New Roman" w:hAnsi="Times New Roman" w:cs="Times New Roman"/>
              <w:color w:val="000000"/>
              <w:sz w:val="24"/>
            </w:rPr>
            <w:t>(28)</w:t>
          </w:r>
        </w:sdtContent>
      </w:sdt>
      <w:r w:rsidRPr="0053478E">
        <w:rPr>
          <w:rFonts w:ascii="Times New Roman" w:hAnsi="Times New Roman" w:cs="Times New Roman"/>
          <w:sz w:val="24"/>
          <w:szCs w:val="24"/>
        </w:rPr>
        <w:t xml:space="preserve">. </w:t>
      </w:r>
      <w:r w:rsidR="00070828">
        <w:rPr>
          <w:rFonts w:ascii="Times New Roman" w:hAnsi="Times New Roman" w:cs="Times New Roman"/>
          <w:sz w:val="24"/>
          <w:szCs w:val="24"/>
        </w:rPr>
        <w:t>By</w:t>
      </w:r>
      <w:r w:rsidR="00EE512A">
        <w:rPr>
          <w:rFonts w:ascii="Times New Roman" w:hAnsi="Times New Roman" w:cs="Times New Roman"/>
          <w:sz w:val="24"/>
          <w:szCs w:val="24"/>
        </w:rPr>
        <w:t xml:space="preserve"> 2010, t</w:t>
      </w:r>
      <w:r w:rsidRPr="0053478E">
        <w:rPr>
          <w:rFonts w:ascii="Times New Roman" w:hAnsi="Times New Roman" w:cs="Times New Roman"/>
          <w:sz w:val="24"/>
          <w:szCs w:val="24"/>
        </w:rPr>
        <w:t xml:space="preserve">he cost of corrosion was estimated to be approximately $1.8 trillion dollars annually and MIC </w:t>
      </w:r>
      <w:r w:rsidR="00070828">
        <w:rPr>
          <w:rFonts w:ascii="Times New Roman" w:hAnsi="Times New Roman" w:cs="Times New Roman"/>
          <w:sz w:val="24"/>
          <w:szCs w:val="24"/>
        </w:rPr>
        <w:t>was</w:t>
      </w:r>
      <w:r w:rsidRPr="0053478E">
        <w:rPr>
          <w:rFonts w:ascii="Times New Roman" w:hAnsi="Times New Roman" w:cs="Times New Roman"/>
          <w:sz w:val="24"/>
          <w:szCs w:val="24"/>
        </w:rPr>
        <w:t xml:space="preserve"> </w:t>
      </w:r>
      <w:r w:rsidRPr="0053478E">
        <w:rPr>
          <w:rFonts w:ascii="Times New Roman" w:hAnsi="Times New Roman" w:cs="Times New Roman"/>
          <w:sz w:val="24"/>
          <w:szCs w:val="24"/>
        </w:rPr>
        <w:lastRenderedPageBreak/>
        <w:t xml:space="preserve">estimated to account for 20% of these costs or $360 billion dollars </w:t>
      </w:r>
      <w:sdt>
        <w:sdtPr>
          <w:rPr>
            <w:rFonts w:ascii="Times New Roman" w:hAnsi="Times New Roman" w:cs="Times New Roman"/>
            <w:sz w:val="24"/>
            <w:szCs w:val="24"/>
          </w:rPr>
          <w:alias w:val="SmartCite Citation"/>
          <w:tag w:val="4a610e40-b469-4b39-858d-398bdfb76afc:9a76d4d9-a3f1-4900-80a7-89eea945b12b,4a610e40-b469-4b39-858d-398bdfb76afc:d16b8693-ae1d-4922-b68b-9b6f56aa90f2+"/>
          <w:id w:val="163285591"/>
          <w:placeholder>
            <w:docPart w:val="A0E73452B75F4112B700C6C18AF15BA7"/>
          </w:placeholder>
        </w:sdtPr>
        <w:sdtEndPr/>
        <w:sdtContent>
          <w:r w:rsidRPr="0053478E">
            <w:rPr>
              <w:rFonts w:ascii="Times New Roman" w:eastAsia="Times New Roman" w:hAnsi="Times New Roman" w:cs="Times New Roman"/>
              <w:color w:val="000000"/>
              <w:sz w:val="24"/>
            </w:rPr>
            <w:t>(29, 30)</w:t>
          </w:r>
        </w:sdtContent>
      </w:sdt>
      <w:r w:rsidRPr="0053478E">
        <w:rPr>
          <w:rFonts w:ascii="Times New Roman" w:hAnsi="Times New Roman" w:cs="Times New Roman"/>
          <w:sz w:val="24"/>
          <w:szCs w:val="24"/>
        </w:rPr>
        <w:t xml:space="preserve">. </w:t>
      </w:r>
      <w:r w:rsidR="00070828" w:rsidRPr="0053478E">
        <w:rPr>
          <w:rFonts w:ascii="Times New Roman" w:hAnsi="Times New Roman" w:cs="Times New Roman"/>
          <w:sz w:val="24"/>
          <w:szCs w:val="24"/>
        </w:rPr>
        <w:t xml:space="preserve">MIC is the result of the microorganisms that are present and their activities, the chemical composition of the environment, as well as the type of material that is being exposed to the microbes and the environment. </w:t>
      </w:r>
      <w:r w:rsidRPr="0053478E">
        <w:rPr>
          <w:rFonts w:ascii="Times New Roman" w:hAnsi="Times New Roman" w:cs="Times New Roman"/>
          <w:sz w:val="24"/>
          <w:szCs w:val="24"/>
        </w:rPr>
        <w:t>Microorganisms including bacteria, fungi, archaea, and microalgae can influence corrosion in a system either directly or indirectly through complex processes that include both abiotic and biotic factors</w:t>
      </w:r>
      <w:r w:rsidR="00EE512A">
        <w:rPr>
          <w:rFonts w:ascii="Times New Roman" w:hAnsi="Times New Roman" w:cs="Times New Roman"/>
          <w:sz w:val="24"/>
          <w:szCs w:val="24"/>
        </w:rPr>
        <w:t xml:space="preserve"> (19)</w:t>
      </w:r>
      <w:r w:rsidRPr="0053478E">
        <w:rPr>
          <w:rFonts w:ascii="Times New Roman" w:hAnsi="Times New Roman" w:cs="Times New Roman"/>
          <w:sz w:val="24"/>
          <w:szCs w:val="24"/>
        </w:rPr>
        <w:t xml:space="preserve">. Abiotic </w:t>
      </w:r>
      <w:r w:rsidR="00EE512A">
        <w:rPr>
          <w:rFonts w:ascii="Times New Roman" w:hAnsi="Times New Roman" w:cs="Times New Roman"/>
          <w:sz w:val="24"/>
          <w:szCs w:val="24"/>
        </w:rPr>
        <w:t xml:space="preserve">and biotic </w:t>
      </w:r>
      <w:r w:rsidRPr="0053478E">
        <w:rPr>
          <w:rFonts w:ascii="Times New Roman" w:hAnsi="Times New Roman" w:cs="Times New Roman"/>
          <w:sz w:val="24"/>
          <w:szCs w:val="24"/>
        </w:rPr>
        <w:t xml:space="preserve">factors can influence microbial communities, activities, or even the corrosion dynamics of the exposed material. Some common abiotic influencers of MIC include rainfall, temperature, oxygen concentration, pH, and passivating oxidation while biotic factors can include the production of extracellular polymeric substances (EPS), sulfide production, and organic acid production </w:t>
      </w:r>
      <w:sdt>
        <w:sdtPr>
          <w:rPr>
            <w:rFonts w:ascii="Times New Roman" w:hAnsi="Times New Roman" w:cs="Times New Roman"/>
            <w:sz w:val="24"/>
            <w:szCs w:val="24"/>
          </w:rPr>
          <w:alias w:val="SmartCite Citation"/>
          <w:tag w:val="4a610e40-b469-4b39-858d-398bdfb76afc:13E775A4-6EFC-8097-DB60-F8EBCFEEE5AB+"/>
          <w:id w:val="-296147343"/>
          <w:placeholder>
            <w:docPart w:val="A0E73452B75F4112B700C6C18AF15BA7"/>
          </w:placeholder>
        </w:sdtPr>
        <w:sdtEndPr/>
        <w:sdtContent>
          <w:r w:rsidRPr="0053478E">
            <w:rPr>
              <w:rFonts w:ascii="Times New Roman" w:eastAsia="Times New Roman" w:hAnsi="Times New Roman" w:cs="Times New Roman"/>
              <w:color w:val="000000"/>
              <w:sz w:val="24"/>
            </w:rPr>
            <w:t>(31)</w:t>
          </w:r>
        </w:sdtContent>
      </w:sdt>
      <w:r w:rsidRPr="0053478E">
        <w:rPr>
          <w:rFonts w:ascii="Times New Roman" w:hAnsi="Times New Roman" w:cs="Times New Roman"/>
          <w:sz w:val="24"/>
          <w:szCs w:val="24"/>
        </w:rPr>
        <w:t>. Defining the contribution of MIC to corrosion is, therefore, very challenging.</w:t>
      </w:r>
    </w:p>
    <w:p w14:paraId="0409DB81" w14:textId="6046D625" w:rsidR="005B76FE" w:rsidRPr="0053478E" w:rsidRDefault="005B76FE" w:rsidP="0053478E">
      <w:pPr>
        <w:spacing w:line="480" w:lineRule="auto"/>
        <w:ind w:firstLine="720"/>
        <w:rPr>
          <w:rFonts w:ascii="Times New Roman" w:hAnsi="Times New Roman" w:cs="Times New Roman"/>
          <w:sz w:val="24"/>
          <w:szCs w:val="24"/>
        </w:rPr>
      </w:pPr>
      <w:r w:rsidRPr="0053478E">
        <w:rPr>
          <w:rFonts w:ascii="Times New Roman" w:hAnsi="Times New Roman" w:cs="Times New Roman"/>
          <w:sz w:val="24"/>
          <w:szCs w:val="24"/>
        </w:rPr>
        <w:t xml:space="preserve">In diesel and biodiesel systems, sulfide production by sulfate-reducing microorganisms have largely been attributed to increased corrosion risks of infrastructure </w:t>
      </w:r>
      <w:sdt>
        <w:sdtPr>
          <w:rPr>
            <w:rFonts w:ascii="Times New Roman" w:hAnsi="Times New Roman" w:cs="Times New Roman"/>
            <w:sz w:val="24"/>
            <w:szCs w:val="24"/>
          </w:rPr>
          <w:alias w:val="SmartCite Citation"/>
          <w:tag w:val="4a610e40-b469-4b39-858d-398bdfb76afc:14475E44-785B-7821-E012-80DF93512C71,4a610e40-b469-4b39-858d-398bdfb76afc:503c444f-479c-4f50-b3eb-575c7d40acf2,4a610e40-b469-4b39-858d-398bdfb76afc:37ce7604-8c16-4684-9a48-035c1b040dcf+"/>
          <w:id w:val="1695575008"/>
          <w:placeholder>
            <w:docPart w:val="A0E73452B75F4112B700C6C18AF15BA7"/>
          </w:placeholder>
        </w:sdtPr>
        <w:sdtEndPr/>
        <w:sdtContent>
          <w:r w:rsidRPr="0053478E">
            <w:rPr>
              <w:rFonts w:ascii="Times New Roman" w:eastAsia="Times New Roman" w:hAnsi="Times New Roman" w:cs="Times New Roman"/>
              <w:color w:val="000000"/>
              <w:sz w:val="24"/>
            </w:rPr>
            <w:t>(32–34)</w:t>
          </w:r>
        </w:sdtContent>
      </w:sdt>
      <w:r w:rsidRPr="0053478E">
        <w:rPr>
          <w:rFonts w:ascii="Times New Roman" w:hAnsi="Times New Roman" w:cs="Times New Roman"/>
          <w:sz w:val="24"/>
          <w:szCs w:val="24"/>
        </w:rPr>
        <w:t xml:space="preserve">. Some fungi such as </w:t>
      </w:r>
      <w:r w:rsidRPr="0053478E">
        <w:rPr>
          <w:rFonts w:ascii="Times New Roman" w:hAnsi="Times New Roman" w:cs="Times New Roman"/>
          <w:i/>
          <w:iCs/>
          <w:sz w:val="24"/>
          <w:szCs w:val="24"/>
        </w:rPr>
        <w:t xml:space="preserve">Aspergillus </w:t>
      </w:r>
      <w:proofErr w:type="spellStart"/>
      <w:r w:rsidRPr="0053478E">
        <w:rPr>
          <w:rFonts w:ascii="Times New Roman" w:hAnsi="Times New Roman" w:cs="Times New Roman"/>
          <w:i/>
          <w:iCs/>
          <w:sz w:val="24"/>
          <w:szCs w:val="24"/>
        </w:rPr>
        <w:t>niger</w:t>
      </w:r>
      <w:proofErr w:type="spellEnd"/>
      <w:r w:rsidRPr="0053478E">
        <w:rPr>
          <w:rFonts w:ascii="Times New Roman" w:hAnsi="Times New Roman" w:cs="Times New Roman"/>
          <w:sz w:val="24"/>
          <w:szCs w:val="24"/>
        </w:rPr>
        <w:t xml:space="preserve"> have been described as having a role in microbiologically influenced corrosion, but different </w:t>
      </w:r>
      <w:r w:rsidR="00070828">
        <w:rPr>
          <w:rFonts w:ascii="Times New Roman" w:hAnsi="Times New Roman" w:cs="Times New Roman"/>
          <w:sz w:val="24"/>
          <w:szCs w:val="24"/>
        </w:rPr>
        <w:t>groups</w:t>
      </w:r>
      <w:r w:rsidRPr="0053478E">
        <w:rPr>
          <w:rFonts w:ascii="Times New Roman" w:hAnsi="Times New Roman" w:cs="Times New Roman"/>
          <w:sz w:val="24"/>
          <w:szCs w:val="24"/>
        </w:rPr>
        <w:t xml:space="preserve"> of bacteria and archaea such as sulfate</w:t>
      </w:r>
      <w:r w:rsidR="00EE512A">
        <w:rPr>
          <w:rFonts w:ascii="Times New Roman" w:hAnsi="Times New Roman" w:cs="Times New Roman"/>
          <w:sz w:val="24"/>
          <w:szCs w:val="24"/>
        </w:rPr>
        <w:t>-</w:t>
      </w:r>
      <w:r w:rsidRPr="0053478E">
        <w:rPr>
          <w:rFonts w:ascii="Times New Roman" w:hAnsi="Times New Roman" w:cs="Times New Roman"/>
          <w:sz w:val="24"/>
          <w:szCs w:val="24"/>
        </w:rPr>
        <w:t>reducing bacteria (SRB), sulfate</w:t>
      </w:r>
      <w:r w:rsidR="00EE512A">
        <w:rPr>
          <w:rFonts w:ascii="Times New Roman" w:hAnsi="Times New Roman" w:cs="Times New Roman"/>
          <w:sz w:val="24"/>
          <w:szCs w:val="24"/>
        </w:rPr>
        <w:t>-</w:t>
      </w:r>
      <w:r w:rsidRPr="0053478E">
        <w:rPr>
          <w:rFonts w:ascii="Times New Roman" w:hAnsi="Times New Roman" w:cs="Times New Roman"/>
          <w:sz w:val="24"/>
          <w:szCs w:val="24"/>
        </w:rPr>
        <w:t>oxidizing bacteria (SOB), iron</w:t>
      </w:r>
      <w:r w:rsidR="00EE512A">
        <w:rPr>
          <w:rFonts w:ascii="Times New Roman" w:hAnsi="Times New Roman" w:cs="Times New Roman"/>
          <w:sz w:val="24"/>
          <w:szCs w:val="24"/>
        </w:rPr>
        <w:t>-</w:t>
      </w:r>
      <w:r w:rsidRPr="0053478E">
        <w:rPr>
          <w:rFonts w:ascii="Times New Roman" w:hAnsi="Times New Roman" w:cs="Times New Roman"/>
          <w:sz w:val="24"/>
          <w:szCs w:val="24"/>
        </w:rPr>
        <w:t>reducing</w:t>
      </w:r>
      <w:r w:rsidR="00EE512A">
        <w:rPr>
          <w:rFonts w:ascii="Times New Roman" w:hAnsi="Times New Roman" w:cs="Times New Roman"/>
          <w:sz w:val="24"/>
          <w:szCs w:val="24"/>
        </w:rPr>
        <w:t xml:space="preserve"> </w:t>
      </w:r>
      <w:r w:rsidRPr="0053478E">
        <w:rPr>
          <w:rFonts w:ascii="Times New Roman" w:hAnsi="Times New Roman" w:cs="Times New Roman"/>
          <w:sz w:val="24"/>
          <w:szCs w:val="24"/>
        </w:rPr>
        <w:t>bacteria (IRB), iron</w:t>
      </w:r>
      <w:r w:rsidR="00EE512A">
        <w:rPr>
          <w:rFonts w:ascii="Times New Roman" w:hAnsi="Times New Roman" w:cs="Times New Roman"/>
          <w:sz w:val="24"/>
          <w:szCs w:val="24"/>
        </w:rPr>
        <w:t>-</w:t>
      </w:r>
      <w:r w:rsidRPr="0053478E">
        <w:rPr>
          <w:rFonts w:ascii="Times New Roman" w:hAnsi="Times New Roman" w:cs="Times New Roman"/>
          <w:sz w:val="24"/>
          <w:szCs w:val="24"/>
        </w:rPr>
        <w:t>oxidizing bacteria (IOB), and sulfate</w:t>
      </w:r>
      <w:r w:rsidR="00EE512A">
        <w:rPr>
          <w:rFonts w:ascii="Times New Roman" w:hAnsi="Times New Roman" w:cs="Times New Roman"/>
          <w:sz w:val="24"/>
          <w:szCs w:val="24"/>
        </w:rPr>
        <w:t>-</w:t>
      </w:r>
      <w:r w:rsidRPr="0053478E">
        <w:rPr>
          <w:rFonts w:ascii="Times New Roman" w:hAnsi="Times New Roman" w:cs="Times New Roman"/>
          <w:sz w:val="24"/>
          <w:szCs w:val="24"/>
        </w:rPr>
        <w:t xml:space="preserve">reducing archaea (SRA) have largely been implicated in most MIC systems </w:t>
      </w:r>
      <w:sdt>
        <w:sdtPr>
          <w:rPr>
            <w:rFonts w:ascii="Times New Roman" w:hAnsi="Times New Roman" w:cs="Times New Roman"/>
            <w:sz w:val="24"/>
            <w:szCs w:val="24"/>
          </w:rPr>
          <w:alias w:val="SmartCite Citation"/>
          <w:tag w:val="4a610e40-b469-4b39-858d-398bdfb76afc:791433ed-7009-45ab-9454-ccabec88c1f2,4a610e40-b469-4b39-858d-398bdfb76afc:007b68d1-e212-4f76-ba55-c5981b162288+"/>
          <w:id w:val="1358927533"/>
          <w:placeholder>
            <w:docPart w:val="A0E73452B75F4112B700C6C18AF15BA7"/>
          </w:placeholder>
        </w:sdtPr>
        <w:sdtEndPr/>
        <w:sdtContent>
          <w:r w:rsidRPr="0053478E">
            <w:rPr>
              <w:rFonts w:ascii="Times New Roman" w:eastAsia="Times New Roman" w:hAnsi="Times New Roman" w:cs="Times New Roman"/>
              <w:color w:val="000000"/>
              <w:sz w:val="24"/>
            </w:rPr>
            <w:t>(35, 36)</w:t>
          </w:r>
        </w:sdtContent>
      </w:sdt>
      <w:r w:rsidRPr="0053478E">
        <w:rPr>
          <w:rFonts w:ascii="Times New Roman" w:hAnsi="Times New Roman" w:cs="Times New Roman"/>
          <w:sz w:val="24"/>
          <w:szCs w:val="24"/>
        </w:rPr>
        <w:t>.</w:t>
      </w:r>
      <w:r w:rsidR="00070828">
        <w:rPr>
          <w:rFonts w:ascii="Times New Roman" w:hAnsi="Times New Roman" w:cs="Times New Roman"/>
          <w:sz w:val="24"/>
          <w:szCs w:val="24"/>
        </w:rPr>
        <w:t xml:space="preserve"> D</w:t>
      </w:r>
      <w:r w:rsidRPr="0053478E">
        <w:rPr>
          <w:rFonts w:ascii="Times New Roman" w:hAnsi="Times New Roman" w:cs="Times New Roman"/>
          <w:sz w:val="24"/>
          <w:szCs w:val="24"/>
        </w:rPr>
        <w:t>iesel and biodiesel fuel contains a significant amount of dissolved oxygen and the headspace is comprised of air, therefore aerobic and facultative anaerobic microorganisms are able to establish themselves at the fuel and water interface in storage tanks and scavenge the oxygen that paves the way for an</w:t>
      </w:r>
      <w:r w:rsidR="00EE512A">
        <w:rPr>
          <w:rFonts w:ascii="Times New Roman" w:hAnsi="Times New Roman" w:cs="Times New Roman"/>
          <w:sz w:val="24"/>
          <w:szCs w:val="24"/>
        </w:rPr>
        <w:t>a</w:t>
      </w:r>
      <w:r w:rsidRPr="0053478E">
        <w:rPr>
          <w:rFonts w:ascii="Times New Roman" w:hAnsi="Times New Roman" w:cs="Times New Roman"/>
          <w:sz w:val="24"/>
          <w:szCs w:val="24"/>
        </w:rPr>
        <w:t xml:space="preserve">erobic organisms to thrive below the interface </w:t>
      </w:r>
      <w:sdt>
        <w:sdtPr>
          <w:rPr>
            <w:rFonts w:ascii="Times New Roman" w:hAnsi="Times New Roman" w:cs="Times New Roman"/>
            <w:sz w:val="24"/>
            <w:szCs w:val="24"/>
          </w:rPr>
          <w:alias w:val="SmartCite Citation"/>
          <w:tag w:val="4a610e40-b469-4b39-858d-398bdfb76afc:592839E8-926F-7FB5-166E-FE7117940905,4a610e40-b469-4b39-858d-398bdfb76afc:3A7DACC4-23E2-B811-7AF7-6C7E2BB70F5A+"/>
          <w:id w:val="512428348"/>
          <w:placeholder>
            <w:docPart w:val="7C73A016569A4B99B729BD17A570E6DA"/>
          </w:placeholder>
        </w:sdtPr>
        <w:sdtEndPr/>
        <w:sdtContent>
          <w:r w:rsidRPr="0053478E">
            <w:rPr>
              <w:rFonts w:ascii="Times New Roman" w:eastAsia="Times New Roman" w:hAnsi="Times New Roman" w:cs="Times New Roman"/>
              <w:color w:val="000000"/>
              <w:sz w:val="24"/>
            </w:rPr>
            <w:t>(37, 38)</w:t>
          </w:r>
          <w:r w:rsidR="00F4339E">
            <w:rPr>
              <w:rFonts w:ascii="Times New Roman" w:eastAsia="Times New Roman" w:hAnsi="Times New Roman" w:cs="Times New Roman"/>
              <w:color w:val="000000"/>
              <w:sz w:val="24"/>
            </w:rPr>
            <w:t>.</w:t>
          </w:r>
        </w:sdtContent>
      </w:sdt>
      <w:r w:rsidRPr="0053478E">
        <w:rPr>
          <w:rFonts w:ascii="Times New Roman" w:hAnsi="Times New Roman" w:cs="Times New Roman"/>
          <w:sz w:val="24"/>
          <w:szCs w:val="24"/>
        </w:rPr>
        <w:t xml:space="preserve"> Organic acid production from the metabolism of FAME and hydrocarbons is another mechanism that can increase the risk of </w:t>
      </w:r>
      <w:r w:rsidR="001C7A67">
        <w:rPr>
          <w:rFonts w:ascii="Times New Roman" w:hAnsi="Times New Roman" w:cs="Times New Roman"/>
          <w:sz w:val="24"/>
          <w:szCs w:val="24"/>
        </w:rPr>
        <w:t>MIC</w:t>
      </w:r>
      <w:r w:rsidRPr="0053478E">
        <w:rPr>
          <w:rFonts w:ascii="Times New Roman" w:hAnsi="Times New Roman" w:cs="Times New Roman"/>
          <w:sz w:val="24"/>
          <w:szCs w:val="24"/>
        </w:rPr>
        <w:t xml:space="preserve"> </w:t>
      </w:r>
      <w:sdt>
        <w:sdtPr>
          <w:rPr>
            <w:rFonts w:ascii="Times New Roman" w:hAnsi="Times New Roman" w:cs="Times New Roman"/>
            <w:sz w:val="24"/>
            <w:szCs w:val="24"/>
          </w:rPr>
          <w:alias w:val="SmartCite Citation"/>
          <w:tag w:val="4a610e40-b469-4b39-858d-398bdfb76afc:f996b043-61bc-4268-8aae-3efe2d5827ba,4a610e40-b469-4b39-858d-398bdfb76afc:E3B9E6F1-CDE2-EE00-9698-E3D4E1684F6A+"/>
          <w:id w:val="-1578435183"/>
          <w:placeholder>
            <w:docPart w:val="A0E73452B75F4112B700C6C18AF15BA7"/>
          </w:placeholder>
        </w:sdtPr>
        <w:sdtEndPr/>
        <w:sdtContent>
          <w:r w:rsidRPr="0053478E">
            <w:rPr>
              <w:rFonts w:ascii="Times New Roman" w:eastAsia="Times New Roman" w:hAnsi="Times New Roman" w:cs="Times New Roman"/>
              <w:color w:val="000000"/>
              <w:sz w:val="24"/>
            </w:rPr>
            <w:t>(39, 40)</w:t>
          </w:r>
        </w:sdtContent>
      </w:sdt>
      <w:r w:rsidRPr="0053478E">
        <w:rPr>
          <w:rFonts w:ascii="Times New Roman" w:hAnsi="Times New Roman" w:cs="Times New Roman"/>
          <w:sz w:val="24"/>
          <w:szCs w:val="24"/>
        </w:rPr>
        <w:t xml:space="preserve">. Organisms growing at the </w:t>
      </w:r>
      <w:proofErr w:type="gramStart"/>
      <w:r w:rsidRPr="0053478E">
        <w:rPr>
          <w:rFonts w:ascii="Times New Roman" w:hAnsi="Times New Roman" w:cs="Times New Roman"/>
          <w:sz w:val="24"/>
          <w:szCs w:val="24"/>
        </w:rPr>
        <w:t>fuel:water</w:t>
      </w:r>
      <w:proofErr w:type="gramEnd"/>
      <w:r w:rsidRPr="0053478E">
        <w:rPr>
          <w:rFonts w:ascii="Times New Roman" w:hAnsi="Times New Roman" w:cs="Times New Roman"/>
          <w:sz w:val="24"/>
          <w:szCs w:val="24"/>
        </w:rPr>
        <w:t xml:space="preserve"> interface can produce </w:t>
      </w:r>
      <w:r w:rsidRPr="0053478E">
        <w:rPr>
          <w:rFonts w:ascii="Times New Roman" w:hAnsi="Times New Roman" w:cs="Times New Roman"/>
          <w:sz w:val="24"/>
          <w:szCs w:val="24"/>
        </w:rPr>
        <w:lastRenderedPageBreak/>
        <w:t xml:space="preserve">thick biofilms that can limit the diffusion of organic acids products of metabolism, causing a localized drop in </w:t>
      </w:r>
      <w:r w:rsidR="001C7A67">
        <w:rPr>
          <w:rFonts w:ascii="Times New Roman" w:hAnsi="Times New Roman" w:cs="Times New Roman"/>
          <w:sz w:val="24"/>
          <w:szCs w:val="24"/>
        </w:rPr>
        <w:t>pH</w:t>
      </w:r>
      <w:r w:rsidRPr="0053478E">
        <w:rPr>
          <w:rFonts w:ascii="Times New Roman" w:hAnsi="Times New Roman" w:cs="Times New Roman"/>
          <w:sz w:val="24"/>
          <w:szCs w:val="24"/>
        </w:rPr>
        <w:t xml:space="preserve"> that can be </w:t>
      </w:r>
      <w:r w:rsidR="001C7A67">
        <w:rPr>
          <w:rFonts w:ascii="Times New Roman" w:hAnsi="Times New Roman" w:cs="Times New Roman"/>
          <w:sz w:val="24"/>
          <w:szCs w:val="24"/>
        </w:rPr>
        <w:t xml:space="preserve">2 or 3 </w:t>
      </w:r>
      <w:r w:rsidRPr="0053478E">
        <w:rPr>
          <w:rFonts w:ascii="Times New Roman" w:hAnsi="Times New Roman" w:cs="Times New Roman"/>
          <w:sz w:val="24"/>
          <w:szCs w:val="24"/>
        </w:rPr>
        <w:t xml:space="preserve">times </w:t>
      </w:r>
      <w:r w:rsidR="001C7A67">
        <w:rPr>
          <w:rFonts w:ascii="Times New Roman" w:hAnsi="Times New Roman" w:cs="Times New Roman"/>
          <w:sz w:val="24"/>
          <w:szCs w:val="24"/>
        </w:rPr>
        <w:t>lower</w:t>
      </w:r>
      <w:r w:rsidRPr="0053478E">
        <w:rPr>
          <w:rFonts w:ascii="Times New Roman" w:hAnsi="Times New Roman" w:cs="Times New Roman"/>
          <w:sz w:val="24"/>
          <w:szCs w:val="24"/>
        </w:rPr>
        <w:t xml:space="preserve"> than in the planktonic environment</w:t>
      </w:r>
      <w:r w:rsidR="001C7A67">
        <w:rPr>
          <w:rFonts w:ascii="Times New Roman" w:hAnsi="Times New Roman" w:cs="Times New Roman"/>
          <w:sz w:val="24"/>
          <w:szCs w:val="24"/>
        </w:rPr>
        <w:t xml:space="preserve"> (38).</w:t>
      </w:r>
      <w:r w:rsidRPr="0053478E">
        <w:rPr>
          <w:rFonts w:ascii="Times New Roman" w:hAnsi="Times New Roman" w:cs="Times New Roman"/>
          <w:sz w:val="24"/>
          <w:szCs w:val="24"/>
        </w:rPr>
        <w:t xml:space="preserve"> </w:t>
      </w:r>
      <w:r w:rsidR="001C7A67">
        <w:rPr>
          <w:rFonts w:ascii="Times New Roman" w:hAnsi="Times New Roman" w:cs="Times New Roman"/>
          <w:sz w:val="24"/>
          <w:szCs w:val="24"/>
        </w:rPr>
        <w:t xml:space="preserve">Additionally, as biofilms </w:t>
      </w:r>
      <w:r w:rsidR="007E04F4">
        <w:rPr>
          <w:rFonts w:ascii="Times New Roman" w:hAnsi="Times New Roman" w:cs="Times New Roman"/>
          <w:sz w:val="24"/>
          <w:szCs w:val="24"/>
        </w:rPr>
        <w:t>form,</w:t>
      </w:r>
      <w:r w:rsidR="001C7A67">
        <w:rPr>
          <w:rFonts w:ascii="Times New Roman" w:hAnsi="Times New Roman" w:cs="Times New Roman"/>
          <w:sz w:val="24"/>
          <w:szCs w:val="24"/>
        </w:rPr>
        <w:t xml:space="preserve"> they can</w:t>
      </w:r>
      <w:r w:rsidRPr="0053478E">
        <w:rPr>
          <w:rFonts w:ascii="Times New Roman" w:hAnsi="Times New Roman" w:cs="Times New Roman"/>
          <w:sz w:val="24"/>
          <w:szCs w:val="24"/>
        </w:rPr>
        <w:t xml:space="preserve"> produce oxygen corrosion cells </w:t>
      </w:r>
      <w:r w:rsidR="007E04F4">
        <w:rPr>
          <w:rFonts w:ascii="Times New Roman" w:hAnsi="Times New Roman" w:cs="Times New Roman"/>
          <w:sz w:val="24"/>
          <w:szCs w:val="24"/>
        </w:rPr>
        <w:t xml:space="preserve">which cause anaerobic environments beneath the biofilms </w:t>
      </w:r>
      <w:sdt>
        <w:sdtPr>
          <w:rPr>
            <w:rFonts w:ascii="Times New Roman" w:hAnsi="Times New Roman" w:cs="Times New Roman"/>
            <w:sz w:val="24"/>
            <w:szCs w:val="24"/>
          </w:rPr>
          <w:alias w:val="SmartCite Citation"/>
          <w:tag w:val="4a610e40-b469-4b39-858d-398bdfb76afc:3A7DACC4-23E2-B811-7AF7-6C7E2BB70F5A,4a610e40-b469-4b39-858d-398bdfb76afc:01608963-e028-4885-b934-4e5b2aefe017+"/>
          <w:id w:val="-47462583"/>
          <w:placeholder>
            <w:docPart w:val="A0E73452B75F4112B700C6C18AF15BA7"/>
          </w:placeholder>
        </w:sdtPr>
        <w:sdtEndPr/>
        <w:sdtContent>
          <w:r w:rsidRPr="0053478E">
            <w:rPr>
              <w:rFonts w:ascii="Times New Roman" w:eastAsia="Times New Roman" w:hAnsi="Times New Roman" w:cs="Times New Roman"/>
              <w:color w:val="000000"/>
              <w:sz w:val="24"/>
            </w:rPr>
            <w:t>(41)</w:t>
          </w:r>
        </w:sdtContent>
      </w:sdt>
      <w:r w:rsidRPr="0053478E">
        <w:rPr>
          <w:rFonts w:ascii="Times New Roman" w:hAnsi="Times New Roman" w:cs="Times New Roman"/>
          <w:sz w:val="24"/>
          <w:szCs w:val="24"/>
        </w:rPr>
        <w:t>.</w:t>
      </w:r>
      <w:r w:rsidR="007E04F4">
        <w:rPr>
          <w:rFonts w:ascii="Times New Roman" w:hAnsi="Times New Roman" w:cs="Times New Roman"/>
          <w:sz w:val="24"/>
          <w:szCs w:val="24"/>
        </w:rPr>
        <w:t xml:space="preserve"> This can cause oxygen in the fuel and water outside of the biofilm to form an anode on the metallic surface underneath the biofilm and a cathode on the metallic surface away from the biofilm and can exacerbate corrosion.</w:t>
      </w:r>
      <w:r w:rsidRPr="0053478E">
        <w:rPr>
          <w:rFonts w:ascii="Times New Roman" w:hAnsi="Times New Roman" w:cs="Times New Roman"/>
          <w:sz w:val="24"/>
          <w:szCs w:val="24"/>
        </w:rPr>
        <w:t xml:space="preserve"> Acid localization </w:t>
      </w:r>
      <w:r w:rsidR="007E04F4">
        <w:rPr>
          <w:rFonts w:ascii="Times New Roman" w:hAnsi="Times New Roman" w:cs="Times New Roman"/>
          <w:sz w:val="24"/>
          <w:szCs w:val="24"/>
        </w:rPr>
        <w:t xml:space="preserve">and oxygen corrosion cells </w:t>
      </w:r>
      <w:r w:rsidRPr="0053478E">
        <w:rPr>
          <w:rFonts w:ascii="Times New Roman" w:hAnsi="Times New Roman" w:cs="Times New Roman"/>
          <w:sz w:val="24"/>
          <w:szCs w:val="24"/>
        </w:rPr>
        <w:t xml:space="preserve">can cause increased risk of localized corrosion (i.e., pitting) that can lead to infrastructure failure more readily than generalized corrosion. The characterization of microbial metabolism that is active in these systems is important to identify which populations are contributing to MIC. </w:t>
      </w:r>
    </w:p>
    <w:p w14:paraId="5D2B71DA" w14:textId="37BCE644" w:rsidR="008C7CFD" w:rsidRPr="008C7CFD" w:rsidRDefault="005B76FE" w:rsidP="00DF3ACF">
      <w:pPr>
        <w:pStyle w:val="Heading2"/>
      </w:pPr>
      <w:bookmarkStart w:id="7" w:name="_Toc89854574"/>
      <w:r w:rsidRPr="0053478E">
        <w:t>Investigating Microbial Communities in Fuel Systems</w:t>
      </w:r>
      <w:bookmarkEnd w:id="7"/>
    </w:p>
    <w:p w14:paraId="10979C6A" w14:textId="5F5460AD" w:rsidR="005B76FE" w:rsidRPr="0053478E" w:rsidRDefault="005B76FE" w:rsidP="0053478E">
      <w:pPr>
        <w:spacing w:line="480" w:lineRule="auto"/>
        <w:rPr>
          <w:rFonts w:ascii="Times New Roman" w:hAnsi="Times New Roman" w:cs="Times New Roman"/>
          <w:sz w:val="24"/>
          <w:szCs w:val="24"/>
        </w:rPr>
      </w:pPr>
      <w:r w:rsidRPr="0053478E">
        <w:rPr>
          <w:rFonts w:ascii="Times New Roman" w:hAnsi="Times New Roman" w:cs="Times New Roman"/>
          <w:b/>
          <w:bCs/>
          <w:sz w:val="24"/>
          <w:szCs w:val="24"/>
        </w:rPr>
        <w:tab/>
      </w:r>
      <w:r w:rsidRPr="0053478E">
        <w:rPr>
          <w:rFonts w:ascii="Times New Roman" w:hAnsi="Times New Roman" w:cs="Times New Roman"/>
          <w:sz w:val="24"/>
          <w:szCs w:val="24"/>
        </w:rPr>
        <w:t>More than 99% of the 10</w:t>
      </w:r>
      <w:r w:rsidRPr="0053478E">
        <w:rPr>
          <w:rFonts w:ascii="Times New Roman" w:hAnsi="Times New Roman" w:cs="Times New Roman"/>
          <w:sz w:val="24"/>
          <w:szCs w:val="24"/>
          <w:vertAlign w:val="superscript"/>
        </w:rPr>
        <w:t>12</w:t>
      </w:r>
      <w:r w:rsidRPr="0053478E">
        <w:rPr>
          <w:rFonts w:ascii="Times New Roman" w:hAnsi="Times New Roman" w:cs="Times New Roman"/>
          <w:sz w:val="24"/>
          <w:szCs w:val="24"/>
        </w:rPr>
        <w:t xml:space="preserve"> microbial species are currently unknown aside from their molecular detection, and only a small fraction is culturable with current techniques </w:t>
      </w:r>
      <w:sdt>
        <w:sdtPr>
          <w:rPr>
            <w:rFonts w:ascii="Times New Roman" w:hAnsi="Times New Roman" w:cs="Times New Roman"/>
            <w:sz w:val="24"/>
            <w:szCs w:val="24"/>
          </w:rPr>
          <w:alias w:val="SmartCite Citation"/>
          <w:tag w:val="4a610e40-b469-4b39-858d-398bdfb76afc:523f5fe6-1625-4707-a0cd-79be864dcc41,4a610e40-b469-4b39-858d-398bdfb76afc:7bbc3f94-cddd-4bba-bcbd-d66fcb9c4d52+"/>
          <w:id w:val="1135136085"/>
          <w:placeholder>
            <w:docPart w:val="A0E73452B75F4112B700C6C18AF15BA7"/>
          </w:placeholder>
        </w:sdtPr>
        <w:sdtEndPr/>
        <w:sdtContent>
          <w:r w:rsidRPr="0053478E">
            <w:rPr>
              <w:rFonts w:ascii="Times New Roman" w:eastAsia="Times New Roman" w:hAnsi="Times New Roman" w:cs="Times New Roman"/>
              <w:color w:val="000000"/>
              <w:sz w:val="24"/>
            </w:rPr>
            <w:t>(42, 43)</w:t>
          </w:r>
        </w:sdtContent>
      </w:sdt>
      <w:r w:rsidRPr="0053478E">
        <w:rPr>
          <w:rFonts w:ascii="Times New Roman" w:hAnsi="Times New Roman" w:cs="Times New Roman"/>
          <w:sz w:val="24"/>
          <w:szCs w:val="24"/>
        </w:rPr>
        <w:t>. This can make understanding microbial communities challenging in numerous environments including contaminated fuels. Advances in molecular biology have unlocked the ability to investigate microbial communities using culture-independent methods including denaturing and temperature gradient gel electrophoresis, terminal restriction fragment length polymorphisms, 16</w:t>
      </w:r>
      <w:r w:rsidR="007E04F4">
        <w:rPr>
          <w:rFonts w:ascii="Times New Roman" w:hAnsi="Times New Roman" w:cs="Times New Roman"/>
          <w:sz w:val="24"/>
          <w:szCs w:val="24"/>
        </w:rPr>
        <w:t>S</w:t>
      </w:r>
      <w:r w:rsidRPr="0053478E">
        <w:rPr>
          <w:rFonts w:ascii="Times New Roman" w:hAnsi="Times New Roman" w:cs="Times New Roman"/>
          <w:sz w:val="24"/>
          <w:szCs w:val="24"/>
        </w:rPr>
        <w:t xml:space="preserve"> and 18S rRNA </w:t>
      </w:r>
      <w:r w:rsidR="007E04F4">
        <w:rPr>
          <w:rFonts w:ascii="Times New Roman" w:hAnsi="Times New Roman" w:cs="Times New Roman"/>
          <w:sz w:val="24"/>
          <w:szCs w:val="24"/>
        </w:rPr>
        <w:t xml:space="preserve">gene </w:t>
      </w:r>
      <w:r w:rsidRPr="0053478E">
        <w:rPr>
          <w:rFonts w:ascii="Times New Roman" w:hAnsi="Times New Roman" w:cs="Times New Roman"/>
          <w:sz w:val="24"/>
          <w:szCs w:val="24"/>
        </w:rPr>
        <w:t xml:space="preserve">clone </w:t>
      </w:r>
      <w:r w:rsidR="007E04F4">
        <w:rPr>
          <w:rFonts w:ascii="Times New Roman" w:hAnsi="Times New Roman" w:cs="Times New Roman"/>
          <w:sz w:val="24"/>
          <w:szCs w:val="24"/>
        </w:rPr>
        <w:t>libraries</w:t>
      </w:r>
      <w:r w:rsidRPr="0053478E">
        <w:rPr>
          <w:rFonts w:ascii="Times New Roman" w:hAnsi="Times New Roman" w:cs="Times New Roman"/>
          <w:sz w:val="24"/>
          <w:szCs w:val="24"/>
        </w:rPr>
        <w:t xml:space="preserve">, and </w:t>
      </w:r>
      <w:r w:rsidR="007E04F4">
        <w:rPr>
          <w:rFonts w:ascii="Times New Roman" w:hAnsi="Times New Roman" w:cs="Times New Roman"/>
          <w:sz w:val="24"/>
          <w:szCs w:val="24"/>
        </w:rPr>
        <w:t>small subunit sequencing</w:t>
      </w:r>
      <w:r w:rsidRPr="0053478E">
        <w:rPr>
          <w:rFonts w:ascii="Times New Roman" w:hAnsi="Times New Roman" w:cs="Times New Roman"/>
          <w:sz w:val="24"/>
          <w:szCs w:val="24"/>
        </w:rPr>
        <w:t xml:space="preserve"> </w:t>
      </w:r>
      <w:sdt>
        <w:sdtPr>
          <w:rPr>
            <w:rFonts w:ascii="Times New Roman" w:hAnsi="Times New Roman" w:cs="Times New Roman"/>
            <w:sz w:val="24"/>
            <w:szCs w:val="24"/>
          </w:rPr>
          <w:alias w:val="SmartCite Citation"/>
          <w:tag w:val="4a610e40-b469-4b39-858d-398bdfb76afc:8a247776-37eb-45f9-9671-98765c80a0f2,4a610e40-b469-4b39-858d-398bdfb76afc:5d93f18e-3037-44a5-ae51-054719ed0f81+"/>
          <w:id w:val="-1563174511"/>
          <w:placeholder>
            <w:docPart w:val="A0E73452B75F4112B700C6C18AF15BA7"/>
          </w:placeholder>
        </w:sdtPr>
        <w:sdtEndPr/>
        <w:sdtContent>
          <w:r w:rsidRPr="0053478E">
            <w:rPr>
              <w:rFonts w:ascii="Times New Roman" w:eastAsia="Times New Roman" w:hAnsi="Times New Roman" w:cs="Times New Roman"/>
              <w:color w:val="000000"/>
              <w:sz w:val="24"/>
            </w:rPr>
            <w:t>(44, 45)</w:t>
          </w:r>
        </w:sdtContent>
      </w:sdt>
      <w:r w:rsidRPr="0053478E">
        <w:rPr>
          <w:rFonts w:ascii="Times New Roman" w:hAnsi="Times New Roman" w:cs="Times New Roman"/>
          <w:sz w:val="24"/>
          <w:szCs w:val="24"/>
        </w:rPr>
        <w:t xml:space="preserve">. These tools have allowed scientists to learn more about the genetic diversity and community structures of microorganisms in many environments including fuels </w:t>
      </w:r>
      <w:sdt>
        <w:sdtPr>
          <w:rPr>
            <w:rFonts w:ascii="Times New Roman" w:hAnsi="Times New Roman" w:cs="Times New Roman"/>
            <w:sz w:val="24"/>
            <w:szCs w:val="24"/>
          </w:rPr>
          <w:alias w:val="SmartCite Citation"/>
          <w:tag w:val="4a610e40-b469-4b39-858d-398bdfb76afc:bf39d2c9-5159-4c0d-b309-df4bcb675d0e,4a610e40-b469-4b39-858d-398bdfb76afc:B108B4C5-F20D-3A88-3A86-CB53818CA01B,4a610e40-b469-4b39-858d-398bdfb76afc:58f4c984-080c-4a72-924d-15da07638ec8+"/>
          <w:id w:val="-1410467118"/>
          <w:placeholder>
            <w:docPart w:val="A0E73452B75F4112B700C6C18AF15BA7"/>
          </w:placeholder>
        </w:sdtPr>
        <w:sdtEndPr/>
        <w:sdtContent>
          <w:r w:rsidRPr="0053478E">
            <w:rPr>
              <w:rFonts w:ascii="Times New Roman" w:eastAsia="Times New Roman" w:hAnsi="Times New Roman" w:cs="Times New Roman"/>
              <w:color w:val="000000"/>
              <w:sz w:val="24"/>
            </w:rPr>
            <w:t>(24, 46, 47)</w:t>
          </w:r>
        </w:sdtContent>
      </w:sdt>
      <w:r w:rsidRPr="0053478E">
        <w:rPr>
          <w:rFonts w:ascii="Times New Roman" w:hAnsi="Times New Roman" w:cs="Times New Roman"/>
          <w:sz w:val="24"/>
          <w:szCs w:val="24"/>
        </w:rPr>
        <w:t>. Combining these approaches with transcriptomics, metabolomics, or single-cell genomics can provide even more information about how these microbes interact with the environment and each other.</w:t>
      </w:r>
    </w:p>
    <w:p w14:paraId="23585551" w14:textId="2D7B339D" w:rsidR="005B76FE" w:rsidRPr="0053478E" w:rsidRDefault="005B76FE" w:rsidP="0053478E">
      <w:pPr>
        <w:spacing w:line="480" w:lineRule="auto"/>
        <w:rPr>
          <w:rFonts w:ascii="Times New Roman" w:hAnsi="Times New Roman" w:cs="Times New Roman"/>
          <w:sz w:val="24"/>
          <w:szCs w:val="24"/>
        </w:rPr>
      </w:pPr>
      <w:r w:rsidRPr="0053478E">
        <w:rPr>
          <w:rFonts w:ascii="Times New Roman" w:hAnsi="Times New Roman" w:cs="Times New Roman"/>
          <w:sz w:val="24"/>
          <w:szCs w:val="24"/>
        </w:rPr>
        <w:lastRenderedPageBreak/>
        <w:tab/>
        <w:t>New sequencing technologies have provided a treasure trove of otherwise inaccessible information about uncultured microorganisms, but these approaches also have their limitations. Sequencing techniques only reveal a single point</w:t>
      </w:r>
      <w:r w:rsidR="002366F9">
        <w:rPr>
          <w:rFonts w:ascii="Times New Roman" w:hAnsi="Times New Roman" w:cs="Times New Roman"/>
          <w:sz w:val="24"/>
          <w:szCs w:val="24"/>
        </w:rPr>
        <w:t xml:space="preserve"> in time</w:t>
      </w:r>
      <w:r w:rsidRPr="0053478E">
        <w:rPr>
          <w:rFonts w:ascii="Times New Roman" w:hAnsi="Times New Roman" w:cs="Times New Roman"/>
          <w:sz w:val="24"/>
          <w:szCs w:val="24"/>
        </w:rPr>
        <w:t xml:space="preserve"> of a microbial community independent of any of the intricate dynamics that could occur in the environment. The recovery of nucleic acids from a sample could be skewed based on the method of nucleotide extraction since not all cells </w:t>
      </w:r>
      <w:r w:rsidR="002366F9">
        <w:rPr>
          <w:rFonts w:ascii="Times New Roman" w:hAnsi="Times New Roman" w:cs="Times New Roman"/>
          <w:sz w:val="24"/>
          <w:szCs w:val="24"/>
        </w:rPr>
        <w:t>may</w:t>
      </w:r>
      <w:r w:rsidRPr="0053478E">
        <w:rPr>
          <w:rFonts w:ascii="Times New Roman" w:hAnsi="Times New Roman" w:cs="Times New Roman"/>
          <w:sz w:val="24"/>
          <w:szCs w:val="24"/>
        </w:rPr>
        <w:t xml:space="preserve">be lysed </w:t>
      </w:r>
      <w:sdt>
        <w:sdtPr>
          <w:rPr>
            <w:rFonts w:ascii="Times New Roman" w:hAnsi="Times New Roman" w:cs="Times New Roman"/>
            <w:sz w:val="24"/>
            <w:szCs w:val="24"/>
          </w:rPr>
          <w:alias w:val="SmartCite Citation"/>
          <w:tag w:val="4a610e40-b469-4b39-858d-398bdfb76afc:ca450724-2d93-426c-8edb-7cb8fb3fc3df+"/>
          <w:id w:val="1524205695"/>
          <w:placeholder>
            <w:docPart w:val="A0E73452B75F4112B700C6C18AF15BA7"/>
          </w:placeholder>
        </w:sdtPr>
        <w:sdtEndPr/>
        <w:sdtContent>
          <w:r w:rsidRPr="0053478E">
            <w:rPr>
              <w:rFonts w:ascii="Times New Roman" w:eastAsia="Times New Roman" w:hAnsi="Times New Roman" w:cs="Times New Roman"/>
              <w:color w:val="000000"/>
              <w:sz w:val="24"/>
            </w:rPr>
            <w:t>(48)</w:t>
          </w:r>
        </w:sdtContent>
      </w:sdt>
      <w:r w:rsidRPr="0053478E">
        <w:rPr>
          <w:rFonts w:ascii="Times New Roman" w:hAnsi="Times New Roman" w:cs="Times New Roman"/>
          <w:sz w:val="24"/>
          <w:szCs w:val="24"/>
        </w:rPr>
        <w:t xml:space="preserve">. If </w:t>
      </w:r>
      <w:proofErr w:type="gramStart"/>
      <w:r w:rsidRPr="0053478E">
        <w:rPr>
          <w:rFonts w:ascii="Times New Roman" w:hAnsi="Times New Roman" w:cs="Times New Roman"/>
          <w:sz w:val="24"/>
          <w:szCs w:val="24"/>
        </w:rPr>
        <w:t>not</w:t>
      </w:r>
      <w:proofErr w:type="gramEnd"/>
      <w:r w:rsidRPr="0053478E">
        <w:rPr>
          <w:rFonts w:ascii="Times New Roman" w:hAnsi="Times New Roman" w:cs="Times New Roman"/>
          <w:sz w:val="24"/>
          <w:szCs w:val="24"/>
        </w:rPr>
        <w:t xml:space="preserve"> all cells are lysed in the extraction of the nucleotides, then microorganisms that are present in the community would not appear in the sequencing results. Additionally, PCR amplification of the 16</w:t>
      </w:r>
      <w:r w:rsidR="002366F9">
        <w:rPr>
          <w:rFonts w:ascii="Times New Roman" w:hAnsi="Times New Roman" w:cs="Times New Roman"/>
          <w:sz w:val="24"/>
          <w:szCs w:val="24"/>
        </w:rPr>
        <w:t>S</w:t>
      </w:r>
      <w:r w:rsidRPr="0053478E">
        <w:rPr>
          <w:rFonts w:ascii="Times New Roman" w:hAnsi="Times New Roman" w:cs="Times New Roman"/>
          <w:sz w:val="24"/>
          <w:szCs w:val="24"/>
        </w:rPr>
        <w:t xml:space="preserve"> and 18S rRNA genes may not be equally efficient across all targets, which can also introduce bias in the subsequent data </w:t>
      </w:r>
      <w:sdt>
        <w:sdtPr>
          <w:rPr>
            <w:rFonts w:ascii="Times New Roman" w:hAnsi="Times New Roman" w:cs="Times New Roman"/>
            <w:sz w:val="24"/>
            <w:szCs w:val="24"/>
          </w:rPr>
          <w:alias w:val="SmartCite Citation"/>
          <w:tag w:val="4a610e40-b469-4b39-858d-398bdfb76afc:b19e904c-07ed-448d-98eb-b80b3efe667b+"/>
          <w:id w:val="-1567789592"/>
          <w:placeholder>
            <w:docPart w:val="A0E73452B75F4112B700C6C18AF15BA7"/>
          </w:placeholder>
        </w:sdtPr>
        <w:sdtEndPr/>
        <w:sdtContent>
          <w:r w:rsidRPr="0053478E">
            <w:rPr>
              <w:rFonts w:ascii="Times New Roman" w:eastAsia="Times New Roman" w:hAnsi="Times New Roman" w:cs="Times New Roman"/>
              <w:color w:val="000000"/>
              <w:sz w:val="24"/>
            </w:rPr>
            <w:t>(49)</w:t>
          </w:r>
        </w:sdtContent>
      </w:sdt>
      <w:r w:rsidRPr="0053478E">
        <w:rPr>
          <w:rFonts w:ascii="Times New Roman" w:hAnsi="Times New Roman" w:cs="Times New Roman"/>
          <w:sz w:val="24"/>
          <w:szCs w:val="24"/>
        </w:rPr>
        <w:t xml:space="preserve">. Furthermore, SSU rRNA gene sequencing libraries and metagenomic analyses only provide relative abundances of populations within the broader microbial community in an environment, requiring further analyses to determine absolute microbial abundance. Quantitative PCR is one approach that </w:t>
      </w:r>
      <w:r w:rsidR="002366F9">
        <w:rPr>
          <w:rFonts w:ascii="Times New Roman" w:hAnsi="Times New Roman" w:cs="Times New Roman"/>
          <w:sz w:val="24"/>
          <w:szCs w:val="24"/>
        </w:rPr>
        <w:t>can</w:t>
      </w:r>
      <w:r w:rsidRPr="0053478E">
        <w:rPr>
          <w:rFonts w:ascii="Times New Roman" w:hAnsi="Times New Roman" w:cs="Times New Roman"/>
          <w:sz w:val="24"/>
          <w:szCs w:val="24"/>
        </w:rPr>
        <w:t xml:space="preserve"> be used to estimate absolute abundances of microbial communities; however, it has been demonstrated that many bacterial and fungal species can have multiple copies of their rRNA genes, potentially skewing qPCR and even SSU amplicon libraries to suggest higher abundances of microorganisms than are present </w:t>
      </w:r>
      <w:sdt>
        <w:sdtPr>
          <w:rPr>
            <w:rFonts w:ascii="Times New Roman" w:hAnsi="Times New Roman" w:cs="Times New Roman"/>
            <w:sz w:val="24"/>
            <w:szCs w:val="24"/>
          </w:rPr>
          <w:alias w:val="SmartCite Citation"/>
          <w:tag w:val="4a610e40-b469-4b39-858d-398bdfb76afc:ae62b42b-fd9a-4881-a980-58927a7ffa0d+"/>
          <w:id w:val="882067926"/>
          <w:placeholder>
            <w:docPart w:val="A0E73452B75F4112B700C6C18AF15BA7"/>
          </w:placeholder>
        </w:sdtPr>
        <w:sdtEndPr/>
        <w:sdtContent>
          <w:r w:rsidRPr="0053478E">
            <w:rPr>
              <w:rFonts w:ascii="Times New Roman" w:eastAsia="Times New Roman" w:hAnsi="Times New Roman" w:cs="Times New Roman"/>
              <w:color w:val="000000"/>
              <w:sz w:val="24"/>
            </w:rPr>
            <w:t>(50)</w:t>
          </w:r>
        </w:sdtContent>
      </w:sdt>
      <w:r w:rsidRPr="0053478E">
        <w:rPr>
          <w:rFonts w:ascii="Times New Roman" w:hAnsi="Times New Roman" w:cs="Times New Roman"/>
          <w:sz w:val="24"/>
          <w:szCs w:val="24"/>
        </w:rPr>
        <w:t xml:space="preserve">. It is therefore critical to marry molecular </w:t>
      </w:r>
      <w:r w:rsidR="002366F9">
        <w:rPr>
          <w:rFonts w:ascii="Times New Roman" w:hAnsi="Times New Roman" w:cs="Times New Roman"/>
          <w:sz w:val="24"/>
          <w:szCs w:val="24"/>
        </w:rPr>
        <w:t>techniques with</w:t>
      </w:r>
      <w:r w:rsidRPr="0053478E">
        <w:rPr>
          <w:rFonts w:ascii="Times New Roman" w:hAnsi="Times New Roman" w:cs="Times New Roman"/>
          <w:sz w:val="24"/>
          <w:szCs w:val="24"/>
        </w:rPr>
        <w:t xml:space="preserve"> traditional microbiological techniques including isolation</w:t>
      </w:r>
      <w:r w:rsidR="002366F9">
        <w:rPr>
          <w:rFonts w:ascii="Times New Roman" w:hAnsi="Times New Roman" w:cs="Times New Roman"/>
          <w:sz w:val="24"/>
          <w:szCs w:val="24"/>
        </w:rPr>
        <w:t>,</w:t>
      </w:r>
      <w:r w:rsidRPr="0053478E">
        <w:rPr>
          <w:rFonts w:ascii="Times New Roman" w:hAnsi="Times New Roman" w:cs="Times New Roman"/>
          <w:sz w:val="24"/>
          <w:szCs w:val="24"/>
        </w:rPr>
        <w:t xml:space="preserve"> quantification</w:t>
      </w:r>
      <w:r w:rsidR="002366F9">
        <w:rPr>
          <w:rFonts w:ascii="Times New Roman" w:hAnsi="Times New Roman" w:cs="Times New Roman"/>
          <w:sz w:val="24"/>
          <w:szCs w:val="24"/>
        </w:rPr>
        <w:t xml:space="preserve"> of viability, </w:t>
      </w:r>
      <w:r w:rsidRPr="0053478E">
        <w:rPr>
          <w:rFonts w:ascii="Times New Roman" w:hAnsi="Times New Roman" w:cs="Times New Roman"/>
          <w:sz w:val="24"/>
          <w:szCs w:val="24"/>
        </w:rPr>
        <w:t xml:space="preserve">enzymatic assays, and microscopy to better understand microbial communities in fuels while understanding the limitations associated with </w:t>
      </w:r>
      <w:r w:rsidR="002366F9">
        <w:rPr>
          <w:rFonts w:ascii="Times New Roman" w:hAnsi="Times New Roman" w:cs="Times New Roman"/>
          <w:sz w:val="24"/>
          <w:szCs w:val="24"/>
        </w:rPr>
        <w:t>each of</w:t>
      </w:r>
      <w:r w:rsidRPr="0053478E">
        <w:rPr>
          <w:rFonts w:ascii="Times New Roman" w:hAnsi="Times New Roman" w:cs="Times New Roman"/>
          <w:sz w:val="24"/>
          <w:szCs w:val="24"/>
        </w:rPr>
        <w:t xml:space="preserve"> the techniques. </w:t>
      </w:r>
    </w:p>
    <w:p w14:paraId="45512FC5" w14:textId="64DA844F" w:rsidR="008C7CFD" w:rsidRPr="008C7CFD" w:rsidRDefault="005B76FE" w:rsidP="00DF3ACF">
      <w:pPr>
        <w:pStyle w:val="Heading2"/>
      </w:pPr>
      <w:bookmarkStart w:id="8" w:name="_Toc89854575"/>
      <w:r w:rsidRPr="0053478E">
        <w:t>Microbial Ecology in Fuel Storage Systems</w:t>
      </w:r>
      <w:bookmarkEnd w:id="8"/>
    </w:p>
    <w:p w14:paraId="08D21F87" w14:textId="3B153F2C" w:rsidR="005B76FE" w:rsidRPr="0053478E" w:rsidRDefault="005B76FE" w:rsidP="0053478E">
      <w:pPr>
        <w:spacing w:line="480" w:lineRule="auto"/>
        <w:rPr>
          <w:rFonts w:ascii="Times New Roman" w:hAnsi="Times New Roman" w:cs="Times New Roman"/>
          <w:sz w:val="24"/>
          <w:szCs w:val="24"/>
        </w:rPr>
      </w:pPr>
      <w:r w:rsidRPr="0053478E">
        <w:rPr>
          <w:rFonts w:ascii="Times New Roman" w:hAnsi="Times New Roman" w:cs="Times New Roman"/>
          <w:b/>
          <w:bCs/>
          <w:sz w:val="24"/>
          <w:szCs w:val="24"/>
        </w:rPr>
        <w:tab/>
      </w:r>
      <w:r w:rsidRPr="0053478E">
        <w:rPr>
          <w:rFonts w:ascii="Times New Roman" w:hAnsi="Times New Roman" w:cs="Times New Roman"/>
          <w:sz w:val="24"/>
          <w:szCs w:val="24"/>
        </w:rPr>
        <w:t>Fuel storage tanks are complex environments and numerous factors influence the microorganisms present in contaminated tanks and their metabolic activities (F</w:t>
      </w:r>
      <w:r w:rsidR="00457A7C">
        <w:rPr>
          <w:rFonts w:ascii="Times New Roman" w:hAnsi="Times New Roman" w:cs="Times New Roman"/>
          <w:sz w:val="24"/>
          <w:szCs w:val="24"/>
        </w:rPr>
        <w:t>IG</w:t>
      </w:r>
      <w:r w:rsidRPr="0053478E">
        <w:rPr>
          <w:rFonts w:ascii="Times New Roman" w:hAnsi="Times New Roman" w:cs="Times New Roman"/>
          <w:sz w:val="24"/>
          <w:szCs w:val="24"/>
        </w:rPr>
        <w:t xml:space="preserve"> 1.1). Fuel storage tanks are open to the external environment through vents that allow hazardous vapors to </w:t>
      </w:r>
      <w:r w:rsidRPr="0053478E">
        <w:rPr>
          <w:rFonts w:ascii="Times New Roman" w:hAnsi="Times New Roman" w:cs="Times New Roman"/>
          <w:sz w:val="24"/>
          <w:szCs w:val="24"/>
        </w:rPr>
        <w:lastRenderedPageBreak/>
        <w:t xml:space="preserve">escape and compensate for fuel additions to storage tanks to avoid positive pressures in the tanks </w:t>
      </w:r>
      <w:sdt>
        <w:sdtPr>
          <w:rPr>
            <w:rFonts w:ascii="Times New Roman" w:hAnsi="Times New Roman" w:cs="Times New Roman"/>
            <w:sz w:val="24"/>
            <w:szCs w:val="24"/>
          </w:rPr>
          <w:alias w:val="SmartCite Citation"/>
          <w:tag w:val="4a610e40-b469-4b39-858d-398bdfb76afc:3A7DACC4-23E2-B811-7AF7-6C7E2BB70F5A+"/>
          <w:id w:val="1220873755"/>
          <w:placeholder>
            <w:docPart w:val="A0E73452B75F4112B700C6C18AF15BA7"/>
          </w:placeholder>
        </w:sdtPr>
        <w:sdtEndPr/>
        <w:sdtContent>
          <w:r w:rsidRPr="0053478E">
            <w:rPr>
              <w:rFonts w:ascii="Times New Roman" w:eastAsia="Times New Roman" w:hAnsi="Times New Roman" w:cs="Times New Roman"/>
              <w:color w:val="000000"/>
              <w:sz w:val="24"/>
            </w:rPr>
            <w:t>(38)</w:t>
          </w:r>
        </w:sdtContent>
      </w:sdt>
      <w:r w:rsidRPr="0053478E">
        <w:rPr>
          <w:rFonts w:ascii="Times New Roman" w:hAnsi="Times New Roman" w:cs="Times New Roman"/>
          <w:sz w:val="24"/>
          <w:szCs w:val="24"/>
        </w:rPr>
        <w:t>. The vents used to allow safe operation of storage tanks also allow influxes of oxygen and water into the tank</w:t>
      </w:r>
      <w:r w:rsidR="00070828">
        <w:rPr>
          <w:rFonts w:ascii="Times New Roman" w:hAnsi="Times New Roman" w:cs="Times New Roman"/>
          <w:sz w:val="24"/>
          <w:szCs w:val="24"/>
        </w:rPr>
        <w:t>,</w:t>
      </w:r>
      <w:r w:rsidRPr="0053478E">
        <w:rPr>
          <w:rFonts w:ascii="Times New Roman" w:hAnsi="Times New Roman" w:cs="Times New Roman"/>
          <w:sz w:val="24"/>
          <w:szCs w:val="24"/>
        </w:rPr>
        <w:t xml:space="preserve"> providing the opportunity for the proliferation of a complex community of microorganisms. Aerobic and facultative anaerobic organisms establish themselves at the interface between fuel and any water intrusion</w:t>
      </w:r>
      <w:r w:rsidR="00070828">
        <w:rPr>
          <w:rFonts w:ascii="Times New Roman" w:hAnsi="Times New Roman" w:cs="Times New Roman"/>
          <w:sz w:val="24"/>
          <w:szCs w:val="24"/>
        </w:rPr>
        <w:t>,</w:t>
      </w:r>
      <w:r w:rsidRPr="0053478E">
        <w:rPr>
          <w:rFonts w:ascii="Times New Roman" w:hAnsi="Times New Roman" w:cs="Times New Roman"/>
          <w:sz w:val="24"/>
          <w:szCs w:val="24"/>
        </w:rPr>
        <w:t xml:space="preserve"> </w:t>
      </w:r>
      <w:r w:rsidR="00070828">
        <w:rPr>
          <w:rFonts w:ascii="Times New Roman" w:hAnsi="Times New Roman" w:cs="Times New Roman"/>
          <w:sz w:val="24"/>
          <w:szCs w:val="24"/>
        </w:rPr>
        <w:t>scavenging</w:t>
      </w:r>
      <w:r w:rsidRPr="0053478E">
        <w:rPr>
          <w:rFonts w:ascii="Times New Roman" w:hAnsi="Times New Roman" w:cs="Times New Roman"/>
          <w:sz w:val="24"/>
          <w:szCs w:val="24"/>
        </w:rPr>
        <w:t xml:space="preserve"> available oxygen </w:t>
      </w:r>
      <w:r w:rsidR="00070828">
        <w:rPr>
          <w:rFonts w:ascii="Times New Roman" w:hAnsi="Times New Roman" w:cs="Times New Roman"/>
          <w:sz w:val="24"/>
          <w:szCs w:val="24"/>
        </w:rPr>
        <w:t xml:space="preserve">and </w:t>
      </w:r>
      <w:r w:rsidRPr="0053478E">
        <w:rPr>
          <w:rFonts w:ascii="Times New Roman" w:hAnsi="Times New Roman" w:cs="Times New Roman"/>
          <w:sz w:val="24"/>
          <w:szCs w:val="24"/>
        </w:rPr>
        <w:t xml:space="preserve">allowing for anaerobic organisms to thrive in the bottom of tanks </w:t>
      </w:r>
      <w:sdt>
        <w:sdtPr>
          <w:rPr>
            <w:rFonts w:ascii="Times New Roman" w:hAnsi="Times New Roman" w:cs="Times New Roman"/>
            <w:sz w:val="24"/>
            <w:szCs w:val="24"/>
          </w:rPr>
          <w:alias w:val="SmartCite Citation"/>
          <w:tag w:val="4a610e40-b469-4b39-858d-398bdfb76afc:3A7DACC4-23E2-B811-7AF7-6C7E2BB70F5A+"/>
          <w:id w:val="-1826969179"/>
          <w:placeholder>
            <w:docPart w:val="A0E73452B75F4112B700C6C18AF15BA7"/>
          </w:placeholder>
        </w:sdtPr>
        <w:sdtEndPr/>
        <w:sdtContent>
          <w:r w:rsidRPr="0053478E">
            <w:rPr>
              <w:rFonts w:ascii="Times New Roman" w:eastAsia="Times New Roman" w:hAnsi="Times New Roman" w:cs="Times New Roman"/>
              <w:color w:val="000000"/>
              <w:sz w:val="24"/>
            </w:rPr>
            <w:t>(38)</w:t>
          </w:r>
        </w:sdtContent>
      </w:sdt>
      <w:r w:rsidR="00F4339E">
        <w:rPr>
          <w:rFonts w:ascii="Times New Roman" w:hAnsi="Times New Roman" w:cs="Times New Roman"/>
          <w:sz w:val="24"/>
          <w:szCs w:val="24"/>
        </w:rPr>
        <w:t>.</w:t>
      </w:r>
    </w:p>
    <w:p w14:paraId="001039D7" w14:textId="267E2710" w:rsidR="005B76FE" w:rsidRPr="0053478E" w:rsidRDefault="005B76FE" w:rsidP="0053478E">
      <w:pPr>
        <w:spacing w:line="480" w:lineRule="auto"/>
        <w:ind w:firstLine="720"/>
        <w:rPr>
          <w:rFonts w:ascii="Times New Roman" w:hAnsi="Times New Roman" w:cs="Times New Roman"/>
          <w:sz w:val="24"/>
          <w:szCs w:val="24"/>
        </w:rPr>
      </w:pPr>
      <w:r w:rsidRPr="0053478E">
        <w:rPr>
          <w:rFonts w:ascii="Times New Roman" w:hAnsi="Times New Roman" w:cs="Times New Roman"/>
          <w:sz w:val="24"/>
          <w:szCs w:val="24"/>
        </w:rPr>
        <w:t xml:space="preserve">Symbiotic relationships may form between the microorganisms present in the fuel. </w:t>
      </w:r>
      <w:proofErr w:type="spellStart"/>
      <w:r w:rsidR="002366F9" w:rsidRPr="002366F9">
        <w:rPr>
          <w:rFonts w:ascii="Times New Roman" w:hAnsi="Times New Roman" w:cs="Times New Roman"/>
          <w:i/>
          <w:iCs/>
          <w:sz w:val="24"/>
          <w:szCs w:val="24"/>
        </w:rPr>
        <w:t>Nitrospirillium</w:t>
      </w:r>
      <w:proofErr w:type="spellEnd"/>
      <w:r w:rsidR="002366F9">
        <w:rPr>
          <w:rFonts w:ascii="Times New Roman" w:hAnsi="Times New Roman" w:cs="Times New Roman"/>
          <w:i/>
          <w:iCs/>
          <w:sz w:val="24"/>
          <w:szCs w:val="24"/>
        </w:rPr>
        <w:t xml:space="preserve"> </w:t>
      </w:r>
      <w:r w:rsidRPr="0053478E">
        <w:rPr>
          <w:rFonts w:ascii="Times New Roman" w:hAnsi="Times New Roman" w:cs="Times New Roman"/>
          <w:sz w:val="24"/>
          <w:szCs w:val="24"/>
        </w:rPr>
        <w:t xml:space="preserve">and </w:t>
      </w:r>
      <w:proofErr w:type="spellStart"/>
      <w:r w:rsidRPr="0053478E">
        <w:rPr>
          <w:rFonts w:ascii="Times New Roman" w:hAnsi="Times New Roman" w:cs="Times New Roman"/>
          <w:i/>
          <w:iCs/>
          <w:sz w:val="24"/>
          <w:szCs w:val="24"/>
        </w:rPr>
        <w:t>Burkholderia</w:t>
      </w:r>
      <w:proofErr w:type="spellEnd"/>
      <w:r w:rsidRPr="0053478E">
        <w:rPr>
          <w:rFonts w:ascii="Times New Roman" w:hAnsi="Times New Roman" w:cs="Times New Roman"/>
          <w:sz w:val="24"/>
          <w:szCs w:val="24"/>
        </w:rPr>
        <w:t xml:space="preserve"> were found in contaminated B20 storage tanks</w:t>
      </w:r>
      <w:r w:rsidR="00070828">
        <w:rPr>
          <w:rFonts w:ascii="Times New Roman" w:hAnsi="Times New Roman" w:cs="Times New Roman"/>
          <w:sz w:val="24"/>
          <w:szCs w:val="24"/>
        </w:rPr>
        <w:t>. S</w:t>
      </w:r>
      <w:r w:rsidRPr="0053478E">
        <w:rPr>
          <w:rFonts w:ascii="Times New Roman" w:hAnsi="Times New Roman" w:cs="Times New Roman"/>
          <w:sz w:val="24"/>
          <w:szCs w:val="24"/>
        </w:rPr>
        <w:t>ome members of these genera can fix inorganic nitrogen</w:t>
      </w:r>
      <w:r w:rsidR="00070828">
        <w:rPr>
          <w:rFonts w:ascii="Times New Roman" w:hAnsi="Times New Roman" w:cs="Times New Roman"/>
          <w:sz w:val="24"/>
          <w:szCs w:val="24"/>
        </w:rPr>
        <w:t>,</w:t>
      </w:r>
      <w:r w:rsidRPr="0053478E">
        <w:rPr>
          <w:rFonts w:ascii="Times New Roman" w:hAnsi="Times New Roman" w:cs="Times New Roman"/>
          <w:sz w:val="24"/>
          <w:szCs w:val="24"/>
        </w:rPr>
        <w:t xml:space="preserve"> providing the microbial communities present with a fixed nitrogen source </w:t>
      </w:r>
      <w:sdt>
        <w:sdtPr>
          <w:rPr>
            <w:rFonts w:ascii="Times New Roman" w:hAnsi="Times New Roman" w:cs="Times New Roman"/>
            <w:sz w:val="24"/>
            <w:szCs w:val="24"/>
          </w:rPr>
          <w:alias w:val="SmartCite Citation"/>
          <w:tag w:val="4a610e40-b469-4b39-858d-398bdfb76afc:B108B4C5-F20D-3A88-3A86-CB53818CA01B,4a610e40-b469-4b39-858d-398bdfb76afc:66dc9421-52ef-4e37-b8bf-77cadbf72f16,4a610e40-b469-4b39-858d-398bdfb76afc:5562ab59-7d6d-4889-be3f-98e71c15fc1c+"/>
          <w:id w:val="-72434955"/>
          <w:placeholder>
            <w:docPart w:val="A0E73452B75F4112B700C6C18AF15BA7"/>
          </w:placeholder>
        </w:sdtPr>
        <w:sdtEndPr/>
        <w:sdtContent>
          <w:r w:rsidRPr="0053478E">
            <w:rPr>
              <w:rFonts w:ascii="Times New Roman" w:eastAsia="Times New Roman" w:hAnsi="Times New Roman" w:cs="Times New Roman"/>
              <w:color w:val="000000"/>
              <w:sz w:val="24"/>
            </w:rPr>
            <w:t>(24, 51, 52)</w:t>
          </w:r>
        </w:sdtContent>
      </w:sdt>
      <w:r w:rsidRPr="0053478E">
        <w:rPr>
          <w:rFonts w:ascii="Times New Roman" w:hAnsi="Times New Roman" w:cs="Times New Roman"/>
          <w:sz w:val="24"/>
          <w:szCs w:val="24"/>
        </w:rPr>
        <w:t xml:space="preserve">. It is also possible that organisms within each fuel storage tank actively compete for nutrients and resources in these tanks as there are limitations to oxygen availability in the tanks, oxidizable substrates, nutrient such as nitrogen and phosphorous especially at the fuel water interface </w:t>
      </w:r>
      <w:sdt>
        <w:sdtPr>
          <w:rPr>
            <w:rFonts w:ascii="Times New Roman" w:hAnsi="Times New Roman" w:cs="Times New Roman"/>
            <w:sz w:val="24"/>
            <w:szCs w:val="24"/>
          </w:rPr>
          <w:alias w:val="SmartCite Citation"/>
          <w:tag w:val="4a610e40-b469-4b39-858d-398bdfb76afc:3A7DACC4-23E2-B811-7AF7-6C7E2BB70F5A+"/>
          <w:id w:val="637768137"/>
          <w:placeholder>
            <w:docPart w:val="A0E73452B75F4112B700C6C18AF15BA7"/>
          </w:placeholder>
        </w:sdtPr>
        <w:sdtEndPr/>
        <w:sdtContent>
          <w:r w:rsidRPr="0053478E">
            <w:rPr>
              <w:rFonts w:ascii="Times New Roman" w:eastAsia="Times New Roman" w:hAnsi="Times New Roman" w:cs="Times New Roman"/>
              <w:color w:val="000000"/>
              <w:sz w:val="24"/>
            </w:rPr>
            <w:t>(38)</w:t>
          </w:r>
        </w:sdtContent>
      </w:sdt>
      <w:r w:rsidRPr="0053478E">
        <w:rPr>
          <w:rFonts w:ascii="Times New Roman" w:hAnsi="Times New Roman" w:cs="Times New Roman"/>
          <w:sz w:val="24"/>
          <w:szCs w:val="24"/>
        </w:rPr>
        <w:t>. Filamentous fungi</w:t>
      </w:r>
      <w:r w:rsidR="002366F9">
        <w:rPr>
          <w:rFonts w:ascii="Times New Roman" w:hAnsi="Times New Roman" w:cs="Times New Roman"/>
          <w:sz w:val="24"/>
          <w:szCs w:val="24"/>
        </w:rPr>
        <w:t xml:space="preserve">, </w:t>
      </w:r>
      <w:r w:rsidRPr="0053478E">
        <w:rPr>
          <w:rFonts w:ascii="Times New Roman" w:hAnsi="Times New Roman" w:cs="Times New Roman"/>
          <w:sz w:val="24"/>
          <w:szCs w:val="24"/>
        </w:rPr>
        <w:t xml:space="preserve">such as </w:t>
      </w:r>
      <w:r w:rsidR="00231F75">
        <w:rPr>
          <w:rFonts w:ascii="Times New Roman" w:hAnsi="Times New Roman" w:cs="Times New Roman"/>
          <w:i/>
          <w:iCs/>
          <w:sz w:val="24"/>
          <w:szCs w:val="24"/>
        </w:rPr>
        <w:t>Paecilomyces</w:t>
      </w:r>
      <w:r w:rsidRPr="0053478E">
        <w:rPr>
          <w:rFonts w:ascii="Times New Roman" w:hAnsi="Times New Roman" w:cs="Times New Roman"/>
          <w:i/>
          <w:iCs/>
          <w:sz w:val="24"/>
          <w:szCs w:val="24"/>
        </w:rPr>
        <w:t xml:space="preserve"> </w:t>
      </w:r>
      <w:r w:rsidRPr="0053478E">
        <w:rPr>
          <w:rFonts w:ascii="Times New Roman" w:hAnsi="Times New Roman" w:cs="Times New Roman"/>
          <w:sz w:val="24"/>
          <w:szCs w:val="24"/>
        </w:rPr>
        <w:t>sp. AF001</w:t>
      </w:r>
      <w:r w:rsidR="002366F9">
        <w:rPr>
          <w:rFonts w:ascii="Times New Roman" w:hAnsi="Times New Roman" w:cs="Times New Roman"/>
          <w:sz w:val="24"/>
          <w:szCs w:val="24"/>
        </w:rPr>
        <w:t xml:space="preserve">. </w:t>
      </w:r>
      <w:r w:rsidRPr="0053478E">
        <w:rPr>
          <w:rFonts w:ascii="Times New Roman" w:hAnsi="Times New Roman" w:cs="Times New Roman"/>
          <w:sz w:val="24"/>
          <w:szCs w:val="24"/>
        </w:rPr>
        <w:t xml:space="preserve">can extend and branch their hyphae into the fuel allowing for a larger surface for nutrient absorption and transport these nutrients along its hyphae potentially allow it to outcompete other taxa </w:t>
      </w:r>
      <w:r w:rsidR="002366F9">
        <w:rPr>
          <w:rFonts w:ascii="Times New Roman" w:hAnsi="Times New Roman" w:cs="Times New Roman"/>
          <w:sz w:val="24"/>
          <w:szCs w:val="24"/>
        </w:rPr>
        <w:t xml:space="preserve">and establish itself in these fuel systems more readily </w:t>
      </w:r>
      <w:sdt>
        <w:sdtPr>
          <w:rPr>
            <w:rFonts w:ascii="Times New Roman" w:hAnsi="Times New Roman" w:cs="Times New Roman"/>
            <w:sz w:val="24"/>
            <w:szCs w:val="24"/>
          </w:rPr>
          <w:alias w:val="SmartCite Citation"/>
          <w:tag w:val="4a610e40-b469-4b39-858d-398bdfb76afc:ab7a7aa7-1ed2-4b4c-919e-08b06aa6a26f,4a610e40-b469-4b39-858d-398bdfb76afc:35f45973-861e-4285-b6f8-bd001fb8bb3c+"/>
          <w:id w:val="-1187673733"/>
          <w:placeholder>
            <w:docPart w:val="A0E73452B75F4112B700C6C18AF15BA7"/>
          </w:placeholder>
        </w:sdtPr>
        <w:sdtEndPr/>
        <w:sdtContent>
          <w:r w:rsidRPr="0053478E">
            <w:rPr>
              <w:rFonts w:ascii="Times New Roman" w:eastAsia="Times New Roman" w:hAnsi="Times New Roman" w:cs="Times New Roman"/>
              <w:color w:val="000000"/>
              <w:sz w:val="24"/>
            </w:rPr>
            <w:t>(53, 54)</w:t>
          </w:r>
        </w:sdtContent>
      </w:sdt>
      <w:r w:rsidRPr="0053478E">
        <w:rPr>
          <w:rFonts w:ascii="Times New Roman" w:hAnsi="Times New Roman" w:cs="Times New Roman"/>
          <w:sz w:val="24"/>
          <w:szCs w:val="24"/>
        </w:rPr>
        <w:t>. Microorganisms can also actively exclude one another through the production of antimicrobials or by actively modifying the chemical environment</w:t>
      </w:r>
      <w:r w:rsidR="002366F9">
        <w:rPr>
          <w:rFonts w:ascii="Times New Roman" w:hAnsi="Times New Roman" w:cs="Times New Roman"/>
          <w:sz w:val="24"/>
          <w:szCs w:val="24"/>
        </w:rPr>
        <w:t>, for example,</w:t>
      </w:r>
      <w:r w:rsidRPr="0053478E">
        <w:rPr>
          <w:rFonts w:ascii="Times New Roman" w:hAnsi="Times New Roman" w:cs="Times New Roman"/>
          <w:sz w:val="24"/>
          <w:szCs w:val="24"/>
        </w:rPr>
        <w:t xml:space="preserve"> </w:t>
      </w:r>
      <w:r w:rsidR="002366F9">
        <w:rPr>
          <w:rFonts w:ascii="Times New Roman" w:hAnsi="Times New Roman" w:cs="Times New Roman"/>
          <w:sz w:val="24"/>
          <w:szCs w:val="24"/>
        </w:rPr>
        <w:t>by</w:t>
      </w:r>
      <w:r w:rsidRPr="0053478E">
        <w:rPr>
          <w:rFonts w:ascii="Times New Roman" w:hAnsi="Times New Roman" w:cs="Times New Roman"/>
          <w:sz w:val="24"/>
          <w:szCs w:val="24"/>
        </w:rPr>
        <w:t xml:space="preserve"> </w:t>
      </w:r>
      <w:r w:rsidR="002366F9">
        <w:rPr>
          <w:rFonts w:ascii="Times New Roman" w:hAnsi="Times New Roman" w:cs="Times New Roman"/>
          <w:sz w:val="24"/>
          <w:szCs w:val="24"/>
        </w:rPr>
        <w:t>producing</w:t>
      </w:r>
      <w:r w:rsidRPr="0053478E">
        <w:rPr>
          <w:rFonts w:ascii="Times New Roman" w:hAnsi="Times New Roman" w:cs="Times New Roman"/>
          <w:sz w:val="24"/>
          <w:szCs w:val="24"/>
        </w:rPr>
        <w:t xml:space="preserve"> acetic acid </w:t>
      </w:r>
      <w:r w:rsidR="002366F9">
        <w:rPr>
          <w:rFonts w:ascii="Times New Roman" w:hAnsi="Times New Roman" w:cs="Times New Roman"/>
          <w:sz w:val="24"/>
          <w:szCs w:val="24"/>
        </w:rPr>
        <w:t xml:space="preserve">and causing a </w:t>
      </w:r>
      <w:r w:rsidRPr="0053478E">
        <w:rPr>
          <w:rFonts w:ascii="Times New Roman" w:hAnsi="Times New Roman" w:cs="Times New Roman"/>
          <w:sz w:val="24"/>
          <w:szCs w:val="24"/>
        </w:rPr>
        <w:t>decrea</w:t>
      </w:r>
      <w:r w:rsidR="002366F9">
        <w:rPr>
          <w:rFonts w:ascii="Times New Roman" w:hAnsi="Times New Roman" w:cs="Times New Roman"/>
          <w:sz w:val="24"/>
          <w:szCs w:val="24"/>
        </w:rPr>
        <w:t>se</w:t>
      </w:r>
      <w:r w:rsidRPr="0053478E">
        <w:rPr>
          <w:rFonts w:ascii="Times New Roman" w:hAnsi="Times New Roman" w:cs="Times New Roman"/>
          <w:sz w:val="24"/>
          <w:szCs w:val="24"/>
        </w:rPr>
        <w:t xml:space="preserve"> </w:t>
      </w:r>
      <w:r w:rsidR="002366F9">
        <w:rPr>
          <w:rFonts w:ascii="Times New Roman" w:hAnsi="Times New Roman" w:cs="Times New Roman"/>
          <w:sz w:val="24"/>
          <w:szCs w:val="24"/>
        </w:rPr>
        <w:t xml:space="preserve">in </w:t>
      </w:r>
      <w:r w:rsidRPr="0053478E">
        <w:rPr>
          <w:rFonts w:ascii="Times New Roman" w:hAnsi="Times New Roman" w:cs="Times New Roman"/>
          <w:sz w:val="24"/>
          <w:szCs w:val="24"/>
        </w:rPr>
        <w:t xml:space="preserve">the </w:t>
      </w:r>
      <w:r w:rsidR="002366F9">
        <w:rPr>
          <w:rFonts w:ascii="Times New Roman" w:hAnsi="Times New Roman" w:cs="Times New Roman"/>
          <w:sz w:val="24"/>
          <w:szCs w:val="24"/>
        </w:rPr>
        <w:t xml:space="preserve">environmental </w:t>
      </w:r>
      <w:r w:rsidRPr="0053478E">
        <w:rPr>
          <w:rFonts w:ascii="Times New Roman" w:hAnsi="Times New Roman" w:cs="Times New Roman"/>
          <w:sz w:val="24"/>
          <w:szCs w:val="24"/>
        </w:rPr>
        <w:t>pH</w:t>
      </w:r>
      <w:sdt>
        <w:sdtPr>
          <w:rPr>
            <w:rFonts w:ascii="Times New Roman" w:hAnsi="Times New Roman" w:cs="Times New Roman"/>
            <w:sz w:val="24"/>
            <w:szCs w:val="24"/>
          </w:rPr>
          <w:alias w:val="SmartCite Citation"/>
          <w:tag w:val="4a610e40-b469-4b39-858d-398bdfb76afc:4A09317E-84C2-00F7-9F1B-E3D4E1791507,4a610e40-b469-4b39-858d-398bdfb76afc:d095d630-b7eb-4fa2-b70e-58426b7b7d0a,4a610e40-b469-4b39-858d-398bdfb76afc:1fac8184-693e-4a3c-8297-76d37f0c553c+"/>
          <w:id w:val="1575010993"/>
          <w:placeholder>
            <w:docPart w:val="A0E73452B75F4112B700C6C18AF15BA7"/>
          </w:placeholder>
        </w:sdtPr>
        <w:sdtEndPr/>
        <w:sdtContent>
          <w:r w:rsidRPr="0053478E">
            <w:rPr>
              <w:rFonts w:ascii="Times New Roman" w:hAnsi="Times New Roman" w:cs="Times New Roman"/>
              <w:sz w:val="24"/>
              <w:szCs w:val="24"/>
            </w:rPr>
            <w:t xml:space="preserve"> </w:t>
          </w:r>
          <w:r w:rsidRPr="0053478E">
            <w:rPr>
              <w:rFonts w:ascii="Times New Roman" w:eastAsia="Times New Roman" w:hAnsi="Times New Roman" w:cs="Times New Roman"/>
              <w:color w:val="000000"/>
              <w:sz w:val="24"/>
            </w:rPr>
            <w:t>(55–57)</w:t>
          </w:r>
        </w:sdtContent>
      </w:sdt>
      <w:r w:rsidRPr="0053478E">
        <w:rPr>
          <w:rFonts w:ascii="Times New Roman" w:hAnsi="Times New Roman" w:cs="Times New Roman"/>
          <w:sz w:val="24"/>
          <w:szCs w:val="24"/>
        </w:rPr>
        <w:t>.</w:t>
      </w:r>
    </w:p>
    <w:p w14:paraId="09879EA3" w14:textId="250232D1" w:rsidR="005B76FE" w:rsidRPr="0053478E" w:rsidRDefault="00BA1557" w:rsidP="0053478E">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8997D44" wp14:editId="5624AF20">
            <wp:extent cx="5938520" cy="3298040"/>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47029"/>
                    <a:stretch/>
                  </pic:blipFill>
                  <pic:spPr bwMode="auto">
                    <a:xfrm>
                      <a:off x="0" y="0"/>
                      <a:ext cx="5938520" cy="3298040"/>
                    </a:xfrm>
                    <a:prstGeom prst="rect">
                      <a:avLst/>
                    </a:prstGeom>
                    <a:noFill/>
                    <a:ln>
                      <a:noFill/>
                    </a:ln>
                    <a:extLst>
                      <a:ext uri="{53640926-AAD7-44D8-BBD7-CCE9431645EC}">
                        <a14:shadowObscured xmlns:a14="http://schemas.microsoft.com/office/drawing/2010/main"/>
                      </a:ext>
                    </a:extLst>
                  </pic:spPr>
                </pic:pic>
              </a:graphicData>
            </a:graphic>
          </wp:inline>
        </w:drawing>
      </w:r>
    </w:p>
    <w:p w14:paraId="4F67435E" w14:textId="585F3F6F" w:rsidR="00F65C7D" w:rsidRDefault="00F65C7D" w:rsidP="00F65C7D">
      <w:pPr>
        <w:keepNext/>
        <w:spacing w:line="480" w:lineRule="auto"/>
        <w:jc w:val="center"/>
      </w:pPr>
    </w:p>
    <w:p w14:paraId="0FE867FA" w14:textId="5CB62C39" w:rsidR="00132A5C" w:rsidRDefault="00F65C7D" w:rsidP="00F65C7D">
      <w:pPr>
        <w:pStyle w:val="Caption"/>
        <w:jc w:val="center"/>
        <w:rPr>
          <w:rFonts w:ascii="Times New Roman" w:hAnsi="Times New Roman" w:cs="Times New Roman"/>
          <w:i w:val="0"/>
          <w:iCs w:val="0"/>
          <w:color w:val="auto"/>
          <w:sz w:val="24"/>
          <w:szCs w:val="24"/>
        </w:rPr>
      </w:pPr>
      <w:bookmarkStart w:id="9" w:name="_Toc86442711"/>
      <w:bookmarkStart w:id="10" w:name="_Toc86609738"/>
      <w:bookmarkStart w:id="11" w:name="_Toc88223292"/>
      <w:bookmarkStart w:id="12" w:name="_Toc88223335"/>
      <w:r w:rsidRPr="00F65C7D">
        <w:rPr>
          <w:rFonts w:ascii="Times New Roman" w:hAnsi="Times New Roman" w:cs="Times New Roman"/>
          <w:b/>
          <w:bCs/>
          <w:i w:val="0"/>
          <w:iCs w:val="0"/>
          <w:color w:val="auto"/>
          <w:sz w:val="24"/>
          <w:szCs w:val="24"/>
        </w:rPr>
        <w:t xml:space="preserve">FIG </w:t>
      </w:r>
      <w:r w:rsidR="000339C4">
        <w:rPr>
          <w:rFonts w:ascii="Times New Roman" w:hAnsi="Times New Roman" w:cs="Times New Roman"/>
          <w:b/>
          <w:bCs/>
          <w:i w:val="0"/>
          <w:iCs w:val="0"/>
          <w:color w:val="auto"/>
          <w:sz w:val="24"/>
          <w:szCs w:val="24"/>
        </w:rPr>
        <w:fldChar w:fldCharType="begin"/>
      </w:r>
      <w:r w:rsidR="000339C4">
        <w:rPr>
          <w:rFonts w:ascii="Times New Roman" w:hAnsi="Times New Roman" w:cs="Times New Roman"/>
          <w:b/>
          <w:bCs/>
          <w:i w:val="0"/>
          <w:iCs w:val="0"/>
          <w:color w:val="auto"/>
          <w:sz w:val="24"/>
          <w:szCs w:val="24"/>
        </w:rPr>
        <w:instrText xml:space="preserve"> SEQ FIG \* ARABIC </w:instrText>
      </w:r>
      <w:r w:rsidR="000339C4">
        <w:rPr>
          <w:rFonts w:ascii="Times New Roman" w:hAnsi="Times New Roman" w:cs="Times New Roman"/>
          <w:b/>
          <w:bCs/>
          <w:i w:val="0"/>
          <w:iCs w:val="0"/>
          <w:color w:val="auto"/>
          <w:sz w:val="24"/>
          <w:szCs w:val="24"/>
        </w:rPr>
        <w:fldChar w:fldCharType="separate"/>
      </w:r>
      <w:r w:rsidR="00954642">
        <w:rPr>
          <w:rFonts w:ascii="Times New Roman" w:hAnsi="Times New Roman" w:cs="Times New Roman"/>
          <w:b/>
          <w:bCs/>
          <w:i w:val="0"/>
          <w:iCs w:val="0"/>
          <w:noProof/>
          <w:color w:val="auto"/>
          <w:sz w:val="24"/>
          <w:szCs w:val="24"/>
        </w:rPr>
        <w:t>1</w:t>
      </w:r>
      <w:r w:rsidR="000339C4">
        <w:rPr>
          <w:rFonts w:ascii="Times New Roman" w:hAnsi="Times New Roman" w:cs="Times New Roman"/>
          <w:b/>
          <w:bCs/>
          <w:i w:val="0"/>
          <w:iCs w:val="0"/>
          <w:color w:val="auto"/>
          <w:sz w:val="24"/>
          <w:szCs w:val="24"/>
        </w:rPr>
        <w:fldChar w:fldCharType="end"/>
      </w:r>
      <w:r w:rsidRPr="00F65C7D">
        <w:rPr>
          <w:rFonts w:ascii="Times New Roman" w:hAnsi="Times New Roman" w:cs="Times New Roman"/>
          <w:b/>
          <w:bCs/>
          <w:i w:val="0"/>
          <w:iCs w:val="0"/>
          <w:color w:val="auto"/>
          <w:sz w:val="24"/>
          <w:szCs w:val="24"/>
        </w:rPr>
        <w:t xml:space="preserve">.1 </w:t>
      </w:r>
      <w:r w:rsidR="001F1206">
        <w:rPr>
          <w:rFonts w:ascii="Times New Roman" w:hAnsi="Times New Roman" w:cs="Times New Roman"/>
          <w:i w:val="0"/>
          <w:iCs w:val="0"/>
          <w:color w:val="auto"/>
          <w:sz w:val="24"/>
          <w:szCs w:val="24"/>
        </w:rPr>
        <w:t>Illustration of an underground fuel storage tank showing</w:t>
      </w:r>
      <w:r w:rsidRPr="00F65C7D">
        <w:rPr>
          <w:rFonts w:ascii="Times New Roman" w:hAnsi="Times New Roman" w:cs="Times New Roman"/>
          <w:i w:val="0"/>
          <w:iCs w:val="0"/>
          <w:color w:val="auto"/>
          <w:sz w:val="24"/>
          <w:szCs w:val="24"/>
        </w:rPr>
        <w:t xml:space="preserve"> the separation of vapor, fuel, and water phases. Gradients on the right demonstrate where the highest concentrations (Blue) of each category are found in these tanks </w:t>
      </w:r>
      <w:r w:rsidR="00BA1557">
        <w:rPr>
          <w:rFonts w:ascii="Times New Roman" w:hAnsi="Times New Roman" w:cs="Times New Roman"/>
          <w:i w:val="0"/>
          <w:iCs w:val="0"/>
          <w:color w:val="auto"/>
          <w:sz w:val="24"/>
          <w:szCs w:val="24"/>
        </w:rPr>
        <w:t>(</w:t>
      </w:r>
      <w:r w:rsidRPr="00F65C7D">
        <w:rPr>
          <w:rFonts w:ascii="Times New Roman" w:hAnsi="Times New Roman" w:cs="Times New Roman"/>
          <w:i w:val="0"/>
          <w:iCs w:val="0"/>
          <w:color w:val="auto"/>
          <w:sz w:val="24"/>
          <w:szCs w:val="24"/>
        </w:rPr>
        <w:t xml:space="preserve">lowest concentrations </w:t>
      </w:r>
      <w:r w:rsidR="00BA1557">
        <w:rPr>
          <w:rFonts w:ascii="Times New Roman" w:hAnsi="Times New Roman" w:cs="Times New Roman"/>
          <w:i w:val="0"/>
          <w:iCs w:val="0"/>
          <w:color w:val="auto"/>
          <w:sz w:val="24"/>
          <w:szCs w:val="24"/>
        </w:rPr>
        <w:t>W</w:t>
      </w:r>
      <w:r w:rsidRPr="00F65C7D">
        <w:rPr>
          <w:rFonts w:ascii="Times New Roman" w:hAnsi="Times New Roman" w:cs="Times New Roman"/>
          <w:i w:val="0"/>
          <w:iCs w:val="0"/>
          <w:color w:val="auto"/>
          <w:sz w:val="24"/>
          <w:szCs w:val="24"/>
        </w:rPr>
        <w:t>hite).</w:t>
      </w:r>
      <w:bookmarkEnd w:id="9"/>
      <w:bookmarkEnd w:id="10"/>
      <w:bookmarkEnd w:id="11"/>
      <w:bookmarkEnd w:id="12"/>
    </w:p>
    <w:p w14:paraId="5E537B4E" w14:textId="77777777" w:rsidR="00F65C7D" w:rsidRPr="00F65C7D" w:rsidRDefault="00F65C7D" w:rsidP="00F65C7D"/>
    <w:p w14:paraId="7E6281A6" w14:textId="71B8AF00" w:rsidR="005B76FE" w:rsidRPr="0053478E" w:rsidRDefault="005B76FE" w:rsidP="0053478E">
      <w:pPr>
        <w:spacing w:line="480" w:lineRule="auto"/>
        <w:rPr>
          <w:rFonts w:ascii="Times New Roman" w:hAnsi="Times New Roman" w:cs="Times New Roman"/>
          <w:b/>
          <w:bCs/>
          <w:sz w:val="24"/>
          <w:szCs w:val="24"/>
        </w:rPr>
      </w:pPr>
      <w:r w:rsidRPr="0053478E">
        <w:rPr>
          <w:rFonts w:ascii="Times New Roman" w:hAnsi="Times New Roman" w:cs="Times New Roman"/>
          <w:sz w:val="24"/>
          <w:szCs w:val="24"/>
        </w:rPr>
        <w:tab/>
        <w:t xml:space="preserve">Aerobic microorganisms readily oxidize FAME and hydrocarbons in fuel using oxygen as a terminal electron acceptor </w:t>
      </w:r>
      <w:sdt>
        <w:sdtPr>
          <w:rPr>
            <w:rFonts w:ascii="Times New Roman" w:hAnsi="Times New Roman" w:cs="Times New Roman"/>
            <w:sz w:val="24"/>
            <w:szCs w:val="24"/>
          </w:rPr>
          <w:alias w:val="SmartCite Citation"/>
          <w:tag w:val="4a610e40-b469-4b39-858d-398bdfb76afc:2BEF95F4-8ACA-E7EE-D6E9-0D89EBD41289+"/>
          <w:id w:val="736361050"/>
          <w:placeholder>
            <w:docPart w:val="A0E73452B75F4112B700C6C18AF15BA7"/>
          </w:placeholder>
        </w:sdtPr>
        <w:sdtEndPr/>
        <w:sdtContent>
          <w:r w:rsidRPr="0053478E">
            <w:rPr>
              <w:rFonts w:ascii="Times New Roman" w:eastAsia="Times New Roman" w:hAnsi="Times New Roman" w:cs="Times New Roman"/>
              <w:color w:val="000000"/>
              <w:sz w:val="24"/>
            </w:rPr>
            <w:t>(58)</w:t>
          </w:r>
        </w:sdtContent>
      </w:sdt>
      <w:r w:rsidRPr="0053478E">
        <w:rPr>
          <w:rFonts w:ascii="Times New Roman" w:hAnsi="Times New Roman" w:cs="Times New Roman"/>
          <w:sz w:val="24"/>
          <w:szCs w:val="24"/>
        </w:rPr>
        <w:t>. While FAMEs are a key component of biodiesel, they are also natural products and ubiquitous components inside cellular membranes. Due to the ubiquity of FAME, a vast number of microorganisms have the needed genetic machinery to oxidize them. Aerobic and anaerobic FAME metabolism both require de-esterification of a FAME molecule using a lipase (</w:t>
      </w:r>
      <w:r w:rsidRPr="0053478E">
        <w:rPr>
          <w:rFonts w:ascii="Times New Roman" w:hAnsi="Times New Roman" w:cs="Times New Roman"/>
          <w:i/>
          <w:iCs/>
          <w:sz w:val="24"/>
          <w:szCs w:val="24"/>
        </w:rPr>
        <w:t xml:space="preserve">i.e., </w:t>
      </w:r>
      <w:r w:rsidRPr="0053478E">
        <w:rPr>
          <w:rFonts w:ascii="Times New Roman" w:hAnsi="Times New Roman" w:cs="Times New Roman"/>
          <w:sz w:val="24"/>
          <w:szCs w:val="24"/>
        </w:rPr>
        <w:t xml:space="preserve">esterase) producing a free fatty acid and methanol </w:t>
      </w:r>
      <w:sdt>
        <w:sdtPr>
          <w:rPr>
            <w:rFonts w:ascii="Times New Roman" w:hAnsi="Times New Roman" w:cs="Times New Roman"/>
            <w:sz w:val="24"/>
            <w:szCs w:val="24"/>
          </w:rPr>
          <w:alias w:val="SmartCite Citation"/>
          <w:tag w:val="4a610e40-b469-4b39-858d-398bdfb76afc:09ae83de-faec-4c4e-b159-0e271d5aa613,4a610e40-b469-4b39-858d-398bdfb76afc:2BEF95F4-8ACA-E7EE-D6E9-0D89EBD41289+"/>
          <w:id w:val="1295245758"/>
          <w:placeholder>
            <w:docPart w:val="A0E73452B75F4112B700C6C18AF15BA7"/>
          </w:placeholder>
        </w:sdtPr>
        <w:sdtEndPr/>
        <w:sdtContent>
          <w:r w:rsidRPr="0053478E">
            <w:rPr>
              <w:rFonts w:ascii="Times New Roman" w:eastAsia="Times New Roman" w:hAnsi="Times New Roman" w:cs="Times New Roman"/>
              <w:color w:val="000000"/>
              <w:sz w:val="24"/>
            </w:rPr>
            <w:t>(58, 59)</w:t>
          </w:r>
        </w:sdtContent>
      </w:sdt>
      <w:r w:rsidRPr="0053478E">
        <w:rPr>
          <w:rFonts w:ascii="Times New Roman" w:hAnsi="Times New Roman" w:cs="Times New Roman"/>
          <w:sz w:val="24"/>
          <w:szCs w:val="24"/>
        </w:rPr>
        <w:t>. This free fatty acid then undergoes β-oxidation in which two carbon components are subsequently removed from the fatty acid chain producing 1 FADH</w:t>
      </w:r>
      <w:r w:rsidRPr="0053478E">
        <w:rPr>
          <w:rFonts w:ascii="Times New Roman" w:hAnsi="Times New Roman" w:cs="Times New Roman"/>
          <w:sz w:val="24"/>
          <w:szCs w:val="24"/>
          <w:vertAlign w:val="subscript"/>
        </w:rPr>
        <w:t>2,</w:t>
      </w:r>
      <w:r w:rsidRPr="0053478E">
        <w:rPr>
          <w:rFonts w:ascii="Times New Roman" w:hAnsi="Times New Roman" w:cs="Times New Roman"/>
          <w:sz w:val="24"/>
          <w:szCs w:val="24"/>
        </w:rPr>
        <w:t xml:space="preserve"> 1 NADH, and 1 </w:t>
      </w:r>
      <w:proofErr w:type="spellStart"/>
      <w:r w:rsidRPr="0053478E">
        <w:rPr>
          <w:rFonts w:ascii="Times New Roman" w:hAnsi="Times New Roman" w:cs="Times New Roman"/>
          <w:sz w:val="24"/>
          <w:szCs w:val="24"/>
        </w:rPr>
        <w:t>acetyl-CoA</w:t>
      </w:r>
      <w:proofErr w:type="spellEnd"/>
      <w:r w:rsidRPr="0053478E">
        <w:rPr>
          <w:rFonts w:ascii="Times New Roman" w:hAnsi="Times New Roman" w:cs="Times New Roman"/>
          <w:sz w:val="24"/>
          <w:szCs w:val="24"/>
        </w:rPr>
        <w:t xml:space="preserve"> per oxidation cycle </w:t>
      </w:r>
      <w:sdt>
        <w:sdtPr>
          <w:rPr>
            <w:rFonts w:ascii="Times New Roman" w:hAnsi="Times New Roman" w:cs="Times New Roman"/>
            <w:sz w:val="24"/>
            <w:szCs w:val="24"/>
          </w:rPr>
          <w:alias w:val="SmartCite Citation"/>
          <w:tag w:val="4a610e40-b469-4b39-858d-398bdfb76afc:2644a525-0d68-4ada-ba82-68c3d5329ea8+"/>
          <w:id w:val="-1128552001"/>
          <w:placeholder>
            <w:docPart w:val="A0E73452B75F4112B700C6C18AF15BA7"/>
          </w:placeholder>
        </w:sdtPr>
        <w:sdtEndPr/>
        <w:sdtContent>
          <w:r w:rsidRPr="0053478E">
            <w:rPr>
              <w:rFonts w:ascii="Times New Roman" w:eastAsia="Times New Roman" w:hAnsi="Times New Roman" w:cs="Times New Roman"/>
              <w:color w:val="000000"/>
              <w:sz w:val="24"/>
            </w:rPr>
            <w:t>(60)</w:t>
          </w:r>
          <w:r w:rsidR="00231F75">
            <w:rPr>
              <w:rFonts w:ascii="Times New Roman" w:eastAsia="Times New Roman" w:hAnsi="Times New Roman" w:cs="Times New Roman"/>
              <w:color w:val="000000"/>
              <w:sz w:val="24"/>
            </w:rPr>
            <w:t>.</w:t>
          </w:r>
        </w:sdtContent>
      </w:sdt>
      <w:r w:rsidRPr="0053478E">
        <w:rPr>
          <w:rFonts w:ascii="Times New Roman" w:hAnsi="Times New Roman" w:cs="Times New Roman"/>
          <w:sz w:val="24"/>
          <w:szCs w:val="24"/>
        </w:rPr>
        <w:t xml:space="preserve"> Additionally, hydrocarbons </w:t>
      </w:r>
      <w:r w:rsidR="001F1206">
        <w:rPr>
          <w:rFonts w:ascii="Times New Roman" w:hAnsi="Times New Roman" w:cs="Times New Roman"/>
          <w:sz w:val="24"/>
          <w:szCs w:val="24"/>
        </w:rPr>
        <w:t xml:space="preserve">such as alkanes </w:t>
      </w:r>
      <w:r w:rsidRPr="0053478E">
        <w:rPr>
          <w:rFonts w:ascii="Times New Roman" w:hAnsi="Times New Roman" w:cs="Times New Roman"/>
          <w:sz w:val="24"/>
          <w:szCs w:val="24"/>
        </w:rPr>
        <w:t xml:space="preserve">in fuels are readily oxidized by </w:t>
      </w:r>
      <w:r w:rsidRPr="0053478E">
        <w:rPr>
          <w:rFonts w:ascii="Times New Roman" w:hAnsi="Times New Roman" w:cs="Times New Roman"/>
          <w:sz w:val="24"/>
          <w:szCs w:val="24"/>
        </w:rPr>
        <w:lastRenderedPageBreak/>
        <w:t>microorganisms. Typically, aerobic degradation of n-alkanes proceeds by oxidizing the terminal methyl group producing a primary alcohol</w:t>
      </w:r>
      <w:r w:rsidR="001F1206">
        <w:rPr>
          <w:rFonts w:ascii="Times New Roman" w:hAnsi="Times New Roman" w:cs="Times New Roman"/>
          <w:sz w:val="24"/>
          <w:szCs w:val="24"/>
        </w:rPr>
        <w:t>. This primary alcohol is then converted to an aldehyde using an alcohol dehydrogenase. The next step involves using an aldehyde dehydrogenase that converts the aldehyde to a fatty acid which will</w:t>
      </w:r>
      <w:r w:rsidRPr="0053478E">
        <w:rPr>
          <w:rFonts w:ascii="Times New Roman" w:hAnsi="Times New Roman" w:cs="Times New Roman"/>
          <w:sz w:val="24"/>
          <w:szCs w:val="24"/>
        </w:rPr>
        <w:t xml:space="preserve"> undergo β-oxidation </w:t>
      </w:r>
      <w:sdt>
        <w:sdtPr>
          <w:rPr>
            <w:rFonts w:ascii="Times New Roman" w:hAnsi="Times New Roman" w:cs="Times New Roman"/>
            <w:sz w:val="24"/>
            <w:szCs w:val="24"/>
          </w:rPr>
          <w:alias w:val="SmartCite Citation"/>
          <w:tag w:val="4a610e40-b469-4b39-858d-398bdfb76afc:92814B4E-2332-CF46-5F56-6211CEDC850D+"/>
          <w:id w:val="-823811602"/>
          <w:placeholder>
            <w:docPart w:val="A0E73452B75F4112B700C6C18AF15BA7"/>
          </w:placeholder>
        </w:sdtPr>
        <w:sdtEndPr/>
        <w:sdtContent>
          <w:r w:rsidRPr="0053478E">
            <w:rPr>
              <w:rFonts w:ascii="Times New Roman" w:eastAsia="Times New Roman" w:hAnsi="Times New Roman" w:cs="Times New Roman"/>
              <w:color w:val="000000"/>
              <w:sz w:val="24"/>
            </w:rPr>
            <w:t>(61)</w:t>
          </w:r>
        </w:sdtContent>
      </w:sdt>
      <w:r w:rsidRPr="0053478E">
        <w:rPr>
          <w:rFonts w:ascii="Times New Roman" w:hAnsi="Times New Roman" w:cs="Times New Roman"/>
          <w:sz w:val="24"/>
          <w:szCs w:val="24"/>
        </w:rPr>
        <w:t xml:space="preserve">. While oxidation of fatty acids is ubiquitous among microorganisms, activation of alkanes requires specific enzymes that are much less widespread. These enzymes belong to </w:t>
      </w:r>
      <w:r w:rsidR="00D14292">
        <w:rPr>
          <w:rFonts w:ascii="Times New Roman" w:hAnsi="Times New Roman" w:cs="Times New Roman"/>
          <w:sz w:val="24"/>
          <w:szCs w:val="24"/>
        </w:rPr>
        <w:t>classes</w:t>
      </w:r>
      <w:r w:rsidRPr="0053478E">
        <w:rPr>
          <w:rFonts w:ascii="Times New Roman" w:hAnsi="Times New Roman" w:cs="Times New Roman"/>
          <w:sz w:val="24"/>
          <w:szCs w:val="24"/>
        </w:rPr>
        <w:t xml:space="preserve"> of enzymes termed monooxygenases, cytochrome P-450, and dioxygenases, and each enzyme has a preferred substrate length </w:t>
      </w:r>
      <w:sdt>
        <w:sdtPr>
          <w:rPr>
            <w:rFonts w:ascii="Times New Roman" w:hAnsi="Times New Roman" w:cs="Times New Roman"/>
            <w:sz w:val="24"/>
            <w:szCs w:val="24"/>
          </w:rPr>
          <w:alias w:val="SmartCite Citation"/>
          <w:tag w:val="4a610e40-b469-4b39-858d-398bdfb76afc:92814B4E-2332-CF46-5F56-6211CEDC850D+"/>
          <w:id w:val="1195579902"/>
          <w:placeholder>
            <w:docPart w:val="A0E73452B75F4112B700C6C18AF15BA7"/>
          </w:placeholder>
        </w:sdtPr>
        <w:sdtEndPr/>
        <w:sdtContent>
          <w:r w:rsidRPr="0053478E">
            <w:rPr>
              <w:rFonts w:ascii="Times New Roman" w:eastAsia="Times New Roman" w:hAnsi="Times New Roman" w:cs="Times New Roman"/>
              <w:color w:val="000000"/>
              <w:sz w:val="24"/>
            </w:rPr>
            <w:t>(61)</w:t>
          </w:r>
        </w:sdtContent>
      </w:sdt>
      <w:r w:rsidRPr="0053478E">
        <w:rPr>
          <w:rFonts w:ascii="Times New Roman" w:hAnsi="Times New Roman" w:cs="Times New Roman"/>
          <w:sz w:val="24"/>
          <w:szCs w:val="24"/>
        </w:rPr>
        <w:t xml:space="preserve">. Anaerobic microorganisms can degrade alkanes as well using many pathways including the subterminal addition to fumarate, intra-aerobic denitrification, and anaerobic hydroxylation. Ultimately the end products of these pathways result in the formation of a fatty acid that undergoes β-oxidation similarly to aerobic oxidation. </w:t>
      </w:r>
    </w:p>
    <w:p w14:paraId="6DC760BA" w14:textId="2E12C116" w:rsidR="008C7CFD" w:rsidRPr="008C7CFD" w:rsidRDefault="005B76FE" w:rsidP="00DF3ACF">
      <w:pPr>
        <w:pStyle w:val="Heading2"/>
      </w:pPr>
      <w:bookmarkStart w:id="13" w:name="_Toc89854576"/>
      <w:r w:rsidRPr="0053478E">
        <w:t>Scientific Contributions</w:t>
      </w:r>
      <w:bookmarkEnd w:id="13"/>
    </w:p>
    <w:p w14:paraId="47419DCE" w14:textId="4860ECEC" w:rsidR="005B76FE" w:rsidRPr="0053478E" w:rsidRDefault="005B76FE" w:rsidP="0053478E">
      <w:pPr>
        <w:spacing w:line="480" w:lineRule="auto"/>
        <w:rPr>
          <w:rFonts w:ascii="Times New Roman" w:hAnsi="Times New Roman" w:cs="Times New Roman"/>
          <w:sz w:val="24"/>
          <w:szCs w:val="24"/>
        </w:rPr>
      </w:pPr>
      <w:r w:rsidRPr="0053478E">
        <w:rPr>
          <w:rFonts w:ascii="Times New Roman" w:hAnsi="Times New Roman" w:cs="Times New Roman"/>
          <w:b/>
          <w:bCs/>
          <w:sz w:val="24"/>
          <w:szCs w:val="24"/>
        </w:rPr>
        <w:tab/>
      </w:r>
      <w:r w:rsidR="001F1206">
        <w:rPr>
          <w:rFonts w:ascii="Times New Roman" w:hAnsi="Times New Roman" w:cs="Times New Roman"/>
          <w:sz w:val="24"/>
          <w:szCs w:val="24"/>
        </w:rPr>
        <w:t xml:space="preserve">In this dissertation I investigated </w:t>
      </w:r>
      <w:r w:rsidRPr="0053478E">
        <w:rPr>
          <w:rFonts w:ascii="Times New Roman" w:hAnsi="Times New Roman" w:cs="Times New Roman"/>
          <w:sz w:val="24"/>
          <w:szCs w:val="24"/>
        </w:rPr>
        <w:t xml:space="preserve">how fungal isolates representative of those found commonly </w:t>
      </w:r>
      <w:r w:rsidRPr="0053478E">
        <w:rPr>
          <w:rFonts w:ascii="Times New Roman" w:hAnsi="Times New Roman" w:cs="Times New Roman"/>
          <w:i/>
          <w:iCs/>
          <w:sz w:val="24"/>
          <w:szCs w:val="24"/>
        </w:rPr>
        <w:t xml:space="preserve">in </w:t>
      </w:r>
      <w:r w:rsidR="001F1206">
        <w:rPr>
          <w:rFonts w:ascii="Times New Roman" w:hAnsi="Times New Roman" w:cs="Times New Roman"/>
          <w:i/>
          <w:iCs/>
          <w:sz w:val="24"/>
          <w:szCs w:val="24"/>
        </w:rPr>
        <w:t>situ</w:t>
      </w:r>
      <w:r w:rsidRPr="0053478E">
        <w:rPr>
          <w:rFonts w:ascii="Times New Roman" w:hAnsi="Times New Roman" w:cs="Times New Roman"/>
          <w:i/>
          <w:iCs/>
          <w:sz w:val="24"/>
          <w:szCs w:val="24"/>
        </w:rPr>
        <w:t xml:space="preserve"> </w:t>
      </w:r>
      <w:r w:rsidRPr="0053478E">
        <w:rPr>
          <w:rFonts w:ascii="Times New Roman" w:hAnsi="Times New Roman" w:cs="Times New Roman"/>
          <w:sz w:val="24"/>
          <w:szCs w:val="24"/>
        </w:rPr>
        <w:t xml:space="preserve">degrade fuel components leading to an enhanced risk of corrosion. </w:t>
      </w:r>
      <w:r w:rsidR="001F1206">
        <w:rPr>
          <w:rFonts w:ascii="Times New Roman" w:hAnsi="Times New Roman" w:cs="Times New Roman"/>
          <w:sz w:val="24"/>
          <w:szCs w:val="24"/>
        </w:rPr>
        <w:t>I</w:t>
      </w:r>
      <w:r w:rsidRPr="0053478E">
        <w:rPr>
          <w:rFonts w:ascii="Times New Roman" w:hAnsi="Times New Roman" w:cs="Times New Roman"/>
          <w:sz w:val="24"/>
          <w:szCs w:val="24"/>
        </w:rPr>
        <w:t xml:space="preserve"> also investigat</w:t>
      </w:r>
      <w:r w:rsidR="001F1206">
        <w:rPr>
          <w:rFonts w:ascii="Times New Roman" w:hAnsi="Times New Roman" w:cs="Times New Roman"/>
          <w:sz w:val="24"/>
          <w:szCs w:val="24"/>
        </w:rPr>
        <w:t>e</w:t>
      </w:r>
      <w:r w:rsidRPr="0053478E">
        <w:rPr>
          <w:rFonts w:ascii="Times New Roman" w:hAnsi="Times New Roman" w:cs="Times New Roman"/>
          <w:sz w:val="24"/>
          <w:szCs w:val="24"/>
        </w:rPr>
        <w:t xml:space="preserve"> microbial communities from contaminated fuel storage tanks across the U</w:t>
      </w:r>
      <w:r w:rsidR="001F1206">
        <w:rPr>
          <w:rFonts w:ascii="Times New Roman" w:hAnsi="Times New Roman" w:cs="Times New Roman"/>
          <w:sz w:val="24"/>
          <w:szCs w:val="24"/>
        </w:rPr>
        <w:t>.</w:t>
      </w:r>
      <w:r w:rsidRPr="0053478E">
        <w:rPr>
          <w:rFonts w:ascii="Times New Roman" w:hAnsi="Times New Roman" w:cs="Times New Roman"/>
          <w:sz w:val="24"/>
          <w:szCs w:val="24"/>
        </w:rPr>
        <w:t>S</w:t>
      </w:r>
      <w:r w:rsidR="001F1206">
        <w:rPr>
          <w:rFonts w:ascii="Times New Roman" w:hAnsi="Times New Roman" w:cs="Times New Roman"/>
          <w:sz w:val="24"/>
          <w:szCs w:val="24"/>
        </w:rPr>
        <w:t>.</w:t>
      </w:r>
      <w:r w:rsidRPr="0053478E">
        <w:rPr>
          <w:rFonts w:ascii="Times New Roman" w:hAnsi="Times New Roman" w:cs="Times New Roman"/>
          <w:sz w:val="24"/>
          <w:szCs w:val="24"/>
        </w:rPr>
        <w:t xml:space="preserve"> and how these communities correlate to fuel components. Finally, </w:t>
      </w:r>
      <w:r w:rsidR="001F1206">
        <w:rPr>
          <w:rFonts w:ascii="Times New Roman" w:hAnsi="Times New Roman" w:cs="Times New Roman"/>
          <w:sz w:val="24"/>
          <w:szCs w:val="24"/>
        </w:rPr>
        <w:t xml:space="preserve">I </w:t>
      </w:r>
      <w:r w:rsidR="001F1206" w:rsidRPr="0053478E">
        <w:rPr>
          <w:rFonts w:ascii="Times New Roman" w:hAnsi="Times New Roman" w:cs="Times New Roman"/>
          <w:sz w:val="24"/>
          <w:szCs w:val="24"/>
        </w:rPr>
        <w:t>provide</w:t>
      </w:r>
      <w:r w:rsidRPr="0053478E">
        <w:rPr>
          <w:rFonts w:ascii="Times New Roman" w:hAnsi="Times New Roman" w:cs="Times New Roman"/>
          <w:sz w:val="24"/>
          <w:szCs w:val="24"/>
        </w:rPr>
        <w:t xml:space="preserve"> a foundation for understanding how the prominent fungal contaminant, </w:t>
      </w:r>
      <w:r w:rsidR="00231F75">
        <w:rPr>
          <w:rFonts w:ascii="Times New Roman" w:hAnsi="Times New Roman" w:cs="Times New Roman"/>
          <w:i/>
          <w:iCs/>
          <w:sz w:val="24"/>
          <w:szCs w:val="24"/>
        </w:rPr>
        <w:t>Paecilomyces</w:t>
      </w:r>
      <w:r w:rsidRPr="0053478E">
        <w:rPr>
          <w:rFonts w:ascii="Times New Roman" w:hAnsi="Times New Roman" w:cs="Times New Roman"/>
          <w:sz w:val="24"/>
          <w:szCs w:val="24"/>
        </w:rPr>
        <w:t xml:space="preserve"> AF001, grows on diesel and biodiesel fuels. </w:t>
      </w:r>
      <w:r w:rsidR="001F1206">
        <w:rPr>
          <w:rFonts w:ascii="Times New Roman" w:hAnsi="Times New Roman" w:cs="Times New Roman"/>
          <w:sz w:val="24"/>
          <w:szCs w:val="24"/>
        </w:rPr>
        <w:t>In C</w:t>
      </w:r>
      <w:r w:rsidRPr="0053478E">
        <w:rPr>
          <w:rFonts w:ascii="Times New Roman" w:hAnsi="Times New Roman" w:cs="Times New Roman"/>
          <w:sz w:val="24"/>
          <w:szCs w:val="24"/>
        </w:rPr>
        <w:t>hapter 2</w:t>
      </w:r>
      <w:r w:rsidR="000F74FA">
        <w:rPr>
          <w:rFonts w:ascii="Times New Roman" w:hAnsi="Times New Roman" w:cs="Times New Roman"/>
          <w:sz w:val="24"/>
          <w:szCs w:val="24"/>
        </w:rPr>
        <w:t xml:space="preserve">, I hypothesized that the fungal contaminants </w:t>
      </w:r>
      <w:r w:rsidR="000F74FA">
        <w:rPr>
          <w:rFonts w:ascii="Times New Roman" w:hAnsi="Times New Roman" w:cs="Times New Roman"/>
          <w:i/>
          <w:iCs/>
          <w:sz w:val="24"/>
          <w:szCs w:val="24"/>
        </w:rPr>
        <w:t>Paecilomyces</w:t>
      </w:r>
      <w:r w:rsidR="000F74FA">
        <w:rPr>
          <w:rFonts w:ascii="Times New Roman" w:hAnsi="Times New Roman" w:cs="Times New Roman"/>
          <w:sz w:val="24"/>
          <w:szCs w:val="24"/>
        </w:rPr>
        <w:t xml:space="preserve"> AF001 and </w:t>
      </w:r>
      <w:r w:rsidR="000F74FA">
        <w:rPr>
          <w:rFonts w:ascii="Times New Roman" w:hAnsi="Times New Roman" w:cs="Times New Roman"/>
          <w:i/>
          <w:iCs/>
          <w:sz w:val="24"/>
          <w:szCs w:val="24"/>
        </w:rPr>
        <w:t>Wickerhamomyces</w:t>
      </w:r>
      <w:r w:rsidR="000F74FA">
        <w:rPr>
          <w:rFonts w:ascii="Times New Roman" w:hAnsi="Times New Roman" w:cs="Times New Roman"/>
          <w:sz w:val="24"/>
          <w:szCs w:val="24"/>
        </w:rPr>
        <w:t xml:space="preserve"> SE3 were able to metabolize B20 biodiesel leading to acidic byproducts that can exacerbate corrosion on carbon steel.</w:t>
      </w:r>
      <w:r w:rsidRPr="0053478E">
        <w:rPr>
          <w:rFonts w:ascii="Times New Roman" w:hAnsi="Times New Roman" w:cs="Times New Roman"/>
          <w:sz w:val="24"/>
          <w:szCs w:val="24"/>
        </w:rPr>
        <w:t xml:space="preserve"> Additionally, </w:t>
      </w:r>
      <w:r w:rsidR="001F1206">
        <w:rPr>
          <w:rFonts w:ascii="Times New Roman" w:hAnsi="Times New Roman" w:cs="Times New Roman"/>
          <w:sz w:val="24"/>
          <w:szCs w:val="24"/>
        </w:rPr>
        <w:t xml:space="preserve">I </w:t>
      </w:r>
      <w:r w:rsidRPr="0053478E">
        <w:rPr>
          <w:rFonts w:ascii="Times New Roman" w:hAnsi="Times New Roman" w:cs="Times New Roman"/>
          <w:sz w:val="24"/>
          <w:szCs w:val="24"/>
        </w:rPr>
        <w:t xml:space="preserve">sought to identify where corrosion risks are the highest in these tanks when these fungi are actively growing on B20 biodiesel as a sole carbon and energy source. </w:t>
      </w:r>
      <w:r w:rsidR="001F1206">
        <w:rPr>
          <w:rFonts w:ascii="Times New Roman" w:hAnsi="Times New Roman" w:cs="Times New Roman"/>
          <w:sz w:val="24"/>
          <w:szCs w:val="24"/>
        </w:rPr>
        <w:t>In Chapter 3</w:t>
      </w:r>
      <w:r w:rsidR="000F00FC">
        <w:rPr>
          <w:rFonts w:ascii="Times New Roman" w:hAnsi="Times New Roman" w:cs="Times New Roman"/>
          <w:sz w:val="24"/>
          <w:szCs w:val="24"/>
        </w:rPr>
        <w:t>,</w:t>
      </w:r>
      <w:r w:rsidR="001F1206">
        <w:rPr>
          <w:rFonts w:ascii="Times New Roman" w:hAnsi="Times New Roman" w:cs="Times New Roman"/>
          <w:sz w:val="24"/>
          <w:szCs w:val="24"/>
        </w:rPr>
        <w:t xml:space="preserve"> I</w:t>
      </w:r>
      <w:r w:rsidRPr="0053478E">
        <w:rPr>
          <w:rFonts w:ascii="Times New Roman" w:hAnsi="Times New Roman" w:cs="Times New Roman"/>
          <w:sz w:val="24"/>
          <w:szCs w:val="24"/>
        </w:rPr>
        <w:t xml:space="preserve"> investigate different bacterial and fungal communities from over 100 fuel samples. </w:t>
      </w:r>
      <w:r w:rsidR="000F74FA">
        <w:rPr>
          <w:rFonts w:ascii="Times New Roman" w:hAnsi="Times New Roman" w:cs="Times New Roman"/>
          <w:sz w:val="24"/>
          <w:szCs w:val="24"/>
        </w:rPr>
        <w:t xml:space="preserve">I hypothesized that carbon substrates available in B20 </w:t>
      </w:r>
      <w:r w:rsidR="000F74FA">
        <w:rPr>
          <w:rFonts w:ascii="Times New Roman" w:hAnsi="Times New Roman" w:cs="Times New Roman"/>
          <w:sz w:val="24"/>
          <w:szCs w:val="24"/>
        </w:rPr>
        <w:lastRenderedPageBreak/>
        <w:t>biodiesel and B5 ULSD impacts both bacterial and fungal communities. To explore this hypothesis, m</w:t>
      </w:r>
      <w:r w:rsidRPr="0053478E">
        <w:rPr>
          <w:rFonts w:ascii="Times New Roman" w:hAnsi="Times New Roman" w:cs="Times New Roman"/>
          <w:sz w:val="24"/>
          <w:szCs w:val="24"/>
        </w:rPr>
        <w:t xml:space="preserve">odeling using redundancy analyses </w:t>
      </w:r>
      <w:r w:rsidR="001F1206">
        <w:rPr>
          <w:rFonts w:ascii="Times New Roman" w:hAnsi="Times New Roman" w:cs="Times New Roman"/>
          <w:sz w:val="24"/>
          <w:szCs w:val="24"/>
        </w:rPr>
        <w:t>was</w:t>
      </w:r>
      <w:r w:rsidRPr="0053478E">
        <w:rPr>
          <w:rFonts w:ascii="Times New Roman" w:hAnsi="Times New Roman" w:cs="Times New Roman"/>
          <w:sz w:val="24"/>
          <w:szCs w:val="24"/>
        </w:rPr>
        <w:t xml:space="preserve"> conducted to determine correlations between bacterial and fungal communities and fuel components </w:t>
      </w:r>
      <w:r w:rsidR="001F1206">
        <w:rPr>
          <w:rFonts w:ascii="Times New Roman" w:hAnsi="Times New Roman" w:cs="Times New Roman"/>
          <w:sz w:val="24"/>
          <w:szCs w:val="24"/>
        </w:rPr>
        <w:t xml:space="preserve">thereby </w:t>
      </w:r>
      <w:r w:rsidRPr="0053478E">
        <w:rPr>
          <w:rFonts w:ascii="Times New Roman" w:hAnsi="Times New Roman" w:cs="Times New Roman"/>
          <w:sz w:val="24"/>
          <w:szCs w:val="24"/>
        </w:rPr>
        <w:t xml:space="preserve">paving the way to formulate fuels </w:t>
      </w:r>
      <w:r w:rsidR="003449FD">
        <w:rPr>
          <w:rFonts w:ascii="Times New Roman" w:hAnsi="Times New Roman" w:cs="Times New Roman"/>
          <w:sz w:val="24"/>
          <w:szCs w:val="24"/>
        </w:rPr>
        <w:t>from</w:t>
      </w:r>
      <w:r w:rsidRPr="0053478E">
        <w:rPr>
          <w:rFonts w:ascii="Times New Roman" w:hAnsi="Times New Roman" w:cs="Times New Roman"/>
          <w:sz w:val="24"/>
          <w:szCs w:val="24"/>
        </w:rPr>
        <w:t xml:space="preserve"> feedstocks less prone to contamination by organisms known to cause </w:t>
      </w:r>
      <w:r w:rsidR="003449FD">
        <w:rPr>
          <w:rFonts w:ascii="Times New Roman" w:hAnsi="Times New Roman" w:cs="Times New Roman"/>
          <w:sz w:val="24"/>
          <w:szCs w:val="24"/>
        </w:rPr>
        <w:t>MIC</w:t>
      </w:r>
      <w:r w:rsidRPr="0053478E">
        <w:rPr>
          <w:rFonts w:ascii="Times New Roman" w:hAnsi="Times New Roman" w:cs="Times New Roman"/>
          <w:sz w:val="24"/>
          <w:szCs w:val="24"/>
        </w:rPr>
        <w:t xml:space="preserve">. </w:t>
      </w:r>
      <w:r w:rsidR="000F74FA">
        <w:rPr>
          <w:rFonts w:ascii="Times New Roman" w:hAnsi="Times New Roman" w:cs="Times New Roman"/>
          <w:sz w:val="24"/>
          <w:szCs w:val="24"/>
        </w:rPr>
        <w:t>S</w:t>
      </w:r>
      <w:r w:rsidRPr="0053478E">
        <w:rPr>
          <w:rFonts w:ascii="Times New Roman" w:hAnsi="Times New Roman" w:cs="Times New Roman"/>
          <w:sz w:val="24"/>
          <w:szCs w:val="24"/>
        </w:rPr>
        <w:t xml:space="preserve">ome of the correlations predicted by these RDA analyses were </w:t>
      </w:r>
      <w:r w:rsidR="000F74FA">
        <w:rPr>
          <w:rFonts w:ascii="Times New Roman" w:hAnsi="Times New Roman" w:cs="Times New Roman"/>
          <w:sz w:val="24"/>
          <w:szCs w:val="24"/>
        </w:rPr>
        <w:t xml:space="preserve">then </w:t>
      </w:r>
      <w:r w:rsidRPr="0053478E">
        <w:rPr>
          <w:rFonts w:ascii="Times New Roman" w:hAnsi="Times New Roman" w:cs="Times New Roman"/>
          <w:sz w:val="24"/>
          <w:szCs w:val="24"/>
        </w:rPr>
        <w:t xml:space="preserve">tested to determine </w:t>
      </w:r>
      <w:r w:rsidR="003449FD">
        <w:rPr>
          <w:rFonts w:ascii="Times New Roman" w:hAnsi="Times New Roman" w:cs="Times New Roman"/>
          <w:sz w:val="24"/>
          <w:szCs w:val="24"/>
        </w:rPr>
        <w:t xml:space="preserve">if </w:t>
      </w:r>
      <w:r w:rsidR="000F74FA">
        <w:rPr>
          <w:rFonts w:ascii="Times New Roman" w:hAnsi="Times New Roman" w:cs="Times New Roman"/>
          <w:sz w:val="24"/>
          <w:szCs w:val="24"/>
        </w:rPr>
        <w:t>the</w:t>
      </w:r>
      <w:r w:rsidR="003449FD">
        <w:rPr>
          <w:rFonts w:ascii="Times New Roman" w:hAnsi="Times New Roman" w:cs="Times New Roman"/>
          <w:sz w:val="24"/>
          <w:szCs w:val="24"/>
        </w:rPr>
        <w:t xml:space="preserve"> correlations had any validity</w:t>
      </w:r>
      <w:r w:rsidR="000F74FA">
        <w:rPr>
          <w:rFonts w:ascii="Times New Roman" w:hAnsi="Times New Roman" w:cs="Times New Roman"/>
          <w:sz w:val="24"/>
          <w:szCs w:val="24"/>
        </w:rPr>
        <w:t xml:space="preserve"> with fungal isolates representing the prominent fouling famil</w:t>
      </w:r>
      <w:r w:rsidR="00027C3A">
        <w:rPr>
          <w:rFonts w:ascii="Times New Roman" w:hAnsi="Times New Roman" w:cs="Times New Roman"/>
          <w:sz w:val="24"/>
          <w:szCs w:val="24"/>
        </w:rPr>
        <w:t>ies</w:t>
      </w:r>
      <w:r w:rsidRPr="0053478E">
        <w:rPr>
          <w:rFonts w:ascii="Times New Roman" w:hAnsi="Times New Roman" w:cs="Times New Roman"/>
          <w:sz w:val="24"/>
          <w:szCs w:val="24"/>
        </w:rPr>
        <w:t xml:space="preserve">. Finally, </w:t>
      </w:r>
      <w:r w:rsidR="003449FD">
        <w:rPr>
          <w:rFonts w:ascii="Times New Roman" w:hAnsi="Times New Roman" w:cs="Times New Roman"/>
          <w:sz w:val="24"/>
          <w:szCs w:val="24"/>
        </w:rPr>
        <w:t>in C</w:t>
      </w:r>
      <w:r w:rsidRPr="0053478E">
        <w:rPr>
          <w:rFonts w:ascii="Times New Roman" w:hAnsi="Times New Roman" w:cs="Times New Roman"/>
          <w:sz w:val="24"/>
          <w:szCs w:val="24"/>
        </w:rPr>
        <w:t>hapter 4</w:t>
      </w:r>
      <w:r w:rsidR="003449FD">
        <w:rPr>
          <w:rFonts w:ascii="Times New Roman" w:hAnsi="Times New Roman" w:cs="Times New Roman"/>
          <w:sz w:val="24"/>
          <w:szCs w:val="24"/>
        </w:rPr>
        <w:t xml:space="preserve"> I</w:t>
      </w:r>
      <w:r w:rsidRPr="0053478E">
        <w:rPr>
          <w:rFonts w:ascii="Times New Roman" w:hAnsi="Times New Roman" w:cs="Times New Roman"/>
          <w:sz w:val="24"/>
          <w:szCs w:val="24"/>
        </w:rPr>
        <w:t xml:space="preserve"> sought to better understand how the seemingly ubiquitous filamentous fungus </w:t>
      </w:r>
      <w:r w:rsidR="00231F75">
        <w:rPr>
          <w:rFonts w:ascii="Times New Roman" w:hAnsi="Times New Roman" w:cs="Times New Roman"/>
          <w:i/>
          <w:iCs/>
          <w:sz w:val="24"/>
          <w:szCs w:val="24"/>
        </w:rPr>
        <w:t>Paecilomyces</w:t>
      </w:r>
      <w:r w:rsidRPr="0053478E">
        <w:rPr>
          <w:rFonts w:ascii="Times New Roman" w:hAnsi="Times New Roman" w:cs="Times New Roman"/>
          <w:sz w:val="24"/>
          <w:szCs w:val="24"/>
        </w:rPr>
        <w:t xml:space="preserve"> AF001 grows on both diesel and biodiesel fuels. </w:t>
      </w:r>
      <w:r w:rsidR="00027C3A">
        <w:rPr>
          <w:rFonts w:ascii="Times New Roman" w:hAnsi="Times New Roman" w:cs="Times New Roman"/>
          <w:sz w:val="24"/>
          <w:szCs w:val="24"/>
        </w:rPr>
        <w:t xml:space="preserve">I hypothesized that due to the increased concentration of FAME in B20 biodiesel compared to B5 ULSD the prominent fungal isolate </w:t>
      </w:r>
      <w:r w:rsidR="00027C3A" w:rsidRPr="00027C3A">
        <w:rPr>
          <w:rFonts w:ascii="Times New Roman" w:hAnsi="Times New Roman" w:cs="Times New Roman"/>
          <w:i/>
          <w:iCs/>
          <w:sz w:val="24"/>
          <w:szCs w:val="24"/>
        </w:rPr>
        <w:t>Paecilomyces</w:t>
      </w:r>
      <w:r w:rsidR="00027C3A">
        <w:rPr>
          <w:rFonts w:ascii="Times New Roman" w:hAnsi="Times New Roman" w:cs="Times New Roman"/>
          <w:i/>
          <w:iCs/>
          <w:sz w:val="24"/>
          <w:szCs w:val="24"/>
        </w:rPr>
        <w:t xml:space="preserve"> </w:t>
      </w:r>
      <w:r w:rsidR="00027C3A">
        <w:rPr>
          <w:rFonts w:ascii="Times New Roman" w:hAnsi="Times New Roman" w:cs="Times New Roman"/>
          <w:sz w:val="24"/>
          <w:szCs w:val="24"/>
        </w:rPr>
        <w:t xml:space="preserve">AF001 expresses more transcripts related to FAME degradation than hydrocarbon degradation. </w:t>
      </w:r>
      <w:r w:rsidRPr="00027C3A">
        <w:rPr>
          <w:rFonts w:ascii="Times New Roman" w:hAnsi="Times New Roman" w:cs="Times New Roman"/>
          <w:sz w:val="24"/>
          <w:szCs w:val="24"/>
        </w:rPr>
        <w:t>This</w:t>
      </w:r>
      <w:r w:rsidRPr="0053478E">
        <w:rPr>
          <w:rFonts w:ascii="Times New Roman" w:hAnsi="Times New Roman" w:cs="Times New Roman"/>
          <w:sz w:val="24"/>
          <w:szCs w:val="24"/>
        </w:rPr>
        <w:t xml:space="preserve"> research will provide us with a better understanding of how fungi grow in fuels and elucidate potential targets that can be used </w:t>
      </w:r>
      <w:r w:rsidR="003449FD">
        <w:rPr>
          <w:rFonts w:ascii="Times New Roman" w:hAnsi="Times New Roman" w:cs="Times New Roman"/>
          <w:sz w:val="24"/>
          <w:szCs w:val="24"/>
        </w:rPr>
        <w:t>in</w:t>
      </w:r>
      <w:r w:rsidRPr="0053478E">
        <w:rPr>
          <w:rFonts w:ascii="Times New Roman" w:hAnsi="Times New Roman" w:cs="Times New Roman"/>
          <w:sz w:val="24"/>
          <w:szCs w:val="24"/>
        </w:rPr>
        <w:t xml:space="preserve"> future research to</w:t>
      </w:r>
      <w:r w:rsidR="003449FD">
        <w:rPr>
          <w:rFonts w:ascii="Times New Roman" w:hAnsi="Times New Roman" w:cs="Times New Roman"/>
          <w:sz w:val="24"/>
          <w:szCs w:val="24"/>
        </w:rPr>
        <w:t xml:space="preserve"> develop methods</w:t>
      </w:r>
      <w:r w:rsidRPr="0053478E">
        <w:rPr>
          <w:rFonts w:ascii="Times New Roman" w:hAnsi="Times New Roman" w:cs="Times New Roman"/>
          <w:sz w:val="24"/>
          <w:szCs w:val="24"/>
        </w:rPr>
        <w:t xml:space="preserve"> </w:t>
      </w:r>
      <w:r w:rsidR="003449FD">
        <w:rPr>
          <w:rFonts w:ascii="Times New Roman" w:hAnsi="Times New Roman" w:cs="Times New Roman"/>
          <w:sz w:val="24"/>
          <w:szCs w:val="24"/>
        </w:rPr>
        <w:t xml:space="preserve">for earlier </w:t>
      </w:r>
      <w:r w:rsidRPr="0053478E">
        <w:rPr>
          <w:rFonts w:ascii="Times New Roman" w:hAnsi="Times New Roman" w:cs="Times New Roman"/>
          <w:sz w:val="24"/>
          <w:szCs w:val="24"/>
        </w:rPr>
        <w:t>detect</w:t>
      </w:r>
      <w:r w:rsidR="003449FD">
        <w:rPr>
          <w:rFonts w:ascii="Times New Roman" w:hAnsi="Times New Roman" w:cs="Times New Roman"/>
          <w:sz w:val="24"/>
          <w:szCs w:val="24"/>
        </w:rPr>
        <w:t>ion of</w:t>
      </w:r>
      <w:r w:rsidRPr="0053478E">
        <w:rPr>
          <w:rFonts w:ascii="Times New Roman" w:hAnsi="Times New Roman" w:cs="Times New Roman"/>
          <w:sz w:val="24"/>
          <w:szCs w:val="24"/>
        </w:rPr>
        <w:t xml:space="preserve"> contamination from this fungus.</w:t>
      </w:r>
    </w:p>
    <w:p w14:paraId="04D11F1D" w14:textId="1A6A200B" w:rsidR="005B76FE" w:rsidRPr="0053478E" w:rsidRDefault="005B76FE" w:rsidP="0053478E">
      <w:pPr>
        <w:spacing w:line="480" w:lineRule="auto"/>
        <w:rPr>
          <w:rFonts w:ascii="Times New Roman" w:hAnsi="Times New Roman" w:cs="Times New Roman"/>
          <w:b/>
          <w:bCs/>
          <w:sz w:val="24"/>
          <w:szCs w:val="24"/>
        </w:rPr>
      </w:pPr>
    </w:p>
    <w:p w14:paraId="09746F8D" w14:textId="20864289" w:rsidR="008C7CFD" w:rsidRDefault="008C7CFD" w:rsidP="00F60456">
      <w:pPr>
        <w:spacing w:line="480" w:lineRule="auto"/>
        <w:rPr>
          <w:rFonts w:ascii="Times New Roman" w:hAnsi="Times New Roman" w:cs="Times New Roman"/>
          <w:b/>
          <w:bCs/>
          <w:sz w:val="24"/>
          <w:szCs w:val="24"/>
        </w:rPr>
      </w:pPr>
    </w:p>
    <w:p w14:paraId="59B33791" w14:textId="4B679F8D" w:rsidR="00DF3ACF" w:rsidRDefault="00DF3ACF" w:rsidP="00F60456">
      <w:pPr>
        <w:spacing w:line="480" w:lineRule="auto"/>
        <w:rPr>
          <w:rFonts w:ascii="Times New Roman" w:hAnsi="Times New Roman" w:cs="Times New Roman"/>
          <w:b/>
          <w:bCs/>
          <w:sz w:val="24"/>
          <w:szCs w:val="24"/>
        </w:rPr>
      </w:pPr>
    </w:p>
    <w:p w14:paraId="6160B0F3" w14:textId="77929E6D" w:rsidR="00DF3ACF" w:rsidRDefault="00DF3ACF" w:rsidP="00F60456">
      <w:pPr>
        <w:spacing w:line="480" w:lineRule="auto"/>
        <w:rPr>
          <w:rFonts w:ascii="Times New Roman" w:hAnsi="Times New Roman" w:cs="Times New Roman"/>
          <w:b/>
          <w:bCs/>
          <w:sz w:val="24"/>
          <w:szCs w:val="24"/>
        </w:rPr>
      </w:pPr>
    </w:p>
    <w:p w14:paraId="4ED4B043" w14:textId="6B623944" w:rsidR="00DF3ACF" w:rsidRDefault="00DF3ACF" w:rsidP="00F60456">
      <w:pPr>
        <w:spacing w:line="480" w:lineRule="auto"/>
        <w:rPr>
          <w:rFonts w:ascii="Times New Roman" w:hAnsi="Times New Roman" w:cs="Times New Roman"/>
          <w:b/>
          <w:bCs/>
          <w:sz w:val="24"/>
          <w:szCs w:val="24"/>
        </w:rPr>
      </w:pPr>
    </w:p>
    <w:p w14:paraId="323BDD71" w14:textId="630B6600" w:rsidR="00DF3ACF" w:rsidRDefault="00DF3ACF" w:rsidP="00F60456">
      <w:pPr>
        <w:spacing w:line="480" w:lineRule="auto"/>
        <w:rPr>
          <w:rFonts w:ascii="Times New Roman" w:hAnsi="Times New Roman" w:cs="Times New Roman"/>
          <w:b/>
          <w:bCs/>
          <w:sz w:val="24"/>
          <w:szCs w:val="24"/>
        </w:rPr>
      </w:pPr>
    </w:p>
    <w:p w14:paraId="4754E8D0" w14:textId="650ACD6F" w:rsidR="00DF3ACF" w:rsidRDefault="00DF3ACF" w:rsidP="00F60456">
      <w:pPr>
        <w:spacing w:line="480" w:lineRule="auto"/>
        <w:rPr>
          <w:rFonts w:ascii="Times New Roman" w:hAnsi="Times New Roman" w:cs="Times New Roman"/>
          <w:b/>
          <w:bCs/>
          <w:sz w:val="24"/>
          <w:szCs w:val="24"/>
        </w:rPr>
      </w:pPr>
    </w:p>
    <w:p w14:paraId="32120E2F" w14:textId="77777777" w:rsidR="00DF3ACF" w:rsidRDefault="00DF3ACF" w:rsidP="00F60456">
      <w:pPr>
        <w:spacing w:line="480" w:lineRule="auto"/>
        <w:rPr>
          <w:rFonts w:ascii="Times New Roman" w:hAnsi="Times New Roman" w:cs="Times New Roman"/>
          <w:b/>
          <w:bCs/>
          <w:sz w:val="24"/>
          <w:szCs w:val="24"/>
        </w:rPr>
      </w:pPr>
    </w:p>
    <w:p w14:paraId="2F2DF0DD" w14:textId="382A8911" w:rsidR="008C7CFD" w:rsidRPr="008C7CFD" w:rsidRDefault="005B76FE" w:rsidP="00457A7C">
      <w:pPr>
        <w:pStyle w:val="Heading2"/>
      </w:pPr>
      <w:bookmarkStart w:id="14" w:name="_Toc89854577"/>
      <w:r w:rsidRPr="0053478E">
        <w:lastRenderedPageBreak/>
        <w:t>Works Cited</w:t>
      </w:r>
      <w:bookmarkEnd w:id="14"/>
    </w:p>
    <w:sdt>
      <w:sdtPr>
        <w:rPr>
          <w:rFonts w:ascii="Times New Roman" w:eastAsiaTheme="minorEastAsia" w:hAnsi="Times New Roman" w:cs="Times New Roman"/>
          <w:b/>
          <w:bCs/>
          <w:sz w:val="24"/>
          <w:szCs w:val="24"/>
        </w:rPr>
        <w:alias w:val="SmartCite Bibliography"/>
        <w:tag w:val="American Society for Microbiology"/>
        <w:id w:val="1691422709"/>
        <w:placeholder>
          <w:docPart w:val="A0E73452B75F4112B700C6C18AF15BA7"/>
        </w:placeholder>
      </w:sdtPr>
      <w:sdtEndPr/>
      <w:sdtContent>
        <w:p w14:paraId="46BBC502" w14:textId="77777777" w:rsidR="005B76FE" w:rsidRPr="0053478E" w:rsidRDefault="005B76FE" w:rsidP="0053478E">
          <w:pPr>
            <w:spacing w:line="480" w:lineRule="auto"/>
            <w:rPr>
              <w:rFonts w:ascii="Times New Roman" w:eastAsia="Times New Roman" w:hAnsi="Times New Roman" w:cs="Times New Roman"/>
              <w:color w:val="000000"/>
              <w:sz w:val="24"/>
              <w:szCs w:val="24"/>
            </w:rPr>
          </w:pPr>
          <w:r w:rsidRPr="0053478E">
            <w:rPr>
              <w:rFonts w:ascii="Times New Roman" w:hAnsi="Times New Roman" w:cs="Times New Roman"/>
              <w:color w:val="000000"/>
              <w:sz w:val="24"/>
            </w:rPr>
            <w:t xml:space="preserve">1. U.S. Energy Information Administration. 2021. Short-Term Energy Outlook. </w:t>
          </w:r>
        </w:p>
        <w:p w14:paraId="2C81C761" w14:textId="48640A56" w:rsidR="005B76FE" w:rsidRPr="0053478E" w:rsidRDefault="005B76FE" w:rsidP="0053478E">
          <w:pPr>
            <w:pStyle w:val="csl-entry"/>
            <w:spacing w:line="480" w:lineRule="auto"/>
            <w:rPr>
              <w:color w:val="000000"/>
            </w:rPr>
          </w:pPr>
          <w:r w:rsidRPr="0053478E">
            <w:rPr>
              <w:color w:val="000000"/>
            </w:rPr>
            <w:t>2. Fuels Europe. 2018</w:t>
          </w:r>
          <w:r w:rsidR="000F00FC">
            <w:rPr>
              <w:color w:val="000000"/>
            </w:rPr>
            <w:t>.</w:t>
          </w:r>
          <w:r w:rsidRPr="0053478E">
            <w:rPr>
              <w:color w:val="000000"/>
            </w:rPr>
            <w:t xml:space="preserve"> Statistical Report 2018.</w:t>
          </w:r>
        </w:p>
        <w:p w14:paraId="09CA8C10" w14:textId="77777777" w:rsidR="005B76FE" w:rsidRPr="0053478E" w:rsidRDefault="005B76FE" w:rsidP="0053478E">
          <w:pPr>
            <w:pStyle w:val="csl-entry"/>
            <w:spacing w:line="480" w:lineRule="auto"/>
            <w:rPr>
              <w:color w:val="000000"/>
            </w:rPr>
          </w:pPr>
          <w:r w:rsidRPr="0053478E">
            <w:rPr>
              <w:color w:val="000000"/>
            </w:rPr>
            <w:t>3. U.S. Energy Information Administration. 2021 Diesel Fuel Explained Use of Diesel.</w:t>
          </w:r>
        </w:p>
        <w:p w14:paraId="3A6C01A7" w14:textId="77777777" w:rsidR="005B76FE" w:rsidRPr="0053478E" w:rsidRDefault="005B76FE" w:rsidP="0053478E">
          <w:pPr>
            <w:pStyle w:val="csl-entry"/>
            <w:spacing w:line="480" w:lineRule="auto"/>
            <w:rPr>
              <w:color w:val="000000"/>
            </w:rPr>
          </w:pPr>
          <w:r w:rsidRPr="0053478E">
            <w:rPr>
              <w:color w:val="000000"/>
            </w:rPr>
            <w:t>4. Department of Defense. 2016. 2016 Operational Energy Strategy.</w:t>
          </w:r>
        </w:p>
        <w:p w14:paraId="5C883437" w14:textId="77777777" w:rsidR="005B76FE" w:rsidRPr="0053478E" w:rsidRDefault="005B76FE" w:rsidP="0053478E">
          <w:pPr>
            <w:pStyle w:val="csl-entry"/>
            <w:spacing w:line="480" w:lineRule="auto"/>
            <w:rPr>
              <w:color w:val="000000"/>
            </w:rPr>
          </w:pPr>
          <w:r w:rsidRPr="0053478E">
            <w:rPr>
              <w:color w:val="000000"/>
            </w:rPr>
            <w:t>5. U.S. Environmental Protection Agency. 2021. Final Renewable Fuel Standards for 2020, and the Biomass-Based Diesel Volume for 2021.</w:t>
          </w:r>
        </w:p>
        <w:p w14:paraId="704805EF" w14:textId="77777777" w:rsidR="005B76FE" w:rsidRPr="0053478E" w:rsidRDefault="005B76FE" w:rsidP="0053478E">
          <w:pPr>
            <w:pStyle w:val="csl-entry"/>
            <w:spacing w:line="480" w:lineRule="auto"/>
            <w:rPr>
              <w:color w:val="000000"/>
            </w:rPr>
          </w:pPr>
          <w:r w:rsidRPr="0053478E">
            <w:rPr>
              <w:color w:val="000000"/>
            </w:rPr>
            <w:t xml:space="preserve">6. U.S. Department of Energy. 2021. Biodiesel Blend Mandate. </w:t>
          </w:r>
        </w:p>
        <w:p w14:paraId="16188781" w14:textId="1E8B3DDB" w:rsidR="005B76FE" w:rsidRPr="0053478E" w:rsidRDefault="005B76FE" w:rsidP="0053478E">
          <w:pPr>
            <w:pStyle w:val="csl-entry"/>
            <w:spacing w:line="480" w:lineRule="auto"/>
            <w:rPr>
              <w:color w:val="000000"/>
            </w:rPr>
          </w:pPr>
          <w:r w:rsidRPr="0053478E">
            <w:rPr>
              <w:color w:val="000000"/>
            </w:rPr>
            <w:t>7. EUR-Lex. 2009. Directive 2009/30/EC of the European Parliament and of the Council</w:t>
          </w:r>
          <w:r w:rsidRPr="0053478E">
            <w:t xml:space="preserve"> </w:t>
          </w:r>
          <w:r w:rsidR="000F00FC">
            <w:rPr>
              <w:color w:val="000000"/>
            </w:rPr>
            <w:t>A</w:t>
          </w:r>
          <w:r w:rsidRPr="0053478E">
            <w:rPr>
              <w:color w:val="000000"/>
            </w:rPr>
            <w:t xml:space="preserve">mending Directive 98/70/EC as </w:t>
          </w:r>
          <w:r w:rsidR="000F00FC">
            <w:rPr>
              <w:color w:val="000000"/>
            </w:rPr>
            <w:t>R</w:t>
          </w:r>
          <w:r w:rsidRPr="0053478E">
            <w:rPr>
              <w:color w:val="000000"/>
            </w:rPr>
            <w:t xml:space="preserve">egards the </w:t>
          </w:r>
          <w:r w:rsidR="000F00FC">
            <w:rPr>
              <w:color w:val="000000"/>
            </w:rPr>
            <w:t>S</w:t>
          </w:r>
          <w:r w:rsidRPr="0053478E">
            <w:rPr>
              <w:color w:val="000000"/>
            </w:rPr>
            <w:t xml:space="preserve">pecification of </w:t>
          </w:r>
          <w:r w:rsidR="000F00FC">
            <w:rPr>
              <w:color w:val="000000"/>
            </w:rPr>
            <w:t>Pe</w:t>
          </w:r>
          <w:r w:rsidRPr="0053478E">
            <w:rPr>
              <w:color w:val="000000"/>
            </w:rPr>
            <w:t xml:space="preserve">trol, </w:t>
          </w:r>
          <w:r w:rsidR="000F00FC">
            <w:rPr>
              <w:color w:val="000000"/>
            </w:rPr>
            <w:t>D</w:t>
          </w:r>
          <w:r w:rsidRPr="0053478E">
            <w:rPr>
              <w:color w:val="000000"/>
            </w:rPr>
            <w:t xml:space="preserve">iesel and </w:t>
          </w:r>
          <w:proofErr w:type="gramStart"/>
          <w:r w:rsidR="000F00FC">
            <w:rPr>
              <w:color w:val="000000"/>
            </w:rPr>
            <w:t>G</w:t>
          </w:r>
          <w:r w:rsidRPr="0053478E">
            <w:rPr>
              <w:color w:val="000000"/>
            </w:rPr>
            <w:t>as-</w:t>
          </w:r>
          <w:r w:rsidR="000F00FC">
            <w:rPr>
              <w:color w:val="000000"/>
            </w:rPr>
            <w:t>O</w:t>
          </w:r>
          <w:r w:rsidRPr="0053478E">
            <w:rPr>
              <w:color w:val="000000"/>
            </w:rPr>
            <w:t>il</w:t>
          </w:r>
          <w:proofErr w:type="gramEnd"/>
          <w:r w:rsidRPr="0053478E">
            <w:rPr>
              <w:color w:val="000000"/>
            </w:rPr>
            <w:t xml:space="preserve"> and </w:t>
          </w:r>
          <w:r w:rsidR="000F00FC">
            <w:rPr>
              <w:color w:val="000000"/>
            </w:rPr>
            <w:t>I</w:t>
          </w:r>
          <w:r w:rsidRPr="0053478E">
            <w:rPr>
              <w:color w:val="000000"/>
            </w:rPr>
            <w:t xml:space="preserve">ntroducing a </w:t>
          </w:r>
          <w:r w:rsidR="000F00FC">
            <w:rPr>
              <w:color w:val="000000"/>
            </w:rPr>
            <w:t>M</w:t>
          </w:r>
          <w:r w:rsidRPr="0053478E">
            <w:rPr>
              <w:color w:val="000000"/>
            </w:rPr>
            <w:t xml:space="preserve">echanism to </w:t>
          </w:r>
          <w:r w:rsidR="000F00FC">
            <w:rPr>
              <w:color w:val="000000"/>
            </w:rPr>
            <w:t>M</w:t>
          </w:r>
          <w:r w:rsidRPr="0053478E">
            <w:rPr>
              <w:color w:val="000000"/>
            </w:rPr>
            <w:t xml:space="preserve">onitor and </w:t>
          </w:r>
          <w:r w:rsidR="000F00FC">
            <w:rPr>
              <w:color w:val="000000"/>
            </w:rPr>
            <w:t>R</w:t>
          </w:r>
          <w:r w:rsidRPr="0053478E">
            <w:rPr>
              <w:color w:val="000000"/>
            </w:rPr>
            <w:t xml:space="preserve">educe </w:t>
          </w:r>
          <w:r w:rsidR="000F00FC">
            <w:rPr>
              <w:color w:val="000000"/>
            </w:rPr>
            <w:t>G</w:t>
          </w:r>
          <w:r w:rsidRPr="0053478E">
            <w:rPr>
              <w:color w:val="000000"/>
            </w:rPr>
            <w:t xml:space="preserve">reenhouse </w:t>
          </w:r>
          <w:r w:rsidR="000F00FC">
            <w:rPr>
              <w:color w:val="000000"/>
            </w:rPr>
            <w:t>G</w:t>
          </w:r>
          <w:r w:rsidRPr="0053478E">
            <w:rPr>
              <w:color w:val="000000"/>
            </w:rPr>
            <w:t xml:space="preserve">as </w:t>
          </w:r>
          <w:r w:rsidR="000F00FC">
            <w:rPr>
              <w:color w:val="000000"/>
            </w:rPr>
            <w:t>E</w:t>
          </w:r>
          <w:r w:rsidRPr="0053478E">
            <w:rPr>
              <w:color w:val="000000"/>
            </w:rPr>
            <w:t xml:space="preserve">missions and </w:t>
          </w:r>
          <w:r w:rsidR="000F00FC">
            <w:rPr>
              <w:color w:val="000000"/>
            </w:rPr>
            <w:t>A</w:t>
          </w:r>
          <w:r w:rsidRPr="0053478E">
            <w:rPr>
              <w:color w:val="000000"/>
            </w:rPr>
            <w:t xml:space="preserve">mending Council Directive 1999/32/EC as </w:t>
          </w:r>
          <w:r w:rsidR="000F00FC">
            <w:rPr>
              <w:color w:val="000000"/>
            </w:rPr>
            <w:t>R</w:t>
          </w:r>
          <w:r w:rsidRPr="0053478E">
            <w:rPr>
              <w:color w:val="000000"/>
            </w:rPr>
            <w:t xml:space="preserve">egards the </w:t>
          </w:r>
          <w:r w:rsidR="000F00FC">
            <w:rPr>
              <w:color w:val="000000"/>
            </w:rPr>
            <w:t>S</w:t>
          </w:r>
          <w:r w:rsidRPr="0053478E">
            <w:rPr>
              <w:color w:val="000000"/>
            </w:rPr>
            <w:t xml:space="preserve">pecification of </w:t>
          </w:r>
          <w:r w:rsidR="000F00FC">
            <w:rPr>
              <w:color w:val="000000"/>
            </w:rPr>
            <w:t>F</w:t>
          </w:r>
          <w:r w:rsidRPr="0053478E">
            <w:rPr>
              <w:color w:val="000000"/>
            </w:rPr>
            <w:t xml:space="preserve">uel </w:t>
          </w:r>
          <w:r w:rsidR="000F00FC">
            <w:rPr>
              <w:color w:val="000000"/>
            </w:rPr>
            <w:t>U</w:t>
          </w:r>
          <w:r w:rsidRPr="0053478E">
            <w:rPr>
              <w:color w:val="000000"/>
            </w:rPr>
            <w:t xml:space="preserve">sed by </w:t>
          </w:r>
          <w:r w:rsidR="000F00FC">
            <w:rPr>
              <w:color w:val="000000"/>
            </w:rPr>
            <w:t>I</w:t>
          </w:r>
          <w:r w:rsidRPr="0053478E">
            <w:rPr>
              <w:color w:val="000000"/>
            </w:rPr>
            <w:t xml:space="preserve">nland </w:t>
          </w:r>
          <w:r w:rsidR="000F00FC">
            <w:rPr>
              <w:color w:val="000000"/>
            </w:rPr>
            <w:t>W</w:t>
          </w:r>
          <w:r w:rsidRPr="0053478E">
            <w:rPr>
              <w:color w:val="000000"/>
            </w:rPr>
            <w:t xml:space="preserve">aterway </w:t>
          </w:r>
          <w:r w:rsidR="000F00FC">
            <w:rPr>
              <w:color w:val="000000"/>
            </w:rPr>
            <w:t>V</w:t>
          </w:r>
          <w:r w:rsidRPr="0053478E">
            <w:rPr>
              <w:color w:val="000000"/>
            </w:rPr>
            <w:t xml:space="preserve">essels and </w:t>
          </w:r>
          <w:r w:rsidR="000F00FC">
            <w:rPr>
              <w:color w:val="000000"/>
            </w:rPr>
            <w:t>R</w:t>
          </w:r>
          <w:r w:rsidRPr="0053478E">
            <w:rPr>
              <w:color w:val="000000"/>
            </w:rPr>
            <w:t>epealing Directive 93/12/EEC.</w:t>
          </w:r>
        </w:p>
        <w:p w14:paraId="46132612" w14:textId="77777777" w:rsidR="005B76FE" w:rsidRPr="0053478E" w:rsidRDefault="005B76FE" w:rsidP="0053478E">
          <w:pPr>
            <w:pStyle w:val="csl-entry"/>
            <w:spacing w:line="480" w:lineRule="auto"/>
            <w:rPr>
              <w:color w:val="000000"/>
            </w:rPr>
          </w:pPr>
          <w:r w:rsidRPr="0053478E">
            <w:rPr>
              <w:color w:val="000000"/>
            </w:rPr>
            <w:t>8. U.S. Environmental Protection Agency. 2021. Diesel Fuel Standards and Rulemakings.</w:t>
          </w:r>
        </w:p>
        <w:p w14:paraId="67A861F2" w14:textId="4D5C4897" w:rsidR="005B76FE" w:rsidRPr="0053478E" w:rsidRDefault="005B76FE" w:rsidP="0053478E">
          <w:pPr>
            <w:pStyle w:val="csl-entry"/>
            <w:spacing w:line="480" w:lineRule="auto"/>
            <w:rPr>
              <w:color w:val="000000"/>
            </w:rPr>
          </w:pPr>
          <w:r w:rsidRPr="0053478E">
            <w:rPr>
              <w:color w:val="000000"/>
            </w:rPr>
            <w:t xml:space="preserve">9. Hazrat M, Rasul M, Procedia M. 2015. Lubricity </w:t>
          </w:r>
          <w:r w:rsidR="000F00FC">
            <w:rPr>
              <w:color w:val="000000"/>
            </w:rPr>
            <w:t>I</w:t>
          </w:r>
          <w:r w:rsidRPr="0053478E">
            <w:rPr>
              <w:color w:val="000000"/>
            </w:rPr>
            <w:t xml:space="preserve">mprovement of the </w:t>
          </w:r>
          <w:r w:rsidR="000F00FC">
            <w:rPr>
              <w:color w:val="000000"/>
            </w:rPr>
            <w:t>U</w:t>
          </w:r>
          <w:r w:rsidRPr="0053478E">
            <w:rPr>
              <w:color w:val="000000"/>
            </w:rPr>
            <w:t>ltra-</w:t>
          </w:r>
          <w:r w:rsidR="000F00FC">
            <w:rPr>
              <w:color w:val="000000"/>
            </w:rPr>
            <w:t>L</w:t>
          </w:r>
          <w:r w:rsidRPr="0053478E">
            <w:rPr>
              <w:color w:val="000000"/>
            </w:rPr>
            <w:t xml:space="preserve">ow </w:t>
          </w:r>
          <w:r w:rsidR="000F00FC">
            <w:rPr>
              <w:color w:val="000000"/>
            </w:rPr>
            <w:t>S</w:t>
          </w:r>
          <w:r w:rsidRPr="0053478E">
            <w:rPr>
              <w:color w:val="000000"/>
            </w:rPr>
            <w:t xml:space="preserve">ulfur </w:t>
          </w:r>
          <w:r w:rsidR="000F00FC">
            <w:rPr>
              <w:color w:val="000000"/>
            </w:rPr>
            <w:t>D</w:t>
          </w:r>
          <w:r w:rsidRPr="0053478E">
            <w:rPr>
              <w:color w:val="000000"/>
            </w:rPr>
            <w:t xml:space="preserve">iesel </w:t>
          </w:r>
          <w:r w:rsidR="000F00FC">
            <w:rPr>
              <w:color w:val="000000"/>
            </w:rPr>
            <w:t>F</w:t>
          </w:r>
          <w:r w:rsidRPr="0053478E">
            <w:rPr>
              <w:color w:val="000000"/>
            </w:rPr>
            <w:t xml:space="preserve">uel with the </w:t>
          </w:r>
          <w:r w:rsidR="000F00FC">
            <w:rPr>
              <w:color w:val="000000"/>
            </w:rPr>
            <w:t>B</w:t>
          </w:r>
          <w:r w:rsidRPr="0053478E">
            <w:rPr>
              <w:color w:val="000000"/>
            </w:rPr>
            <w:t>iodiesel. Energy Procedia 75:111-117.</w:t>
          </w:r>
        </w:p>
        <w:p w14:paraId="41C25FD9" w14:textId="77777777" w:rsidR="005B76FE" w:rsidRPr="0053478E" w:rsidRDefault="005B76FE" w:rsidP="0053478E">
          <w:pPr>
            <w:pStyle w:val="csl-entry"/>
            <w:spacing w:line="480" w:lineRule="auto"/>
            <w:rPr>
              <w:color w:val="000000"/>
            </w:rPr>
          </w:pPr>
          <w:r w:rsidRPr="0053478E">
            <w:rPr>
              <w:color w:val="000000"/>
            </w:rPr>
            <w:t>10. U.S. Department of Energy. 2021 Alternative Fuels Data Center.</w:t>
          </w:r>
        </w:p>
        <w:p w14:paraId="58E3E6FD" w14:textId="6238B0E8" w:rsidR="005B76FE" w:rsidRPr="0053478E" w:rsidRDefault="005B76FE" w:rsidP="0053478E">
          <w:pPr>
            <w:pStyle w:val="csl-entry"/>
            <w:spacing w:line="480" w:lineRule="auto"/>
            <w:rPr>
              <w:color w:val="000000"/>
            </w:rPr>
          </w:pPr>
          <w:r w:rsidRPr="0053478E">
            <w:rPr>
              <w:color w:val="000000"/>
            </w:rPr>
            <w:lastRenderedPageBreak/>
            <w:t xml:space="preserve">11. National Renewable Energy Laboratory (NREL). 2000. Biofuels for </w:t>
          </w:r>
          <w:r w:rsidR="000F00FC">
            <w:rPr>
              <w:color w:val="000000"/>
            </w:rPr>
            <w:t>S</w:t>
          </w:r>
          <w:r w:rsidRPr="0053478E">
            <w:rPr>
              <w:color w:val="000000"/>
            </w:rPr>
            <w:t xml:space="preserve">ustainable </w:t>
          </w:r>
          <w:r w:rsidR="000F00FC">
            <w:rPr>
              <w:color w:val="000000"/>
            </w:rPr>
            <w:t>T</w:t>
          </w:r>
          <w:r w:rsidRPr="0053478E">
            <w:rPr>
              <w:color w:val="000000"/>
            </w:rPr>
            <w:t>ransportation.</w:t>
          </w:r>
        </w:p>
        <w:p w14:paraId="3A216BFA" w14:textId="36F2DDAF" w:rsidR="005B76FE" w:rsidRPr="0053478E" w:rsidRDefault="005B76FE" w:rsidP="00496C33">
          <w:pPr>
            <w:pStyle w:val="csl-entry"/>
            <w:spacing w:line="480" w:lineRule="auto"/>
            <w:rPr>
              <w:color w:val="000000"/>
            </w:rPr>
          </w:pPr>
          <w:r w:rsidRPr="0053478E">
            <w:rPr>
              <w:color w:val="000000"/>
            </w:rPr>
            <w:t xml:space="preserve">12. Bücker F, Peralba M do, Bücker F, Camargo F de, </w:t>
          </w:r>
          <w:proofErr w:type="spellStart"/>
          <w:r w:rsidRPr="0053478E">
            <w:rPr>
              <w:color w:val="000000"/>
            </w:rPr>
            <w:t>Santestevan</w:t>
          </w:r>
          <w:proofErr w:type="spellEnd"/>
          <w:r w:rsidRPr="0053478E">
            <w:rPr>
              <w:color w:val="000000"/>
            </w:rPr>
            <w:t xml:space="preserve"> N, Bento F, Roesch L, Jacques RJ, Peralba M do, Camargo F de, Bento F. 2011. Impact of </w:t>
          </w:r>
          <w:r w:rsidR="000F00FC">
            <w:rPr>
              <w:color w:val="000000"/>
            </w:rPr>
            <w:t>B</w:t>
          </w:r>
          <w:r w:rsidRPr="0053478E">
            <w:rPr>
              <w:color w:val="000000"/>
            </w:rPr>
            <w:t xml:space="preserve">iodiesel on </w:t>
          </w:r>
          <w:r w:rsidR="000F00FC">
            <w:rPr>
              <w:color w:val="000000"/>
            </w:rPr>
            <w:t>B</w:t>
          </w:r>
          <w:r w:rsidRPr="0053478E">
            <w:rPr>
              <w:color w:val="000000"/>
            </w:rPr>
            <w:t xml:space="preserve">iodeterioration of </w:t>
          </w:r>
          <w:r w:rsidR="000F00FC">
            <w:rPr>
              <w:color w:val="000000"/>
            </w:rPr>
            <w:t>S</w:t>
          </w:r>
          <w:r w:rsidRPr="0053478E">
            <w:rPr>
              <w:color w:val="000000"/>
            </w:rPr>
            <w:t xml:space="preserve">tored Brazilian </w:t>
          </w:r>
          <w:r w:rsidR="000F00FC">
            <w:rPr>
              <w:color w:val="000000"/>
            </w:rPr>
            <w:t>D</w:t>
          </w:r>
          <w:r w:rsidRPr="0053478E">
            <w:rPr>
              <w:color w:val="000000"/>
            </w:rPr>
            <w:t xml:space="preserve">iesel </w:t>
          </w:r>
          <w:r w:rsidR="000F00FC">
            <w:rPr>
              <w:color w:val="000000"/>
            </w:rPr>
            <w:t>O</w:t>
          </w:r>
          <w:r w:rsidRPr="0053478E">
            <w:rPr>
              <w:color w:val="000000"/>
            </w:rPr>
            <w:t xml:space="preserve">il. </w:t>
          </w:r>
          <w:r w:rsidR="00496C33" w:rsidRPr="00496C33">
            <w:rPr>
              <w:color w:val="000000"/>
            </w:rPr>
            <w:t xml:space="preserve">Int </w:t>
          </w:r>
          <w:proofErr w:type="spellStart"/>
          <w:r w:rsidR="00496C33" w:rsidRPr="00496C33">
            <w:rPr>
              <w:color w:val="000000"/>
            </w:rPr>
            <w:t>Biodeterior</w:t>
          </w:r>
          <w:proofErr w:type="spellEnd"/>
          <w:r w:rsidR="00496C33" w:rsidRPr="00496C33">
            <w:rPr>
              <w:color w:val="000000"/>
            </w:rPr>
            <w:t xml:space="preserve"> Biodegradation </w:t>
          </w:r>
          <w:r w:rsidRPr="0053478E">
            <w:rPr>
              <w:color w:val="000000"/>
            </w:rPr>
            <w:t>65:172-178.</w:t>
          </w:r>
        </w:p>
        <w:p w14:paraId="2F381729" w14:textId="1618AB2E" w:rsidR="005B76FE" w:rsidRPr="0053478E" w:rsidRDefault="005B76FE" w:rsidP="0053478E">
          <w:pPr>
            <w:pStyle w:val="csl-entry"/>
            <w:spacing w:line="480" w:lineRule="auto"/>
            <w:rPr>
              <w:color w:val="000000"/>
            </w:rPr>
          </w:pPr>
          <w:r w:rsidRPr="0053478E">
            <w:rPr>
              <w:color w:val="000000"/>
            </w:rPr>
            <w:t xml:space="preserve">13. Schleicher T, Werkmeister R, Russ W, Meyer-Pittroff R. 2009. Microbiological </w:t>
          </w:r>
          <w:r w:rsidR="000F00FC">
            <w:rPr>
              <w:color w:val="000000"/>
            </w:rPr>
            <w:t>S</w:t>
          </w:r>
          <w:r w:rsidRPr="0053478E">
            <w:rPr>
              <w:color w:val="000000"/>
            </w:rPr>
            <w:t xml:space="preserve">tability of </w:t>
          </w:r>
          <w:r w:rsidR="000F00FC">
            <w:rPr>
              <w:color w:val="000000"/>
            </w:rPr>
            <w:t>B</w:t>
          </w:r>
          <w:r w:rsidRPr="0053478E">
            <w:rPr>
              <w:color w:val="000000"/>
            </w:rPr>
            <w:t>iodiesel–</w:t>
          </w:r>
          <w:r w:rsidR="000F00FC">
            <w:rPr>
              <w:color w:val="000000"/>
            </w:rPr>
            <w:t>D</w:t>
          </w:r>
          <w:r w:rsidRPr="0053478E">
            <w:rPr>
              <w:color w:val="000000"/>
            </w:rPr>
            <w:t>iesel-</w:t>
          </w:r>
          <w:r w:rsidR="000F00FC">
            <w:rPr>
              <w:color w:val="000000"/>
            </w:rPr>
            <w:t>M</w:t>
          </w:r>
          <w:r w:rsidRPr="0053478E">
            <w:rPr>
              <w:color w:val="000000"/>
            </w:rPr>
            <w:t xml:space="preserve">ixtures. </w:t>
          </w:r>
          <w:proofErr w:type="spellStart"/>
          <w:r w:rsidRPr="0053478E">
            <w:rPr>
              <w:color w:val="000000"/>
            </w:rPr>
            <w:t>Bioresour</w:t>
          </w:r>
          <w:proofErr w:type="spellEnd"/>
          <w:r w:rsidRPr="0053478E">
            <w:rPr>
              <w:color w:val="000000"/>
            </w:rPr>
            <w:t xml:space="preserve"> Technol. 100:724-730.</w:t>
          </w:r>
        </w:p>
        <w:p w14:paraId="15DD425C" w14:textId="77777777" w:rsidR="005B76FE" w:rsidRPr="0053478E" w:rsidRDefault="005B76FE" w:rsidP="0053478E">
          <w:pPr>
            <w:pStyle w:val="csl-entry"/>
            <w:spacing w:line="480" w:lineRule="auto"/>
            <w:rPr>
              <w:color w:val="000000"/>
            </w:rPr>
          </w:pPr>
          <w:r w:rsidRPr="0053478E">
            <w:rPr>
              <w:color w:val="000000"/>
            </w:rPr>
            <w:t>14. U.S. Department of Energy. 2021. Alternative Fuels Data Center: Biodiesel Production and Distribution.</w:t>
          </w:r>
        </w:p>
        <w:p w14:paraId="64477B51" w14:textId="77777777" w:rsidR="005B76FE" w:rsidRPr="0053478E" w:rsidRDefault="005B76FE" w:rsidP="0053478E">
          <w:pPr>
            <w:pStyle w:val="csl-entry"/>
            <w:spacing w:line="480" w:lineRule="auto"/>
            <w:rPr>
              <w:color w:val="000000"/>
            </w:rPr>
          </w:pPr>
          <w:r w:rsidRPr="0053478E">
            <w:rPr>
              <w:color w:val="000000"/>
            </w:rPr>
            <w:t>15. U.S. Department of Energy. 2021. Alternative Fuels Data Center: Diesel Vehicles Using Biodiesel.</w:t>
          </w:r>
        </w:p>
        <w:p w14:paraId="2552BF99" w14:textId="032BDAB0" w:rsidR="005B76FE" w:rsidRPr="0053478E" w:rsidRDefault="005B76FE" w:rsidP="0053478E">
          <w:pPr>
            <w:pStyle w:val="csl-entry"/>
            <w:spacing w:line="480" w:lineRule="auto"/>
            <w:rPr>
              <w:color w:val="000000"/>
            </w:rPr>
          </w:pPr>
          <w:r w:rsidRPr="0053478E">
            <w:rPr>
              <w:color w:val="000000"/>
            </w:rPr>
            <w:t xml:space="preserve">16. Demirbaş A. 2009. Biodegradability of </w:t>
          </w:r>
          <w:r w:rsidR="000F00FC">
            <w:rPr>
              <w:color w:val="000000"/>
            </w:rPr>
            <w:t>B</w:t>
          </w:r>
          <w:r w:rsidRPr="0053478E">
            <w:rPr>
              <w:color w:val="000000"/>
            </w:rPr>
            <w:t xml:space="preserve">iodiesel and </w:t>
          </w:r>
          <w:proofErr w:type="spellStart"/>
          <w:r w:rsidR="000F00FC">
            <w:rPr>
              <w:color w:val="000000"/>
            </w:rPr>
            <w:t>P</w:t>
          </w:r>
          <w:r w:rsidRPr="0053478E">
            <w:rPr>
              <w:color w:val="000000"/>
            </w:rPr>
            <w:t>etrodiesel</w:t>
          </w:r>
          <w:proofErr w:type="spellEnd"/>
          <w:r w:rsidRPr="0053478E">
            <w:rPr>
              <w:color w:val="000000"/>
            </w:rPr>
            <w:t xml:space="preserve"> </w:t>
          </w:r>
          <w:r w:rsidR="000F00FC">
            <w:rPr>
              <w:color w:val="000000"/>
            </w:rPr>
            <w:t>F</w:t>
          </w:r>
          <w:r w:rsidRPr="0053478E">
            <w:rPr>
              <w:color w:val="000000"/>
            </w:rPr>
            <w:t>uels. Energy Sources Part A:169-174.</w:t>
          </w:r>
        </w:p>
        <w:p w14:paraId="728D1D02" w14:textId="4211B99D" w:rsidR="005B76FE" w:rsidRPr="0053478E" w:rsidRDefault="005B76FE" w:rsidP="0053478E">
          <w:pPr>
            <w:pStyle w:val="csl-entry"/>
            <w:spacing w:line="480" w:lineRule="auto"/>
            <w:rPr>
              <w:color w:val="000000"/>
            </w:rPr>
          </w:pPr>
          <w:r w:rsidRPr="0053478E">
            <w:rPr>
              <w:color w:val="000000"/>
            </w:rPr>
            <w:t xml:space="preserve">17. Videla H, Herrera LK. 2005. Microbiologically </w:t>
          </w:r>
          <w:r w:rsidR="000F00FC">
            <w:rPr>
              <w:color w:val="000000"/>
            </w:rPr>
            <w:t>I</w:t>
          </w:r>
          <w:r w:rsidRPr="0053478E">
            <w:rPr>
              <w:color w:val="000000"/>
            </w:rPr>
            <w:t xml:space="preserve">nfluenced </w:t>
          </w:r>
          <w:r w:rsidR="000F00FC">
            <w:rPr>
              <w:color w:val="000000"/>
            </w:rPr>
            <w:t>C</w:t>
          </w:r>
          <w:r w:rsidRPr="0053478E">
            <w:rPr>
              <w:color w:val="000000"/>
            </w:rPr>
            <w:t xml:space="preserve">orrosion: </w:t>
          </w:r>
          <w:r w:rsidR="000F00FC">
            <w:rPr>
              <w:color w:val="000000"/>
            </w:rPr>
            <w:t>L</w:t>
          </w:r>
          <w:r w:rsidRPr="0053478E">
            <w:rPr>
              <w:color w:val="000000"/>
            </w:rPr>
            <w:t xml:space="preserve">ooking to the </w:t>
          </w:r>
          <w:r w:rsidR="000F00FC">
            <w:rPr>
              <w:color w:val="000000"/>
            </w:rPr>
            <w:t>F</w:t>
          </w:r>
          <w:r w:rsidRPr="0053478E">
            <w:rPr>
              <w:color w:val="000000"/>
            </w:rPr>
            <w:t>uture. Int Microbiol. 8:169-180.</w:t>
          </w:r>
        </w:p>
        <w:p w14:paraId="2A9EBA0F" w14:textId="49C30AAE" w:rsidR="005B76FE" w:rsidRPr="0053478E" w:rsidRDefault="005B76FE" w:rsidP="0053478E">
          <w:pPr>
            <w:pStyle w:val="csl-entry"/>
            <w:spacing w:line="480" w:lineRule="auto"/>
            <w:rPr>
              <w:color w:val="000000"/>
            </w:rPr>
          </w:pPr>
          <w:r w:rsidRPr="0053478E">
            <w:rPr>
              <w:color w:val="000000"/>
            </w:rPr>
            <w:t xml:space="preserve">18. Szatmari I, </w:t>
          </w:r>
          <w:proofErr w:type="spellStart"/>
          <w:r w:rsidRPr="0053478E">
            <w:rPr>
              <w:color w:val="000000"/>
            </w:rPr>
            <w:t>Tudosie</w:t>
          </w:r>
          <w:proofErr w:type="spellEnd"/>
          <w:r w:rsidRPr="0053478E">
            <w:rPr>
              <w:color w:val="000000"/>
            </w:rPr>
            <w:t xml:space="preserve"> LM, Cojocaru A, </w:t>
          </w:r>
          <w:proofErr w:type="spellStart"/>
          <w:r w:rsidRPr="0053478E">
            <w:rPr>
              <w:color w:val="000000"/>
            </w:rPr>
            <w:t>Lingvay</w:t>
          </w:r>
          <w:proofErr w:type="spellEnd"/>
          <w:r w:rsidRPr="0053478E">
            <w:rPr>
              <w:color w:val="000000"/>
            </w:rPr>
            <w:t xml:space="preserve"> M, </w:t>
          </w:r>
          <w:proofErr w:type="spellStart"/>
          <w:r w:rsidRPr="0053478E">
            <w:rPr>
              <w:color w:val="000000"/>
            </w:rPr>
            <w:t>Prioteasa</w:t>
          </w:r>
          <w:proofErr w:type="spellEnd"/>
          <w:r w:rsidRPr="0053478E">
            <w:rPr>
              <w:color w:val="000000"/>
            </w:rPr>
            <w:t xml:space="preserve"> P, Visan T. 2015. Studies on </w:t>
          </w:r>
          <w:r w:rsidR="000F00FC">
            <w:rPr>
              <w:color w:val="000000"/>
            </w:rPr>
            <w:t>B</w:t>
          </w:r>
          <w:r w:rsidRPr="0053478E">
            <w:rPr>
              <w:color w:val="000000"/>
            </w:rPr>
            <w:t xml:space="preserve">iocorrosion of </w:t>
          </w:r>
          <w:r w:rsidR="000F00FC">
            <w:rPr>
              <w:color w:val="000000"/>
            </w:rPr>
            <w:t>S</w:t>
          </w:r>
          <w:r w:rsidRPr="0053478E">
            <w:rPr>
              <w:color w:val="000000"/>
            </w:rPr>
            <w:t xml:space="preserve">tainless </w:t>
          </w:r>
          <w:r w:rsidR="000F00FC">
            <w:rPr>
              <w:color w:val="000000"/>
            </w:rPr>
            <w:t>S</w:t>
          </w:r>
          <w:r w:rsidRPr="0053478E">
            <w:rPr>
              <w:color w:val="000000"/>
            </w:rPr>
            <w:t xml:space="preserve">teel and </w:t>
          </w:r>
          <w:r w:rsidR="000F00FC">
            <w:rPr>
              <w:color w:val="000000"/>
            </w:rPr>
            <w:t>C</w:t>
          </w:r>
          <w:r w:rsidRPr="0053478E">
            <w:rPr>
              <w:color w:val="000000"/>
            </w:rPr>
            <w:t xml:space="preserve">opper in </w:t>
          </w:r>
          <w:proofErr w:type="spellStart"/>
          <w:r w:rsidRPr="0053478E">
            <w:rPr>
              <w:color w:val="000000"/>
            </w:rPr>
            <w:t>Czapek</w:t>
          </w:r>
          <w:proofErr w:type="spellEnd"/>
          <w:r w:rsidRPr="0053478E">
            <w:rPr>
              <w:color w:val="000000"/>
            </w:rPr>
            <w:t xml:space="preserve"> Dox Medium with </w:t>
          </w:r>
          <w:proofErr w:type="spellStart"/>
          <w:r w:rsidRPr="00496C33">
            <w:rPr>
              <w:i/>
              <w:iCs/>
              <w:color w:val="000000"/>
            </w:rPr>
            <w:t>Aspergilus</w:t>
          </w:r>
          <w:proofErr w:type="spellEnd"/>
          <w:r w:rsidRPr="00496C33">
            <w:rPr>
              <w:i/>
              <w:iCs/>
              <w:color w:val="000000"/>
            </w:rPr>
            <w:t xml:space="preserve"> </w:t>
          </w:r>
          <w:proofErr w:type="spellStart"/>
          <w:r w:rsidRPr="00496C33">
            <w:rPr>
              <w:i/>
              <w:iCs/>
              <w:color w:val="000000"/>
            </w:rPr>
            <w:t>niger</w:t>
          </w:r>
          <w:proofErr w:type="spellEnd"/>
          <w:r w:rsidRPr="0053478E">
            <w:rPr>
              <w:color w:val="000000"/>
            </w:rPr>
            <w:t xml:space="preserve"> </w:t>
          </w:r>
          <w:r w:rsidR="000F00FC">
            <w:rPr>
              <w:color w:val="000000"/>
            </w:rPr>
            <w:t>F</w:t>
          </w:r>
          <w:r w:rsidRPr="0053478E">
            <w:rPr>
              <w:color w:val="000000"/>
            </w:rPr>
            <w:t xml:space="preserve">ilamentous </w:t>
          </w:r>
          <w:r w:rsidR="000F00FC">
            <w:rPr>
              <w:color w:val="000000"/>
            </w:rPr>
            <w:t>F</w:t>
          </w:r>
          <w:r w:rsidRPr="0053478E">
            <w:rPr>
              <w:color w:val="000000"/>
            </w:rPr>
            <w:t>ungus. Chemistry and Materials Science 77:91-102.</w:t>
          </w:r>
        </w:p>
        <w:p w14:paraId="26548D52" w14:textId="55EFA237" w:rsidR="005B76FE" w:rsidRPr="0053478E" w:rsidRDefault="005B76FE" w:rsidP="00496C33">
          <w:pPr>
            <w:pStyle w:val="csl-entry"/>
            <w:spacing w:line="480" w:lineRule="auto"/>
            <w:rPr>
              <w:color w:val="000000"/>
            </w:rPr>
          </w:pPr>
          <w:r w:rsidRPr="0053478E">
            <w:rPr>
              <w:color w:val="000000"/>
            </w:rPr>
            <w:lastRenderedPageBreak/>
            <w:t xml:space="preserve">19. Little BJ, Lee JS. 2014. Microbiologically </w:t>
          </w:r>
          <w:r w:rsidR="000F00FC">
            <w:rPr>
              <w:color w:val="000000"/>
            </w:rPr>
            <w:t>I</w:t>
          </w:r>
          <w:r w:rsidRPr="0053478E">
            <w:rPr>
              <w:color w:val="000000"/>
            </w:rPr>
            <w:t xml:space="preserve">nfluenced </w:t>
          </w:r>
          <w:r w:rsidR="000F00FC">
            <w:rPr>
              <w:color w:val="000000"/>
            </w:rPr>
            <w:t>C</w:t>
          </w:r>
          <w:r w:rsidRPr="0053478E">
            <w:rPr>
              <w:color w:val="000000"/>
            </w:rPr>
            <w:t xml:space="preserve">orrosion: </w:t>
          </w:r>
          <w:proofErr w:type="gramStart"/>
          <w:r w:rsidRPr="0053478E">
            <w:rPr>
              <w:color w:val="000000"/>
            </w:rPr>
            <w:t>an</w:t>
          </w:r>
          <w:proofErr w:type="gramEnd"/>
          <w:r w:rsidRPr="0053478E">
            <w:rPr>
              <w:color w:val="000000"/>
            </w:rPr>
            <w:t xml:space="preserve"> </w:t>
          </w:r>
          <w:r w:rsidR="000F00FC">
            <w:rPr>
              <w:color w:val="000000"/>
            </w:rPr>
            <w:t>U</w:t>
          </w:r>
          <w:r w:rsidRPr="0053478E">
            <w:rPr>
              <w:color w:val="000000"/>
            </w:rPr>
            <w:t xml:space="preserve">pdate. </w:t>
          </w:r>
          <w:r w:rsidR="00496C33" w:rsidRPr="00496C33">
            <w:rPr>
              <w:color w:val="000000"/>
            </w:rPr>
            <w:t xml:space="preserve">Int Mater Rev </w:t>
          </w:r>
          <w:r w:rsidRPr="0053478E">
            <w:rPr>
              <w:color w:val="000000"/>
            </w:rPr>
            <w:t>59:384–393.</w:t>
          </w:r>
        </w:p>
        <w:p w14:paraId="14BE3B4A" w14:textId="77777777" w:rsidR="005B76FE" w:rsidRPr="0053478E" w:rsidRDefault="005B76FE" w:rsidP="0053478E">
          <w:pPr>
            <w:pStyle w:val="csl-entry"/>
            <w:spacing w:line="480" w:lineRule="auto"/>
            <w:rPr>
              <w:color w:val="000000"/>
            </w:rPr>
          </w:pPr>
          <w:r w:rsidRPr="0053478E">
            <w:rPr>
              <w:color w:val="000000"/>
            </w:rPr>
            <w:t>20. Das N, Chandran P. 2011. Microbial Degradation of Petroleum Hydrocarbon Contaminants: An Overview. Biotechnology Res Int 2011:941810.</w:t>
          </w:r>
        </w:p>
        <w:p w14:paraId="60F537B5" w14:textId="77777777" w:rsidR="005B76FE" w:rsidRPr="0053478E" w:rsidRDefault="005B76FE" w:rsidP="0053478E">
          <w:pPr>
            <w:pStyle w:val="csl-entry"/>
            <w:spacing w:line="480" w:lineRule="auto"/>
            <w:rPr>
              <w:color w:val="000000"/>
            </w:rPr>
          </w:pPr>
          <w:r w:rsidRPr="0053478E">
            <w:rPr>
              <w:color w:val="000000"/>
            </w:rPr>
            <w:t xml:space="preserve">21. Telegdi J, Shaban A, Trif L. 2017. Trends in Oil and Gas Corrosion Research and Technologies. Part III Corros Mech </w:t>
          </w:r>
          <w:proofErr w:type="spellStart"/>
          <w:r w:rsidRPr="0053478E">
            <w:rPr>
              <w:color w:val="000000"/>
            </w:rPr>
            <w:t>Curr</w:t>
          </w:r>
          <w:proofErr w:type="spellEnd"/>
          <w:r w:rsidRPr="0053478E">
            <w:rPr>
              <w:color w:val="000000"/>
            </w:rPr>
            <w:t xml:space="preserve"> </w:t>
          </w:r>
          <w:proofErr w:type="spellStart"/>
          <w:r w:rsidRPr="0053478E">
            <w:rPr>
              <w:color w:val="000000"/>
            </w:rPr>
            <w:t>Knowl</w:t>
          </w:r>
          <w:proofErr w:type="spellEnd"/>
          <w:r w:rsidRPr="0053478E">
            <w:rPr>
              <w:color w:val="000000"/>
            </w:rPr>
            <w:t xml:space="preserve"> Gaps </w:t>
          </w:r>
          <w:proofErr w:type="spellStart"/>
          <w:r w:rsidRPr="0053478E">
            <w:rPr>
              <w:color w:val="000000"/>
            </w:rPr>
            <w:t>Futur</w:t>
          </w:r>
          <w:proofErr w:type="spellEnd"/>
          <w:r w:rsidRPr="0053478E">
            <w:rPr>
              <w:color w:val="000000"/>
            </w:rPr>
            <w:t xml:space="preserve"> Res 191–214.</w:t>
          </w:r>
        </w:p>
        <w:p w14:paraId="3A6712F1" w14:textId="66791104" w:rsidR="005B76FE" w:rsidRPr="0053478E" w:rsidRDefault="005B76FE" w:rsidP="0053478E">
          <w:pPr>
            <w:pStyle w:val="csl-entry"/>
            <w:spacing w:line="480" w:lineRule="auto"/>
            <w:rPr>
              <w:color w:val="000000"/>
            </w:rPr>
          </w:pPr>
          <w:r w:rsidRPr="0053478E">
            <w:rPr>
              <w:color w:val="000000"/>
            </w:rPr>
            <w:t xml:space="preserve">22. </w:t>
          </w:r>
          <w:proofErr w:type="spellStart"/>
          <w:r w:rsidRPr="0053478E">
            <w:rPr>
              <w:color w:val="000000"/>
            </w:rPr>
            <w:t>Suflita</w:t>
          </w:r>
          <w:proofErr w:type="spellEnd"/>
          <w:r w:rsidRPr="0053478E">
            <w:rPr>
              <w:color w:val="000000"/>
            </w:rPr>
            <w:t xml:space="preserve"> JM, </w:t>
          </w:r>
          <w:proofErr w:type="spellStart"/>
          <w:r w:rsidRPr="0053478E">
            <w:rPr>
              <w:color w:val="000000"/>
            </w:rPr>
            <w:t>Aktas</w:t>
          </w:r>
          <w:proofErr w:type="spellEnd"/>
          <w:r w:rsidRPr="0053478E">
            <w:rPr>
              <w:color w:val="000000"/>
            </w:rPr>
            <w:t xml:space="preserve"> DF, Oldham AL, Perez-Ibarra BM, Duncan K. 2012. Molecular </w:t>
          </w:r>
          <w:r w:rsidR="000F00FC">
            <w:rPr>
              <w:color w:val="000000"/>
            </w:rPr>
            <w:t>T</w:t>
          </w:r>
          <w:r w:rsidRPr="0053478E">
            <w:rPr>
              <w:color w:val="000000"/>
            </w:rPr>
            <w:t xml:space="preserve">ools to </w:t>
          </w:r>
          <w:r w:rsidR="000F00FC">
            <w:rPr>
              <w:color w:val="000000"/>
            </w:rPr>
            <w:t>T</w:t>
          </w:r>
          <w:r w:rsidRPr="0053478E">
            <w:rPr>
              <w:color w:val="000000"/>
            </w:rPr>
            <w:t xml:space="preserve">rack </w:t>
          </w:r>
          <w:r w:rsidR="000F00FC">
            <w:rPr>
              <w:color w:val="000000"/>
            </w:rPr>
            <w:t>B</w:t>
          </w:r>
          <w:r w:rsidRPr="0053478E">
            <w:rPr>
              <w:color w:val="000000"/>
            </w:rPr>
            <w:t xml:space="preserve">acteria </w:t>
          </w:r>
          <w:r w:rsidR="000F00FC">
            <w:rPr>
              <w:color w:val="000000"/>
            </w:rPr>
            <w:t>R</w:t>
          </w:r>
          <w:r w:rsidRPr="0053478E">
            <w:rPr>
              <w:color w:val="000000"/>
            </w:rPr>
            <w:t xml:space="preserve">esponsible for </w:t>
          </w:r>
          <w:r w:rsidR="000F00FC">
            <w:rPr>
              <w:color w:val="000000"/>
            </w:rPr>
            <w:t>F</w:t>
          </w:r>
          <w:r w:rsidRPr="0053478E">
            <w:rPr>
              <w:color w:val="000000"/>
            </w:rPr>
            <w:t xml:space="preserve">uel </w:t>
          </w:r>
          <w:r w:rsidR="000F00FC">
            <w:rPr>
              <w:color w:val="000000"/>
            </w:rPr>
            <w:t>D</w:t>
          </w:r>
          <w:r w:rsidRPr="0053478E">
            <w:rPr>
              <w:color w:val="000000"/>
            </w:rPr>
            <w:t xml:space="preserve">eterioration and </w:t>
          </w:r>
          <w:r w:rsidR="000F00FC">
            <w:rPr>
              <w:color w:val="000000"/>
            </w:rPr>
            <w:t>M</w:t>
          </w:r>
          <w:r w:rsidRPr="0053478E">
            <w:rPr>
              <w:color w:val="000000"/>
            </w:rPr>
            <w:t xml:space="preserve">icrobiologically </w:t>
          </w:r>
          <w:r w:rsidR="000F00FC">
            <w:rPr>
              <w:color w:val="000000"/>
            </w:rPr>
            <w:t>I</w:t>
          </w:r>
          <w:r w:rsidRPr="0053478E">
            <w:rPr>
              <w:color w:val="000000"/>
            </w:rPr>
            <w:t xml:space="preserve">nfluenced </w:t>
          </w:r>
          <w:r w:rsidR="000F00FC">
            <w:rPr>
              <w:color w:val="000000"/>
            </w:rPr>
            <w:t>C</w:t>
          </w:r>
          <w:r w:rsidRPr="0053478E">
            <w:rPr>
              <w:color w:val="000000"/>
            </w:rPr>
            <w:t>orrosion. Biofouling 28:1003–1010.</w:t>
          </w:r>
        </w:p>
        <w:p w14:paraId="1F4E6884" w14:textId="6FA786A9" w:rsidR="005B76FE" w:rsidRPr="0053478E" w:rsidRDefault="005B76FE" w:rsidP="0053478E">
          <w:pPr>
            <w:pStyle w:val="csl-entry"/>
            <w:spacing w:line="480" w:lineRule="auto"/>
            <w:rPr>
              <w:color w:val="000000"/>
            </w:rPr>
          </w:pPr>
          <w:r w:rsidRPr="0053478E">
            <w:rPr>
              <w:color w:val="000000"/>
            </w:rPr>
            <w:t xml:space="preserve">23. Skovhus T, Eckert RB, Rodrigues E. 2017. Management and </w:t>
          </w:r>
          <w:r w:rsidR="000F00FC">
            <w:rPr>
              <w:color w:val="000000"/>
            </w:rPr>
            <w:t>C</w:t>
          </w:r>
          <w:r w:rsidRPr="0053478E">
            <w:rPr>
              <w:color w:val="000000"/>
            </w:rPr>
            <w:t xml:space="preserve">ontrol of </w:t>
          </w:r>
          <w:r w:rsidR="000F00FC">
            <w:rPr>
              <w:color w:val="000000"/>
            </w:rPr>
            <w:t>M</w:t>
          </w:r>
          <w:r w:rsidRPr="0053478E">
            <w:rPr>
              <w:color w:val="000000"/>
            </w:rPr>
            <w:t xml:space="preserve">icrobiologically </w:t>
          </w:r>
          <w:r w:rsidR="000F00FC">
            <w:rPr>
              <w:color w:val="000000"/>
            </w:rPr>
            <w:t>I</w:t>
          </w:r>
          <w:r w:rsidRPr="0053478E">
            <w:rPr>
              <w:color w:val="000000"/>
            </w:rPr>
            <w:t xml:space="preserve">nfluenced </w:t>
          </w:r>
          <w:r w:rsidR="000F00FC">
            <w:rPr>
              <w:color w:val="000000"/>
            </w:rPr>
            <w:t>C</w:t>
          </w:r>
          <w:r w:rsidRPr="0053478E">
            <w:rPr>
              <w:color w:val="000000"/>
            </w:rPr>
            <w:t xml:space="preserve">orrosion (MIC) in the </w:t>
          </w:r>
          <w:r w:rsidR="000F00FC">
            <w:rPr>
              <w:color w:val="000000"/>
            </w:rPr>
            <w:t>O</w:t>
          </w:r>
          <w:r w:rsidRPr="0053478E">
            <w:rPr>
              <w:color w:val="000000"/>
            </w:rPr>
            <w:t xml:space="preserve">il and </w:t>
          </w:r>
          <w:r w:rsidR="000F00FC">
            <w:rPr>
              <w:color w:val="000000"/>
            </w:rPr>
            <w:t>G</w:t>
          </w:r>
          <w:r w:rsidRPr="0053478E">
            <w:rPr>
              <w:color w:val="000000"/>
            </w:rPr>
            <w:t xml:space="preserve">as </w:t>
          </w:r>
          <w:r w:rsidR="000F00FC">
            <w:rPr>
              <w:color w:val="000000"/>
            </w:rPr>
            <w:t>I</w:t>
          </w:r>
          <w:r w:rsidRPr="0053478E">
            <w:rPr>
              <w:color w:val="000000"/>
            </w:rPr>
            <w:t xml:space="preserve">ndustry—Overview and a North Sea </w:t>
          </w:r>
          <w:r w:rsidR="000F00FC">
            <w:rPr>
              <w:color w:val="000000"/>
            </w:rPr>
            <w:t>C</w:t>
          </w:r>
          <w:r w:rsidRPr="0053478E">
            <w:rPr>
              <w:color w:val="000000"/>
            </w:rPr>
            <w:t xml:space="preserve">ase </w:t>
          </w:r>
          <w:r w:rsidR="000F00FC">
            <w:rPr>
              <w:color w:val="000000"/>
            </w:rPr>
            <w:t>S</w:t>
          </w:r>
          <w:r w:rsidRPr="0053478E">
            <w:rPr>
              <w:color w:val="000000"/>
            </w:rPr>
            <w:t xml:space="preserve">tudy. Journal </w:t>
          </w:r>
          <w:proofErr w:type="spellStart"/>
          <w:r w:rsidR="006537BB">
            <w:rPr>
              <w:color w:val="000000"/>
            </w:rPr>
            <w:t>Biotechnol</w:t>
          </w:r>
          <w:proofErr w:type="spellEnd"/>
          <w:r w:rsidRPr="0053478E">
            <w:rPr>
              <w:color w:val="000000"/>
            </w:rPr>
            <w:t xml:space="preserve"> 256:31–45.</w:t>
          </w:r>
        </w:p>
        <w:p w14:paraId="1E0C55F0" w14:textId="1B4F9B6C" w:rsidR="005B76FE" w:rsidRPr="0053478E" w:rsidRDefault="005B76FE" w:rsidP="0053478E">
          <w:pPr>
            <w:pStyle w:val="csl-entry"/>
            <w:spacing w:line="480" w:lineRule="auto"/>
            <w:rPr>
              <w:color w:val="000000"/>
            </w:rPr>
          </w:pPr>
          <w:r w:rsidRPr="0053478E">
            <w:rPr>
              <w:color w:val="000000"/>
            </w:rPr>
            <w:t xml:space="preserve">24. Stamps BW, Bojanowski CL, Drake CA, Nunn HS, Lloyd PF, Floyd JG, Emmerich KA, Neal AR, Crookes-Goodson WJ, Stevenson BS. 2020. In situ Linkage of Fungal and Bacterial Proliferation to Microbiologically Influenced Corrosion in B20 Biodiesel Storage Tanks. </w:t>
          </w:r>
          <w:r w:rsidR="00496C33" w:rsidRPr="00496C33">
            <w:rPr>
              <w:color w:val="000000"/>
            </w:rPr>
            <w:t xml:space="preserve">Front Microbiol </w:t>
          </w:r>
          <w:r w:rsidRPr="0053478E">
            <w:rPr>
              <w:color w:val="000000"/>
            </w:rPr>
            <w:t>11:167.</w:t>
          </w:r>
        </w:p>
        <w:p w14:paraId="5A49A4B0" w14:textId="1AEA4FDE" w:rsidR="005B76FE" w:rsidRPr="0053478E" w:rsidRDefault="005B76FE" w:rsidP="0053478E">
          <w:pPr>
            <w:pStyle w:val="csl-entry"/>
            <w:spacing w:line="480" w:lineRule="auto"/>
            <w:rPr>
              <w:color w:val="000000"/>
            </w:rPr>
          </w:pPr>
          <w:r w:rsidRPr="0053478E">
            <w:rPr>
              <w:color w:val="000000"/>
            </w:rPr>
            <w:t>25.</w:t>
          </w:r>
          <w:r w:rsidR="008020C3" w:rsidRPr="008020C3">
            <w:rPr>
              <w:color w:val="000000"/>
            </w:rPr>
            <w:t xml:space="preserve"> </w:t>
          </w:r>
          <w:r w:rsidR="008020C3" w:rsidRPr="00B322EC">
            <w:rPr>
              <w:color w:val="000000"/>
            </w:rPr>
            <w:t xml:space="preserve">Floyd JG, Stamps BW, Goodson WJ, Stevenson BS. 2021. Locating and Quantifying Carbon Steel Corrosion Rates Linked to Fungal B20 Biodiesel Degradation. Appl Environ </w:t>
          </w:r>
          <w:proofErr w:type="spellStart"/>
          <w:r w:rsidR="008020C3" w:rsidRPr="00B322EC">
            <w:rPr>
              <w:color w:val="000000"/>
            </w:rPr>
            <w:t>Microb</w:t>
          </w:r>
          <w:proofErr w:type="spellEnd"/>
          <w:r w:rsidR="008020C3" w:rsidRPr="00B322EC">
            <w:rPr>
              <w:color w:val="000000"/>
            </w:rPr>
            <w:t xml:space="preserve"> AEM0117721.</w:t>
          </w:r>
        </w:p>
        <w:p w14:paraId="563FDF3C" w14:textId="77777777" w:rsidR="005B76FE" w:rsidRPr="0053478E" w:rsidRDefault="005B76FE" w:rsidP="0053478E">
          <w:pPr>
            <w:pStyle w:val="csl-entry"/>
            <w:spacing w:line="480" w:lineRule="auto"/>
            <w:rPr>
              <w:color w:val="000000"/>
            </w:rPr>
          </w:pPr>
          <w:r w:rsidRPr="0053478E">
            <w:rPr>
              <w:color w:val="000000"/>
            </w:rPr>
            <w:lastRenderedPageBreak/>
            <w:t>26. Stamps BW. 2016. Measuring the Impact of Microbial Communities and their Proliferation in Engineered Ecosystems. University of Oklahoma Graduate College Dissertation.</w:t>
          </w:r>
        </w:p>
        <w:p w14:paraId="6B63DED4" w14:textId="5067BE67" w:rsidR="005B76FE" w:rsidRPr="0053478E" w:rsidRDefault="005B76FE" w:rsidP="0053478E">
          <w:pPr>
            <w:pStyle w:val="csl-entry"/>
            <w:spacing w:line="480" w:lineRule="auto"/>
            <w:rPr>
              <w:color w:val="000000"/>
            </w:rPr>
          </w:pPr>
          <w:r w:rsidRPr="0053478E">
            <w:rPr>
              <w:color w:val="000000"/>
            </w:rPr>
            <w:t xml:space="preserve">27. Mitter EK, </w:t>
          </w:r>
          <w:proofErr w:type="spellStart"/>
          <w:r w:rsidRPr="0053478E">
            <w:rPr>
              <w:color w:val="000000"/>
            </w:rPr>
            <w:t>Germida</w:t>
          </w:r>
          <w:proofErr w:type="spellEnd"/>
          <w:r w:rsidRPr="0053478E">
            <w:rPr>
              <w:color w:val="000000"/>
            </w:rPr>
            <w:t xml:space="preserve"> JJ, Freitas JR de. 2021. Impact of </w:t>
          </w:r>
          <w:r w:rsidR="000F00FC">
            <w:rPr>
              <w:color w:val="000000"/>
            </w:rPr>
            <w:t>D</w:t>
          </w:r>
          <w:r w:rsidRPr="0053478E">
            <w:rPr>
              <w:color w:val="000000"/>
            </w:rPr>
            <w:t xml:space="preserve">iesel and </w:t>
          </w:r>
          <w:r w:rsidR="000F00FC">
            <w:rPr>
              <w:color w:val="000000"/>
            </w:rPr>
            <w:t>B</w:t>
          </w:r>
          <w:r w:rsidRPr="0053478E">
            <w:rPr>
              <w:color w:val="000000"/>
            </w:rPr>
            <w:t xml:space="preserve">iodiesel </w:t>
          </w:r>
          <w:r w:rsidR="000F00FC">
            <w:rPr>
              <w:color w:val="000000"/>
            </w:rPr>
            <w:t>C</w:t>
          </w:r>
          <w:r w:rsidRPr="0053478E">
            <w:rPr>
              <w:color w:val="000000"/>
            </w:rPr>
            <w:t xml:space="preserve">ontamination on </w:t>
          </w:r>
          <w:r w:rsidR="000F00FC">
            <w:rPr>
              <w:color w:val="000000"/>
            </w:rPr>
            <w:t>S</w:t>
          </w:r>
          <w:r w:rsidRPr="0053478E">
            <w:rPr>
              <w:color w:val="000000"/>
            </w:rPr>
            <w:t xml:space="preserve">oil </w:t>
          </w:r>
          <w:r w:rsidR="000F00FC">
            <w:rPr>
              <w:color w:val="000000"/>
            </w:rPr>
            <w:t>M</w:t>
          </w:r>
          <w:r w:rsidRPr="0053478E">
            <w:rPr>
              <w:color w:val="000000"/>
            </w:rPr>
            <w:t xml:space="preserve">icrobial </w:t>
          </w:r>
          <w:r w:rsidR="000F00FC">
            <w:rPr>
              <w:color w:val="000000"/>
            </w:rPr>
            <w:t>C</w:t>
          </w:r>
          <w:r w:rsidRPr="0053478E">
            <w:rPr>
              <w:color w:val="000000"/>
            </w:rPr>
            <w:t xml:space="preserve">ommunity </w:t>
          </w:r>
          <w:r w:rsidR="000F00FC">
            <w:rPr>
              <w:color w:val="000000"/>
            </w:rPr>
            <w:t>A</w:t>
          </w:r>
          <w:r w:rsidRPr="0053478E">
            <w:rPr>
              <w:color w:val="000000"/>
            </w:rPr>
            <w:t xml:space="preserve">ctivity and </w:t>
          </w:r>
          <w:r w:rsidR="000F00FC">
            <w:rPr>
              <w:color w:val="000000"/>
            </w:rPr>
            <w:t>S</w:t>
          </w:r>
          <w:r w:rsidRPr="0053478E">
            <w:rPr>
              <w:color w:val="000000"/>
            </w:rPr>
            <w:t>tructure. Sci Rep-</w:t>
          </w:r>
          <w:proofErr w:type="spellStart"/>
          <w:r w:rsidRPr="0053478E">
            <w:rPr>
              <w:color w:val="000000"/>
            </w:rPr>
            <w:t>uk</w:t>
          </w:r>
          <w:proofErr w:type="spellEnd"/>
          <w:r w:rsidRPr="0053478E">
            <w:rPr>
              <w:color w:val="000000"/>
            </w:rPr>
            <w:t xml:space="preserve"> 11:10856.</w:t>
          </w:r>
        </w:p>
        <w:p w14:paraId="716869A4" w14:textId="77777777" w:rsidR="005B76FE" w:rsidRPr="0053478E" w:rsidRDefault="005B76FE" w:rsidP="0053478E">
          <w:pPr>
            <w:pStyle w:val="csl-entry"/>
            <w:spacing w:line="480" w:lineRule="auto"/>
            <w:rPr>
              <w:color w:val="000000"/>
            </w:rPr>
          </w:pPr>
          <w:r w:rsidRPr="0053478E">
            <w:rPr>
              <w:color w:val="000000"/>
            </w:rPr>
            <w:t>28. Gaines RH. 1910. Bacterial Activity as a Corrosive Influence in the Soil. J Industrial Eng Chem 2:128–130.</w:t>
          </w:r>
        </w:p>
        <w:p w14:paraId="4DA9B7E1" w14:textId="14140C21" w:rsidR="005B76FE" w:rsidRPr="0053478E" w:rsidRDefault="005B76FE" w:rsidP="0053478E">
          <w:pPr>
            <w:pStyle w:val="csl-entry"/>
            <w:spacing w:line="480" w:lineRule="auto"/>
            <w:rPr>
              <w:color w:val="000000"/>
            </w:rPr>
          </w:pPr>
          <w:r w:rsidRPr="0053478E">
            <w:rPr>
              <w:color w:val="000000"/>
            </w:rPr>
            <w:t>29. Hays GF. 2010. Now is the time. Advanced Materials Research 95</w:t>
          </w:r>
          <w:r w:rsidR="006537BB">
            <w:rPr>
              <w:color w:val="000000"/>
            </w:rPr>
            <w:t>:1-2</w:t>
          </w:r>
          <w:r w:rsidRPr="0053478E">
            <w:rPr>
              <w:color w:val="000000"/>
            </w:rPr>
            <w:t>.</w:t>
          </w:r>
        </w:p>
        <w:p w14:paraId="030023F5" w14:textId="77777777" w:rsidR="005B76FE" w:rsidRPr="0053478E" w:rsidRDefault="005B76FE" w:rsidP="0053478E">
          <w:pPr>
            <w:pStyle w:val="csl-entry"/>
            <w:spacing w:line="480" w:lineRule="auto"/>
            <w:rPr>
              <w:color w:val="000000"/>
            </w:rPr>
          </w:pPr>
          <w:r w:rsidRPr="0053478E">
            <w:rPr>
              <w:color w:val="000000"/>
            </w:rPr>
            <w:t>30. Mansfield E, Sowards JW, Crookes-Goodson WJ. 2015. Findings and Recommendations from the NIST Workshop on Alternative Fuels and Materials: Biocorrosion. J Res Natl Inst Stan 120:28–36.</w:t>
          </w:r>
        </w:p>
        <w:p w14:paraId="37703317" w14:textId="79EA12E2" w:rsidR="005B76FE" w:rsidRPr="0053478E" w:rsidRDefault="005B76FE" w:rsidP="0053478E">
          <w:pPr>
            <w:pStyle w:val="csl-entry"/>
            <w:spacing w:line="480" w:lineRule="auto"/>
            <w:rPr>
              <w:color w:val="000000"/>
            </w:rPr>
          </w:pPr>
          <w:r w:rsidRPr="0053478E">
            <w:rPr>
              <w:color w:val="000000"/>
            </w:rPr>
            <w:t xml:space="preserve">31. Usher K, </w:t>
          </w:r>
          <w:proofErr w:type="spellStart"/>
          <w:r w:rsidRPr="0053478E">
            <w:rPr>
              <w:color w:val="000000"/>
            </w:rPr>
            <w:t>Kaksonen</w:t>
          </w:r>
          <w:proofErr w:type="spellEnd"/>
          <w:r w:rsidRPr="0053478E">
            <w:rPr>
              <w:color w:val="000000"/>
            </w:rPr>
            <w:t xml:space="preserve"> A, Cole I, Marney D. 2014. Critical review: Microbially </w:t>
          </w:r>
          <w:r w:rsidR="000F00FC">
            <w:rPr>
              <w:color w:val="000000"/>
            </w:rPr>
            <w:t>I</w:t>
          </w:r>
          <w:r w:rsidRPr="0053478E">
            <w:rPr>
              <w:color w:val="000000"/>
            </w:rPr>
            <w:t xml:space="preserve">nfluenced </w:t>
          </w:r>
          <w:r w:rsidR="000F00FC">
            <w:rPr>
              <w:color w:val="000000"/>
            </w:rPr>
            <w:t>C</w:t>
          </w:r>
          <w:r w:rsidRPr="0053478E">
            <w:rPr>
              <w:color w:val="000000"/>
            </w:rPr>
            <w:t xml:space="preserve">orrosion of </w:t>
          </w:r>
          <w:r w:rsidR="000F00FC">
            <w:rPr>
              <w:color w:val="000000"/>
            </w:rPr>
            <w:t>B</w:t>
          </w:r>
          <w:r w:rsidRPr="0053478E">
            <w:rPr>
              <w:color w:val="000000"/>
            </w:rPr>
            <w:t xml:space="preserve">uried </w:t>
          </w:r>
          <w:r w:rsidR="000F00FC">
            <w:rPr>
              <w:color w:val="000000"/>
            </w:rPr>
            <w:t>C</w:t>
          </w:r>
          <w:r w:rsidRPr="0053478E">
            <w:rPr>
              <w:color w:val="000000"/>
            </w:rPr>
            <w:t xml:space="preserve">arbon </w:t>
          </w:r>
          <w:r w:rsidR="000F00FC">
            <w:rPr>
              <w:color w:val="000000"/>
            </w:rPr>
            <w:t>S</w:t>
          </w:r>
          <w:r w:rsidRPr="0053478E">
            <w:rPr>
              <w:color w:val="000000"/>
            </w:rPr>
            <w:t xml:space="preserve">teel </w:t>
          </w:r>
          <w:r w:rsidR="000F00FC">
            <w:rPr>
              <w:color w:val="000000"/>
            </w:rPr>
            <w:t>P</w:t>
          </w:r>
          <w:r w:rsidRPr="0053478E">
            <w:rPr>
              <w:color w:val="000000"/>
            </w:rPr>
            <w:t>ipes</w:t>
          </w:r>
          <w:r w:rsidR="006537BB">
            <w:rPr>
              <w:color w:val="000000"/>
            </w:rPr>
            <w:t xml:space="preserve">. Int </w:t>
          </w:r>
          <w:proofErr w:type="spellStart"/>
          <w:r w:rsidR="006537BB">
            <w:rPr>
              <w:color w:val="000000"/>
            </w:rPr>
            <w:t>Biodeter</w:t>
          </w:r>
          <w:proofErr w:type="spellEnd"/>
          <w:r w:rsidR="006537BB">
            <w:rPr>
              <w:color w:val="000000"/>
            </w:rPr>
            <w:t xml:space="preserve"> </w:t>
          </w:r>
          <w:proofErr w:type="spellStart"/>
          <w:r w:rsidR="006537BB">
            <w:rPr>
              <w:color w:val="000000"/>
            </w:rPr>
            <w:t>Biodegr</w:t>
          </w:r>
          <w:proofErr w:type="spellEnd"/>
          <w:r w:rsidR="006537BB">
            <w:rPr>
              <w:color w:val="000000"/>
            </w:rPr>
            <w:t xml:space="preserve"> </w:t>
          </w:r>
          <w:r w:rsidRPr="0053478E">
            <w:rPr>
              <w:color w:val="000000"/>
            </w:rPr>
            <w:t>93:84-106.</w:t>
          </w:r>
        </w:p>
        <w:p w14:paraId="6664BEF7" w14:textId="381DAC9C" w:rsidR="005B76FE" w:rsidRPr="0053478E" w:rsidRDefault="005B76FE" w:rsidP="0053478E">
          <w:pPr>
            <w:pStyle w:val="csl-entry"/>
            <w:spacing w:line="480" w:lineRule="auto"/>
            <w:rPr>
              <w:color w:val="000000"/>
            </w:rPr>
          </w:pPr>
          <w:r w:rsidRPr="0053478E">
            <w:rPr>
              <w:color w:val="000000"/>
            </w:rPr>
            <w:t xml:space="preserve">32. Liang R, Aydin E, Borgne S, Sunner J, Duncan KE, </w:t>
          </w:r>
          <w:proofErr w:type="spellStart"/>
          <w:r w:rsidRPr="0053478E">
            <w:rPr>
              <w:color w:val="000000"/>
            </w:rPr>
            <w:t>Suflita</w:t>
          </w:r>
          <w:proofErr w:type="spellEnd"/>
          <w:r w:rsidRPr="0053478E">
            <w:rPr>
              <w:color w:val="000000"/>
            </w:rPr>
            <w:t xml:space="preserve"> JM. 2018. Anaerobic </w:t>
          </w:r>
          <w:r w:rsidR="000F00FC">
            <w:rPr>
              <w:color w:val="000000"/>
            </w:rPr>
            <w:t>B</w:t>
          </w:r>
          <w:r w:rsidRPr="0053478E">
            <w:rPr>
              <w:color w:val="000000"/>
            </w:rPr>
            <w:t xml:space="preserve">iodegradation of </w:t>
          </w:r>
          <w:r w:rsidR="000F00FC">
            <w:rPr>
              <w:color w:val="000000"/>
            </w:rPr>
            <w:t>B</w:t>
          </w:r>
          <w:r w:rsidRPr="0053478E">
            <w:rPr>
              <w:color w:val="000000"/>
            </w:rPr>
            <w:t xml:space="preserve">iofuels and </w:t>
          </w:r>
          <w:r w:rsidR="000F00FC">
            <w:rPr>
              <w:color w:val="000000"/>
            </w:rPr>
            <w:t>T</w:t>
          </w:r>
          <w:r w:rsidRPr="0053478E">
            <w:rPr>
              <w:color w:val="000000"/>
            </w:rPr>
            <w:t xml:space="preserve">heir </w:t>
          </w:r>
          <w:r w:rsidR="000F00FC">
            <w:rPr>
              <w:color w:val="000000"/>
            </w:rPr>
            <w:t>I</w:t>
          </w:r>
          <w:r w:rsidRPr="0053478E">
            <w:rPr>
              <w:color w:val="000000"/>
            </w:rPr>
            <w:t xml:space="preserve">mpact on the </w:t>
          </w:r>
          <w:r w:rsidR="000F00FC">
            <w:rPr>
              <w:color w:val="000000"/>
            </w:rPr>
            <w:t>C</w:t>
          </w:r>
          <w:r w:rsidRPr="0053478E">
            <w:rPr>
              <w:color w:val="000000"/>
            </w:rPr>
            <w:t xml:space="preserve">orrosion of a Cu-Ni </w:t>
          </w:r>
          <w:r w:rsidR="000F00FC">
            <w:rPr>
              <w:color w:val="000000"/>
            </w:rPr>
            <w:t>A</w:t>
          </w:r>
          <w:r w:rsidRPr="0053478E">
            <w:rPr>
              <w:color w:val="000000"/>
            </w:rPr>
            <w:t xml:space="preserve">lloy in </w:t>
          </w:r>
          <w:r w:rsidR="000F00FC">
            <w:rPr>
              <w:color w:val="000000"/>
            </w:rPr>
            <w:t>M</w:t>
          </w:r>
          <w:r w:rsidRPr="0053478E">
            <w:rPr>
              <w:color w:val="000000"/>
            </w:rPr>
            <w:t xml:space="preserve">arine </w:t>
          </w:r>
          <w:r w:rsidR="000F00FC">
            <w:rPr>
              <w:color w:val="000000"/>
            </w:rPr>
            <w:t>E</w:t>
          </w:r>
          <w:r w:rsidRPr="0053478E">
            <w:rPr>
              <w:color w:val="000000"/>
            </w:rPr>
            <w:t>nvironments. Chemosphere 195</w:t>
          </w:r>
          <w:r w:rsidR="006537BB">
            <w:rPr>
              <w:color w:val="000000"/>
            </w:rPr>
            <w:t>:427-436</w:t>
          </w:r>
          <w:r w:rsidRPr="0053478E">
            <w:rPr>
              <w:color w:val="000000"/>
            </w:rPr>
            <w:t>.</w:t>
          </w:r>
        </w:p>
        <w:p w14:paraId="41FEF0C2" w14:textId="03B7DEC6" w:rsidR="005B76FE" w:rsidRPr="0053478E" w:rsidRDefault="005B76FE" w:rsidP="0053478E">
          <w:pPr>
            <w:pStyle w:val="csl-entry"/>
            <w:spacing w:line="480" w:lineRule="auto"/>
            <w:rPr>
              <w:color w:val="000000"/>
            </w:rPr>
          </w:pPr>
          <w:r w:rsidRPr="0053478E">
            <w:rPr>
              <w:color w:val="000000"/>
            </w:rPr>
            <w:t xml:space="preserve">33. </w:t>
          </w:r>
          <w:proofErr w:type="spellStart"/>
          <w:r w:rsidRPr="0053478E">
            <w:rPr>
              <w:color w:val="000000"/>
            </w:rPr>
            <w:t>Aktas</w:t>
          </w:r>
          <w:proofErr w:type="spellEnd"/>
          <w:r w:rsidRPr="0053478E">
            <w:rPr>
              <w:color w:val="000000"/>
            </w:rPr>
            <w:t xml:space="preserve"> DF, Sorrell KR, Duncan KE, </w:t>
          </w:r>
          <w:proofErr w:type="spellStart"/>
          <w:r w:rsidRPr="0053478E">
            <w:rPr>
              <w:color w:val="000000"/>
            </w:rPr>
            <w:t>Wawrik</w:t>
          </w:r>
          <w:proofErr w:type="spellEnd"/>
          <w:r w:rsidRPr="0053478E">
            <w:rPr>
              <w:color w:val="000000"/>
            </w:rPr>
            <w:t xml:space="preserve"> B, Callaghan AV, </w:t>
          </w:r>
          <w:proofErr w:type="spellStart"/>
          <w:r w:rsidRPr="0053478E">
            <w:rPr>
              <w:color w:val="000000"/>
            </w:rPr>
            <w:t>Suflita</w:t>
          </w:r>
          <w:proofErr w:type="spellEnd"/>
          <w:r w:rsidRPr="0053478E">
            <w:rPr>
              <w:color w:val="000000"/>
            </w:rPr>
            <w:t xml:space="preserve"> JM. 2017. Anaerobic </w:t>
          </w:r>
          <w:r w:rsidR="000F00FC">
            <w:rPr>
              <w:color w:val="000000"/>
            </w:rPr>
            <w:t>H</w:t>
          </w:r>
          <w:r w:rsidRPr="0053478E">
            <w:rPr>
              <w:color w:val="000000"/>
            </w:rPr>
            <w:t xml:space="preserve">ydrocarbon </w:t>
          </w:r>
          <w:r w:rsidR="000F00FC">
            <w:rPr>
              <w:color w:val="000000"/>
            </w:rPr>
            <w:t>B</w:t>
          </w:r>
          <w:r w:rsidRPr="0053478E">
            <w:rPr>
              <w:color w:val="000000"/>
            </w:rPr>
            <w:t xml:space="preserve">iodegradation and </w:t>
          </w:r>
          <w:r w:rsidR="000F00FC">
            <w:rPr>
              <w:color w:val="000000"/>
            </w:rPr>
            <w:t>B</w:t>
          </w:r>
          <w:r w:rsidRPr="0053478E">
            <w:rPr>
              <w:color w:val="000000"/>
            </w:rPr>
            <w:t xml:space="preserve">iocorrosion of </w:t>
          </w:r>
          <w:r w:rsidR="000F00FC">
            <w:rPr>
              <w:color w:val="000000"/>
            </w:rPr>
            <w:t>C</w:t>
          </w:r>
          <w:r w:rsidRPr="0053478E">
            <w:rPr>
              <w:color w:val="000000"/>
            </w:rPr>
            <w:t xml:space="preserve">arbon </w:t>
          </w:r>
          <w:r w:rsidR="000F00FC">
            <w:rPr>
              <w:color w:val="000000"/>
            </w:rPr>
            <w:t>S</w:t>
          </w:r>
          <w:r w:rsidRPr="0053478E">
            <w:rPr>
              <w:color w:val="000000"/>
            </w:rPr>
            <w:t xml:space="preserve">teel in </w:t>
          </w:r>
          <w:r w:rsidR="000F00FC">
            <w:rPr>
              <w:color w:val="000000"/>
            </w:rPr>
            <w:t>M</w:t>
          </w:r>
          <w:r w:rsidRPr="0053478E">
            <w:rPr>
              <w:color w:val="000000"/>
            </w:rPr>
            <w:t xml:space="preserve">arine </w:t>
          </w:r>
          <w:r w:rsidR="000F00FC">
            <w:rPr>
              <w:color w:val="000000"/>
            </w:rPr>
            <w:t>E</w:t>
          </w:r>
          <w:r w:rsidRPr="0053478E">
            <w:rPr>
              <w:color w:val="000000"/>
            </w:rPr>
            <w:t xml:space="preserve">nvironments: The </w:t>
          </w:r>
          <w:r w:rsidR="000F00FC">
            <w:rPr>
              <w:color w:val="000000"/>
            </w:rPr>
            <w:t>I</w:t>
          </w:r>
          <w:r w:rsidRPr="0053478E">
            <w:rPr>
              <w:color w:val="000000"/>
            </w:rPr>
            <w:t xml:space="preserve">mpact of </w:t>
          </w:r>
          <w:r w:rsidR="000F00FC">
            <w:rPr>
              <w:color w:val="000000"/>
            </w:rPr>
            <w:t>D</w:t>
          </w:r>
          <w:r w:rsidRPr="0053478E">
            <w:rPr>
              <w:color w:val="000000"/>
            </w:rPr>
            <w:t xml:space="preserve">ifferent </w:t>
          </w:r>
          <w:r w:rsidR="000F00FC">
            <w:rPr>
              <w:color w:val="000000"/>
            </w:rPr>
            <w:t>U</w:t>
          </w:r>
          <w:r w:rsidRPr="0053478E">
            <w:rPr>
              <w:color w:val="000000"/>
            </w:rPr>
            <w:t>ltra</w:t>
          </w:r>
          <w:r w:rsidR="000F00FC">
            <w:rPr>
              <w:color w:val="000000"/>
            </w:rPr>
            <w:t>-L</w:t>
          </w:r>
          <w:r w:rsidRPr="0053478E">
            <w:rPr>
              <w:color w:val="000000"/>
            </w:rPr>
            <w:t xml:space="preserve">ow </w:t>
          </w:r>
          <w:r w:rsidR="000F00FC">
            <w:rPr>
              <w:color w:val="000000"/>
            </w:rPr>
            <w:t>S</w:t>
          </w:r>
          <w:r w:rsidRPr="0053478E">
            <w:rPr>
              <w:color w:val="000000"/>
            </w:rPr>
            <w:t xml:space="preserve">ulfur </w:t>
          </w:r>
          <w:r w:rsidR="000F00FC">
            <w:rPr>
              <w:color w:val="000000"/>
            </w:rPr>
            <w:t>Di</w:t>
          </w:r>
          <w:r w:rsidRPr="0053478E">
            <w:rPr>
              <w:color w:val="000000"/>
            </w:rPr>
            <w:t xml:space="preserve">esels and </w:t>
          </w:r>
          <w:r w:rsidR="000F00FC">
            <w:rPr>
              <w:color w:val="000000"/>
            </w:rPr>
            <w:t>B</w:t>
          </w:r>
          <w:r w:rsidRPr="0053478E">
            <w:rPr>
              <w:color w:val="000000"/>
            </w:rPr>
            <w:t xml:space="preserve">ioaugmentation. Int </w:t>
          </w:r>
          <w:proofErr w:type="spellStart"/>
          <w:r w:rsidRPr="0053478E">
            <w:rPr>
              <w:color w:val="000000"/>
            </w:rPr>
            <w:t>Biodeter</w:t>
          </w:r>
          <w:proofErr w:type="spellEnd"/>
          <w:r w:rsidRPr="0053478E">
            <w:rPr>
              <w:color w:val="000000"/>
            </w:rPr>
            <w:t xml:space="preserve"> </w:t>
          </w:r>
          <w:proofErr w:type="spellStart"/>
          <w:r w:rsidRPr="0053478E">
            <w:rPr>
              <w:color w:val="000000"/>
            </w:rPr>
            <w:t>Biodegr</w:t>
          </w:r>
          <w:proofErr w:type="spellEnd"/>
          <w:r w:rsidRPr="0053478E">
            <w:rPr>
              <w:color w:val="000000"/>
            </w:rPr>
            <w:t xml:space="preserve"> 118:45–56.</w:t>
          </w:r>
        </w:p>
        <w:p w14:paraId="6C6712F2" w14:textId="6221D705" w:rsidR="005B76FE" w:rsidRPr="0053478E" w:rsidRDefault="005B76FE" w:rsidP="0053478E">
          <w:pPr>
            <w:pStyle w:val="csl-entry"/>
            <w:spacing w:line="480" w:lineRule="auto"/>
            <w:rPr>
              <w:color w:val="000000"/>
            </w:rPr>
          </w:pPr>
          <w:r w:rsidRPr="0053478E">
            <w:rPr>
              <w:color w:val="000000"/>
            </w:rPr>
            <w:lastRenderedPageBreak/>
            <w:t xml:space="preserve">34. Crombie DJ, Moody GJ, Thomas JDR. 1984. Corrosion of </w:t>
          </w:r>
          <w:r w:rsidR="000F00FC">
            <w:rPr>
              <w:color w:val="000000"/>
            </w:rPr>
            <w:t>M</w:t>
          </w:r>
          <w:r w:rsidRPr="0053478E">
            <w:rPr>
              <w:color w:val="000000"/>
            </w:rPr>
            <w:t xml:space="preserve">ild </w:t>
          </w:r>
          <w:r w:rsidR="000F00FC">
            <w:rPr>
              <w:color w:val="000000"/>
            </w:rPr>
            <w:t>S</w:t>
          </w:r>
          <w:r w:rsidRPr="0053478E">
            <w:rPr>
              <w:color w:val="000000"/>
            </w:rPr>
            <w:t xml:space="preserve">teel </w:t>
          </w:r>
          <w:r w:rsidR="000F00FC">
            <w:rPr>
              <w:color w:val="000000"/>
            </w:rPr>
            <w:t>U</w:t>
          </w:r>
          <w:r w:rsidRPr="0053478E">
            <w:rPr>
              <w:color w:val="000000"/>
            </w:rPr>
            <w:t xml:space="preserve">nder </w:t>
          </w:r>
          <w:r w:rsidR="000F00FC">
            <w:rPr>
              <w:color w:val="000000"/>
            </w:rPr>
            <w:t>D</w:t>
          </w:r>
          <w:r w:rsidRPr="0053478E">
            <w:rPr>
              <w:color w:val="000000"/>
            </w:rPr>
            <w:t xml:space="preserve">iesel </w:t>
          </w:r>
          <w:r w:rsidR="000F00FC">
            <w:rPr>
              <w:color w:val="000000"/>
            </w:rPr>
            <w:t>O</w:t>
          </w:r>
          <w:r w:rsidRPr="0053478E">
            <w:rPr>
              <w:color w:val="000000"/>
            </w:rPr>
            <w:t xml:space="preserve">il by </w:t>
          </w:r>
          <w:r w:rsidR="000F00FC">
            <w:rPr>
              <w:color w:val="000000"/>
            </w:rPr>
            <w:t>S</w:t>
          </w:r>
          <w:r w:rsidRPr="0053478E">
            <w:rPr>
              <w:color w:val="000000"/>
            </w:rPr>
            <w:t>ulphate-</w:t>
          </w:r>
          <w:r w:rsidR="000F00FC">
            <w:rPr>
              <w:color w:val="000000"/>
            </w:rPr>
            <w:t>R</w:t>
          </w:r>
          <w:r w:rsidRPr="0053478E">
            <w:rPr>
              <w:color w:val="000000"/>
            </w:rPr>
            <w:t xml:space="preserve">educing </w:t>
          </w:r>
          <w:r w:rsidR="000F00FC">
            <w:rPr>
              <w:color w:val="000000"/>
            </w:rPr>
            <w:t>B</w:t>
          </w:r>
          <w:r w:rsidRPr="0053478E">
            <w:rPr>
              <w:color w:val="000000"/>
            </w:rPr>
            <w:t>acteria. Mater Chem Phys 10:91–105.</w:t>
          </w:r>
        </w:p>
        <w:p w14:paraId="494ED143" w14:textId="34CC9804" w:rsidR="005B76FE" w:rsidRPr="0053478E" w:rsidRDefault="005B76FE" w:rsidP="0053478E">
          <w:pPr>
            <w:pStyle w:val="csl-entry"/>
            <w:spacing w:line="480" w:lineRule="auto"/>
            <w:rPr>
              <w:color w:val="000000"/>
            </w:rPr>
          </w:pPr>
          <w:r w:rsidRPr="0053478E">
            <w:rPr>
              <w:color w:val="000000"/>
            </w:rPr>
            <w:t xml:space="preserve">35. Li Y, Xu D, Chen C, Li X, Jia R, Zhang D, Sand W, Wang F, Gu T. 2018. Anaerobic </w:t>
          </w:r>
          <w:r w:rsidR="000F00FC">
            <w:rPr>
              <w:color w:val="000000"/>
            </w:rPr>
            <w:t>M</w:t>
          </w:r>
          <w:r w:rsidRPr="0053478E">
            <w:rPr>
              <w:color w:val="000000"/>
            </w:rPr>
            <w:t xml:space="preserve">icrobiologically </w:t>
          </w:r>
          <w:r w:rsidR="000F00FC">
            <w:rPr>
              <w:color w:val="000000"/>
            </w:rPr>
            <w:t>I</w:t>
          </w:r>
          <w:r w:rsidRPr="0053478E">
            <w:rPr>
              <w:color w:val="000000"/>
            </w:rPr>
            <w:t xml:space="preserve">nfluenced </w:t>
          </w:r>
          <w:r w:rsidR="000F00FC">
            <w:rPr>
              <w:color w:val="000000"/>
            </w:rPr>
            <w:t>C</w:t>
          </w:r>
          <w:r w:rsidRPr="0053478E">
            <w:rPr>
              <w:color w:val="000000"/>
            </w:rPr>
            <w:t xml:space="preserve">orrosion </w:t>
          </w:r>
          <w:r w:rsidR="000F00FC">
            <w:rPr>
              <w:color w:val="000000"/>
            </w:rPr>
            <w:t>M</w:t>
          </w:r>
          <w:r w:rsidRPr="0053478E">
            <w:rPr>
              <w:color w:val="000000"/>
            </w:rPr>
            <w:t xml:space="preserve">echanisms </w:t>
          </w:r>
          <w:r w:rsidR="000F00FC">
            <w:rPr>
              <w:color w:val="000000"/>
            </w:rPr>
            <w:t>I</w:t>
          </w:r>
          <w:r w:rsidRPr="0053478E">
            <w:rPr>
              <w:color w:val="000000"/>
            </w:rPr>
            <w:t xml:space="preserve">nterpreted </w:t>
          </w:r>
          <w:r w:rsidR="000F00FC">
            <w:rPr>
              <w:color w:val="000000"/>
            </w:rPr>
            <w:t>U</w:t>
          </w:r>
          <w:r w:rsidRPr="0053478E">
            <w:rPr>
              <w:color w:val="000000"/>
            </w:rPr>
            <w:t xml:space="preserve">sing </w:t>
          </w:r>
          <w:r w:rsidR="000F00FC">
            <w:rPr>
              <w:color w:val="000000"/>
            </w:rPr>
            <w:t>B</w:t>
          </w:r>
          <w:r w:rsidRPr="0053478E">
            <w:rPr>
              <w:color w:val="000000"/>
            </w:rPr>
            <w:t xml:space="preserve">ioenergetics and </w:t>
          </w:r>
          <w:r w:rsidR="00534971">
            <w:rPr>
              <w:color w:val="000000"/>
            </w:rPr>
            <w:t>B</w:t>
          </w:r>
          <w:r w:rsidRPr="0053478E">
            <w:rPr>
              <w:color w:val="000000"/>
            </w:rPr>
            <w:t>ioelectrochemistry: A review. J Mater Sci Technol 34:1713–1718.</w:t>
          </w:r>
        </w:p>
        <w:p w14:paraId="6FBEE136" w14:textId="5536D63E" w:rsidR="005B76FE" w:rsidRPr="0053478E" w:rsidRDefault="005B76FE" w:rsidP="0053478E">
          <w:pPr>
            <w:pStyle w:val="csl-entry"/>
            <w:spacing w:line="480" w:lineRule="auto"/>
            <w:rPr>
              <w:color w:val="000000"/>
            </w:rPr>
          </w:pPr>
          <w:r w:rsidRPr="0053478E">
            <w:rPr>
              <w:color w:val="000000"/>
            </w:rPr>
            <w:t xml:space="preserve">36. </w:t>
          </w:r>
          <w:proofErr w:type="spellStart"/>
          <w:r w:rsidRPr="0053478E">
            <w:rPr>
              <w:color w:val="000000"/>
            </w:rPr>
            <w:t>Lugauskas</w:t>
          </w:r>
          <w:proofErr w:type="spellEnd"/>
          <w:r w:rsidRPr="0053478E">
            <w:rPr>
              <w:color w:val="000000"/>
            </w:rPr>
            <w:t xml:space="preserve"> A, </w:t>
          </w:r>
          <w:proofErr w:type="spellStart"/>
          <w:r w:rsidRPr="0053478E">
            <w:rPr>
              <w:color w:val="000000"/>
            </w:rPr>
            <w:t>Prosycevas</w:t>
          </w:r>
          <w:proofErr w:type="spellEnd"/>
          <w:r w:rsidRPr="0053478E">
            <w:rPr>
              <w:color w:val="000000"/>
            </w:rPr>
            <w:t xml:space="preserve"> I, Ramanauskas R, </w:t>
          </w:r>
          <w:proofErr w:type="spellStart"/>
          <w:r w:rsidRPr="0053478E">
            <w:rPr>
              <w:color w:val="000000"/>
            </w:rPr>
            <w:t>Griguceviciene</w:t>
          </w:r>
          <w:proofErr w:type="spellEnd"/>
          <w:r w:rsidRPr="0053478E">
            <w:rPr>
              <w:color w:val="000000"/>
            </w:rPr>
            <w:t xml:space="preserve"> A, </w:t>
          </w:r>
          <w:proofErr w:type="spellStart"/>
          <w:r w:rsidRPr="0053478E">
            <w:rPr>
              <w:color w:val="000000"/>
            </w:rPr>
            <w:t>Selskiene</w:t>
          </w:r>
          <w:proofErr w:type="spellEnd"/>
          <w:r w:rsidRPr="0053478E">
            <w:rPr>
              <w:color w:val="000000"/>
            </w:rPr>
            <w:t xml:space="preserve"> A, </w:t>
          </w:r>
          <w:proofErr w:type="spellStart"/>
          <w:r w:rsidRPr="0053478E">
            <w:rPr>
              <w:color w:val="000000"/>
            </w:rPr>
            <w:t>Patstas</w:t>
          </w:r>
          <w:proofErr w:type="spellEnd"/>
          <w:r w:rsidRPr="0053478E">
            <w:rPr>
              <w:color w:val="000000"/>
            </w:rPr>
            <w:t xml:space="preserve"> V. 2009. The </w:t>
          </w:r>
          <w:r w:rsidR="00534971">
            <w:rPr>
              <w:color w:val="000000"/>
            </w:rPr>
            <w:t>I</w:t>
          </w:r>
          <w:r w:rsidRPr="0053478E">
            <w:rPr>
              <w:color w:val="000000"/>
            </w:rPr>
            <w:t xml:space="preserve">nfluence of </w:t>
          </w:r>
          <w:proofErr w:type="spellStart"/>
          <w:r w:rsidR="00534971">
            <w:rPr>
              <w:color w:val="000000"/>
            </w:rPr>
            <w:t>M</w:t>
          </w:r>
          <w:r w:rsidRPr="0053478E">
            <w:rPr>
              <w:color w:val="000000"/>
            </w:rPr>
            <w:t>icromycetes</w:t>
          </w:r>
          <w:proofErr w:type="spellEnd"/>
          <w:r w:rsidRPr="0053478E">
            <w:rPr>
              <w:color w:val="000000"/>
            </w:rPr>
            <w:t xml:space="preserve"> on the </w:t>
          </w:r>
          <w:r w:rsidR="00534971">
            <w:rPr>
              <w:color w:val="000000"/>
            </w:rPr>
            <w:t>C</w:t>
          </w:r>
          <w:r w:rsidRPr="0053478E">
            <w:rPr>
              <w:color w:val="000000"/>
            </w:rPr>
            <w:t xml:space="preserve">orrosion </w:t>
          </w:r>
          <w:proofErr w:type="spellStart"/>
          <w:r w:rsidR="00534971">
            <w:rPr>
              <w:color w:val="000000"/>
            </w:rPr>
            <w:t>B</w:t>
          </w:r>
          <w:r w:rsidRPr="0053478E">
            <w:rPr>
              <w:color w:val="000000"/>
            </w:rPr>
            <w:t>ehaviour</w:t>
          </w:r>
          <w:proofErr w:type="spellEnd"/>
          <w:r w:rsidRPr="0053478E">
            <w:rPr>
              <w:color w:val="000000"/>
            </w:rPr>
            <w:t xml:space="preserve"> of </w:t>
          </w:r>
          <w:r w:rsidR="00534971">
            <w:rPr>
              <w:color w:val="000000"/>
            </w:rPr>
            <w:t>M</w:t>
          </w:r>
          <w:r w:rsidRPr="0053478E">
            <w:rPr>
              <w:color w:val="000000"/>
            </w:rPr>
            <w:t xml:space="preserve">etals (Steel, Al) </w:t>
          </w:r>
          <w:r w:rsidR="00534971">
            <w:rPr>
              <w:color w:val="000000"/>
            </w:rPr>
            <w:t>U</w:t>
          </w:r>
          <w:r w:rsidRPr="0053478E">
            <w:rPr>
              <w:color w:val="000000"/>
            </w:rPr>
            <w:t xml:space="preserve">nder </w:t>
          </w:r>
          <w:r w:rsidR="00534971">
            <w:rPr>
              <w:color w:val="000000"/>
            </w:rPr>
            <w:t>C</w:t>
          </w:r>
          <w:r w:rsidRPr="0053478E">
            <w:rPr>
              <w:color w:val="000000"/>
            </w:rPr>
            <w:t xml:space="preserve">onditions of the </w:t>
          </w:r>
          <w:r w:rsidR="00534971">
            <w:rPr>
              <w:color w:val="000000"/>
            </w:rPr>
            <w:t>E</w:t>
          </w:r>
          <w:r w:rsidRPr="0053478E">
            <w:rPr>
              <w:color w:val="000000"/>
            </w:rPr>
            <w:t xml:space="preserve">nvironment </w:t>
          </w:r>
          <w:r w:rsidR="00534971">
            <w:rPr>
              <w:color w:val="000000"/>
            </w:rPr>
            <w:t>P</w:t>
          </w:r>
          <w:r w:rsidRPr="0053478E">
            <w:rPr>
              <w:color w:val="000000"/>
            </w:rPr>
            <w:t xml:space="preserve">olluted with </w:t>
          </w:r>
          <w:r w:rsidR="00534971">
            <w:rPr>
              <w:color w:val="000000"/>
            </w:rPr>
            <w:t>O</w:t>
          </w:r>
          <w:r w:rsidRPr="0053478E">
            <w:rPr>
              <w:color w:val="000000"/>
            </w:rPr>
            <w:t xml:space="preserve">rganic </w:t>
          </w:r>
          <w:r w:rsidR="00534971">
            <w:rPr>
              <w:color w:val="000000"/>
            </w:rPr>
            <w:t>S</w:t>
          </w:r>
          <w:r w:rsidRPr="0053478E">
            <w:rPr>
              <w:color w:val="000000"/>
            </w:rPr>
            <w:t xml:space="preserve">ubstances. </w:t>
          </w:r>
          <w:r w:rsidR="006537BB">
            <w:rPr>
              <w:color w:val="000000"/>
            </w:rPr>
            <w:t xml:space="preserve">J Environ Eng </w:t>
          </w:r>
          <w:proofErr w:type="spellStart"/>
          <w:r w:rsidR="006537BB">
            <w:rPr>
              <w:color w:val="000000"/>
            </w:rPr>
            <w:t>Landsc</w:t>
          </w:r>
          <w:proofErr w:type="spellEnd"/>
          <w:r w:rsidRPr="0053478E">
            <w:rPr>
              <w:color w:val="000000"/>
            </w:rPr>
            <w:t xml:space="preserve"> </w:t>
          </w:r>
          <w:r w:rsidR="006537BB">
            <w:rPr>
              <w:color w:val="000000"/>
            </w:rPr>
            <w:t>21</w:t>
          </w:r>
          <w:r w:rsidRPr="0053478E">
            <w:rPr>
              <w:color w:val="000000"/>
            </w:rPr>
            <w:t>:</w:t>
          </w:r>
          <w:r w:rsidR="006537BB">
            <w:rPr>
              <w:color w:val="000000"/>
            </w:rPr>
            <w:t>199-208</w:t>
          </w:r>
          <w:r w:rsidRPr="0053478E">
            <w:rPr>
              <w:color w:val="000000"/>
            </w:rPr>
            <w:t>.</w:t>
          </w:r>
        </w:p>
        <w:p w14:paraId="08D2C7B6" w14:textId="35099A2E" w:rsidR="005B76FE" w:rsidRPr="0053478E" w:rsidRDefault="005B76FE" w:rsidP="0053478E">
          <w:pPr>
            <w:pStyle w:val="csl-entry"/>
            <w:spacing w:line="480" w:lineRule="auto"/>
            <w:rPr>
              <w:color w:val="000000"/>
            </w:rPr>
          </w:pPr>
          <w:r w:rsidRPr="0053478E">
            <w:rPr>
              <w:color w:val="000000"/>
            </w:rPr>
            <w:t xml:space="preserve">37. Passman FJ. 2013. Microbial </w:t>
          </w:r>
          <w:r w:rsidR="00534971">
            <w:rPr>
              <w:color w:val="000000"/>
            </w:rPr>
            <w:t>C</w:t>
          </w:r>
          <w:r w:rsidRPr="0053478E">
            <w:rPr>
              <w:color w:val="000000"/>
            </w:rPr>
            <w:t xml:space="preserve">ontamination and </w:t>
          </w:r>
          <w:r w:rsidR="00534971">
            <w:rPr>
              <w:color w:val="000000"/>
            </w:rPr>
            <w:t>i</w:t>
          </w:r>
          <w:r w:rsidRPr="0053478E">
            <w:rPr>
              <w:color w:val="000000"/>
            </w:rPr>
            <w:t xml:space="preserve">ts </w:t>
          </w:r>
          <w:r w:rsidR="00534971">
            <w:rPr>
              <w:color w:val="000000"/>
            </w:rPr>
            <w:t>C</w:t>
          </w:r>
          <w:r w:rsidRPr="0053478E">
            <w:rPr>
              <w:color w:val="000000"/>
            </w:rPr>
            <w:t xml:space="preserve">ontrol in </w:t>
          </w:r>
          <w:r w:rsidR="00534971">
            <w:rPr>
              <w:color w:val="000000"/>
            </w:rPr>
            <w:t>F</w:t>
          </w:r>
          <w:r w:rsidRPr="0053478E">
            <w:rPr>
              <w:color w:val="000000"/>
            </w:rPr>
            <w:t xml:space="preserve">uels and </w:t>
          </w:r>
          <w:r w:rsidR="00534971">
            <w:rPr>
              <w:color w:val="000000"/>
            </w:rPr>
            <w:t>F</w:t>
          </w:r>
          <w:r w:rsidRPr="0053478E">
            <w:rPr>
              <w:color w:val="000000"/>
            </w:rPr>
            <w:t xml:space="preserve">uel </w:t>
          </w:r>
          <w:r w:rsidR="00534971">
            <w:rPr>
              <w:color w:val="000000"/>
            </w:rPr>
            <w:t>S</w:t>
          </w:r>
          <w:r w:rsidRPr="0053478E">
            <w:rPr>
              <w:color w:val="000000"/>
            </w:rPr>
            <w:t xml:space="preserve">ystems </w:t>
          </w:r>
          <w:r w:rsidR="00534971">
            <w:rPr>
              <w:color w:val="000000"/>
            </w:rPr>
            <w:t>S</w:t>
          </w:r>
          <w:r w:rsidRPr="0053478E">
            <w:rPr>
              <w:color w:val="000000"/>
            </w:rPr>
            <w:t>ince 1980–</w:t>
          </w:r>
          <w:r w:rsidR="008A2F1B">
            <w:rPr>
              <w:color w:val="000000"/>
            </w:rPr>
            <w:t>A</w:t>
          </w:r>
          <w:r w:rsidRPr="0053478E">
            <w:rPr>
              <w:color w:val="000000"/>
            </w:rPr>
            <w:t xml:space="preserve"> </w:t>
          </w:r>
          <w:r w:rsidR="008A2F1B">
            <w:rPr>
              <w:color w:val="000000"/>
            </w:rPr>
            <w:t>R</w:t>
          </w:r>
          <w:r w:rsidRPr="0053478E">
            <w:rPr>
              <w:color w:val="000000"/>
            </w:rPr>
            <w:t xml:space="preserve">eview. </w:t>
          </w:r>
          <w:r w:rsidR="006537BB">
            <w:rPr>
              <w:color w:val="000000"/>
            </w:rPr>
            <w:t xml:space="preserve">Int </w:t>
          </w:r>
          <w:proofErr w:type="spellStart"/>
          <w:r w:rsidR="006537BB">
            <w:rPr>
              <w:color w:val="000000"/>
            </w:rPr>
            <w:t>Biodeter</w:t>
          </w:r>
          <w:proofErr w:type="spellEnd"/>
          <w:r w:rsidR="006537BB">
            <w:rPr>
              <w:color w:val="000000"/>
            </w:rPr>
            <w:t xml:space="preserve"> </w:t>
          </w:r>
          <w:proofErr w:type="spellStart"/>
          <w:r w:rsidR="006537BB">
            <w:rPr>
              <w:color w:val="000000"/>
            </w:rPr>
            <w:t>Biodegr</w:t>
          </w:r>
          <w:proofErr w:type="spellEnd"/>
          <w:r w:rsidRPr="0053478E">
            <w:rPr>
              <w:color w:val="000000"/>
            </w:rPr>
            <w:t xml:space="preserve"> 81:88-104.</w:t>
          </w:r>
        </w:p>
        <w:p w14:paraId="19444498" w14:textId="4636F690" w:rsidR="005B76FE" w:rsidRPr="0053478E" w:rsidRDefault="005B76FE" w:rsidP="0053478E">
          <w:pPr>
            <w:pStyle w:val="csl-entry"/>
            <w:spacing w:line="480" w:lineRule="auto"/>
            <w:rPr>
              <w:color w:val="000000"/>
            </w:rPr>
          </w:pPr>
          <w:r w:rsidRPr="0053478E">
            <w:rPr>
              <w:color w:val="000000"/>
            </w:rPr>
            <w:t>38. Passman F. 2003. Fuel and Fuel System Microbiology: Fundamentals, Diagnosis, and Contamination Contro</w:t>
          </w:r>
          <w:r w:rsidR="006537BB">
            <w:rPr>
              <w:color w:val="000000"/>
            </w:rPr>
            <w:t xml:space="preserve">l. American Society for Testing &amp; Materials. </w:t>
          </w:r>
        </w:p>
        <w:p w14:paraId="6B084CE3" w14:textId="6CF2828D" w:rsidR="005B76FE" w:rsidRPr="0053478E" w:rsidRDefault="005B76FE" w:rsidP="0053478E">
          <w:pPr>
            <w:pStyle w:val="csl-entry"/>
            <w:spacing w:line="480" w:lineRule="auto"/>
            <w:rPr>
              <w:color w:val="000000"/>
            </w:rPr>
          </w:pPr>
          <w:r w:rsidRPr="0053478E">
            <w:rPr>
              <w:color w:val="000000"/>
            </w:rPr>
            <w:t>39. Peraza-Reyes L, Berteaux-</w:t>
          </w:r>
          <w:proofErr w:type="spellStart"/>
          <w:r w:rsidRPr="0053478E">
            <w:rPr>
              <w:color w:val="000000"/>
            </w:rPr>
            <w:t>Lecellier</w:t>
          </w:r>
          <w:proofErr w:type="spellEnd"/>
          <w:r w:rsidRPr="0053478E">
            <w:rPr>
              <w:color w:val="000000"/>
            </w:rPr>
            <w:t xml:space="preserve"> V. 2013. Peroxisomes and </w:t>
          </w:r>
          <w:r w:rsidR="00534971">
            <w:rPr>
              <w:color w:val="000000"/>
            </w:rPr>
            <w:t>S</w:t>
          </w:r>
          <w:r w:rsidRPr="0053478E">
            <w:rPr>
              <w:color w:val="000000"/>
            </w:rPr>
            <w:t xml:space="preserve">exual </w:t>
          </w:r>
          <w:r w:rsidR="00534971">
            <w:rPr>
              <w:color w:val="000000"/>
            </w:rPr>
            <w:t>D</w:t>
          </w:r>
          <w:r w:rsidRPr="0053478E">
            <w:rPr>
              <w:color w:val="000000"/>
            </w:rPr>
            <w:t xml:space="preserve">evelopment in </w:t>
          </w:r>
          <w:r w:rsidR="00534971">
            <w:rPr>
              <w:color w:val="000000"/>
            </w:rPr>
            <w:t>F</w:t>
          </w:r>
          <w:r w:rsidRPr="0053478E">
            <w:rPr>
              <w:color w:val="000000"/>
            </w:rPr>
            <w:t xml:space="preserve">ungi. Front </w:t>
          </w:r>
          <w:proofErr w:type="spellStart"/>
          <w:r w:rsidRPr="0053478E">
            <w:rPr>
              <w:color w:val="000000"/>
            </w:rPr>
            <w:t>Physiol</w:t>
          </w:r>
          <w:proofErr w:type="spellEnd"/>
          <w:r w:rsidRPr="0053478E">
            <w:rPr>
              <w:color w:val="000000"/>
            </w:rPr>
            <w:t xml:space="preserve"> 4:244.</w:t>
          </w:r>
        </w:p>
        <w:p w14:paraId="387AA038" w14:textId="6E26CFAE" w:rsidR="005B76FE" w:rsidRPr="0053478E" w:rsidRDefault="005B76FE" w:rsidP="0053478E">
          <w:pPr>
            <w:pStyle w:val="csl-entry"/>
            <w:spacing w:line="480" w:lineRule="auto"/>
            <w:rPr>
              <w:color w:val="000000"/>
            </w:rPr>
          </w:pPr>
          <w:r w:rsidRPr="0053478E">
            <w:rPr>
              <w:color w:val="000000"/>
            </w:rPr>
            <w:t xml:space="preserve">40. Bento F, Beech I, </w:t>
          </w:r>
          <w:proofErr w:type="spellStart"/>
          <w:r w:rsidRPr="0053478E">
            <w:rPr>
              <w:color w:val="000000"/>
            </w:rPr>
            <w:t>Gaylarde</w:t>
          </w:r>
          <w:proofErr w:type="spellEnd"/>
          <w:r w:rsidRPr="0053478E">
            <w:rPr>
              <w:color w:val="000000"/>
            </w:rPr>
            <w:t xml:space="preserve"> C, Englert GE, Muller IL. 2005. Degradation and </w:t>
          </w:r>
          <w:r w:rsidR="00534971">
            <w:rPr>
              <w:color w:val="000000"/>
            </w:rPr>
            <w:t>C</w:t>
          </w:r>
          <w:r w:rsidRPr="0053478E">
            <w:rPr>
              <w:color w:val="000000"/>
            </w:rPr>
            <w:t xml:space="preserve">orrosive </w:t>
          </w:r>
          <w:r w:rsidR="00534971">
            <w:rPr>
              <w:color w:val="000000"/>
            </w:rPr>
            <w:t>A</w:t>
          </w:r>
          <w:r w:rsidRPr="0053478E">
            <w:rPr>
              <w:color w:val="000000"/>
            </w:rPr>
            <w:t xml:space="preserve">ctivities of </w:t>
          </w:r>
          <w:r w:rsidR="00534971">
            <w:rPr>
              <w:color w:val="000000"/>
            </w:rPr>
            <w:t>F</w:t>
          </w:r>
          <w:r w:rsidRPr="0053478E">
            <w:rPr>
              <w:color w:val="000000"/>
            </w:rPr>
            <w:t xml:space="preserve">ungi in a </w:t>
          </w:r>
          <w:r w:rsidR="00534971">
            <w:rPr>
              <w:color w:val="000000"/>
            </w:rPr>
            <w:t>D</w:t>
          </w:r>
          <w:r w:rsidRPr="0053478E">
            <w:rPr>
              <w:color w:val="000000"/>
            </w:rPr>
            <w:t>iesel–</w:t>
          </w:r>
          <w:r w:rsidR="00534971">
            <w:rPr>
              <w:color w:val="000000"/>
            </w:rPr>
            <w:t>M</w:t>
          </w:r>
          <w:r w:rsidRPr="0053478E">
            <w:rPr>
              <w:color w:val="000000"/>
            </w:rPr>
            <w:t xml:space="preserve">ild </w:t>
          </w:r>
          <w:r w:rsidR="00534971">
            <w:rPr>
              <w:color w:val="000000"/>
            </w:rPr>
            <w:t>S</w:t>
          </w:r>
          <w:r w:rsidRPr="0053478E">
            <w:rPr>
              <w:color w:val="000000"/>
            </w:rPr>
            <w:t>teel–</w:t>
          </w:r>
          <w:r w:rsidR="00534971">
            <w:rPr>
              <w:color w:val="000000"/>
            </w:rPr>
            <w:t>A</w:t>
          </w:r>
          <w:r w:rsidRPr="0053478E">
            <w:rPr>
              <w:color w:val="000000"/>
            </w:rPr>
            <w:t>queous system. World J Microbiol Biotechnology 21:135-142.</w:t>
          </w:r>
        </w:p>
        <w:p w14:paraId="536152A5" w14:textId="6A2F55C0" w:rsidR="005B76FE" w:rsidRPr="0053478E" w:rsidRDefault="005B76FE" w:rsidP="0053478E">
          <w:pPr>
            <w:pStyle w:val="csl-entry"/>
            <w:spacing w:line="480" w:lineRule="auto"/>
            <w:rPr>
              <w:color w:val="000000"/>
            </w:rPr>
          </w:pPr>
          <w:r w:rsidRPr="0053478E">
            <w:rPr>
              <w:color w:val="000000"/>
            </w:rPr>
            <w:t xml:space="preserve">41. Dou W, Xu D, Gu T. 2021. Biocorrosion </w:t>
          </w:r>
          <w:r w:rsidR="00534971">
            <w:rPr>
              <w:color w:val="000000"/>
            </w:rPr>
            <w:t>C</w:t>
          </w:r>
          <w:r w:rsidRPr="0053478E">
            <w:rPr>
              <w:color w:val="000000"/>
            </w:rPr>
            <w:t xml:space="preserve">aused by </w:t>
          </w:r>
          <w:r w:rsidR="00534971">
            <w:rPr>
              <w:color w:val="000000"/>
            </w:rPr>
            <w:t>M</w:t>
          </w:r>
          <w:r w:rsidRPr="0053478E">
            <w:rPr>
              <w:color w:val="000000"/>
            </w:rPr>
            <w:t xml:space="preserve">icrobial </w:t>
          </w:r>
          <w:r w:rsidR="00534971">
            <w:rPr>
              <w:color w:val="000000"/>
            </w:rPr>
            <w:t>B</w:t>
          </w:r>
          <w:r w:rsidRPr="0053478E">
            <w:rPr>
              <w:color w:val="000000"/>
            </w:rPr>
            <w:t xml:space="preserve">iofilms is </w:t>
          </w:r>
          <w:r w:rsidR="00534971">
            <w:rPr>
              <w:color w:val="000000"/>
            </w:rPr>
            <w:t>U</w:t>
          </w:r>
          <w:r w:rsidRPr="0053478E">
            <w:rPr>
              <w:color w:val="000000"/>
            </w:rPr>
            <w:t xml:space="preserve">biquitous </w:t>
          </w:r>
          <w:r w:rsidR="00534971">
            <w:rPr>
              <w:color w:val="000000"/>
            </w:rPr>
            <w:t>A</w:t>
          </w:r>
          <w:r w:rsidRPr="0053478E">
            <w:rPr>
              <w:color w:val="000000"/>
            </w:rPr>
            <w:t xml:space="preserve">round us. </w:t>
          </w:r>
          <w:proofErr w:type="spellStart"/>
          <w:r w:rsidRPr="0053478E">
            <w:rPr>
              <w:color w:val="000000"/>
            </w:rPr>
            <w:t>Microb</w:t>
          </w:r>
          <w:proofErr w:type="spellEnd"/>
          <w:r w:rsidRPr="0053478E">
            <w:rPr>
              <w:color w:val="000000"/>
            </w:rPr>
            <w:t xml:space="preserve"> </w:t>
          </w:r>
          <w:proofErr w:type="spellStart"/>
          <w:r w:rsidRPr="0053478E">
            <w:rPr>
              <w:color w:val="000000"/>
            </w:rPr>
            <w:t>Biotechnol</w:t>
          </w:r>
          <w:proofErr w:type="spellEnd"/>
          <w:r w:rsidRPr="0053478E">
            <w:rPr>
              <w:color w:val="000000"/>
            </w:rPr>
            <w:t xml:space="preserve"> 14:803–805.</w:t>
          </w:r>
        </w:p>
        <w:p w14:paraId="57AC56A9" w14:textId="234C3800" w:rsidR="005B76FE" w:rsidRPr="0053478E" w:rsidRDefault="005B76FE" w:rsidP="0053478E">
          <w:pPr>
            <w:pStyle w:val="csl-entry"/>
            <w:spacing w:line="480" w:lineRule="auto"/>
            <w:rPr>
              <w:color w:val="000000"/>
            </w:rPr>
          </w:pPr>
          <w:r w:rsidRPr="0053478E">
            <w:rPr>
              <w:color w:val="000000"/>
            </w:rPr>
            <w:lastRenderedPageBreak/>
            <w:t xml:space="preserve">42. Locey KJ, Lennon JT. 2016. Scaling </w:t>
          </w:r>
          <w:r w:rsidR="00534971">
            <w:rPr>
              <w:color w:val="000000"/>
            </w:rPr>
            <w:t>L</w:t>
          </w:r>
          <w:r w:rsidRPr="0053478E">
            <w:rPr>
              <w:color w:val="000000"/>
            </w:rPr>
            <w:t xml:space="preserve">aws </w:t>
          </w:r>
          <w:r w:rsidR="00534971">
            <w:rPr>
              <w:color w:val="000000"/>
            </w:rPr>
            <w:t>P</w:t>
          </w:r>
          <w:r w:rsidRPr="0053478E">
            <w:rPr>
              <w:color w:val="000000"/>
            </w:rPr>
            <w:t xml:space="preserve">redict </w:t>
          </w:r>
          <w:r w:rsidR="00534971">
            <w:rPr>
              <w:color w:val="000000"/>
            </w:rPr>
            <w:t>G</w:t>
          </w:r>
          <w:r w:rsidRPr="0053478E">
            <w:rPr>
              <w:color w:val="000000"/>
            </w:rPr>
            <w:t xml:space="preserve">lobal </w:t>
          </w:r>
          <w:r w:rsidR="00534971">
            <w:rPr>
              <w:color w:val="000000"/>
            </w:rPr>
            <w:t>M</w:t>
          </w:r>
          <w:r w:rsidRPr="0053478E">
            <w:rPr>
              <w:color w:val="000000"/>
            </w:rPr>
            <w:t xml:space="preserve">icrobial </w:t>
          </w:r>
          <w:r w:rsidR="00534971">
            <w:rPr>
              <w:color w:val="000000"/>
            </w:rPr>
            <w:t>D</w:t>
          </w:r>
          <w:r w:rsidRPr="0053478E">
            <w:rPr>
              <w:color w:val="000000"/>
            </w:rPr>
            <w:t xml:space="preserve">iversity. Proc National </w:t>
          </w:r>
          <w:proofErr w:type="spellStart"/>
          <w:r w:rsidRPr="0053478E">
            <w:rPr>
              <w:color w:val="000000"/>
            </w:rPr>
            <w:t>Acad</w:t>
          </w:r>
          <w:proofErr w:type="spellEnd"/>
          <w:r w:rsidRPr="0053478E">
            <w:rPr>
              <w:color w:val="000000"/>
            </w:rPr>
            <w:t xml:space="preserve"> Sci 113:5970–5975.</w:t>
          </w:r>
        </w:p>
        <w:p w14:paraId="09857F9E" w14:textId="77777777" w:rsidR="005B76FE" w:rsidRPr="0053478E" w:rsidRDefault="005B76FE" w:rsidP="0053478E">
          <w:pPr>
            <w:pStyle w:val="csl-entry"/>
            <w:spacing w:line="480" w:lineRule="auto"/>
            <w:rPr>
              <w:color w:val="000000"/>
            </w:rPr>
          </w:pPr>
          <w:r w:rsidRPr="0053478E">
            <w:rPr>
              <w:color w:val="000000"/>
            </w:rPr>
            <w:t xml:space="preserve">43. Lloyd KG, Steen AD, Ladau J, Yin J, Crosby L. 2018. Phylogenetically Novel Uncultured Microbial Cells Dominate Earth Microbiomes. </w:t>
          </w:r>
          <w:proofErr w:type="spellStart"/>
          <w:r w:rsidRPr="0053478E">
            <w:rPr>
              <w:color w:val="000000"/>
            </w:rPr>
            <w:t>mSystems</w:t>
          </w:r>
          <w:proofErr w:type="spellEnd"/>
          <w:r w:rsidRPr="0053478E">
            <w:rPr>
              <w:color w:val="000000"/>
            </w:rPr>
            <w:t xml:space="preserve"> 3:5.</w:t>
          </w:r>
        </w:p>
        <w:p w14:paraId="617D8B4A" w14:textId="55F2E8F8" w:rsidR="005B76FE" w:rsidRPr="0053478E" w:rsidRDefault="005B76FE" w:rsidP="0053478E">
          <w:pPr>
            <w:pStyle w:val="csl-entry"/>
            <w:spacing w:line="480" w:lineRule="auto"/>
            <w:rPr>
              <w:color w:val="000000"/>
            </w:rPr>
          </w:pPr>
          <w:r w:rsidRPr="0053478E">
            <w:rPr>
              <w:color w:val="000000"/>
            </w:rPr>
            <w:t xml:space="preserve">44. Marzorati M, </w:t>
          </w:r>
          <w:proofErr w:type="spellStart"/>
          <w:r w:rsidRPr="0053478E">
            <w:rPr>
              <w:color w:val="000000"/>
            </w:rPr>
            <w:t>Wittebolle</w:t>
          </w:r>
          <w:proofErr w:type="spellEnd"/>
          <w:r w:rsidRPr="0053478E">
            <w:rPr>
              <w:color w:val="000000"/>
            </w:rPr>
            <w:t xml:space="preserve"> L, Boon N, </w:t>
          </w:r>
          <w:proofErr w:type="spellStart"/>
          <w:r w:rsidRPr="0053478E">
            <w:rPr>
              <w:color w:val="000000"/>
            </w:rPr>
            <w:t>Daffonchio</w:t>
          </w:r>
          <w:proofErr w:type="spellEnd"/>
          <w:r w:rsidRPr="0053478E">
            <w:rPr>
              <w:color w:val="000000"/>
            </w:rPr>
            <w:t xml:space="preserve"> D, Verstraete W. 2008. How to get </w:t>
          </w:r>
          <w:r w:rsidR="00534971">
            <w:rPr>
              <w:color w:val="000000"/>
            </w:rPr>
            <w:t>M</w:t>
          </w:r>
          <w:r w:rsidRPr="0053478E">
            <w:rPr>
              <w:color w:val="000000"/>
            </w:rPr>
            <w:t xml:space="preserve">ore </w:t>
          </w:r>
          <w:r w:rsidR="00534971">
            <w:rPr>
              <w:color w:val="000000"/>
            </w:rPr>
            <w:t>O</w:t>
          </w:r>
          <w:r w:rsidRPr="0053478E">
            <w:rPr>
              <w:color w:val="000000"/>
            </w:rPr>
            <w:t xml:space="preserve">ut of </w:t>
          </w:r>
          <w:r w:rsidR="00534971">
            <w:rPr>
              <w:color w:val="000000"/>
            </w:rPr>
            <w:t>M</w:t>
          </w:r>
          <w:r w:rsidRPr="0053478E">
            <w:rPr>
              <w:color w:val="000000"/>
            </w:rPr>
            <w:t xml:space="preserve">olecular </w:t>
          </w:r>
          <w:r w:rsidR="00534971">
            <w:rPr>
              <w:color w:val="000000"/>
            </w:rPr>
            <w:t>F</w:t>
          </w:r>
          <w:r w:rsidRPr="0053478E">
            <w:rPr>
              <w:color w:val="000000"/>
            </w:rPr>
            <w:t xml:space="preserve">ingerprints: </w:t>
          </w:r>
          <w:r w:rsidR="00534971">
            <w:rPr>
              <w:color w:val="000000"/>
            </w:rPr>
            <w:t>P</w:t>
          </w:r>
          <w:r w:rsidRPr="0053478E">
            <w:rPr>
              <w:color w:val="000000"/>
            </w:rPr>
            <w:t xml:space="preserve">ractical </w:t>
          </w:r>
          <w:r w:rsidR="00534971">
            <w:rPr>
              <w:color w:val="000000"/>
            </w:rPr>
            <w:t>T</w:t>
          </w:r>
          <w:r w:rsidRPr="0053478E">
            <w:rPr>
              <w:color w:val="000000"/>
            </w:rPr>
            <w:t xml:space="preserve">ools for </w:t>
          </w:r>
          <w:r w:rsidR="00534971">
            <w:rPr>
              <w:color w:val="000000"/>
            </w:rPr>
            <w:t>M</w:t>
          </w:r>
          <w:r w:rsidRPr="0053478E">
            <w:rPr>
              <w:color w:val="000000"/>
            </w:rPr>
            <w:t xml:space="preserve">icrobial </w:t>
          </w:r>
          <w:r w:rsidR="00534971">
            <w:rPr>
              <w:color w:val="000000"/>
            </w:rPr>
            <w:t>E</w:t>
          </w:r>
          <w:r w:rsidRPr="0053478E">
            <w:rPr>
              <w:color w:val="000000"/>
            </w:rPr>
            <w:t>cology. Environ Microbiol 10:1571–1581.</w:t>
          </w:r>
        </w:p>
        <w:p w14:paraId="28558D3F" w14:textId="56A3EDDD" w:rsidR="005B76FE" w:rsidRPr="0053478E" w:rsidRDefault="005B76FE" w:rsidP="0053478E">
          <w:pPr>
            <w:pStyle w:val="csl-entry"/>
            <w:spacing w:line="480" w:lineRule="auto"/>
            <w:rPr>
              <w:color w:val="000000"/>
            </w:rPr>
          </w:pPr>
          <w:r w:rsidRPr="0053478E">
            <w:rPr>
              <w:color w:val="000000"/>
            </w:rPr>
            <w:t xml:space="preserve">45. Smets W, Leff JW, Bradford MA, McCulley RL, </w:t>
          </w:r>
          <w:proofErr w:type="spellStart"/>
          <w:r w:rsidRPr="0053478E">
            <w:rPr>
              <w:color w:val="000000"/>
            </w:rPr>
            <w:t>Lebeer</w:t>
          </w:r>
          <w:proofErr w:type="spellEnd"/>
          <w:r w:rsidRPr="0053478E">
            <w:rPr>
              <w:color w:val="000000"/>
            </w:rPr>
            <w:t xml:space="preserve"> S, </w:t>
          </w:r>
          <w:proofErr w:type="spellStart"/>
          <w:r w:rsidRPr="0053478E">
            <w:rPr>
              <w:color w:val="000000"/>
            </w:rPr>
            <w:t>Fierer</w:t>
          </w:r>
          <w:proofErr w:type="spellEnd"/>
          <w:r w:rsidRPr="0053478E">
            <w:rPr>
              <w:color w:val="000000"/>
            </w:rPr>
            <w:t xml:space="preserve"> N. 2016. A </w:t>
          </w:r>
          <w:r w:rsidR="00534971">
            <w:rPr>
              <w:color w:val="000000"/>
            </w:rPr>
            <w:t>M</w:t>
          </w:r>
          <w:r w:rsidRPr="0053478E">
            <w:rPr>
              <w:color w:val="000000"/>
            </w:rPr>
            <w:t xml:space="preserve">ethod for </w:t>
          </w:r>
          <w:r w:rsidR="00534971">
            <w:rPr>
              <w:color w:val="000000"/>
            </w:rPr>
            <w:t>S</w:t>
          </w:r>
          <w:r w:rsidRPr="0053478E">
            <w:rPr>
              <w:color w:val="000000"/>
            </w:rPr>
            <w:t xml:space="preserve">imultaneous </w:t>
          </w:r>
          <w:r w:rsidR="00534971">
            <w:rPr>
              <w:color w:val="000000"/>
            </w:rPr>
            <w:t>M</w:t>
          </w:r>
          <w:r w:rsidRPr="0053478E">
            <w:rPr>
              <w:color w:val="000000"/>
            </w:rPr>
            <w:t xml:space="preserve">easurement of </w:t>
          </w:r>
          <w:r w:rsidR="00534971">
            <w:rPr>
              <w:color w:val="000000"/>
            </w:rPr>
            <w:t>S</w:t>
          </w:r>
          <w:r w:rsidRPr="0053478E">
            <w:rPr>
              <w:color w:val="000000"/>
            </w:rPr>
            <w:t xml:space="preserve">oil </w:t>
          </w:r>
          <w:r w:rsidR="00534971">
            <w:rPr>
              <w:color w:val="000000"/>
            </w:rPr>
            <w:t>B</w:t>
          </w:r>
          <w:r w:rsidRPr="0053478E">
            <w:rPr>
              <w:color w:val="000000"/>
            </w:rPr>
            <w:t xml:space="preserve">acterial </w:t>
          </w:r>
          <w:r w:rsidR="00534971">
            <w:rPr>
              <w:color w:val="000000"/>
            </w:rPr>
            <w:t>A</w:t>
          </w:r>
          <w:r w:rsidRPr="0053478E">
            <w:rPr>
              <w:color w:val="000000"/>
            </w:rPr>
            <w:t xml:space="preserve">bundances and </w:t>
          </w:r>
          <w:r w:rsidR="00534971">
            <w:rPr>
              <w:color w:val="000000"/>
            </w:rPr>
            <w:t>C</w:t>
          </w:r>
          <w:r w:rsidRPr="0053478E">
            <w:rPr>
              <w:color w:val="000000"/>
            </w:rPr>
            <w:t xml:space="preserve">ommunity </w:t>
          </w:r>
          <w:r w:rsidR="00534971">
            <w:rPr>
              <w:color w:val="000000"/>
            </w:rPr>
            <w:t>C</w:t>
          </w:r>
          <w:r w:rsidRPr="0053478E">
            <w:rPr>
              <w:color w:val="000000"/>
            </w:rPr>
            <w:t xml:space="preserve">omposition via 16S rRNA </w:t>
          </w:r>
          <w:r w:rsidR="00534971">
            <w:rPr>
              <w:color w:val="000000"/>
            </w:rPr>
            <w:t>G</w:t>
          </w:r>
          <w:r w:rsidRPr="0053478E">
            <w:rPr>
              <w:color w:val="000000"/>
            </w:rPr>
            <w:t xml:space="preserve">ene </w:t>
          </w:r>
          <w:r w:rsidR="00534971">
            <w:rPr>
              <w:color w:val="000000"/>
            </w:rPr>
            <w:t>S</w:t>
          </w:r>
          <w:r w:rsidRPr="0053478E">
            <w:rPr>
              <w:color w:val="000000"/>
            </w:rPr>
            <w:t xml:space="preserve">equencing. Soil Biology </w:t>
          </w:r>
          <w:proofErr w:type="spellStart"/>
          <w:r w:rsidRPr="0053478E">
            <w:rPr>
              <w:color w:val="000000"/>
            </w:rPr>
            <w:t>Biochem</w:t>
          </w:r>
          <w:proofErr w:type="spellEnd"/>
          <w:r w:rsidRPr="0053478E">
            <w:rPr>
              <w:color w:val="000000"/>
            </w:rPr>
            <w:t xml:space="preserve"> 96:145–151.</w:t>
          </w:r>
        </w:p>
        <w:p w14:paraId="75186AEC" w14:textId="2BB101F7" w:rsidR="005B76FE" w:rsidRPr="0053478E" w:rsidRDefault="005B76FE" w:rsidP="0053478E">
          <w:pPr>
            <w:pStyle w:val="csl-entry"/>
            <w:spacing w:line="480" w:lineRule="auto"/>
            <w:rPr>
              <w:color w:val="000000"/>
            </w:rPr>
          </w:pPr>
          <w:r w:rsidRPr="0053478E">
            <w:rPr>
              <w:color w:val="000000"/>
            </w:rPr>
            <w:t xml:space="preserve">46. Bodor A, </w:t>
          </w:r>
          <w:proofErr w:type="spellStart"/>
          <w:r w:rsidRPr="0053478E">
            <w:rPr>
              <w:color w:val="000000"/>
            </w:rPr>
            <w:t>Bounedjoum</w:t>
          </w:r>
          <w:proofErr w:type="spellEnd"/>
          <w:r w:rsidRPr="0053478E">
            <w:rPr>
              <w:color w:val="000000"/>
            </w:rPr>
            <w:t xml:space="preserve"> N, Vincze GE, Kis ÁE, Laczi K, Bende G, Szilágyi Á, Kovács T, Perei K, </w:t>
          </w:r>
          <w:proofErr w:type="spellStart"/>
          <w:r w:rsidRPr="0053478E">
            <w:rPr>
              <w:color w:val="000000"/>
            </w:rPr>
            <w:t>Rákhely</w:t>
          </w:r>
          <w:proofErr w:type="spellEnd"/>
          <w:r w:rsidRPr="0053478E">
            <w:rPr>
              <w:color w:val="000000"/>
            </w:rPr>
            <w:t xml:space="preserve"> G. 2020. Challenges of </w:t>
          </w:r>
          <w:r w:rsidR="00534971">
            <w:rPr>
              <w:color w:val="000000"/>
            </w:rPr>
            <w:t>U</w:t>
          </w:r>
          <w:r w:rsidRPr="0053478E">
            <w:rPr>
              <w:color w:val="000000"/>
            </w:rPr>
            <w:t xml:space="preserve">nculturable </w:t>
          </w:r>
          <w:r w:rsidR="00534971">
            <w:rPr>
              <w:color w:val="000000"/>
            </w:rPr>
            <w:t>B</w:t>
          </w:r>
          <w:r w:rsidRPr="0053478E">
            <w:rPr>
              <w:color w:val="000000"/>
            </w:rPr>
            <w:t xml:space="preserve">acteria: </w:t>
          </w:r>
          <w:r w:rsidR="00534971">
            <w:rPr>
              <w:color w:val="000000"/>
            </w:rPr>
            <w:t>E</w:t>
          </w:r>
          <w:r w:rsidRPr="0053478E">
            <w:rPr>
              <w:color w:val="000000"/>
            </w:rPr>
            <w:t xml:space="preserve">nvironmental </w:t>
          </w:r>
          <w:r w:rsidR="00534971">
            <w:rPr>
              <w:color w:val="000000"/>
            </w:rPr>
            <w:t>P</w:t>
          </w:r>
          <w:r w:rsidRPr="0053478E">
            <w:rPr>
              <w:color w:val="000000"/>
            </w:rPr>
            <w:t xml:space="preserve">erspectives. Rev Environ Sci </w:t>
          </w:r>
          <w:proofErr w:type="gramStart"/>
          <w:r w:rsidRPr="0053478E">
            <w:rPr>
              <w:color w:val="000000"/>
            </w:rPr>
            <w:t>Bio Technology</w:t>
          </w:r>
          <w:proofErr w:type="gramEnd"/>
          <w:r w:rsidRPr="0053478E">
            <w:rPr>
              <w:color w:val="000000"/>
            </w:rPr>
            <w:t xml:space="preserve"> 19:1–22.</w:t>
          </w:r>
        </w:p>
        <w:p w14:paraId="44CAD30D" w14:textId="5EE424FB" w:rsidR="005B76FE" w:rsidRPr="0053478E" w:rsidRDefault="005B76FE" w:rsidP="0053478E">
          <w:pPr>
            <w:pStyle w:val="csl-entry"/>
            <w:spacing w:line="480" w:lineRule="auto"/>
            <w:rPr>
              <w:color w:val="000000"/>
            </w:rPr>
          </w:pPr>
          <w:r w:rsidRPr="0053478E">
            <w:rPr>
              <w:color w:val="000000"/>
            </w:rPr>
            <w:t xml:space="preserve">47. Chaudhary DK, </w:t>
          </w:r>
          <w:proofErr w:type="spellStart"/>
          <w:r w:rsidRPr="0053478E">
            <w:rPr>
              <w:color w:val="000000"/>
            </w:rPr>
            <w:t>Bajagain</w:t>
          </w:r>
          <w:proofErr w:type="spellEnd"/>
          <w:r w:rsidRPr="0053478E">
            <w:rPr>
              <w:color w:val="000000"/>
            </w:rPr>
            <w:t xml:space="preserve"> R, Jeong S-W, Kim J. 2021. Insights into the </w:t>
          </w:r>
          <w:r w:rsidR="00534971">
            <w:rPr>
              <w:color w:val="000000"/>
            </w:rPr>
            <w:t>B</w:t>
          </w:r>
          <w:r w:rsidRPr="0053478E">
            <w:rPr>
              <w:color w:val="000000"/>
            </w:rPr>
            <w:t xml:space="preserve">iodegradation of </w:t>
          </w:r>
          <w:r w:rsidR="00534971">
            <w:rPr>
              <w:color w:val="000000"/>
            </w:rPr>
            <w:t>D</w:t>
          </w:r>
          <w:r w:rsidRPr="0053478E">
            <w:rPr>
              <w:color w:val="000000"/>
            </w:rPr>
            <w:t xml:space="preserve">iesel </w:t>
          </w:r>
          <w:r w:rsidR="00534971">
            <w:rPr>
              <w:color w:val="000000"/>
            </w:rPr>
            <w:t>O</w:t>
          </w:r>
          <w:r w:rsidRPr="0053478E">
            <w:rPr>
              <w:color w:val="000000"/>
            </w:rPr>
            <w:t xml:space="preserve">il and </w:t>
          </w:r>
          <w:r w:rsidR="00534971">
            <w:rPr>
              <w:color w:val="000000"/>
            </w:rPr>
            <w:t>C</w:t>
          </w:r>
          <w:r w:rsidRPr="0053478E">
            <w:rPr>
              <w:color w:val="000000"/>
            </w:rPr>
            <w:t xml:space="preserve">hanges in </w:t>
          </w:r>
          <w:r w:rsidR="00534971">
            <w:rPr>
              <w:color w:val="000000"/>
            </w:rPr>
            <w:t>B</w:t>
          </w:r>
          <w:r w:rsidRPr="0053478E">
            <w:rPr>
              <w:color w:val="000000"/>
            </w:rPr>
            <w:t xml:space="preserve">acterial </w:t>
          </w:r>
          <w:r w:rsidR="00534971">
            <w:rPr>
              <w:color w:val="000000"/>
            </w:rPr>
            <w:t>C</w:t>
          </w:r>
          <w:r w:rsidRPr="0053478E">
            <w:rPr>
              <w:color w:val="000000"/>
            </w:rPr>
            <w:t xml:space="preserve">ommunities in </w:t>
          </w:r>
          <w:r w:rsidR="00534971">
            <w:rPr>
              <w:color w:val="000000"/>
            </w:rPr>
            <w:t>D</w:t>
          </w:r>
          <w:r w:rsidRPr="0053478E">
            <w:rPr>
              <w:color w:val="000000"/>
            </w:rPr>
            <w:t>iesel-</w:t>
          </w:r>
          <w:r w:rsidR="00534971">
            <w:rPr>
              <w:color w:val="000000"/>
            </w:rPr>
            <w:t>C</w:t>
          </w:r>
          <w:r w:rsidRPr="0053478E">
            <w:rPr>
              <w:color w:val="000000"/>
            </w:rPr>
            <w:t xml:space="preserve">ontaminated </w:t>
          </w:r>
          <w:r w:rsidR="00534971">
            <w:rPr>
              <w:color w:val="000000"/>
            </w:rPr>
            <w:t>S</w:t>
          </w:r>
          <w:r w:rsidRPr="0053478E">
            <w:rPr>
              <w:color w:val="000000"/>
            </w:rPr>
            <w:t xml:space="preserve">oil </w:t>
          </w:r>
          <w:proofErr w:type="gramStart"/>
          <w:r w:rsidRPr="0053478E">
            <w:rPr>
              <w:color w:val="000000"/>
            </w:rPr>
            <w:t xml:space="preserve">as a </w:t>
          </w:r>
          <w:r w:rsidR="00534971">
            <w:rPr>
              <w:color w:val="000000"/>
            </w:rPr>
            <w:t>C</w:t>
          </w:r>
          <w:r w:rsidRPr="0053478E">
            <w:rPr>
              <w:color w:val="000000"/>
            </w:rPr>
            <w:t>onsequence of</w:t>
          </w:r>
          <w:proofErr w:type="gramEnd"/>
          <w:r w:rsidRPr="0053478E">
            <w:rPr>
              <w:color w:val="000000"/>
            </w:rPr>
            <w:t xml:space="preserve"> </w:t>
          </w:r>
          <w:r w:rsidR="00534971">
            <w:rPr>
              <w:color w:val="000000"/>
            </w:rPr>
            <w:t>V</w:t>
          </w:r>
          <w:r w:rsidRPr="0053478E">
            <w:rPr>
              <w:color w:val="000000"/>
            </w:rPr>
            <w:t xml:space="preserve">arious </w:t>
          </w:r>
          <w:r w:rsidR="00534971">
            <w:rPr>
              <w:color w:val="000000"/>
            </w:rPr>
            <w:t>S</w:t>
          </w:r>
          <w:r w:rsidRPr="0053478E">
            <w:rPr>
              <w:color w:val="000000"/>
            </w:rPr>
            <w:t xml:space="preserve">oil </w:t>
          </w:r>
          <w:r w:rsidR="00534971">
            <w:rPr>
              <w:color w:val="000000"/>
            </w:rPr>
            <w:t>A</w:t>
          </w:r>
          <w:r w:rsidRPr="0053478E">
            <w:rPr>
              <w:color w:val="000000"/>
            </w:rPr>
            <w:t>mendments. Chemosphere 285:131416.</w:t>
          </w:r>
        </w:p>
        <w:p w14:paraId="340F622E" w14:textId="77777777" w:rsidR="005B76FE" w:rsidRPr="0053478E" w:rsidRDefault="005B76FE" w:rsidP="0053478E">
          <w:pPr>
            <w:pStyle w:val="csl-entry"/>
            <w:spacing w:line="480" w:lineRule="auto"/>
            <w:rPr>
              <w:color w:val="000000"/>
            </w:rPr>
          </w:pPr>
          <w:r w:rsidRPr="0053478E">
            <w:rPr>
              <w:color w:val="000000"/>
            </w:rPr>
            <w:t xml:space="preserve">48. Carrigg C, Rice O, Kavanagh S, Collins G, O’Flaherty V. 2007. DNA extraction method affects microbial community profiles from soils and sediment. Appl Microbiol </w:t>
          </w:r>
          <w:proofErr w:type="spellStart"/>
          <w:r w:rsidRPr="0053478E">
            <w:rPr>
              <w:color w:val="000000"/>
            </w:rPr>
            <w:t>Biot</w:t>
          </w:r>
          <w:proofErr w:type="spellEnd"/>
          <w:r w:rsidRPr="0053478E">
            <w:rPr>
              <w:color w:val="000000"/>
            </w:rPr>
            <w:t xml:space="preserve"> 77:955–964.</w:t>
          </w:r>
        </w:p>
        <w:p w14:paraId="4D364AFD" w14:textId="77777777" w:rsidR="005B76FE" w:rsidRPr="0053478E" w:rsidRDefault="005B76FE" w:rsidP="0053478E">
          <w:pPr>
            <w:pStyle w:val="csl-entry"/>
            <w:spacing w:line="480" w:lineRule="auto"/>
            <w:rPr>
              <w:color w:val="000000"/>
            </w:rPr>
          </w:pPr>
          <w:r w:rsidRPr="0053478E">
            <w:rPr>
              <w:color w:val="000000"/>
            </w:rPr>
            <w:t xml:space="preserve">49. Head IM, Saunders JR, Pickup RW. 1998. Microbial Evolution, Diversity, and Ecology: A Decade of Ribosomal RNA Analysis of Uncultivated Microorganisms. Microbial </w:t>
          </w:r>
          <w:proofErr w:type="spellStart"/>
          <w:r w:rsidRPr="0053478E">
            <w:rPr>
              <w:color w:val="000000"/>
            </w:rPr>
            <w:t>Ecol</w:t>
          </w:r>
          <w:proofErr w:type="spellEnd"/>
          <w:r w:rsidRPr="0053478E">
            <w:rPr>
              <w:color w:val="000000"/>
            </w:rPr>
            <w:t xml:space="preserve"> 35:1–21.</w:t>
          </w:r>
        </w:p>
        <w:p w14:paraId="36E7A24E" w14:textId="306E4CE4" w:rsidR="005B76FE" w:rsidRPr="0053478E" w:rsidRDefault="005B76FE" w:rsidP="0053478E">
          <w:pPr>
            <w:pStyle w:val="csl-entry"/>
            <w:spacing w:line="480" w:lineRule="auto"/>
            <w:rPr>
              <w:color w:val="000000"/>
            </w:rPr>
          </w:pPr>
          <w:r w:rsidRPr="0053478E">
            <w:rPr>
              <w:color w:val="000000"/>
            </w:rPr>
            <w:lastRenderedPageBreak/>
            <w:t xml:space="preserve">50. Louca S, </w:t>
          </w:r>
          <w:proofErr w:type="spellStart"/>
          <w:r w:rsidRPr="0053478E">
            <w:rPr>
              <w:color w:val="000000"/>
            </w:rPr>
            <w:t>Doebeli</w:t>
          </w:r>
          <w:proofErr w:type="spellEnd"/>
          <w:r w:rsidRPr="0053478E">
            <w:rPr>
              <w:color w:val="000000"/>
            </w:rPr>
            <w:t xml:space="preserve"> M, Parfrey LW. 2018. Correcting for 16S rRNA </w:t>
          </w:r>
          <w:r w:rsidR="00534971">
            <w:rPr>
              <w:color w:val="000000"/>
            </w:rPr>
            <w:t>G</w:t>
          </w:r>
          <w:r w:rsidRPr="0053478E">
            <w:rPr>
              <w:color w:val="000000"/>
            </w:rPr>
            <w:t xml:space="preserve">ene </w:t>
          </w:r>
          <w:r w:rsidR="00534971">
            <w:rPr>
              <w:color w:val="000000"/>
            </w:rPr>
            <w:t>C</w:t>
          </w:r>
          <w:r w:rsidRPr="0053478E">
            <w:rPr>
              <w:color w:val="000000"/>
            </w:rPr>
            <w:t xml:space="preserve">opy </w:t>
          </w:r>
          <w:r w:rsidR="00534971">
            <w:rPr>
              <w:color w:val="000000"/>
            </w:rPr>
            <w:t>N</w:t>
          </w:r>
          <w:r w:rsidRPr="0053478E">
            <w:rPr>
              <w:color w:val="000000"/>
            </w:rPr>
            <w:t xml:space="preserve">umbers in </w:t>
          </w:r>
          <w:r w:rsidR="00534971">
            <w:rPr>
              <w:color w:val="000000"/>
            </w:rPr>
            <w:t>M</w:t>
          </w:r>
          <w:r w:rsidRPr="0053478E">
            <w:rPr>
              <w:color w:val="000000"/>
            </w:rPr>
            <w:t xml:space="preserve">icrobiome </w:t>
          </w:r>
          <w:r w:rsidR="00534971">
            <w:rPr>
              <w:color w:val="000000"/>
            </w:rPr>
            <w:t>S</w:t>
          </w:r>
          <w:r w:rsidRPr="0053478E">
            <w:rPr>
              <w:color w:val="000000"/>
            </w:rPr>
            <w:t xml:space="preserve">urveys </w:t>
          </w:r>
          <w:r w:rsidR="00534971">
            <w:rPr>
              <w:color w:val="000000"/>
            </w:rPr>
            <w:t>R</w:t>
          </w:r>
          <w:r w:rsidRPr="0053478E">
            <w:rPr>
              <w:color w:val="000000"/>
            </w:rPr>
            <w:t xml:space="preserve">emains an </w:t>
          </w:r>
          <w:r w:rsidR="00534971">
            <w:rPr>
              <w:color w:val="000000"/>
            </w:rPr>
            <w:t>U</w:t>
          </w:r>
          <w:r w:rsidRPr="0053478E">
            <w:rPr>
              <w:color w:val="000000"/>
            </w:rPr>
            <w:t xml:space="preserve">nsolved </w:t>
          </w:r>
          <w:r w:rsidR="00534971">
            <w:rPr>
              <w:color w:val="000000"/>
            </w:rPr>
            <w:t>P</w:t>
          </w:r>
          <w:r w:rsidRPr="0053478E">
            <w:rPr>
              <w:color w:val="000000"/>
            </w:rPr>
            <w:t>roblem. Microbiome 6:41.</w:t>
          </w:r>
        </w:p>
        <w:p w14:paraId="6F4A4E5E" w14:textId="39A2849A" w:rsidR="005B76FE" w:rsidRPr="0053478E" w:rsidRDefault="005B76FE" w:rsidP="0053478E">
          <w:pPr>
            <w:pStyle w:val="csl-entry"/>
            <w:spacing w:line="480" w:lineRule="auto"/>
            <w:rPr>
              <w:color w:val="000000"/>
            </w:rPr>
          </w:pPr>
          <w:r w:rsidRPr="0053478E">
            <w:rPr>
              <w:color w:val="000000"/>
            </w:rPr>
            <w:t xml:space="preserve">51. Chung EJ, Park TS, Kim KH, Jeon CO, Lee H-I, Chang W-S, Aslam Z, Chung YR. 2015. </w:t>
          </w:r>
          <w:proofErr w:type="spellStart"/>
          <w:r w:rsidRPr="001D2ECA">
            <w:rPr>
              <w:i/>
              <w:iCs/>
              <w:color w:val="000000"/>
            </w:rPr>
            <w:t>Nitrospirillum</w:t>
          </w:r>
          <w:proofErr w:type="spellEnd"/>
          <w:r w:rsidRPr="001D2ECA">
            <w:rPr>
              <w:i/>
              <w:iCs/>
              <w:color w:val="000000"/>
            </w:rPr>
            <w:t xml:space="preserve"> </w:t>
          </w:r>
          <w:proofErr w:type="spellStart"/>
          <w:r w:rsidRPr="001D2ECA">
            <w:rPr>
              <w:i/>
              <w:iCs/>
              <w:color w:val="000000"/>
            </w:rPr>
            <w:t>irinus</w:t>
          </w:r>
          <w:proofErr w:type="spellEnd"/>
          <w:r w:rsidRPr="0053478E">
            <w:rPr>
              <w:color w:val="000000"/>
            </w:rPr>
            <w:t xml:space="preserve"> sp. </w:t>
          </w:r>
          <w:proofErr w:type="spellStart"/>
          <w:r w:rsidRPr="0053478E">
            <w:rPr>
              <w:color w:val="000000"/>
            </w:rPr>
            <w:t>nov.</w:t>
          </w:r>
          <w:proofErr w:type="spellEnd"/>
          <w:r w:rsidRPr="0053478E">
            <w:rPr>
              <w:color w:val="000000"/>
            </w:rPr>
            <w:t xml:space="preserve">, a </w:t>
          </w:r>
          <w:r w:rsidR="00534971">
            <w:rPr>
              <w:color w:val="000000"/>
            </w:rPr>
            <w:t>D</w:t>
          </w:r>
          <w:r w:rsidRPr="0053478E">
            <w:rPr>
              <w:color w:val="000000"/>
            </w:rPr>
            <w:t xml:space="preserve">iazotrophic </w:t>
          </w:r>
          <w:r w:rsidR="00534971">
            <w:rPr>
              <w:color w:val="000000"/>
            </w:rPr>
            <w:t>B</w:t>
          </w:r>
          <w:r w:rsidRPr="0053478E">
            <w:rPr>
              <w:color w:val="000000"/>
            </w:rPr>
            <w:t xml:space="preserve">acterium </w:t>
          </w:r>
          <w:r w:rsidR="00534971">
            <w:rPr>
              <w:color w:val="000000"/>
            </w:rPr>
            <w:t>I</w:t>
          </w:r>
          <w:r w:rsidRPr="0053478E">
            <w:rPr>
              <w:color w:val="000000"/>
            </w:rPr>
            <w:t xml:space="preserve">solated from the </w:t>
          </w:r>
          <w:r w:rsidR="00534971">
            <w:rPr>
              <w:color w:val="000000"/>
            </w:rPr>
            <w:t>R</w:t>
          </w:r>
          <w:r w:rsidRPr="0053478E">
            <w:rPr>
              <w:color w:val="000000"/>
            </w:rPr>
            <w:t xml:space="preserve">hizosphere </w:t>
          </w:r>
          <w:r w:rsidR="00534971">
            <w:rPr>
              <w:color w:val="000000"/>
            </w:rPr>
            <w:t>S</w:t>
          </w:r>
          <w:r w:rsidRPr="0053478E">
            <w:rPr>
              <w:color w:val="000000"/>
            </w:rPr>
            <w:t xml:space="preserve">oil of Iris and </w:t>
          </w:r>
          <w:r w:rsidR="00534971">
            <w:rPr>
              <w:color w:val="000000"/>
            </w:rPr>
            <w:t>Em</w:t>
          </w:r>
          <w:r w:rsidRPr="0053478E">
            <w:rPr>
              <w:color w:val="000000"/>
            </w:rPr>
            <w:t xml:space="preserve">ended </w:t>
          </w:r>
          <w:r w:rsidR="00534971">
            <w:rPr>
              <w:color w:val="000000"/>
            </w:rPr>
            <w:t>D</w:t>
          </w:r>
          <w:r w:rsidRPr="0053478E">
            <w:rPr>
              <w:color w:val="000000"/>
            </w:rPr>
            <w:t xml:space="preserve">escription of the </w:t>
          </w:r>
          <w:r w:rsidR="00534971">
            <w:rPr>
              <w:color w:val="000000"/>
            </w:rPr>
            <w:t>G</w:t>
          </w:r>
          <w:r w:rsidRPr="0053478E">
            <w:rPr>
              <w:color w:val="000000"/>
            </w:rPr>
            <w:t xml:space="preserve">enus </w:t>
          </w:r>
          <w:proofErr w:type="spellStart"/>
          <w:r w:rsidRPr="001D2ECA">
            <w:rPr>
              <w:i/>
              <w:iCs/>
              <w:color w:val="000000"/>
            </w:rPr>
            <w:t>Nitrospirillum</w:t>
          </w:r>
          <w:proofErr w:type="spellEnd"/>
          <w:r w:rsidRPr="0053478E">
            <w:rPr>
              <w:color w:val="000000"/>
            </w:rPr>
            <w:t>. Antonie Van Leeuwenhoek 108:721–729.</w:t>
          </w:r>
        </w:p>
        <w:p w14:paraId="10AD69A8" w14:textId="77777777" w:rsidR="005B76FE" w:rsidRPr="0053478E" w:rsidRDefault="005B76FE" w:rsidP="0053478E">
          <w:pPr>
            <w:pStyle w:val="csl-entry"/>
            <w:spacing w:line="480" w:lineRule="auto"/>
            <w:rPr>
              <w:color w:val="000000"/>
            </w:rPr>
          </w:pPr>
          <w:r w:rsidRPr="0053478E">
            <w:rPr>
              <w:color w:val="000000"/>
            </w:rPr>
            <w:t xml:space="preserve">52. Santos PE-DL, Bustillos-Cristales R, Caballero-Mellado J. 2001. </w:t>
          </w:r>
          <w:proofErr w:type="spellStart"/>
          <w:r w:rsidRPr="001D2ECA">
            <w:rPr>
              <w:i/>
              <w:iCs/>
              <w:color w:val="000000"/>
            </w:rPr>
            <w:t>Burkholderia</w:t>
          </w:r>
          <w:proofErr w:type="spellEnd"/>
          <w:r w:rsidRPr="0053478E">
            <w:rPr>
              <w:color w:val="000000"/>
            </w:rPr>
            <w:t xml:space="preserve">, a Genus Rich in Plant-Associated Nitrogen Fixers with Wide Environmental and Geographic Distribution. Appl Environ </w:t>
          </w:r>
          <w:proofErr w:type="spellStart"/>
          <w:r w:rsidRPr="0053478E">
            <w:rPr>
              <w:color w:val="000000"/>
            </w:rPr>
            <w:t>Microb</w:t>
          </w:r>
          <w:proofErr w:type="spellEnd"/>
          <w:r w:rsidRPr="0053478E">
            <w:rPr>
              <w:color w:val="000000"/>
            </w:rPr>
            <w:t xml:space="preserve"> 67:2790–2798.</w:t>
          </w:r>
        </w:p>
        <w:p w14:paraId="67BB0F19" w14:textId="77777777" w:rsidR="005B76FE" w:rsidRPr="0053478E" w:rsidRDefault="005B76FE" w:rsidP="0053478E">
          <w:pPr>
            <w:pStyle w:val="csl-entry"/>
            <w:spacing w:line="480" w:lineRule="auto"/>
            <w:rPr>
              <w:color w:val="000000"/>
            </w:rPr>
          </w:pPr>
          <w:r w:rsidRPr="0053478E">
            <w:rPr>
              <w:color w:val="000000"/>
            </w:rPr>
            <w:t>53. Miller RB, Sadek A, Crouch AL, Floyd JG, Drake CA, Stevenson BS, Crookes-Goodson W, Monty CN, Senko JM. 2020. Novel Mechanism of Microbially Induced Carbon Steel Corrosion at an Aqueous/Non-aqueous Interface. Ind Eng Chem Res 59:15784–15790.</w:t>
          </w:r>
        </w:p>
        <w:p w14:paraId="0E3F0D59" w14:textId="7A966407" w:rsidR="005B76FE" w:rsidRPr="0053478E" w:rsidRDefault="005B76FE" w:rsidP="0053478E">
          <w:pPr>
            <w:pStyle w:val="csl-entry"/>
            <w:spacing w:line="480" w:lineRule="auto"/>
            <w:rPr>
              <w:color w:val="000000"/>
            </w:rPr>
          </w:pPr>
          <w:r w:rsidRPr="0053478E">
            <w:rPr>
              <w:color w:val="000000"/>
            </w:rPr>
            <w:t xml:space="preserve">54. </w:t>
          </w:r>
          <w:bookmarkStart w:id="15" w:name="_Hlk86071986"/>
          <w:proofErr w:type="spellStart"/>
          <w:r w:rsidRPr="0053478E">
            <w:rPr>
              <w:color w:val="000000"/>
            </w:rPr>
            <w:t>Künzler</w:t>
          </w:r>
          <w:proofErr w:type="spellEnd"/>
          <w:r w:rsidRPr="0053478E">
            <w:rPr>
              <w:color w:val="000000"/>
            </w:rPr>
            <w:t xml:space="preserve"> M. 2018. How </w:t>
          </w:r>
          <w:r w:rsidR="00534971">
            <w:rPr>
              <w:color w:val="000000"/>
            </w:rPr>
            <w:t>F</w:t>
          </w:r>
          <w:r w:rsidRPr="0053478E">
            <w:rPr>
              <w:color w:val="000000"/>
            </w:rPr>
            <w:t xml:space="preserve">ungi </w:t>
          </w:r>
          <w:r w:rsidR="00534971">
            <w:rPr>
              <w:color w:val="000000"/>
            </w:rPr>
            <w:t>D</w:t>
          </w:r>
          <w:r w:rsidRPr="0053478E">
            <w:rPr>
              <w:color w:val="000000"/>
            </w:rPr>
            <w:t xml:space="preserve">efend </w:t>
          </w:r>
          <w:r w:rsidR="00534971">
            <w:rPr>
              <w:color w:val="000000"/>
            </w:rPr>
            <w:t>T</w:t>
          </w:r>
          <w:r w:rsidRPr="0053478E">
            <w:rPr>
              <w:color w:val="000000"/>
            </w:rPr>
            <w:t xml:space="preserve">hemselves </w:t>
          </w:r>
          <w:r w:rsidR="00534971">
            <w:rPr>
              <w:color w:val="000000"/>
            </w:rPr>
            <w:t>A</w:t>
          </w:r>
          <w:r w:rsidRPr="0053478E">
            <w:rPr>
              <w:color w:val="000000"/>
            </w:rPr>
            <w:t xml:space="preserve">gainst </w:t>
          </w:r>
          <w:r w:rsidR="00534971">
            <w:rPr>
              <w:color w:val="000000"/>
            </w:rPr>
            <w:t>M</w:t>
          </w:r>
          <w:r w:rsidRPr="0053478E">
            <w:rPr>
              <w:color w:val="000000"/>
            </w:rPr>
            <w:t xml:space="preserve">icrobial </w:t>
          </w:r>
          <w:r w:rsidR="00534971">
            <w:rPr>
              <w:color w:val="000000"/>
            </w:rPr>
            <w:t>C</w:t>
          </w:r>
          <w:r w:rsidRPr="0053478E">
            <w:rPr>
              <w:color w:val="000000"/>
            </w:rPr>
            <w:t xml:space="preserve">ompetitors and </w:t>
          </w:r>
          <w:r w:rsidR="00534971">
            <w:rPr>
              <w:color w:val="000000"/>
            </w:rPr>
            <w:t>A</w:t>
          </w:r>
          <w:r w:rsidRPr="0053478E">
            <w:rPr>
              <w:color w:val="000000"/>
            </w:rPr>
            <w:t xml:space="preserve">nimal </w:t>
          </w:r>
          <w:r w:rsidR="00534971">
            <w:rPr>
              <w:color w:val="000000"/>
            </w:rPr>
            <w:t>P</w:t>
          </w:r>
          <w:r w:rsidRPr="0053478E">
            <w:rPr>
              <w:color w:val="000000"/>
            </w:rPr>
            <w:t xml:space="preserve">redators. </w:t>
          </w:r>
          <w:proofErr w:type="spellStart"/>
          <w:r w:rsidRPr="0053478E">
            <w:rPr>
              <w:color w:val="000000"/>
            </w:rPr>
            <w:t>Plos</w:t>
          </w:r>
          <w:proofErr w:type="spellEnd"/>
          <w:r w:rsidRPr="0053478E">
            <w:rPr>
              <w:color w:val="000000"/>
            </w:rPr>
            <w:t xml:space="preserve"> </w:t>
          </w:r>
          <w:proofErr w:type="spellStart"/>
          <w:r w:rsidRPr="0053478E">
            <w:rPr>
              <w:color w:val="000000"/>
            </w:rPr>
            <w:t>Pathog</w:t>
          </w:r>
          <w:proofErr w:type="spellEnd"/>
          <w:r w:rsidRPr="0053478E">
            <w:rPr>
              <w:color w:val="000000"/>
            </w:rPr>
            <w:t xml:space="preserve"> </w:t>
          </w:r>
          <w:proofErr w:type="gramStart"/>
          <w:r w:rsidRPr="0053478E">
            <w:rPr>
              <w:color w:val="000000"/>
            </w:rPr>
            <w:t>14:e</w:t>
          </w:r>
          <w:proofErr w:type="gramEnd"/>
          <w:r w:rsidRPr="0053478E">
            <w:rPr>
              <w:color w:val="000000"/>
            </w:rPr>
            <w:t>1007184.</w:t>
          </w:r>
          <w:bookmarkEnd w:id="15"/>
        </w:p>
        <w:p w14:paraId="23EFCBF3" w14:textId="77777777" w:rsidR="005B76FE" w:rsidRPr="0053478E" w:rsidRDefault="005B76FE" w:rsidP="0053478E">
          <w:pPr>
            <w:pStyle w:val="csl-entry"/>
            <w:spacing w:line="480" w:lineRule="auto"/>
            <w:rPr>
              <w:color w:val="000000"/>
            </w:rPr>
          </w:pPr>
          <w:r w:rsidRPr="0053478E">
            <w:rPr>
              <w:color w:val="000000"/>
            </w:rPr>
            <w:t xml:space="preserve">55. </w:t>
          </w:r>
          <w:proofErr w:type="spellStart"/>
          <w:r w:rsidRPr="0053478E">
            <w:rPr>
              <w:color w:val="000000"/>
            </w:rPr>
            <w:t>Kotzekidou</w:t>
          </w:r>
          <w:proofErr w:type="spellEnd"/>
          <w:r w:rsidRPr="0053478E">
            <w:rPr>
              <w:color w:val="000000"/>
            </w:rPr>
            <w:t xml:space="preserve"> P. 2014. Encyclopedia of Food Microbiology (Second Edition). Article Titles: B 344–350.</w:t>
          </w:r>
        </w:p>
        <w:p w14:paraId="41700118" w14:textId="1C9C7F83" w:rsidR="005B76FE" w:rsidRPr="0053478E" w:rsidRDefault="005B76FE" w:rsidP="0053478E">
          <w:pPr>
            <w:pStyle w:val="csl-entry"/>
            <w:spacing w:line="480" w:lineRule="auto"/>
            <w:rPr>
              <w:color w:val="000000"/>
            </w:rPr>
          </w:pPr>
          <w:r w:rsidRPr="0053478E">
            <w:rPr>
              <w:color w:val="000000"/>
            </w:rPr>
            <w:t xml:space="preserve">56. Demain AL, Martens E. 2017. Production of </w:t>
          </w:r>
          <w:r w:rsidR="00534971">
            <w:rPr>
              <w:color w:val="000000"/>
            </w:rPr>
            <w:t>V</w:t>
          </w:r>
          <w:r w:rsidRPr="0053478E">
            <w:rPr>
              <w:color w:val="000000"/>
            </w:rPr>
            <w:t xml:space="preserve">aluable </w:t>
          </w:r>
          <w:r w:rsidR="00534971">
            <w:rPr>
              <w:color w:val="000000"/>
            </w:rPr>
            <w:t>C</w:t>
          </w:r>
          <w:r w:rsidRPr="0053478E">
            <w:rPr>
              <w:color w:val="000000"/>
            </w:rPr>
            <w:t xml:space="preserve">ompounds by </w:t>
          </w:r>
          <w:r w:rsidR="00534971">
            <w:rPr>
              <w:color w:val="000000"/>
            </w:rPr>
            <w:t>M</w:t>
          </w:r>
          <w:r w:rsidRPr="0053478E">
            <w:rPr>
              <w:color w:val="000000"/>
            </w:rPr>
            <w:t xml:space="preserve">olds and </w:t>
          </w:r>
          <w:r w:rsidR="00534971">
            <w:rPr>
              <w:color w:val="000000"/>
            </w:rPr>
            <w:t>Y</w:t>
          </w:r>
          <w:r w:rsidRPr="0053478E">
            <w:rPr>
              <w:color w:val="000000"/>
            </w:rPr>
            <w:t>easts. J Antibiotics 70:347–360.</w:t>
          </w:r>
        </w:p>
        <w:p w14:paraId="00E6CB11" w14:textId="2ECA0DAF" w:rsidR="005B76FE" w:rsidRPr="0053478E" w:rsidRDefault="005B76FE" w:rsidP="0053478E">
          <w:pPr>
            <w:pStyle w:val="csl-entry"/>
            <w:spacing w:line="480" w:lineRule="auto"/>
            <w:rPr>
              <w:color w:val="000000"/>
            </w:rPr>
          </w:pPr>
          <w:r w:rsidRPr="0053478E">
            <w:rPr>
              <w:color w:val="000000"/>
            </w:rPr>
            <w:lastRenderedPageBreak/>
            <w:t xml:space="preserve">57. </w:t>
          </w:r>
          <w:r w:rsidR="001D2ECA">
            <w:rPr>
              <w:color w:val="000000"/>
            </w:rPr>
            <w:t>Gomes RJ, Borges M, Rosa M, Gomez RJH, Spinosa WA</w:t>
          </w:r>
          <w:r w:rsidRPr="0053478E">
            <w:rPr>
              <w:color w:val="000000"/>
            </w:rPr>
            <w:t>. 2018. Acetic Acid Bacteria in the Food Industry: Systematics, Characteristics and Applications. Food Technol Biotech 56:139–151.</w:t>
          </w:r>
        </w:p>
        <w:p w14:paraId="3108FA62" w14:textId="722F4A69" w:rsidR="005B76FE" w:rsidRPr="0053478E" w:rsidRDefault="005B76FE" w:rsidP="0053478E">
          <w:pPr>
            <w:pStyle w:val="csl-entry"/>
            <w:spacing w:line="480" w:lineRule="auto"/>
            <w:rPr>
              <w:color w:val="000000"/>
            </w:rPr>
          </w:pPr>
          <w:r w:rsidRPr="0053478E">
            <w:rPr>
              <w:color w:val="000000"/>
            </w:rPr>
            <w:t xml:space="preserve">58. Thomas A, Leahy M, </w:t>
          </w:r>
          <w:r w:rsidR="001D2ECA">
            <w:rPr>
              <w:color w:val="000000"/>
            </w:rPr>
            <w:t>Smith JWN, Spence MJ</w:t>
          </w:r>
          <w:r w:rsidRPr="0053478E">
            <w:rPr>
              <w:color w:val="000000"/>
            </w:rPr>
            <w:t xml:space="preserve">. 2017. Natural </w:t>
          </w:r>
          <w:r w:rsidR="00534971">
            <w:rPr>
              <w:color w:val="000000"/>
            </w:rPr>
            <w:t>A</w:t>
          </w:r>
          <w:r w:rsidRPr="0053478E">
            <w:rPr>
              <w:color w:val="000000"/>
            </w:rPr>
            <w:t xml:space="preserve">ttenuation of </w:t>
          </w:r>
          <w:r w:rsidR="00534971">
            <w:rPr>
              <w:color w:val="000000"/>
            </w:rPr>
            <w:t>F</w:t>
          </w:r>
          <w:r w:rsidRPr="0053478E">
            <w:rPr>
              <w:color w:val="000000"/>
            </w:rPr>
            <w:t xml:space="preserve">atty </w:t>
          </w:r>
          <w:r w:rsidR="00534971">
            <w:rPr>
              <w:color w:val="000000"/>
            </w:rPr>
            <w:t>A</w:t>
          </w:r>
          <w:r w:rsidRPr="0053478E">
            <w:rPr>
              <w:color w:val="000000"/>
            </w:rPr>
            <w:t xml:space="preserve">cid </w:t>
          </w:r>
          <w:r w:rsidR="00534971">
            <w:rPr>
              <w:color w:val="000000"/>
            </w:rPr>
            <w:t>M</w:t>
          </w:r>
          <w:r w:rsidRPr="0053478E">
            <w:rPr>
              <w:color w:val="000000"/>
            </w:rPr>
            <w:t xml:space="preserve">ethyl </w:t>
          </w:r>
          <w:r w:rsidR="00534971">
            <w:rPr>
              <w:color w:val="000000"/>
            </w:rPr>
            <w:t>E</w:t>
          </w:r>
          <w:r w:rsidRPr="0053478E">
            <w:rPr>
              <w:color w:val="000000"/>
            </w:rPr>
            <w:t xml:space="preserve">sters (FAME) in </w:t>
          </w:r>
          <w:r w:rsidR="00534971">
            <w:rPr>
              <w:color w:val="000000"/>
            </w:rPr>
            <w:t>S</w:t>
          </w:r>
          <w:r w:rsidRPr="0053478E">
            <w:rPr>
              <w:color w:val="000000"/>
            </w:rPr>
            <w:t xml:space="preserve">oil and </w:t>
          </w:r>
          <w:r w:rsidR="00534971">
            <w:rPr>
              <w:color w:val="000000"/>
            </w:rPr>
            <w:t>G</w:t>
          </w:r>
          <w:r w:rsidRPr="0053478E">
            <w:rPr>
              <w:color w:val="000000"/>
            </w:rPr>
            <w:t>roundwater</w:t>
          </w:r>
          <w:r w:rsidR="001D2ECA">
            <w:rPr>
              <w:color w:val="000000"/>
            </w:rPr>
            <w:t xml:space="preserve">. Q J Eng Geol </w:t>
          </w:r>
          <w:proofErr w:type="spellStart"/>
          <w:r w:rsidR="001D2ECA">
            <w:rPr>
              <w:color w:val="000000"/>
            </w:rPr>
            <w:t>Hydroge</w:t>
          </w:r>
          <w:proofErr w:type="spellEnd"/>
          <w:r w:rsidR="001D2ECA">
            <w:rPr>
              <w:color w:val="000000"/>
            </w:rPr>
            <w:t xml:space="preserve"> 50:301-317.</w:t>
          </w:r>
        </w:p>
        <w:p w14:paraId="407A45B6" w14:textId="7FD73B76" w:rsidR="005B76FE" w:rsidRPr="0053478E" w:rsidRDefault="005B76FE" w:rsidP="0053478E">
          <w:pPr>
            <w:pStyle w:val="csl-entry"/>
            <w:spacing w:line="480" w:lineRule="auto"/>
            <w:rPr>
              <w:color w:val="000000"/>
            </w:rPr>
          </w:pPr>
          <w:r w:rsidRPr="0053478E">
            <w:rPr>
              <w:color w:val="000000"/>
            </w:rPr>
            <w:t xml:space="preserve">59. Sousa DZ, Pereira MA, </w:t>
          </w:r>
          <w:proofErr w:type="spellStart"/>
          <w:r w:rsidRPr="0053478E">
            <w:rPr>
              <w:color w:val="000000"/>
            </w:rPr>
            <w:t>Stams</w:t>
          </w:r>
          <w:proofErr w:type="spellEnd"/>
          <w:r w:rsidRPr="0053478E">
            <w:rPr>
              <w:color w:val="000000"/>
            </w:rPr>
            <w:t xml:space="preserve"> AJM, Alves MM, Smidt H. 2006. Microbial Communities Involved in Anaerobic Degradation of Unsaturated or Saturated Long-Chain Fatty Acids. Appl Environ </w:t>
          </w:r>
          <w:proofErr w:type="spellStart"/>
          <w:r w:rsidRPr="0053478E">
            <w:rPr>
              <w:color w:val="000000"/>
            </w:rPr>
            <w:t>Microb</w:t>
          </w:r>
          <w:proofErr w:type="spellEnd"/>
          <w:r w:rsidRPr="0053478E">
            <w:rPr>
              <w:color w:val="000000"/>
            </w:rPr>
            <w:t xml:space="preserve"> 73:1054–1064.</w:t>
          </w:r>
        </w:p>
        <w:p w14:paraId="2DD140BB" w14:textId="77777777" w:rsidR="005B76FE" w:rsidRPr="0053478E" w:rsidRDefault="005B76FE" w:rsidP="0053478E">
          <w:pPr>
            <w:pStyle w:val="csl-entry"/>
            <w:spacing w:line="480" w:lineRule="auto"/>
            <w:rPr>
              <w:color w:val="000000"/>
            </w:rPr>
          </w:pPr>
          <w:r w:rsidRPr="0053478E">
            <w:rPr>
              <w:color w:val="000000"/>
            </w:rPr>
            <w:t xml:space="preserve">60. Kumari A. 2018. Chapter 4 – Beta Oxidation of Fatty Acids. </w:t>
          </w:r>
          <w:r w:rsidRPr="0053478E">
            <w:rPr>
              <w:i/>
              <w:iCs/>
              <w:color w:val="000000"/>
            </w:rPr>
            <w:t>In</w:t>
          </w:r>
          <w:r w:rsidRPr="0053478E">
            <w:rPr>
              <w:color w:val="000000"/>
            </w:rPr>
            <w:t xml:space="preserve"> Sweet Biochemistry Remembering Structures, Cycles, and Pathways.</w:t>
          </w:r>
        </w:p>
        <w:p w14:paraId="4FAD0D6A" w14:textId="43547D16" w:rsidR="005B76FE" w:rsidRPr="0053478E" w:rsidRDefault="005B76FE" w:rsidP="0053478E">
          <w:pPr>
            <w:pStyle w:val="csl-entry"/>
            <w:spacing w:line="480" w:lineRule="auto"/>
            <w:rPr>
              <w:b/>
              <w:bCs/>
            </w:rPr>
          </w:pPr>
          <w:r w:rsidRPr="0053478E">
            <w:rPr>
              <w:color w:val="000000"/>
            </w:rPr>
            <w:t xml:space="preserve">61. Rojo F. 2010. Enzymes for </w:t>
          </w:r>
          <w:r w:rsidR="00534971">
            <w:rPr>
              <w:color w:val="000000"/>
            </w:rPr>
            <w:t>A</w:t>
          </w:r>
          <w:r w:rsidRPr="0053478E">
            <w:rPr>
              <w:color w:val="000000"/>
            </w:rPr>
            <w:t xml:space="preserve">erobic </w:t>
          </w:r>
          <w:r w:rsidR="00534971">
            <w:rPr>
              <w:color w:val="000000"/>
            </w:rPr>
            <w:t>D</w:t>
          </w:r>
          <w:r w:rsidRPr="0053478E">
            <w:rPr>
              <w:color w:val="000000"/>
            </w:rPr>
            <w:t xml:space="preserve">egradation of </w:t>
          </w:r>
          <w:r w:rsidR="00534971">
            <w:rPr>
              <w:color w:val="000000"/>
            </w:rPr>
            <w:t>A</w:t>
          </w:r>
          <w:r w:rsidRPr="0053478E">
            <w:rPr>
              <w:color w:val="000000"/>
            </w:rPr>
            <w:t>lkanes, p 781-797. In Timmis KN (eds), Handbook of hydrocarbon and lipid microbiology, Springer, Berlin, Heidelberg.</w:t>
          </w:r>
          <w:r w:rsidRPr="0053478E">
            <w:rPr>
              <w:rFonts w:eastAsia="Times New Roman"/>
              <w:color w:val="000000"/>
            </w:rPr>
            <w:t> </w:t>
          </w:r>
        </w:p>
      </w:sdtContent>
    </w:sdt>
    <w:p w14:paraId="38D99A07" w14:textId="408FFB31" w:rsidR="00457F16" w:rsidRPr="0053478E" w:rsidRDefault="00457F16" w:rsidP="0053478E">
      <w:pPr>
        <w:spacing w:line="480" w:lineRule="auto"/>
        <w:rPr>
          <w:rFonts w:ascii="Times New Roman" w:hAnsi="Times New Roman" w:cs="Times New Roman"/>
          <w:b/>
          <w:bCs/>
          <w:sz w:val="24"/>
          <w:szCs w:val="24"/>
        </w:rPr>
      </w:pPr>
    </w:p>
    <w:p w14:paraId="69DC25B6" w14:textId="3820E49F" w:rsidR="00457F16" w:rsidRPr="0053478E" w:rsidRDefault="00457F16" w:rsidP="0053478E">
      <w:pPr>
        <w:spacing w:line="480" w:lineRule="auto"/>
        <w:rPr>
          <w:rFonts w:ascii="Times New Roman" w:hAnsi="Times New Roman" w:cs="Times New Roman"/>
          <w:b/>
          <w:bCs/>
          <w:sz w:val="24"/>
          <w:szCs w:val="24"/>
        </w:rPr>
      </w:pPr>
      <w:r w:rsidRPr="0053478E">
        <w:rPr>
          <w:rFonts w:ascii="Times New Roman" w:hAnsi="Times New Roman" w:cs="Times New Roman"/>
          <w:b/>
          <w:bCs/>
          <w:sz w:val="24"/>
          <w:szCs w:val="24"/>
        </w:rPr>
        <w:tab/>
      </w:r>
    </w:p>
    <w:p w14:paraId="60EF8C64" w14:textId="60E9AFFE" w:rsidR="00275904" w:rsidRPr="0053478E" w:rsidRDefault="00275904" w:rsidP="0053478E">
      <w:pPr>
        <w:spacing w:line="480" w:lineRule="auto"/>
        <w:rPr>
          <w:rFonts w:ascii="Times New Roman" w:hAnsi="Times New Roman" w:cs="Times New Roman"/>
          <w:b/>
          <w:bCs/>
          <w:sz w:val="24"/>
          <w:szCs w:val="24"/>
        </w:rPr>
      </w:pPr>
    </w:p>
    <w:p w14:paraId="0011910C" w14:textId="3CF630CF" w:rsidR="00275904" w:rsidRPr="0053478E" w:rsidRDefault="00275904" w:rsidP="0053478E">
      <w:pPr>
        <w:spacing w:line="480" w:lineRule="auto"/>
        <w:rPr>
          <w:rFonts w:ascii="Times New Roman" w:hAnsi="Times New Roman" w:cs="Times New Roman"/>
          <w:b/>
          <w:bCs/>
          <w:sz w:val="24"/>
          <w:szCs w:val="24"/>
        </w:rPr>
      </w:pPr>
    </w:p>
    <w:p w14:paraId="4BBB3890" w14:textId="6875B8BD" w:rsidR="00275904" w:rsidRPr="0053478E" w:rsidRDefault="00275904" w:rsidP="0053478E">
      <w:pPr>
        <w:spacing w:line="480" w:lineRule="auto"/>
        <w:rPr>
          <w:rFonts w:ascii="Times New Roman" w:hAnsi="Times New Roman" w:cs="Times New Roman"/>
          <w:b/>
          <w:bCs/>
          <w:sz w:val="24"/>
          <w:szCs w:val="24"/>
        </w:rPr>
      </w:pPr>
    </w:p>
    <w:p w14:paraId="073D0EFE" w14:textId="4C74E211" w:rsidR="00275904" w:rsidRPr="0053478E" w:rsidRDefault="00275904" w:rsidP="0053478E">
      <w:pPr>
        <w:spacing w:line="480" w:lineRule="auto"/>
        <w:rPr>
          <w:rFonts w:ascii="Times New Roman" w:hAnsi="Times New Roman" w:cs="Times New Roman"/>
          <w:b/>
          <w:bCs/>
          <w:sz w:val="24"/>
          <w:szCs w:val="24"/>
        </w:rPr>
      </w:pPr>
    </w:p>
    <w:p w14:paraId="4B1210B2" w14:textId="5C2B8D5D" w:rsidR="00275904" w:rsidRDefault="00275904" w:rsidP="008C7CFD">
      <w:pPr>
        <w:pStyle w:val="Heading1"/>
      </w:pPr>
      <w:bookmarkStart w:id="16" w:name="_Toc89854578"/>
      <w:r w:rsidRPr="0053478E">
        <w:lastRenderedPageBreak/>
        <w:t>Chapter 2</w:t>
      </w:r>
      <w:r w:rsidR="00DC029F" w:rsidRPr="0053478E">
        <w:t>.</w:t>
      </w:r>
      <w:r w:rsidR="008C7CFD">
        <w:t xml:space="preserve"> </w:t>
      </w:r>
      <w:r w:rsidRPr="0053478E">
        <w:t>Locating and Quantifying Carbon Steel Corrosion Rates Linked to Fungal B20 Biodiesel Degradation</w:t>
      </w:r>
      <w:bookmarkEnd w:id="16"/>
    </w:p>
    <w:p w14:paraId="0DDB20D3" w14:textId="77777777" w:rsidR="008C7CFD" w:rsidRPr="008C7CFD" w:rsidRDefault="008C7CFD" w:rsidP="008C7CFD"/>
    <w:p w14:paraId="0F176BB6" w14:textId="77777777" w:rsidR="00275904" w:rsidRPr="00231F75" w:rsidRDefault="00275904" w:rsidP="0053478E">
      <w:pPr>
        <w:spacing w:line="480" w:lineRule="auto"/>
        <w:rPr>
          <w:rFonts w:ascii="Times New Roman" w:hAnsi="Times New Roman" w:cs="Times New Roman"/>
          <w:sz w:val="24"/>
          <w:szCs w:val="24"/>
          <w:vertAlign w:val="superscript"/>
        </w:rPr>
      </w:pPr>
      <w:r w:rsidRPr="00231F75">
        <w:rPr>
          <w:rFonts w:ascii="Times New Roman" w:hAnsi="Times New Roman" w:cs="Times New Roman"/>
          <w:sz w:val="24"/>
          <w:szCs w:val="24"/>
        </w:rPr>
        <w:t>James G. Floyd</w:t>
      </w:r>
      <w:r w:rsidRPr="00231F75">
        <w:rPr>
          <w:rFonts w:ascii="Times New Roman" w:hAnsi="Times New Roman" w:cs="Times New Roman"/>
          <w:sz w:val="24"/>
          <w:szCs w:val="24"/>
          <w:vertAlign w:val="superscript"/>
        </w:rPr>
        <w:t>1</w:t>
      </w:r>
      <w:r w:rsidRPr="00231F75">
        <w:rPr>
          <w:rFonts w:ascii="Times New Roman" w:hAnsi="Times New Roman" w:cs="Times New Roman"/>
          <w:sz w:val="24"/>
          <w:szCs w:val="24"/>
        </w:rPr>
        <w:t>, Blake W. Stamps</w:t>
      </w:r>
      <w:r w:rsidRPr="00231F75">
        <w:rPr>
          <w:rFonts w:ascii="Times New Roman" w:hAnsi="Times New Roman" w:cs="Times New Roman"/>
          <w:sz w:val="24"/>
          <w:szCs w:val="24"/>
          <w:vertAlign w:val="superscript"/>
        </w:rPr>
        <w:t>2,3</w:t>
      </w:r>
      <w:r w:rsidRPr="00231F75">
        <w:rPr>
          <w:rFonts w:ascii="Times New Roman" w:hAnsi="Times New Roman" w:cs="Times New Roman"/>
          <w:sz w:val="24"/>
          <w:szCs w:val="24"/>
        </w:rPr>
        <w:t>, Wendy J. Goodson</w:t>
      </w:r>
      <w:r w:rsidRPr="00231F75">
        <w:rPr>
          <w:rFonts w:ascii="Times New Roman" w:hAnsi="Times New Roman" w:cs="Times New Roman"/>
          <w:sz w:val="24"/>
          <w:szCs w:val="24"/>
          <w:vertAlign w:val="superscript"/>
        </w:rPr>
        <w:t>4</w:t>
      </w:r>
      <w:r w:rsidRPr="00231F75">
        <w:rPr>
          <w:rFonts w:ascii="Times New Roman" w:hAnsi="Times New Roman" w:cs="Times New Roman"/>
          <w:sz w:val="24"/>
          <w:szCs w:val="24"/>
        </w:rPr>
        <w:t>, Bradley S. Stevenson</w:t>
      </w:r>
      <w:r w:rsidRPr="00231F75">
        <w:rPr>
          <w:rFonts w:ascii="Times New Roman" w:hAnsi="Times New Roman" w:cs="Times New Roman"/>
          <w:sz w:val="24"/>
          <w:szCs w:val="24"/>
          <w:vertAlign w:val="superscript"/>
        </w:rPr>
        <w:t>1</w:t>
      </w:r>
    </w:p>
    <w:p w14:paraId="108BDFF0" w14:textId="77777777" w:rsidR="00275904" w:rsidRPr="00231F75" w:rsidRDefault="00275904" w:rsidP="0053478E">
      <w:pPr>
        <w:spacing w:line="480" w:lineRule="auto"/>
        <w:rPr>
          <w:rFonts w:ascii="Times New Roman" w:hAnsi="Times New Roman" w:cs="Times New Roman"/>
          <w:sz w:val="24"/>
          <w:szCs w:val="24"/>
          <w:vertAlign w:val="superscript"/>
        </w:rPr>
      </w:pPr>
    </w:p>
    <w:p w14:paraId="611AC437" w14:textId="77777777" w:rsidR="00275904" w:rsidRPr="00231F75" w:rsidRDefault="00275904" w:rsidP="0053478E">
      <w:pPr>
        <w:spacing w:line="480" w:lineRule="auto"/>
        <w:rPr>
          <w:rFonts w:ascii="Times New Roman" w:hAnsi="Times New Roman" w:cs="Times New Roman"/>
          <w:sz w:val="24"/>
          <w:szCs w:val="24"/>
        </w:rPr>
      </w:pPr>
      <w:r w:rsidRPr="00231F75">
        <w:rPr>
          <w:rFonts w:ascii="Times New Roman" w:hAnsi="Times New Roman" w:cs="Times New Roman"/>
          <w:sz w:val="24"/>
          <w:szCs w:val="24"/>
        </w:rPr>
        <w:t>1 – University of Oklahoma, Department of Microbiology and Plant Biology, Norman OK</w:t>
      </w:r>
    </w:p>
    <w:p w14:paraId="5AE65D80" w14:textId="77777777" w:rsidR="00275904" w:rsidRPr="00231F75" w:rsidRDefault="00275904" w:rsidP="0053478E">
      <w:pPr>
        <w:spacing w:line="480" w:lineRule="auto"/>
        <w:rPr>
          <w:rFonts w:ascii="Times New Roman" w:hAnsi="Times New Roman" w:cs="Times New Roman"/>
          <w:sz w:val="24"/>
          <w:szCs w:val="24"/>
        </w:rPr>
      </w:pPr>
      <w:r w:rsidRPr="00231F75">
        <w:rPr>
          <w:rFonts w:ascii="Times New Roman" w:hAnsi="Times New Roman" w:cs="Times New Roman"/>
          <w:sz w:val="24"/>
          <w:szCs w:val="24"/>
        </w:rPr>
        <w:t>2 – 711th Human Performance Wing, Airman Systems Directorate, Air Force Research Laboratory, Wright-Patterson AFB, OH, United States</w:t>
      </w:r>
    </w:p>
    <w:p w14:paraId="529DEA70" w14:textId="77777777" w:rsidR="00275904" w:rsidRPr="00231F75" w:rsidRDefault="00275904" w:rsidP="0053478E">
      <w:pPr>
        <w:spacing w:line="480" w:lineRule="auto"/>
        <w:rPr>
          <w:rFonts w:ascii="Times New Roman" w:hAnsi="Times New Roman" w:cs="Times New Roman"/>
          <w:sz w:val="24"/>
          <w:szCs w:val="24"/>
        </w:rPr>
      </w:pPr>
      <w:r w:rsidRPr="00231F75">
        <w:rPr>
          <w:rFonts w:ascii="Times New Roman" w:hAnsi="Times New Roman" w:cs="Times New Roman"/>
          <w:sz w:val="24"/>
          <w:szCs w:val="24"/>
        </w:rPr>
        <w:t>3 – UES Inc., Integrative Health and Performance Sciences Division, Dayton, OH, United States</w:t>
      </w:r>
    </w:p>
    <w:p w14:paraId="0F37BCF5" w14:textId="77777777" w:rsidR="00275904" w:rsidRPr="00231F75" w:rsidRDefault="00275904" w:rsidP="0053478E">
      <w:pPr>
        <w:spacing w:line="480" w:lineRule="auto"/>
        <w:rPr>
          <w:rFonts w:ascii="Times New Roman" w:hAnsi="Times New Roman" w:cs="Times New Roman"/>
          <w:sz w:val="24"/>
          <w:szCs w:val="24"/>
        </w:rPr>
      </w:pPr>
      <w:r w:rsidRPr="00231F75">
        <w:rPr>
          <w:rFonts w:ascii="Times New Roman" w:hAnsi="Times New Roman" w:cs="Times New Roman"/>
          <w:sz w:val="24"/>
          <w:szCs w:val="24"/>
        </w:rPr>
        <w:t xml:space="preserve">4 – Soft Matter Material Branch, Materials and Manufacturing Directorate, Air Force Research Laboratory, Wright-Patterson AFB, OH </w:t>
      </w:r>
    </w:p>
    <w:p w14:paraId="6858B68D" w14:textId="77777777" w:rsidR="00275904" w:rsidRPr="00231F75" w:rsidRDefault="00275904" w:rsidP="0053478E">
      <w:pPr>
        <w:spacing w:line="480" w:lineRule="auto"/>
        <w:rPr>
          <w:rFonts w:ascii="Times New Roman" w:hAnsi="Times New Roman" w:cs="Times New Roman"/>
          <w:sz w:val="24"/>
          <w:szCs w:val="24"/>
        </w:rPr>
      </w:pPr>
    </w:p>
    <w:p w14:paraId="2E603E3A" w14:textId="77777777" w:rsidR="00275904" w:rsidRPr="00231F75" w:rsidRDefault="00275904" w:rsidP="0053478E">
      <w:pPr>
        <w:pStyle w:val="NormalWeb"/>
        <w:spacing w:before="180" w:beforeAutospacing="0" w:after="180" w:afterAutospacing="0" w:line="480" w:lineRule="auto"/>
      </w:pPr>
      <w:r w:rsidRPr="00231F75">
        <w:t>Key Words: Biocorrosion, Fungi, B20 Biodiesel, Biodegradation, Carbon Steel, Pitting Corrosion, Surface Analysis.</w:t>
      </w:r>
    </w:p>
    <w:p w14:paraId="3D400C57" w14:textId="77777777" w:rsidR="00275904" w:rsidRPr="0053478E" w:rsidRDefault="00275904" w:rsidP="0053478E">
      <w:pPr>
        <w:spacing w:line="480" w:lineRule="auto"/>
        <w:rPr>
          <w:rFonts w:ascii="Times New Roman" w:hAnsi="Times New Roman" w:cs="Times New Roman"/>
        </w:rPr>
      </w:pPr>
    </w:p>
    <w:p w14:paraId="5D263434" w14:textId="77777777" w:rsidR="00275904" w:rsidRPr="0053478E" w:rsidRDefault="00275904" w:rsidP="0053478E">
      <w:pPr>
        <w:spacing w:line="480" w:lineRule="auto"/>
        <w:rPr>
          <w:rFonts w:ascii="Times New Roman" w:hAnsi="Times New Roman" w:cs="Times New Roman"/>
        </w:rPr>
      </w:pPr>
    </w:p>
    <w:p w14:paraId="1DAD9D7D" w14:textId="77777777" w:rsidR="00275904" w:rsidRPr="0053478E" w:rsidRDefault="00275904" w:rsidP="0053478E">
      <w:pPr>
        <w:spacing w:line="480" w:lineRule="auto"/>
        <w:rPr>
          <w:rFonts w:ascii="Times New Roman" w:hAnsi="Times New Roman" w:cs="Times New Roman"/>
        </w:rPr>
      </w:pPr>
    </w:p>
    <w:p w14:paraId="741C981F" w14:textId="2A86F1AE" w:rsidR="00DC029F" w:rsidRDefault="00DC029F" w:rsidP="0053478E">
      <w:pPr>
        <w:spacing w:line="480" w:lineRule="auto"/>
        <w:rPr>
          <w:rFonts w:ascii="Times New Roman" w:hAnsi="Times New Roman" w:cs="Times New Roman"/>
        </w:rPr>
      </w:pPr>
    </w:p>
    <w:p w14:paraId="15F26E70" w14:textId="10838A71" w:rsidR="008C7CFD" w:rsidRDefault="008C7CFD" w:rsidP="0053478E">
      <w:pPr>
        <w:spacing w:line="480" w:lineRule="auto"/>
        <w:rPr>
          <w:rFonts w:ascii="Times New Roman" w:hAnsi="Times New Roman" w:cs="Times New Roman"/>
        </w:rPr>
      </w:pPr>
    </w:p>
    <w:p w14:paraId="13CA5BF1" w14:textId="7C0388AC" w:rsidR="008C7CFD" w:rsidRPr="008C7CFD" w:rsidRDefault="00275904" w:rsidP="00DF3ACF">
      <w:pPr>
        <w:pStyle w:val="Heading2"/>
      </w:pPr>
      <w:bookmarkStart w:id="17" w:name="_Toc89854579"/>
      <w:r w:rsidRPr="00231F75">
        <w:lastRenderedPageBreak/>
        <w:t>Foreword</w:t>
      </w:r>
      <w:bookmarkEnd w:id="17"/>
    </w:p>
    <w:p w14:paraId="61EE0442" w14:textId="71A73950" w:rsidR="00275904" w:rsidRPr="00231F75" w:rsidRDefault="00275904" w:rsidP="0053478E">
      <w:pPr>
        <w:spacing w:line="480" w:lineRule="auto"/>
        <w:rPr>
          <w:rFonts w:ascii="Times New Roman" w:hAnsi="Times New Roman" w:cs="Times New Roman"/>
          <w:sz w:val="24"/>
          <w:szCs w:val="24"/>
        </w:rPr>
      </w:pPr>
      <w:r w:rsidRPr="00231F75">
        <w:rPr>
          <w:rFonts w:ascii="Times New Roman" w:hAnsi="Times New Roman" w:cs="Times New Roman"/>
          <w:sz w:val="24"/>
          <w:szCs w:val="24"/>
        </w:rPr>
        <w:tab/>
        <w:t xml:space="preserve">Determining the ability of </w:t>
      </w:r>
      <w:r w:rsidR="00231F75" w:rsidRPr="00231F75">
        <w:rPr>
          <w:rFonts w:ascii="Times New Roman" w:hAnsi="Times New Roman" w:cs="Times New Roman"/>
          <w:i/>
          <w:iCs/>
          <w:sz w:val="24"/>
          <w:szCs w:val="24"/>
        </w:rPr>
        <w:t>Paecilomyces</w:t>
      </w:r>
      <w:r w:rsidRPr="00231F75">
        <w:rPr>
          <w:rFonts w:ascii="Times New Roman" w:hAnsi="Times New Roman" w:cs="Times New Roman"/>
          <w:sz w:val="24"/>
          <w:szCs w:val="24"/>
        </w:rPr>
        <w:t xml:space="preserve"> AF001 and </w:t>
      </w:r>
      <w:r w:rsidRPr="00231F75">
        <w:rPr>
          <w:rFonts w:ascii="Times New Roman" w:hAnsi="Times New Roman" w:cs="Times New Roman"/>
          <w:i/>
          <w:iCs/>
          <w:sz w:val="24"/>
          <w:szCs w:val="24"/>
        </w:rPr>
        <w:t>Wickerhamomyces</w:t>
      </w:r>
      <w:r w:rsidRPr="00231F75">
        <w:rPr>
          <w:rFonts w:ascii="Times New Roman" w:hAnsi="Times New Roman" w:cs="Times New Roman"/>
          <w:sz w:val="24"/>
          <w:szCs w:val="24"/>
        </w:rPr>
        <w:t xml:space="preserve"> SE3 to degrade biodiesel and lead to </w:t>
      </w:r>
      <w:r w:rsidR="001407A6" w:rsidRPr="00231F75">
        <w:rPr>
          <w:rFonts w:ascii="Times New Roman" w:hAnsi="Times New Roman" w:cs="Times New Roman"/>
          <w:sz w:val="24"/>
          <w:szCs w:val="24"/>
        </w:rPr>
        <w:t xml:space="preserve">increased </w:t>
      </w:r>
      <w:r w:rsidRPr="00231F75">
        <w:rPr>
          <w:rFonts w:ascii="Times New Roman" w:hAnsi="Times New Roman" w:cs="Times New Roman"/>
          <w:sz w:val="24"/>
          <w:szCs w:val="24"/>
        </w:rPr>
        <w:t>corrosion</w:t>
      </w:r>
      <w:r w:rsidR="001407A6" w:rsidRPr="00231F75">
        <w:rPr>
          <w:rFonts w:ascii="Times New Roman" w:hAnsi="Times New Roman" w:cs="Times New Roman"/>
          <w:sz w:val="24"/>
          <w:szCs w:val="24"/>
        </w:rPr>
        <w:t xml:space="preserve"> risks</w:t>
      </w:r>
      <w:r w:rsidRPr="00231F75">
        <w:rPr>
          <w:rFonts w:ascii="Times New Roman" w:hAnsi="Times New Roman" w:cs="Times New Roman"/>
          <w:sz w:val="24"/>
          <w:szCs w:val="24"/>
        </w:rPr>
        <w:t xml:space="preserve"> was part a collaborative effort between Bradley Stevenson’s lab and the Air Force Research Labs. I performed the ITS phylogenetic analyses, performed corrosion experiments, determined degraded fuel components, gathered data, conducted statistical analyses, generated figures, and wrote the manuscript. Dr. Blake Stamps aided in writing the manuscript as well as provided the foundation for the evaluation of these two fungal isolates. Dr. Wendy Goodson aided in obtaining contaminated fuel samples in which the fungal isolates were obtained as well as provided feedback on experimental design as well as manuscript aid. Bradley Stevenson aided in the writing and editing of the manuscript</w:t>
      </w:r>
      <w:r w:rsidR="005612F3">
        <w:rPr>
          <w:rFonts w:ascii="Times New Roman" w:hAnsi="Times New Roman" w:cs="Times New Roman"/>
          <w:sz w:val="24"/>
          <w:szCs w:val="24"/>
        </w:rPr>
        <w:t xml:space="preserve">, </w:t>
      </w:r>
      <w:r w:rsidRPr="00231F75">
        <w:rPr>
          <w:rFonts w:ascii="Times New Roman" w:hAnsi="Times New Roman" w:cs="Times New Roman"/>
          <w:sz w:val="24"/>
          <w:szCs w:val="24"/>
        </w:rPr>
        <w:t>the experimental design, sampling the contaminated fuels in which these fungal isolates were obtained, and in data analysis. This manuscript was published in Applied Environmental Microbiology (</w:t>
      </w:r>
      <w:proofErr w:type="spellStart"/>
      <w:r w:rsidRPr="00231F75">
        <w:rPr>
          <w:rFonts w:ascii="Times New Roman" w:hAnsi="Times New Roman" w:cs="Times New Roman"/>
          <w:sz w:val="24"/>
          <w:szCs w:val="24"/>
        </w:rPr>
        <w:t>doi</w:t>
      </w:r>
      <w:proofErr w:type="spellEnd"/>
      <w:r w:rsidRPr="00231F75">
        <w:rPr>
          <w:rFonts w:ascii="Times New Roman" w:hAnsi="Times New Roman" w:cs="Times New Roman"/>
          <w:sz w:val="24"/>
          <w:szCs w:val="24"/>
        </w:rPr>
        <w:t>: 10.1128/AEM.01177-21)</w:t>
      </w:r>
    </w:p>
    <w:p w14:paraId="032654A9" w14:textId="77777777" w:rsidR="00275904" w:rsidRPr="0053478E" w:rsidRDefault="00275904" w:rsidP="0053478E">
      <w:pPr>
        <w:spacing w:line="480" w:lineRule="auto"/>
        <w:rPr>
          <w:rFonts w:ascii="Times New Roman" w:hAnsi="Times New Roman" w:cs="Times New Roman"/>
        </w:rPr>
      </w:pPr>
    </w:p>
    <w:p w14:paraId="5BAEDF07" w14:textId="59D7B584" w:rsidR="00275904" w:rsidRDefault="00275904" w:rsidP="0053478E">
      <w:pPr>
        <w:spacing w:line="480" w:lineRule="auto"/>
        <w:rPr>
          <w:rFonts w:ascii="Times New Roman" w:hAnsi="Times New Roman" w:cs="Times New Roman"/>
        </w:rPr>
      </w:pPr>
    </w:p>
    <w:p w14:paraId="435B60FE" w14:textId="23A4DA86" w:rsidR="0058488F" w:rsidRDefault="0058488F" w:rsidP="0053478E">
      <w:pPr>
        <w:spacing w:line="480" w:lineRule="auto"/>
        <w:rPr>
          <w:rFonts w:ascii="Times New Roman" w:hAnsi="Times New Roman" w:cs="Times New Roman"/>
        </w:rPr>
      </w:pPr>
    </w:p>
    <w:p w14:paraId="06600FE3" w14:textId="2E4E3CB3" w:rsidR="0058488F" w:rsidRDefault="0058488F" w:rsidP="0053478E">
      <w:pPr>
        <w:spacing w:line="480" w:lineRule="auto"/>
        <w:rPr>
          <w:rFonts w:ascii="Times New Roman" w:hAnsi="Times New Roman" w:cs="Times New Roman"/>
        </w:rPr>
      </w:pPr>
    </w:p>
    <w:p w14:paraId="0A7B7293" w14:textId="3CE7392F" w:rsidR="0058488F" w:rsidRDefault="0058488F" w:rsidP="0053478E">
      <w:pPr>
        <w:spacing w:line="480" w:lineRule="auto"/>
        <w:rPr>
          <w:rFonts w:ascii="Times New Roman" w:hAnsi="Times New Roman" w:cs="Times New Roman"/>
        </w:rPr>
      </w:pPr>
    </w:p>
    <w:p w14:paraId="0D899A5E" w14:textId="72F3B6E7" w:rsidR="0058488F" w:rsidRDefault="0058488F" w:rsidP="0053478E">
      <w:pPr>
        <w:spacing w:line="480" w:lineRule="auto"/>
        <w:rPr>
          <w:rFonts w:ascii="Times New Roman" w:hAnsi="Times New Roman" w:cs="Times New Roman"/>
        </w:rPr>
      </w:pPr>
    </w:p>
    <w:p w14:paraId="0ABCA2F3" w14:textId="77777777" w:rsidR="0058488F" w:rsidRDefault="0058488F" w:rsidP="0053478E">
      <w:pPr>
        <w:spacing w:line="480" w:lineRule="auto"/>
        <w:rPr>
          <w:rFonts w:ascii="Times New Roman" w:hAnsi="Times New Roman" w:cs="Times New Roman"/>
        </w:rPr>
      </w:pPr>
    </w:p>
    <w:p w14:paraId="57F35A08" w14:textId="77777777" w:rsidR="0058488F" w:rsidRPr="0053478E" w:rsidRDefault="0058488F" w:rsidP="0053478E">
      <w:pPr>
        <w:spacing w:line="480" w:lineRule="auto"/>
        <w:rPr>
          <w:rFonts w:ascii="Times New Roman" w:hAnsi="Times New Roman" w:cs="Times New Roman"/>
        </w:rPr>
      </w:pPr>
    </w:p>
    <w:p w14:paraId="0D92CD38" w14:textId="2E9F36C8" w:rsidR="008C7CFD" w:rsidRPr="008C7CFD" w:rsidRDefault="009544EA" w:rsidP="00DF3ACF">
      <w:pPr>
        <w:pStyle w:val="Heading2"/>
      </w:pPr>
      <w:bookmarkStart w:id="18" w:name="_Toc89854580"/>
      <w:r>
        <w:lastRenderedPageBreak/>
        <w:t>Abstract</w:t>
      </w:r>
      <w:bookmarkEnd w:id="18"/>
    </w:p>
    <w:p w14:paraId="496722F1" w14:textId="060240D3" w:rsidR="00275904" w:rsidRPr="00231F75" w:rsidRDefault="00275904" w:rsidP="0053478E">
      <w:pPr>
        <w:spacing w:line="480" w:lineRule="auto"/>
        <w:rPr>
          <w:rFonts w:ascii="Times New Roman" w:hAnsi="Times New Roman" w:cs="Times New Roman"/>
          <w:sz w:val="24"/>
          <w:szCs w:val="24"/>
        </w:rPr>
      </w:pPr>
      <w:r w:rsidRPr="00231F75">
        <w:rPr>
          <w:rFonts w:ascii="Times New Roman" w:hAnsi="Times New Roman" w:cs="Times New Roman"/>
          <w:b/>
          <w:sz w:val="24"/>
          <w:szCs w:val="24"/>
        </w:rPr>
        <w:tab/>
      </w:r>
      <w:r w:rsidRPr="00231F75">
        <w:rPr>
          <w:rFonts w:ascii="Times New Roman" w:hAnsi="Times New Roman" w:cs="Times New Roman"/>
          <w:bCs/>
          <w:sz w:val="24"/>
          <w:szCs w:val="24"/>
        </w:rPr>
        <w:t>Fungi that degrade B20 biodiesel in storage tanks have also been linked to microbiologically influenced corrosion (MIC).</w:t>
      </w:r>
      <w:r w:rsidRPr="00231F75" w:rsidDel="00081228">
        <w:rPr>
          <w:rFonts w:ascii="Times New Roman" w:hAnsi="Times New Roman" w:cs="Times New Roman"/>
          <w:sz w:val="24"/>
          <w:szCs w:val="24"/>
        </w:rPr>
        <w:t xml:space="preserve"> </w:t>
      </w:r>
      <w:r w:rsidRPr="00231F75">
        <w:rPr>
          <w:rFonts w:ascii="Times New Roman" w:hAnsi="Times New Roman" w:cs="Times New Roman"/>
          <w:sz w:val="24"/>
          <w:szCs w:val="24"/>
        </w:rPr>
        <w:t xml:space="preserve">A member of the filamentous fungal genus </w:t>
      </w:r>
      <w:r w:rsidR="00231F75" w:rsidRPr="00231F75">
        <w:rPr>
          <w:rFonts w:ascii="Times New Roman" w:hAnsi="Times New Roman" w:cs="Times New Roman"/>
          <w:i/>
          <w:sz w:val="24"/>
          <w:szCs w:val="24"/>
        </w:rPr>
        <w:t>Paecilomyces</w:t>
      </w:r>
      <w:r w:rsidRPr="00231F75">
        <w:rPr>
          <w:rFonts w:ascii="Times New Roman" w:hAnsi="Times New Roman" w:cs="Times New Roman"/>
          <w:sz w:val="24"/>
          <w:szCs w:val="24"/>
        </w:rPr>
        <w:t xml:space="preserve">, and a yeast from the genus </w:t>
      </w:r>
      <w:r w:rsidRPr="00231F75">
        <w:rPr>
          <w:rFonts w:ascii="Times New Roman" w:hAnsi="Times New Roman" w:cs="Times New Roman"/>
          <w:i/>
          <w:sz w:val="24"/>
          <w:szCs w:val="24"/>
        </w:rPr>
        <w:t>Wickerhamomyces</w:t>
      </w:r>
      <w:r w:rsidRPr="00231F75">
        <w:rPr>
          <w:rFonts w:ascii="Times New Roman" w:hAnsi="Times New Roman" w:cs="Times New Roman"/>
          <w:sz w:val="24"/>
          <w:szCs w:val="24"/>
        </w:rPr>
        <w:t xml:space="preserve"> were isolated from heavily contaminated B20 storage tanks from multiple Air Force bases. Although these taxa were linked to microbiologically influenced corrosion </w:t>
      </w:r>
      <w:r w:rsidRPr="00231F75">
        <w:rPr>
          <w:rFonts w:ascii="Times New Roman" w:hAnsi="Times New Roman" w:cs="Times New Roman"/>
          <w:i/>
          <w:iCs/>
          <w:sz w:val="24"/>
          <w:szCs w:val="24"/>
        </w:rPr>
        <w:t>in situ</w:t>
      </w:r>
      <w:r w:rsidRPr="00231F75">
        <w:rPr>
          <w:rFonts w:ascii="Times New Roman" w:hAnsi="Times New Roman" w:cs="Times New Roman"/>
          <w:sz w:val="24"/>
          <w:szCs w:val="24"/>
        </w:rPr>
        <w:t xml:space="preserve">, precise measurement of their corrosion rates and pitting severity on carbon steel was not available. In the experiments described here, we directly link fungal growth on B20 biodiesel to higher corrosion rates and pitting corrosion of carbon steel under controlled conditions. When these fungi were growing solely on B20 biodiesel for carbon and energy, consumption of FAME and n-alkanes was observed. The corrosion rates for both fungi were highest at the interface between the B20 biodiesel and the aqueous medium, where they acidified the medium and produced deeper pits than abiotic controls. </w:t>
      </w:r>
      <w:r w:rsidR="00231F75" w:rsidRPr="00231F75">
        <w:rPr>
          <w:rFonts w:ascii="Times New Roman" w:hAnsi="Times New Roman" w:cs="Times New Roman"/>
          <w:i/>
          <w:iCs/>
          <w:sz w:val="24"/>
          <w:szCs w:val="24"/>
        </w:rPr>
        <w:t>Paecilomyces</w:t>
      </w:r>
      <w:r w:rsidRPr="00231F75">
        <w:rPr>
          <w:rFonts w:ascii="Times New Roman" w:hAnsi="Times New Roman" w:cs="Times New Roman"/>
          <w:sz w:val="24"/>
          <w:szCs w:val="24"/>
        </w:rPr>
        <w:t xml:space="preserve"> produced the most corrosion of carbon steel and produced the greatest pitting damage. This study characterizes and quantifies the corrosion of carbon steel by fungi that are common in fouled B20 biodiesel through their metabolism of the fuel, providing valuable insight for assessing MIC associated with storage and dispensing B20 biodiesel. </w:t>
      </w:r>
    </w:p>
    <w:p w14:paraId="1270BC38" w14:textId="2D0559B8" w:rsidR="008C7CFD" w:rsidRPr="008C7CFD" w:rsidRDefault="009544EA" w:rsidP="00DF3ACF">
      <w:pPr>
        <w:pStyle w:val="Heading2"/>
      </w:pPr>
      <w:bookmarkStart w:id="19" w:name="_Toc89854581"/>
      <w:r>
        <w:t>Importance</w:t>
      </w:r>
      <w:bookmarkEnd w:id="19"/>
    </w:p>
    <w:p w14:paraId="66D0E1E9" w14:textId="2C8A4E1F" w:rsidR="00275904" w:rsidRPr="00231F75" w:rsidRDefault="00275904" w:rsidP="0053478E">
      <w:pPr>
        <w:spacing w:line="480" w:lineRule="auto"/>
        <w:rPr>
          <w:rFonts w:ascii="Times New Roman" w:hAnsi="Times New Roman" w:cs="Times New Roman"/>
          <w:sz w:val="24"/>
          <w:szCs w:val="24"/>
        </w:rPr>
      </w:pPr>
      <w:r w:rsidRPr="00231F75">
        <w:rPr>
          <w:rFonts w:ascii="Times New Roman" w:hAnsi="Times New Roman" w:cs="Times New Roman"/>
          <w:b/>
          <w:bCs/>
          <w:sz w:val="24"/>
          <w:szCs w:val="24"/>
        </w:rPr>
        <w:tab/>
      </w:r>
      <w:r w:rsidRPr="00231F75">
        <w:rPr>
          <w:rFonts w:ascii="Times New Roman" w:hAnsi="Times New Roman" w:cs="Times New Roman"/>
          <w:sz w:val="24"/>
          <w:szCs w:val="24"/>
        </w:rPr>
        <w:t xml:space="preserve">Biodiesel is widely used across the United States and worldwide, blended with ultralow sulfur diesel in various concentrations. In this study we were able to demonstrate that the filamentous fungi </w:t>
      </w:r>
      <w:r w:rsidR="00231F75" w:rsidRPr="00231F75">
        <w:rPr>
          <w:rFonts w:ascii="Times New Roman" w:hAnsi="Times New Roman" w:cs="Times New Roman"/>
          <w:i/>
          <w:iCs/>
          <w:sz w:val="24"/>
          <w:szCs w:val="24"/>
        </w:rPr>
        <w:t>Paecilomyces</w:t>
      </w:r>
      <w:r w:rsidRPr="00231F75">
        <w:rPr>
          <w:rFonts w:ascii="Times New Roman" w:hAnsi="Times New Roman" w:cs="Times New Roman"/>
          <w:sz w:val="24"/>
          <w:szCs w:val="24"/>
        </w:rPr>
        <w:t xml:space="preserve"> AF001 and the yeast </w:t>
      </w:r>
      <w:r w:rsidRPr="00231F75">
        <w:rPr>
          <w:rFonts w:ascii="Times New Roman" w:hAnsi="Times New Roman" w:cs="Times New Roman"/>
          <w:i/>
          <w:iCs/>
          <w:sz w:val="24"/>
          <w:szCs w:val="24"/>
        </w:rPr>
        <w:t xml:space="preserve">Wickerhamomyces </w:t>
      </w:r>
      <w:r w:rsidRPr="00231F75">
        <w:rPr>
          <w:rFonts w:ascii="Times New Roman" w:hAnsi="Times New Roman" w:cs="Times New Roman"/>
          <w:sz w:val="24"/>
          <w:szCs w:val="24"/>
        </w:rPr>
        <w:t>SE3 were able to degrade fatty acid methyl esters and alkanes in biodiesel causing increases in acidity</w:t>
      </w:r>
      <w:proofErr w:type="gramStart"/>
      <w:r w:rsidRPr="00231F75">
        <w:rPr>
          <w:rFonts w:ascii="Times New Roman" w:hAnsi="Times New Roman" w:cs="Times New Roman"/>
          <w:sz w:val="24"/>
          <w:szCs w:val="24"/>
        </w:rPr>
        <w:t xml:space="preserve">.  </w:t>
      </w:r>
      <w:proofErr w:type="gramEnd"/>
      <w:r w:rsidRPr="00231F75">
        <w:rPr>
          <w:rFonts w:ascii="Times New Roman" w:hAnsi="Times New Roman" w:cs="Times New Roman"/>
          <w:sz w:val="24"/>
          <w:szCs w:val="24"/>
        </w:rPr>
        <w:t xml:space="preserve">Both fungi also accelerated the corrosion of carbon steel, especially at the interface of the fuel and water, where their biofilms were located. This research provides controlled, quantified measurements </w:t>
      </w:r>
      <w:r w:rsidRPr="00231F75">
        <w:rPr>
          <w:rFonts w:ascii="Times New Roman" w:hAnsi="Times New Roman" w:cs="Times New Roman"/>
          <w:sz w:val="24"/>
          <w:szCs w:val="24"/>
        </w:rPr>
        <w:lastRenderedPageBreak/>
        <w:t>and the localization of microbiologically influenced corrosion caused by common fungal contaminants in biodiesel fuels.</w:t>
      </w:r>
    </w:p>
    <w:p w14:paraId="3B6538F2" w14:textId="414FB120" w:rsidR="008C7CFD" w:rsidRPr="008C7CFD" w:rsidRDefault="009544EA" w:rsidP="00DF3ACF">
      <w:pPr>
        <w:pStyle w:val="Heading2"/>
      </w:pPr>
      <w:bookmarkStart w:id="20" w:name="_Toc89854582"/>
      <w:r>
        <w:t>Introduction</w:t>
      </w:r>
      <w:bookmarkEnd w:id="20"/>
    </w:p>
    <w:p w14:paraId="6289B9E3" w14:textId="392547C9" w:rsidR="00275904" w:rsidRPr="00231F75" w:rsidRDefault="00275904" w:rsidP="0053478E">
      <w:pPr>
        <w:spacing w:line="480" w:lineRule="auto"/>
        <w:rPr>
          <w:rFonts w:ascii="Times New Roman" w:hAnsi="Times New Roman" w:cs="Times New Roman"/>
          <w:sz w:val="24"/>
          <w:szCs w:val="24"/>
        </w:rPr>
      </w:pPr>
      <w:r w:rsidRPr="00231F75">
        <w:rPr>
          <w:rFonts w:ascii="Times New Roman" w:hAnsi="Times New Roman" w:cs="Times New Roman"/>
          <w:sz w:val="24"/>
          <w:szCs w:val="24"/>
        </w:rPr>
        <w:tab/>
        <w:t xml:space="preserve">Biodiesel production within the United States (U.S.) greatly expanded in response to high petroleum prices and an increased need for energy security after the September 11, </w:t>
      </w:r>
      <w:proofErr w:type="gramStart"/>
      <w:r w:rsidRPr="00231F75">
        <w:rPr>
          <w:rFonts w:ascii="Times New Roman" w:hAnsi="Times New Roman" w:cs="Times New Roman"/>
          <w:sz w:val="24"/>
          <w:szCs w:val="24"/>
        </w:rPr>
        <w:t>2001</w:t>
      </w:r>
      <w:proofErr w:type="gramEnd"/>
      <w:r w:rsidRPr="00231F75">
        <w:rPr>
          <w:rFonts w:ascii="Times New Roman" w:hAnsi="Times New Roman" w:cs="Times New Roman"/>
          <w:sz w:val="24"/>
          <w:szCs w:val="24"/>
        </w:rPr>
        <w:t xml:space="preserve"> terrorist attacks </w:t>
      </w:r>
      <w:sdt>
        <w:sdtPr>
          <w:rPr>
            <w:rFonts w:ascii="Times New Roman" w:hAnsi="Times New Roman" w:cs="Times New Roman"/>
            <w:sz w:val="24"/>
            <w:szCs w:val="24"/>
          </w:rPr>
          <w:alias w:val="SmartCite Citation"/>
          <w:tag w:val="4a610e40-b469-4b39-858d-398bdfb76afc:62BBB5D9-44A5-81A6-E533-3B379A90CEF4,4a610e40-b469-4b39-858d-398bdfb76afc:B3E146D2-FCE5-87D2-E3B5-3B345CF964A0+"/>
          <w:id w:val="-714039518"/>
          <w:placeholder>
            <w:docPart w:val="68A0554B5763411EAABBF6EB6D2DE52D"/>
          </w:placeholder>
        </w:sdtPr>
        <w:sdtEndPr/>
        <w:sdtContent>
          <w:r w:rsidRPr="00231F75">
            <w:rPr>
              <w:rFonts w:ascii="Times New Roman" w:hAnsi="Times New Roman" w:cs="Times New Roman"/>
              <w:color w:val="000000"/>
              <w:sz w:val="24"/>
              <w:szCs w:val="24"/>
            </w:rPr>
            <w:t>(1, 2)</w:t>
          </w:r>
        </w:sdtContent>
      </w:sdt>
      <w:r w:rsidRPr="00231F75">
        <w:rPr>
          <w:rFonts w:ascii="Times New Roman" w:hAnsi="Times New Roman" w:cs="Times New Roman"/>
          <w:sz w:val="24"/>
          <w:szCs w:val="24"/>
        </w:rPr>
        <w:t xml:space="preserve">. Over two decades afterwards, world biodiesel consumption has continued to increase, reaching 9.3 billion gallons in 56 countries in 2016 </w:t>
      </w:r>
      <w:sdt>
        <w:sdtPr>
          <w:rPr>
            <w:rFonts w:ascii="Times New Roman" w:hAnsi="Times New Roman" w:cs="Times New Roman"/>
            <w:sz w:val="24"/>
            <w:szCs w:val="24"/>
          </w:rPr>
          <w:alias w:val="SmartCite Citation"/>
          <w:tag w:val="4a610e40-b469-4b39-858d-398bdfb76afc:A8557CAD-E49E-8ED4-6571-3B3FA47A87A3+"/>
          <w:id w:val="-816948455"/>
          <w:placeholder>
            <w:docPart w:val="68A0554B5763411EAABBF6EB6D2DE52D"/>
          </w:placeholder>
        </w:sdtPr>
        <w:sdtEndPr/>
        <w:sdtContent>
          <w:r w:rsidRPr="00231F75">
            <w:rPr>
              <w:rFonts w:ascii="Times New Roman" w:hAnsi="Times New Roman" w:cs="Times New Roman"/>
              <w:color w:val="000000"/>
              <w:sz w:val="24"/>
              <w:szCs w:val="24"/>
            </w:rPr>
            <w:t>(3)</w:t>
          </w:r>
        </w:sdtContent>
      </w:sdt>
      <w:r w:rsidRPr="00231F75">
        <w:rPr>
          <w:rFonts w:ascii="Times New Roman" w:hAnsi="Times New Roman" w:cs="Times New Roman"/>
          <w:sz w:val="24"/>
          <w:szCs w:val="24"/>
        </w:rPr>
        <w:t xml:space="preserve">. Consumption in the U.S. increased from 322 million gallons annually in 2009 to 1.8 billion gallons in 2019 </w:t>
      </w:r>
      <w:sdt>
        <w:sdtPr>
          <w:rPr>
            <w:rFonts w:ascii="Times New Roman" w:hAnsi="Times New Roman" w:cs="Times New Roman"/>
            <w:sz w:val="24"/>
            <w:szCs w:val="24"/>
          </w:rPr>
          <w:alias w:val="SmartCite Citation"/>
          <w:tag w:val="4a610e40-b469-4b39-858d-398bdfb76afc:701ABF7E-167F-C79B-492C-4B301A775FF5+"/>
          <w:id w:val="-1893495594"/>
          <w:placeholder>
            <w:docPart w:val="68A0554B5763411EAABBF6EB6D2DE52D"/>
          </w:placeholder>
        </w:sdtPr>
        <w:sdtEndPr/>
        <w:sdtContent>
          <w:r w:rsidRPr="00231F75">
            <w:rPr>
              <w:rFonts w:ascii="Times New Roman" w:hAnsi="Times New Roman" w:cs="Times New Roman"/>
              <w:color w:val="000000"/>
              <w:sz w:val="24"/>
              <w:szCs w:val="24"/>
            </w:rPr>
            <w:t>(4)</w:t>
          </w:r>
        </w:sdtContent>
      </w:sdt>
      <w:r w:rsidRPr="00231F75">
        <w:rPr>
          <w:rFonts w:ascii="Times New Roman" w:hAnsi="Times New Roman" w:cs="Times New Roman"/>
          <w:sz w:val="24"/>
          <w:szCs w:val="24"/>
        </w:rPr>
        <w:t>. The U.S. increase in biodiesel consumption was largely driven by an increased interest in energy security but there are other advantages to its use. When biodiesel is blended with or used as an additive to ultra-low sulfur diesel (</w:t>
      </w:r>
      <w:r w:rsidR="00D6027E">
        <w:rPr>
          <w:rFonts w:ascii="Times New Roman" w:hAnsi="Times New Roman" w:cs="Times New Roman"/>
          <w:sz w:val="24"/>
          <w:szCs w:val="24"/>
        </w:rPr>
        <w:t>l</w:t>
      </w:r>
      <w:r w:rsidRPr="00231F75">
        <w:rPr>
          <w:rFonts w:ascii="Times New Roman" w:hAnsi="Times New Roman" w:cs="Times New Roman"/>
          <w:sz w:val="24"/>
          <w:szCs w:val="24"/>
        </w:rPr>
        <w:t xml:space="preserve">ess than 15 ppm sulfur; ULSD), fuel lubricity is restored and emissions of carbon and particulates are partially offset </w:t>
      </w:r>
      <w:sdt>
        <w:sdtPr>
          <w:rPr>
            <w:rFonts w:ascii="Times New Roman" w:hAnsi="Times New Roman" w:cs="Times New Roman"/>
            <w:sz w:val="24"/>
            <w:szCs w:val="24"/>
          </w:rPr>
          <w:alias w:val="SmartCite Citation"/>
          <w:tag w:val="4a610e40-b469-4b39-858d-398bdfb76afc:D228DE93-93DD-46DC-F338-4B4091EFD59D,4a610e40-b469-4b39-858d-398bdfb76afc:2823AB32-6B83-1A8D-48A0-0CDBC2A4BD93+"/>
          <w:id w:val="1680773873"/>
          <w:placeholder>
            <w:docPart w:val="68A0554B5763411EAABBF6EB6D2DE52D"/>
          </w:placeholder>
        </w:sdtPr>
        <w:sdtEndPr/>
        <w:sdtContent>
          <w:r w:rsidRPr="00231F75">
            <w:rPr>
              <w:rFonts w:ascii="Times New Roman" w:hAnsi="Times New Roman" w:cs="Times New Roman"/>
              <w:color w:val="000000"/>
              <w:sz w:val="24"/>
              <w:szCs w:val="24"/>
            </w:rPr>
            <w:t>(5, 6)</w:t>
          </w:r>
        </w:sdtContent>
      </w:sdt>
      <w:r w:rsidRPr="00231F75">
        <w:rPr>
          <w:rFonts w:ascii="Times New Roman" w:hAnsi="Times New Roman" w:cs="Times New Roman"/>
          <w:sz w:val="24"/>
          <w:szCs w:val="24"/>
        </w:rPr>
        <w:t xml:space="preserve">. The increased energy independence and fuel performance resulted in widespread adoption of biodiesel blends worldwide. The largest energy consumer in the U.S., the United States Department of Defense (DoD), sought to diversify its energy supplies to reduce fuel security risk </w:t>
      </w:r>
      <w:proofErr w:type="gramStart"/>
      <w:r w:rsidRPr="00231F75">
        <w:rPr>
          <w:rFonts w:ascii="Times New Roman" w:hAnsi="Times New Roman" w:cs="Times New Roman"/>
          <w:sz w:val="24"/>
          <w:szCs w:val="24"/>
        </w:rPr>
        <w:t>through the use of</w:t>
      </w:r>
      <w:proofErr w:type="gramEnd"/>
      <w:r w:rsidRPr="00231F75">
        <w:rPr>
          <w:rFonts w:ascii="Times New Roman" w:hAnsi="Times New Roman" w:cs="Times New Roman"/>
          <w:sz w:val="24"/>
          <w:szCs w:val="24"/>
        </w:rPr>
        <w:t xml:space="preserve"> renewable </w:t>
      </w:r>
      <w:r w:rsidR="007741E9">
        <w:rPr>
          <w:rFonts w:ascii="Times New Roman" w:hAnsi="Times New Roman" w:cs="Times New Roman"/>
          <w:sz w:val="24"/>
          <w:szCs w:val="24"/>
        </w:rPr>
        <w:t>fuels that don’t require any changes in existing infrastructure or engines</w:t>
      </w:r>
      <w:r w:rsidRPr="00231F75">
        <w:rPr>
          <w:rFonts w:ascii="Times New Roman" w:hAnsi="Times New Roman" w:cs="Times New Roman"/>
          <w:sz w:val="24"/>
          <w:szCs w:val="24"/>
        </w:rPr>
        <w:t xml:space="preserve"> to replace unblended fuels such as ULSD </w:t>
      </w:r>
      <w:sdt>
        <w:sdtPr>
          <w:rPr>
            <w:rFonts w:ascii="Times New Roman" w:hAnsi="Times New Roman" w:cs="Times New Roman"/>
            <w:sz w:val="24"/>
            <w:szCs w:val="24"/>
          </w:rPr>
          <w:alias w:val="SmartCite Citation"/>
          <w:tag w:val="4a610e40-b469-4b39-858d-398bdfb76afc:A3130582-4E3E-F83E-2EE2-E3A436247DEE+"/>
          <w:id w:val="753466792"/>
          <w:placeholder>
            <w:docPart w:val="68A0554B5763411EAABBF6EB6D2DE52D"/>
          </w:placeholder>
        </w:sdtPr>
        <w:sdtEndPr/>
        <w:sdtContent>
          <w:r w:rsidRPr="00231F75">
            <w:rPr>
              <w:rFonts w:ascii="Times New Roman" w:hAnsi="Times New Roman" w:cs="Times New Roman"/>
              <w:color w:val="000000"/>
              <w:sz w:val="24"/>
              <w:szCs w:val="24"/>
            </w:rPr>
            <w:t>(7)</w:t>
          </w:r>
        </w:sdtContent>
      </w:sdt>
      <w:r w:rsidRPr="00231F75">
        <w:rPr>
          <w:rFonts w:ascii="Times New Roman" w:hAnsi="Times New Roman" w:cs="Times New Roman"/>
          <w:sz w:val="24"/>
          <w:szCs w:val="24"/>
        </w:rPr>
        <w:t>. The United States Air Force (USAF), a service within the DoD, rapidly implemented the use of a drop-in fuel in the form of a 20% first-generation biodiesel blend (B20) in non-tactical ground vehicles and equipment. B20 is composed of a 20:80 volume/volume blend of fatty acid methyl esters (</w:t>
      </w:r>
      <w:proofErr w:type="gramStart"/>
      <w:r w:rsidRPr="00231F75">
        <w:rPr>
          <w:rFonts w:ascii="Times New Roman" w:hAnsi="Times New Roman" w:cs="Times New Roman"/>
          <w:i/>
          <w:iCs/>
          <w:sz w:val="24"/>
          <w:szCs w:val="24"/>
        </w:rPr>
        <w:t>i.e.</w:t>
      </w:r>
      <w:proofErr w:type="gramEnd"/>
      <w:r w:rsidRPr="00231F75">
        <w:rPr>
          <w:rFonts w:ascii="Times New Roman" w:hAnsi="Times New Roman" w:cs="Times New Roman"/>
          <w:i/>
          <w:iCs/>
          <w:sz w:val="24"/>
          <w:szCs w:val="24"/>
        </w:rPr>
        <w:t xml:space="preserve"> </w:t>
      </w:r>
      <w:r w:rsidRPr="00231F75">
        <w:rPr>
          <w:rFonts w:ascii="Times New Roman" w:hAnsi="Times New Roman" w:cs="Times New Roman"/>
          <w:sz w:val="24"/>
          <w:szCs w:val="24"/>
        </w:rPr>
        <w:t xml:space="preserve">FAME biodiesel) and ULSD, which is compatible with existing engines and storage infrastructure </w:t>
      </w:r>
      <w:sdt>
        <w:sdtPr>
          <w:rPr>
            <w:rFonts w:ascii="Times New Roman" w:hAnsi="Times New Roman" w:cs="Times New Roman"/>
            <w:sz w:val="24"/>
            <w:szCs w:val="24"/>
          </w:rPr>
          <w:alias w:val="SmartCite Citation"/>
          <w:tag w:val="4a610e40-b469-4b39-858d-398bdfb76afc:BB88C6D3-7E95-1A9A-9388-E3B782A0193E+"/>
          <w:id w:val="1412586918"/>
          <w:placeholder>
            <w:docPart w:val="68A0554B5763411EAABBF6EB6D2DE52D"/>
          </w:placeholder>
        </w:sdtPr>
        <w:sdtEndPr/>
        <w:sdtContent>
          <w:r w:rsidRPr="00231F75">
            <w:rPr>
              <w:rFonts w:ascii="Times New Roman" w:hAnsi="Times New Roman" w:cs="Times New Roman"/>
              <w:color w:val="000000"/>
              <w:sz w:val="24"/>
              <w:szCs w:val="24"/>
            </w:rPr>
            <w:t>(8)</w:t>
          </w:r>
        </w:sdtContent>
      </w:sdt>
      <w:r w:rsidRPr="00231F75">
        <w:rPr>
          <w:rFonts w:ascii="Times New Roman" w:hAnsi="Times New Roman" w:cs="Times New Roman"/>
          <w:sz w:val="24"/>
          <w:szCs w:val="24"/>
        </w:rPr>
        <w:t xml:space="preserve">. The FAME used as biodiesel is a renewable resource produced through an esterification reaction with animal and plant triglycerides and methanol </w:t>
      </w:r>
      <w:sdt>
        <w:sdtPr>
          <w:rPr>
            <w:rFonts w:ascii="Times New Roman" w:hAnsi="Times New Roman" w:cs="Times New Roman"/>
            <w:sz w:val="24"/>
            <w:szCs w:val="24"/>
          </w:rPr>
          <w:alias w:val="SmartCite Citation"/>
          <w:tag w:val="4a610e40-b469-4b39-858d-398bdfb76afc:AFDE1119-39A2-EFB9-B425-E3B5FEDDFAEA+"/>
          <w:id w:val="-1509824690"/>
          <w:placeholder>
            <w:docPart w:val="68A0554B5763411EAABBF6EB6D2DE52D"/>
          </w:placeholder>
        </w:sdtPr>
        <w:sdtEndPr/>
        <w:sdtContent>
          <w:r w:rsidRPr="00231F75">
            <w:rPr>
              <w:rFonts w:ascii="Times New Roman" w:hAnsi="Times New Roman" w:cs="Times New Roman"/>
              <w:color w:val="000000"/>
              <w:sz w:val="24"/>
              <w:szCs w:val="24"/>
            </w:rPr>
            <w:t>(9)</w:t>
          </w:r>
        </w:sdtContent>
      </w:sdt>
      <w:r w:rsidRPr="00231F75">
        <w:rPr>
          <w:rFonts w:ascii="Times New Roman" w:hAnsi="Times New Roman" w:cs="Times New Roman"/>
          <w:sz w:val="24"/>
          <w:szCs w:val="24"/>
        </w:rPr>
        <w:t xml:space="preserve">. However, the advantages that adoption of B20 represent are tempered by potential limitations. </w:t>
      </w:r>
    </w:p>
    <w:p w14:paraId="58AD3313" w14:textId="54A008D2" w:rsidR="00275904" w:rsidRPr="00231F75" w:rsidRDefault="00275904" w:rsidP="0053478E">
      <w:pPr>
        <w:spacing w:line="480" w:lineRule="auto"/>
        <w:rPr>
          <w:rFonts w:ascii="Times New Roman" w:hAnsi="Times New Roman" w:cs="Times New Roman"/>
          <w:sz w:val="24"/>
          <w:szCs w:val="24"/>
        </w:rPr>
      </w:pPr>
      <w:r w:rsidRPr="00231F75">
        <w:rPr>
          <w:rFonts w:ascii="Times New Roman" w:hAnsi="Times New Roman" w:cs="Times New Roman"/>
          <w:sz w:val="24"/>
          <w:szCs w:val="24"/>
        </w:rPr>
        <w:lastRenderedPageBreak/>
        <w:tab/>
        <w:t xml:space="preserve">Biodiesel is more hygroscopic and oxidatively unstable compared to petroleum-based diesel, making fuels containing biodiesel more susceptible to microbiological degradation </w:t>
      </w:r>
      <w:sdt>
        <w:sdtPr>
          <w:rPr>
            <w:rFonts w:ascii="Times New Roman" w:hAnsi="Times New Roman" w:cs="Times New Roman"/>
            <w:sz w:val="24"/>
            <w:szCs w:val="24"/>
          </w:rPr>
          <w:alias w:val="SmartCite Citation"/>
          <w:tag w:val="4a610e40-b469-4b39-858d-398bdfb76afc:8B4C0C67-40C3-4B30-43B8-E3BCEE1D0AE2+"/>
          <w:id w:val="-347174558"/>
          <w:placeholder>
            <w:docPart w:val="68A0554B5763411EAABBF6EB6D2DE52D"/>
          </w:placeholder>
        </w:sdtPr>
        <w:sdtEndPr/>
        <w:sdtContent>
          <w:r w:rsidRPr="00231F75">
            <w:rPr>
              <w:rFonts w:ascii="Times New Roman" w:hAnsi="Times New Roman" w:cs="Times New Roman"/>
              <w:color w:val="000000"/>
              <w:sz w:val="24"/>
              <w:szCs w:val="24"/>
            </w:rPr>
            <w:t>(10)</w:t>
          </w:r>
        </w:sdtContent>
      </w:sdt>
      <w:r w:rsidRPr="00231F75">
        <w:rPr>
          <w:rFonts w:ascii="Times New Roman" w:hAnsi="Times New Roman" w:cs="Times New Roman"/>
          <w:sz w:val="24"/>
          <w:szCs w:val="24"/>
        </w:rPr>
        <w:t xml:space="preserve">. This is especially true during long term storage as microorganisms can readily degrade the FAME in B20 </w:t>
      </w:r>
      <w:sdt>
        <w:sdtPr>
          <w:rPr>
            <w:rFonts w:ascii="Times New Roman" w:hAnsi="Times New Roman" w:cs="Times New Roman"/>
            <w:sz w:val="24"/>
            <w:szCs w:val="24"/>
          </w:rPr>
          <w:alias w:val="SmartCite Citation"/>
          <w:tag w:val="4a610e40-b469-4b39-858d-398bdfb76afc:86C47534-F741-F7D2-23B6-6C5E04ABF019+"/>
          <w:id w:val="1372501129"/>
          <w:placeholder>
            <w:docPart w:val="68A0554B5763411EAABBF6EB6D2DE52D"/>
          </w:placeholder>
        </w:sdtPr>
        <w:sdtEndPr/>
        <w:sdtContent>
          <w:r w:rsidRPr="00231F75">
            <w:rPr>
              <w:rFonts w:ascii="Times New Roman" w:hAnsi="Times New Roman" w:cs="Times New Roman"/>
              <w:color w:val="000000"/>
              <w:sz w:val="24"/>
              <w:szCs w:val="24"/>
            </w:rPr>
            <w:t>(11)</w:t>
          </w:r>
        </w:sdtContent>
      </w:sdt>
      <w:r w:rsidRPr="00231F75">
        <w:rPr>
          <w:rFonts w:ascii="Times New Roman" w:hAnsi="Times New Roman" w:cs="Times New Roman"/>
          <w:sz w:val="24"/>
          <w:szCs w:val="24"/>
        </w:rPr>
        <w:t xml:space="preserve">. The half-life of the FAME in B20, as well </w:t>
      </w:r>
      <w:r w:rsidR="0058488F" w:rsidRPr="00231F75">
        <w:rPr>
          <w:rFonts w:ascii="Times New Roman" w:hAnsi="Times New Roman" w:cs="Times New Roman"/>
          <w:sz w:val="24"/>
          <w:szCs w:val="24"/>
        </w:rPr>
        <w:t>as C</w:t>
      </w:r>
      <w:r w:rsidRPr="00231F75">
        <w:rPr>
          <w:rFonts w:ascii="Times New Roman" w:hAnsi="Times New Roman" w:cs="Times New Roman"/>
          <w:sz w:val="24"/>
          <w:szCs w:val="24"/>
        </w:rPr>
        <w:t xml:space="preserve">7 to C20 alkanes were 2.1 to 2.8 days in aqueous microcosm experiments, suggesting that both the FAME and alkanes in biodiesel blends are viable oxidizable substrate for microbial growth </w:t>
      </w:r>
      <w:sdt>
        <w:sdtPr>
          <w:rPr>
            <w:rFonts w:ascii="Times New Roman" w:hAnsi="Times New Roman" w:cs="Times New Roman"/>
            <w:sz w:val="24"/>
            <w:szCs w:val="24"/>
          </w:rPr>
          <w:alias w:val="SmartCite Citation"/>
          <w:tag w:val="4a610e40-b469-4b39-858d-398bdfb76afc:A08AF1B3-F2FC-2348-2D00-EC80E0727D05+"/>
          <w:id w:val="-373997927"/>
          <w:placeholder>
            <w:docPart w:val="68A0554B5763411EAABBF6EB6D2DE52D"/>
          </w:placeholder>
        </w:sdtPr>
        <w:sdtEndPr/>
        <w:sdtContent>
          <w:r w:rsidRPr="00231F75">
            <w:rPr>
              <w:rFonts w:ascii="Times New Roman" w:hAnsi="Times New Roman" w:cs="Times New Roman"/>
              <w:color w:val="000000"/>
              <w:sz w:val="24"/>
              <w:szCs w:val="24"/>
            </w:rPr>
            <w:t>(12)</w:t>
          </w:r>
        </w:sdtContent>
      </w:sdt>
      <w:r w:rsidRPr="00231F75">
        <w:rPr>
          <w:rFonts w:ascii="Times New Roman" w:hAnsi="Times New Roman" w:cs="Times New Roman"/>
          <w:sz w:val="24"/>
          <w:szCs w:val="24"/>
        </w:rPr>
        <w:t xml:space="preserve">. The biodegradation of FAME is carried out through the β-oxidation pathway, which involves the sequential removal of two-carbon components and production of acetic acid. Acetic acid can then be converted to </w:t>
      </w:r>
      <w:proofErr w:type="spellStart"/>
      <w:r w:rsidRPr="00231F75">
        <w:rPr>
          <w:rFonts w:ascii="Times New Roman" w:hAnsi="Times New Roman" w:cs="Times New Roman"/>
          <w:sz w:val="24"/>
          <w:szCs w:val="24"/>
        </w:rPr>
        <w:t>acetyl-CoA</w:t>
      </w:r>
      <w:proofErr w:type="spellEnd"/>
      <w:r w:rsidRPr="00231F75">
        <w:rPr>
          <w:rFonts w:ascii="Times New Roman" w:hAnsi="Times New Roman" w:cs="Times New Roman"/>
          <w:sz w:val="24"/>
          <w:szCs w:val="24"/>
        </w:rPr>
        <w:t xml:space="preserve"> and used in the Krebs cycle or exported from the microbial cell </w:t>
      </w:r>
      <w:sdt>
        <w:sdtPr>
          <w:rPr>
            <w:rFonts w:ascii="Times New Roman" w:hAnsi="Times New Roman" w:cs="Times New Roman"/>
            <w:sz w:val="24"/>
            <w:szCs w:val="24"/>
          </w:rPr>
          <w:alias w:val="SmartCite Citation"/>
          <w:tag w:val="4a610e40-b469-4b39-858d-398bdfb76afc:33AE3DC8-B656-B29D-4437-EC81C7E5410F,4a610e40-b469-4b39-858d-398bdfb76afc:2BEF95F4-8ACA-E7EE-D6E9-0D89EBD41289,4a610e40-b469-4b39-858d-398bdfb76afc:20C204A4-A796-093E-1694-55AC1F4CF1A0+"/>
          <w:id w:val="-238865286"/>
          <w:placeholder>
            <w:docPart w:val="68A0554B5763411EAABBF6EB6D2DE52D"/>
          </w:placeholder>
        </w:sdtPr>
        <w:sdtEndPr/>
        <w:sdtContent>
          <w:r w:rsidRPr="00231F75">
            <w:rPr>
              <w:rFonts w:ascii="Times New Roman" w:hAnsi="Times New Roman" w:cs="Times New Roman"/>
              <w:color w:val="000000"/>
              <w:sz w:val="24"/>
              <w:szCs w:val="24"/>
            </w:rPr>
            <w:t>(13–15)</w:t>
          </w:r>
        </w:sdtContent>
      </w:sdt>
      <w:r w:rsidRPr="00231F75">
        <w:rPr>
          <w:rFonts w:ascii="Times New Roman" w:hAnsi="Times New Roman" w:cs="Times New Roman"/>
          <w:sz w:val="24"/>
          <w:szCs w:val="24"/>
        </w:rPr>
        <w:t xml:space="preserve">. Methanol produced from the de-esterification of FAME is readily metabolized by acid-tolerant fungi and bacteria </w:t>
      </w:r>
      <w:sdt>
        <w:sdtPr>
          <w:rPr>
            <w:rFonts w:ascii="Times New Roman" w:hAnsi="Times New Roman" w:cs="Times New Roman"/>
            <w:sz w:val="24"/>
            <w:szCs w:val="24"/>
          </w:rPr>
          <w:alias w:val="SmartCite Citation"/>
          <w:tag w:val="4a610e40-b469-4b39-858d-398bdfb76afc:F2FF8CAB-C67E-3370-A2A4-55B0C06FF418+"/>
          <w:id w:val="371582930"/>
          <w:placeholder>
            <w:docPart w:val="68A0554B5763411EAABBF6EB6D2DE52D"/>
          </w:placeholder>
        </w:sdtPr>
        <w:sdtEndPr/>
        <w:sdtContent>
          <w:r w:rsidRPr="00231F75">
            <w:rPr>
              <w:rFonts w:ascii="Times New Roman" w:hAnsi="Times New Roman" w:cs="Times New Roman"/>
              <w:color w:val="000000"/>
              <w:sz w:val="24"/>
              <w:szCs w:val="24"/>
            </w:rPr>
            <w:t>(16)</w:t>
          </w:r>
        </w:sdtContent>
      </w:sdt>
      <w:r w:rsidRPr="00231F75">
        <w:rPr>
          <w:rFonts w:ascii="Times New Roman" w:hAnsi="Times New Roman" w:cs="Times New Roman"/>
          <w:sz w:val="24"/>
          <w:szCs w:val="24"/>
        </w:rPr>
        <w:t xml:space="preserve">. The aliphatic alkanes in B20 are also readily degraded by both fungi and bacteria suggesting that the oxidation of B20 under aerobic conditions is highly favorable </w:t>
      </w:r>
      <w:sdt>
        <w:sdtPr>
          <w:rPr>
            <w:rFonts w:ascii="Times New Roman" w:hAnsi="Times New Roman" w:cs="Times New Roman"/>
            <w:sz w:val="24"/>
            <w:szCs w:val="24"/>
          </w:rPr>
          <w:alias w:val="SmartCite Citation"/>
          <w:tag w:val="4a610e40-b469-4b39-858d-398bdfb76afc:C366C789-4421-47A5-7B80-55CAF38CC66D,4a610e40-b469-4b39-858d-398bdfb76afc:D0848152-2AC1-7983-76F5-55CABFD36538+"/>
          <w:id w:val="1413748706"/>
          <w:placeholder>
            <w:docPart w:val="68A0554B5763411EAABBF6EB6D2DE52D"/>
          </w:placeholder>
        </w:sdtPr>
        <w:sdtEndPr/>
        <w:sdtContent>
          <w:r w:rsidRPr="00231F75">
            <w:rPr>
              <w:rFonts w:ascii="Times New Roman" w:hAnsi="Times New Roman" w:cs="Times New Roman"/>
              <w:color w:val="000000"/>
              <w:sz w:val="24"/>
              <w:szCs w:val="24"/>
            </w:rPr>
            <w:t>(17, 18)</w:t>
          </w:r>
        </w:sdtContent>
      </w:sdt>
      <w:r w:rsidRPr="00231F75">
        <w:rPr>
          <w:rFonts w:ascii="Times New Roman" w:hAnsi="Times New Roman" w:cs="Times New Roman"/>
          <w:sz w:val="24"/>
          <w:szCs w:val="24"/>
        </w:rPr>
        <w:t xml:space="preserve">. Under aerobic conditions alkanes are oxidized by alkane monooxygenases producing a fatty acid that is shuttled into the β-oxidation pathway, producing additional acetic acid </w:t>
      </w:r>
      <w:sdt>
        <w:sdtPr>
          <w:rPr>
            <w:rFonts w:ascii="Times New Roman" w:hAnsi="Times New Roman" w:cs="Times New Roman"/>
            <w:sz w:val="24"/>
            <w:szCs w:val="24"/>
          </w:rPr>
          <w:alias w:val="SmartCite Citation"/>
          <w:tag w:val="4a610e40-b469-4b39-858d-398bdfb76afc:92814B4E-2332-CF46-5F56-6211CEDC850D+"/>
          <w:id w:val="-71586076"/>
          <w:placeholder>
            <w:docPart w:val="68A0554B5763411EAABBF6EB6D2DE52D"/>
          </w:placeholder>
        </w:sdtPr>
        <w:sdtEndPr/>
        <w:sdtContent>
          <w:r w:rsidRPr="00231F75">
            <w:rPr>
              <w:rFonts w:ascii="Times New Roman" w:hAnsi="Times New Roman" w:cs="Times New Roman"/>
              <w:color w:val="000000"/>
              <w:sz w:val="24"/>
              <w:szCs w:val="24"/>
            </w:rPr>
            <w:t>(19)</w:t>
          </w:r>
        </w:sdtContent>
      </w:sdt>
      <w:r w:rsidRPr="00231F75">
        <w:rPr>
          <w:rFonts w:ascii="Times New Roman" w:hAnsi="Times New Roman" w:cs="Times New Roman"/>
          <w:sz w:val="24"/>
          <w:szCs w:val="24"/>
        </w:rPr>
        <w:t xml:space="preserve">. Free fatty acids and acidic byproducts produced from the metabolism of many of the components of B20 fuel can acidify both the fuel and any water present within the storage tank, inducing or accelerating corrosion, leading to damaged vehicles and storage infrastructure. </w:t>
      </w:r>
    </w:p>
    <w:p w14:paraId="078D322D" w14:textId="77777777" w:rsidR="00275904" w:rsidRPr="00231F75" w:rsidRDefault="00275904" w:rsidP="0053478E">
      <w:pPr>
        <w:spacing w:line="480" w:lineRule="auto"/>
        <w:ind w:firstLine="720"/>
        <w:rPr>
          <w:rFonts w:ascii="Times New Roman" w:hAnsi="Times New Roman" w:cs="Times New Roman"/>
          <w:sz w:val="24"/>
          <w:szCs w:val="24"/>
        </w:rPr>
      </w:pPr>
      <w:r w:rsidRPr="00231F75">
        <w:rPr>
          <w:rFonts w:ascii="Times New Roman" w:hAnsi="Times New Roman" w:cs="Times New Roman"/>
          <w:sz w:val="24"/>
          <w:szCs w:val="24"/>
        </w:rPr>
        <w:t xml:space="preserve">Corrosion directly or indirectly caused by microorganisms is known as microbiologically influenced corrosion, or MIC. Annually, corrosion costs an estimated 2.5 trillion dollars worldwide, up to 20% of which is attributed to MIC </w:t>
      </w:r>
      <w:sdt>
        <w:sdtPr>
          <w:rPr>
            <w:rFonts w:ascii="Times New Roman" w:hAnsi="Times New Roman" w:cs="Times New Roman"/>
            <w:sz w:val="24"/>
            <w:szCs w:val="24"/>
          </w:rPr>
          <w:alias w:val="SmartCite Citation"/>
          <w:tag w:val="4a610e40-b469-4b39-858d-398bdfb76afc:932D0447-D1D1-C78D-43B4-9C1360651138+"/>
          <w:id w:val="2057201393"/>
          <w:placeholder>
            <w:docPart w:val="68A0554B5763411EAABBF6EB6D2DE52D"/>
          </w:placeholder>
        </w:sdtPr>
        <w:sdtEndPr/>
        <w:sdtContent>
          <w:r w:rsidRPr="00231F75">
            <w:rPr>
              <w:rFonts w:ascii="Times New Roman" w:hAnsi="Times New Roman" w:cs="Times New Roman"/>
              <w:color w:val="000000"/>
              <w:sz w:val="24"/>
              <w:szCs w:val="24"/>
            </w:rPr>
            <w:t>(20)</w:t>
          </w:r>
        </w:sdtContent>
      </w:sdt>
      <w:r w:rsidRPr="00231F75">
        <w:rPr>
          <w:rFonts w:ascii="Times New Roman" w:hAnsi="Times New Roman" w:cs="Times New Roman"/>
          <w:sz w:val="24"/>
          <w:szCs w:val="24"/>
        </w:rPr>
        <w:t xml:space="preserve">. MIC occurs on material surfaces, where microorganisms attach and form biofilms. Biofilms affect the physical and chemical environment of metallic surfaces, impacting the kinetics of cathodic or anodic reactions </w:t>
      </w:r>
      <w:sdt>
        <w:sdtPr>
          <w:rPr>
            <w:rFonts w:ascii="Times New Roman" w:hAnsi="Times New Roman" w:cs="Times New Roman"/>
            <w:sz w:val="24"/>
            <w:szCs w:val="24"/>
          </w:rPr>
          <w:alias w:val="SmartCite Citation"/>
          <w:tag w:val="4a610e40-b469-4b39-858d-398bdfb76afc:D7D8FC3C-1A04-B335-4CD0-E3C199409EED,4a610e40-b469-4b39-858d-398bdfb76afc:99971A35-B507-53E7-54CA-E3C28751C8DB+"/>
          <w:id w:val="-392900254"/>
          <w:placeholder>
            <w:docPart w:val="68A0554B5763411EAABBF6EB6D2DE52D"/>
          </w:placeholder>
        </w:sdtPr>
        <w:sdtEndPr/>
        <w:sdtContent>
          <w:r w:rsidRPr="00231F75">
            <w:rPr>
              <w:rFonts w:ascii="Times New Roman" w:hAnsi="Times New Roman" w:cs="Times New Roman"/>
              <w:color w:val="000000"/>
              <w:sz w:val="24"/>
              <w:szCs w:val="24"/>
            </w:rPr>
            <w:t>(21, 22)</w:t>
          </w:r>
        </w:sdtContent>
      </w:sdt>
      <w:r w:rsidRPr="00231F75">
        <w:rPr>
          <w:rFonts w:ascii="Times New Roman" w:hAnsi="Times New Roman" w:cs="Times New Roman"/>
          <w:sz w:val="24"/>
          <w:szCs w:val="24"/>
        </w:rPr>
        <w:t xml:space="preserve">. Microorganisms in biofilms can also secrete enzymes that attack metals, increase local acidity, </w:t>
      </w:r>
      <w:r w:rsidRPr="00231F75">
        <w:rPr>
          <w:rFonts w:ascii="Times New Roman" w:hAnsi="Times New Roman" w:cs="Times New Roman"/>
          <w:sz w:val="24"/>
          <w:szCs w:val="24"/>
        </w:rPr>
        <w:lastRenderedPageBreak/>
        <w:t xml:space="preserve">create differential aeration, and form galvanic cells which accelerate corrosion under otherwise aerobic conditions </w:t>
      </w:r>
      <w:sdt>
        <w:sdtPr>
          <w:rPr>
            <w:rFonts w:ascii="Times New Roman" w:hAnsi="Times New Roman" w:cs="Times New Roman"/>
            <w:sz w:val="24"/>
            <w:szCs w:val="24"/>
          </w:rPr>
          <w:alias w:val="SmartCite Citation"/>
          <w:tag w:val="4a610e40-b469-4b39-858d-398bdfb76afc:BAF0A291-EC1C-7C87-2DFD-E3C30CD4E79E+"/>
          <w:id w:val="417520060"/>
          <w:placeholder>
            <w:docPart w:val="68A0554B5763411EAABBF6EB6D2DE52D"/>
          </w:placeholder>
        </w:sdtPr>
        <w:sdtEndPr/>
        <w:sdtContent>
          <w:r w:rsidRPr="00231F75">
            <w:rPr>
              <w:rFonts w:ascii="Times New Roman" w:hAnsi="Times New Roman" w:cs="Times New Roman"/>
              <w:color w:val="000000"/>
              <w:sz w:val="24"/>
              <w:szCs w:val="24"/>
            </w:rPr>
            <w:t>(23)</w:t>
          </w:r>
        </w:sdtContent>
      </w:sdt>
      <w:r w:rsidRPr="00231F75">
        <w:rPr>
          <w:rFonts w:ascii="Times New Roman" w:hAnsi="Times New Roman" w:cs="Times New Roman"/>
          <w:sz w:val="24"/>
          <w:szCs w:val="24"/>
        </w:rPr>
        <w:t>.</w:t>
      </w:r>
    </w:p>
    <w:p w14:paraId="4ECAACC2" w14:textId="77777777" w:rsidR="00275904" w:rsidRPr="00231F75" w:rsidRDefault="00275904" w:rsidP="0053478E">
      <w:pPr>
        <w:spacing w:line="480" w:lineRule="auto"/>
        <w:ind w:firstLine="720"/>
        <w:rPr>
          <w:rFonts w:ascii="Times New Roman" w:hAnsi="Times New Roman" w:cs="Times New Roman"/>
          <w:sz w:val="24"/>
          <w:szCs w:val="24"/>
        </w:rPr>
      </w:pPr>
      <w:r w:rsidRPr="00231F75">
        <w:rPr>
          <w:rFonts w:ascii="Times New Roman" w:hAnsi="Times New Roman" w:cs="Times New Roman"/>
          <w:sz w:val="24"/>
          <w:szCs w:val="24"/>
        </w:rPr>
        <w:t xml:space="preserve">Fungi can increase corrosion rates of mild steel when grown on ULSD as a sole carbon and energy source </w:t>
      </w:r>
      <w:sdt>
        <w:sdtPr>
          <w:rPr>
            <w:rFonts w:ascii="Times New Roman" w:hAnsi="Times New Roman" w:cs="Times New Roman"/>
            <w:sz w:val="24"/>
            <w:szCs w:val="24"/>
          </w:rPr>
          <w:alias w:val="SmartCite Citation"/>
          <w:tag w:val="4a610e40-b469-4b39-858d-398bdfb76afc:02AA1D5C-0893-9CD1-A607-58C45C425A41+"/>
          <w:id w:val="-728920168"/>
          <w:placeholder>
            <w:docPart w:val="68A0554B5763411EAABBF6EB6D2DE52D"/>
          </w:placeholder>
        </w:sdtPr>
        <w:sdtEndPr/>
        <w:sdtContent>
          <w:r w:rsidRPr="00231F75">
            <w:rPr>
              <w:rFonts w:ascii="Times New Roman" w:hAnsi="Times New Roman" w:cs="Times New Roman"/>
              <w:color w:val="000000"/>
              <w:sz w:val="24"/>
              <w:szCs w:val="24"/>
            </w:rPr>
            <w:t>(24)</w:t>
          </w:r>
        </w:sdtContent>
      </w:sdt>
      <w:r w:rsidRPr="00231F75">
        <w:rPr>
          <w:rFonts w:ascii="Times New Roman" w:hAnsi="Times New Roman" w:cs="Times New Roman"/>
          <w:sz w:val="24"/>
          <w:szCs w:val="24"/>
        </w:rPr>
        <w:t xml:space="preserve">. Fungi grow more rapidly and produce more biomass on the FAME in biodiesel blends than ULSD, which could lead to a greater corrosion risk to infrastructure storing or dispensing fuels containing biodiesel </w:t>
      </w:r>
      <w:sdt>
        <w:sdtPr>
          <w:rPr>
            <w:rFonts w:ascii="Times New Roman" w:hAnsi="Times New Roman" w:cs="Times New Roman"/>
            <w:sz w:val="24"/>
            <w:szCs w:val="24"/>
          </w:rPr>
          <w:alias w:val="SmartCite Citation"/>
          <w:tag w:val="4a610e40-b469-4b39-858d-398bdfb76afc:5783F8F5-7D39-71FB-ED07-F8EBCFD140D6+"/>
          <w:id w:val="-2083054186"/>
          <w:placeholder>
            <w:docPart w:val="68A0554B5763411EAABBF6EB6D2DE52D"/>
          </w:placeholder>
        </w:sdtPr>
        <w:sdtEndPr/>
        <w:sdtContent>
          <w:r w:rsidRPr="00231F75">
            <w:rPr>
              <w:rFonts w:ascii="Times New Roman" w:hAnsi="Times New Roman" w:cs="Times New Roman"/>
              <w:color w:val="000000"/>
              <w:sz w:val="24"/>
              <w:szCs w:val="24"/>
            </w:rPr>
            <w:t>(25)</w:t>
          </w:r>
        </w:sdtContent>
      </w:sdt>
      <w:r w:rsidRPr="00231F75">
        <w:rPr>
          <w:rFonts w:ascii="Times New Roman" w:hAnsi="Times New Roman" w:cs="Times New Roman"/>
          <w:sz w:val="24"/>
          <w:szCs w:val="24"/>
        </w:rPr>
        <w:t xml:space="preserve">. Filamentous fungi such as </w:t>
      </w:r>
      <w:r w:rsidRPr="00231F75">
        <w:rPr>
          <w:rFonts w:ascii="Times New Roman" w:hAnsi="Times New Roman" w:cs="Times New Roman"/>
          <w:i/>
          <w:iCs/>
          <w:sz w:val="24"/>
          <w:szCs w:val="24"/>
        </w:rPr>
        <w:t xml:space="preserve">Penicillium </w:t>
      </w:r>
      <w:r w:rsidRPr="00231F75">
        <w:rPr>
          <w:rFonts w:ascii="Times New Roman" w:hAnsi="Times New Roman" w:cs="Times New Roman"/>
          <w:sz w:val="24"/>
          <w:szCs w:val="24"/>
        </w:rPr>
        <w:t xml:space="preserve">and </w:t>
      </w:r>
      <w:r w:rsidRPr="00231F75">
        <w:rPr>
          <w:rFonts w:ascii="Times New Roman" w:hAnsi="Times New Roman" w:cs="Times New Roman"/>
          <w:i/>
          <w:iCs/>
          <w:sz w:val="24"/>
          <w:szCs w:val="24"/>
        </w:rPr>
        <w:t>Aspergillus</w:t>
      </w:r>
      <w:r w:rsidRPr="00231F75">
        <w:rPr>
          <w:rFonts w:ascii="Times New Roman" w:hAnsi="Times New Roman" w:cs="Times New Roman"/>
          <w:sz w:val="24"/>
          <w:szCs w:val="24"/>
        </w:rPr>
        <w:t xml:space="preserve"> increase the rate of steel corrosion when degrading diesel fuel </w:t>
      </w:r>
      <w:sdt>
        <w:sdtPr>
          <w:rPr>
            <w:rFonts w:ascii="Times New Roman" w:hAnsi="Times New Roman" w:cs="Times New Roman"/>
            <w:sz w:val="24"/>
            <w:szCs w:val="24"/>
          </w:rPr>
          <w:alias w:val="SmartCite Citation"/>
          <w:tag w:val="4a610e40-b469-4b39-858d-398bdfb76afc:fca77ac4-58de-4621-829c-995d42424d81+"/>
          <w:id w:val="-1292432380"/>
          <w:placeholder>
            <w:docPart w:val="68A0554B5763411EAABBF6EB6D2DE52D"/>
          </w:placeholder>
        </w:sdtPr>
        <w:sdtEndPr/>
        <w:sdtContent>
          <w:r w:rsidRPr="00231F75">
            <w:rPr>
              <w:rFonts w:ascii="Times New Roman" w:hAnsi="Times New Roman" w:cs="Times New Roman"/>
              <w:color w:val="000000"/>
              <w:sz w:val="24"/>
              <w:szCs w:val="24"/>
            </w:rPr>
            <w:t>(26)</w:t>
          </w:r>
        </w:sdtContent>
      </w:sdt>
      <w:r w:rsidRPr="00231F75">
        <w:rPr>
          <w:rFonts w:ascii="Times New Roman" w:hAnsi="Times New Roman" w:cs="Times New Roman"/>
          <w:sz w:val="24"/>
          <w:szCs w:val="24"/>
        </w:rPr>
        <w:t>. It was speculated that the increased steel corrosion rates from these fungi degrading diesel were likely attributed to increased oxygen concentrations in the medium caused by degrading benzene rings and aliphatic hydrocarbons to (-O-CH</w:t>
      </w:r>
      <w:r w:rsidRPr="00231F75">
        <w:rPr>
          <w:rFonts w:ascii="Times New Roman" w:hAnsi="Times New Roman" w:cs="Times New Roman"/>
          <w:sz w:val="24"/>
          <w:szCs w:val="24"/>
          <w:vertAlign w:val="subscript"/>
        </w:rPr>
        <w:t>2</w:t>
      </w:r>
      <w:r w:rsidRPr="00231F75">
        <w:rPr>
          <w:rFonts w:ascii="Times New Roman" w:hAnsi="Times New Roman" w:cs="Times New Roman"/>
          <w:sz w:val="24"/>
          <w:szCs w:val="24"/>
        </w:rPr>
        <w:t xml:space="preserve">-). The authors also acknowledged that these organisms were likely producing organic acids that could also play a role in the increased corrosion risk. Additionally, studies have shown that fungi contaminating biodiesel storage tanks in Brazil were able to degrade fuels containing 5%, 10%, 20% and 100% biodiesel </w:t>
      </w:r>
      <w:sdt>
        <w:sdtPr>
          <w:rPr>
            <w:rFonts w:ascii="Times New Roman" w:hAnsi="Times New Roman" w:cs="Times New Roman"/>
            <w:sz w:val="24"/>
            <w:szCs w:val="24"/>
          </w:rPr>
          <w:alias w:val="SmartCite Citation"/>
          <w:tag w:val="4a610e40-b469-4b39-858d-398bdfb76afc:5783F8F5-7D39-71FB-ED07-F8EBCFD140D6+"/>
          <w:id w:val="-1720587413"/>
          <w:placeholder>
            <w:docPart w:val="68A0554B5763411EAABBF6EB6D2DE52D"/>
          </w:placeholder>
        </w:sdtPr>
        <w:sdtEndPr/>
        <w:sdtContent>
          <w:r w:rsidRPr="00231F75">
            <w:rPr>
              <w:rFonts w:ascii="Times New Roman" w:hAnsi="Times New Roman" w:cs="Times New Roman"/>
              <w:color w:val="000000"/>
              <w:sz w:val="24"/>
              <w:szCs w:val="24"/>
            </w:rPr>
            <w:t>(25)</w:t>
          </w:r>
        </w:sdtContent>
      </w:sdt>
      <w:r w:rsidRPr="00231F75">
        <w:rPr>
          <w:rFonts w:ascii="Times New Roman" w:hAnsi="Times New Roman" w:cs="Times New Roman"/>
          <w:sz w:val="24"/>
          <w:szCs w:val="24"/>
        </w:rPr>
        <w:t xml:space="preserve">. Although they did not measure corrosion during their investigation, the authors did note that as fungi degraded these fuels, there was an increase in acidity that could impact corrosion risks. There is a critical need to provide quantified rates and measurements of how fungi can degrade fuels, such as B20, and subsequently contribute to MIC in critical fuel storage infrastructure. </w:t>
      </w:r>
    </w:p>
    <w:p w14:paraId="50526219" w14:textId="643EC80B" w:rsidR="00275904" w:rsidRDefault="00275904" w:rsidP="0053478E">
      <w:pPr>
        <w:spacing w:line="480" w:lineRule="auto"/>
        <w:ind w:firstLine="720"/>
        <w:rPr>
          <w:rFonts w:ascii="Times New Roman" w:hAnsi="Times New Roman" w:cs="Times New Roman"/>
          <w:sz w:val="24"/>
          <w:szCs w:val="24"/>
        </w:rPr>
      </w:pPr>
      <w:r w:rsidRPr="00231F75">
        <w:rPr>
          <w:rFonts w:ascii="Times New Roman" w:hAnsi="Times New Roman" w:cs="Times New Roman"/>
          <w:sz w:val="24"/>
          <w:szCs w:val="24"/>
        </w:rPr>
        <w:t xml:space="preserve">When the USAF started using B20 to meet mandated energy requirements, problems quickly arose </w:t>
      </w:r>
      <w:sdt>
        <w:sdtPr>
          <w:rPr>
            <w:rFonts w:ascii="Times New Roman" w:hAnsi="Times New Roman" w:cs="Times New Roman"/>
            <w:sz w:val="24"/>
            <w:szCs w:val="24"/>
          </w:rPr>
          <w:alias w:val="SmartCite Citation"/>
          <w:tag w:val="4a610e40-b469-4b39-858d-398bdfb76afc:81FAEDFF-B27A-C3BE-0BDD-E3B3C9BB19D1+"/>
          <w:id w:val="1490296172"/>
          <w:placeholder>
            <w:docPart w:val="68A0554B5763411EAABBF6EB6D2DE52D"/>
          </w:placeholder>
        </w:sdtPr>
        <w:sdtEndPr/>
        <w:sdtContent>
          <w:r w:rsidRPr="00231F75">
            <w:rPr>
              <w:rFonts w:ascii="Times New Roman" w:hAnsi="Times New Roman" w:cs="Times New Roman"/>
              <w:color w:val="000000"/>
              <w:sz w:val="24"/>
              <w:szCs w:val="24"/>
            </w:rPr>
            <w:t>(27)</w:t>
          </w:r>
        </w:sdtContent>
      </w:sdt>
      <w:r w:rsidRPr="00231F75">
        <w:rPr>
          <w:rFonts w:ascii="Times New Roman" w:hAnsi="Times New Roman" w:cs="Times New Roman"/>
          <w:sz w:val="24"/>
          <w:szCs w:val="24"/>
        </w:rPr>
        <w:t xml:space="preserve">. Numerous USAF bases reported particulates in the fuel from B20 storage tanks and fouled filters on dispensers </w:t>
      </w:r>
      <w:sdt>
        <w:sdtPr>
          <w:rPr>
            <w:rFonts w:ascii="Times New Roman" w:hAnsi="Times New Roman" w:cs="Times New Roman"/>
            <w:sz w:val="24"/>
            <w:szCs w:val="24"/>
          </w:rPr>
          <w:alias w:val="SmartCite Citation"/>
          <w:tag w:val="4a610e40-b469-4b39-858d-398bdfb76afc:B108B4C5-F20D-3A88-3A86-CB53818CA01B+"/>
          <w:id w:val="1897458931"/>
          <w:placeholder>
            <w:docPart w:val="68A0554B5763411EAABBF6EB6D2DE52D"/>
          </w:placeholder>
        </w:sdtPr>
        <w:sdtEndPr/>
        <w:sdtContent>
          <w:r w:rsidRPr="00231F75">
            <w:rPr>
              <w:rFonts w:ascii="Times New Roman" w:hAnsi="Times New Roman" w:cs="Times New Roman"/>
              <w:color w:val="000000"/>
              <w:sz w:val="24"/>
              <w:szCs w:val="24"/>
            </w:rPr>
            <w:t>(28)</w:t>
          </w:r>
        </w:sdtContent>
      </w:sdt>
      <w:r w:rsidRPr="00231F75">
        <w:rPr>
          <w:rFonts w:ascii="Times New Roman" w:hAnsi="Times New Roman" w:cs="Times New Roman"/>
          <w:sz w:val="24"/>
          <w:szCs w:val="24"/>
        </w:rPr>
        <w:t xml:space="preserve">. Subsequent </w:t>
      </w:r>
      <w:r w:rsidRPr="00231F75">
        <w:rPr>
          <w:rFonts w:ascii="Times New Roman" w:hAnsi="Times New Roman" w:cs="Times New Roman"/>
          <w:i/>
          <w:iCs/>
          <w:sz w:val="24"/>
          <w:szCs w:val="24"/>
        </w:rPr>
        <w:t xml:space="preserve">in-situ </w:t>
      </w:r>
      <w:r w:rsidRPr="00231F75">
        <w:rPr>
          <w:rFonts w:ascii="Times New Roman" w:hAnsi="Times New Roman" w:cs="Times New Roman"/>
          <w:sz w:val="24"/>
          <w:szCs w:val="24"/>
        </w:rPr>
        <w:t xml:space="preserve">analysis of corrosion confirmed that tanks with obvious fungal contamination had significant pitting corrosion relative to controls. These storage tanks being monitored were still in operation making it difficult to control for other factors that might have contributed to the perceived increase in corrosion risk. </w:t>
      </w:r>
      <w:r w:rsidRPr="00231F75">
        <w:rPr>
          <w:rFonts w:ascii="Times New Roman" w:hAnsi="Times New Roman" w:cs="Times New Roman"/>
          <w:sz w:val="24"/>
          <w:szCs w:val="24"/>
        </w:rPr>
        <w:lastRenderedPageBreak/>
        <w:t xml:space="preserve">Herein we describe the isolation of organisms responsible for fouling contaminated B20 storage tanks and directly link them to fuel degradation and increased corrosion risks. To address our lack of a direct causative link between the previously identified fungal taxa within USAF B20 tanks and their ability to both increase corrosion rates of carbon steel and degrade B20, members of the abundant taxa </w:t>
      </w:r>
      <w:r w:rsidR="00231F75" w:rsidRPr="00231F75">
        <w:rPr>
          <w:rFonts w:ascii="Times New Roman" w:hAnsi="Times New Roman" w:cs="Times New Roman"/>
          <w:i/>
          <w:iCs/>
          <w:sz w:val="24"/>
          <w:szCs w:val="24"/>
        </w:rPr>
        <w:t>Paecilomyces</w:t>
      </w:r>
      <w:r w:rsidRPr="00231F75">
        <w:rPr>
          <w:rFonts w:ascii="Times New Roman" w:hAnsi="Times New Roman" w:cs="Times New Roman"/>
          <w:sz w:val="24"/>
          <w:szCs w:val="24"/>
        </w:rPr>
        <w:t xml:space="preserve"> and </w:t>
      </w:r>
      <w:r w:rsidRPr="00231F75">
        <w:rPr>
          <w:rFonts w:ascii="Times New Roman" w:hAnsi="Times New Roman" w:cs="Times New Roman"/>
          <w:i/>
          <w:iCs/>
          <w:sz w:val="24"/>
          <w:szCs w:val="24"/>
        </w:rPr>
        <w:t>Wickerhamomyces,</w:t>
      </w:r>
      <w:r w:rsidRPr="00231F75">
        <w:rPr>
          <w:rFonts w:ascii="Times New Roman" w:hAnsi="Times New Roman" w:cs="Times New Roman"/>
          <w:sz w:val="24"/>
          <w:szCs w:val="24"/>
        </w:rPr>
        <w:t xml:space="preserve"> were isolated. These isolates were used to determine their ability to metabolize B20 biodiesel and spatially induce corrosion of carbon steel. </w:t>
      </w:r>
    </w:p>
    <w:p w14:paraId="6C5C708F" w14:textId="1B439EC3" w:rsidR="008C7CFD" w:rsidRPr="008C7CFD" w:rsidRDefault="00275904" w:rsidP="00271EE8">
      <w:pPr>
        <w:pStyle w:val="Heading2"/>
      </w:pPr>
      <w:bookmarkStart w:id="21" w:name="_Toc89854583"/>
      <w:r w:rsidRPr="00271EE8">
        <w:t>Results</w:t>
      </w:r>
      <w:bookmarkEnd w:id="21"/>
    </w:p>
    <w:p w14:paraId="7528BBF5" w14:textId="0C2E5265" w:rsidR="008C7CFD" w:rsidRPr="008C7CFD" w:rsidRDefault="00275904" w:rsidP="00271EE8">
      <w:pPr>
        <w:pStyle w:val="Heading3"/>
      </w:pPr>
      <w:bookmarkStart w:id="22" w:name="_Toc89854584"/>
      <w:r w:rsidRPr="00231F75">
        <w:t>Characterization and Phylogenetic Identification of Fungi Isolated from B20 Biodiesel</w:t>
      </w:r>
      <w:bookmarkEnd w:id="22"/>
    </w:p>
    <w:p w14:paraId="7E4D8C59" w14:textId="3854F491" w:rsidR="00275904" w:rsidRPr="005253B5" w:rsidRDefault="00275904" w:rsidP="0053478E">
      <w:pPr>
        <w:spacing w:line="480" w:lineRule="auto"/>
      </w:pPr>
      <w:r w:rsidRPr="00231F75">
        <w:rPr>
          <w:rFonts w:ascii="Times New Roman" w:hAnsi="Times New Roman" w:cs="Times New Roman"/>
          <w:sz w:val="24"/>
          <w:szCs w:val="24"/>
        </w:rPr>
        <w:tab/>
        <w:t xml:space="preserve">The fungal ITS sequences that were sequenced suggested that the filamentous fungal isolate was most closely related to </w:t>
      </w:r>
      <w:r w:rsidR="00231F75">
        <w:rPr>
          <w:rFonts w:ascii="Times New Roman" w:hAnsi="Times New Roman" w:cs="Times New Roman"/>
          <w:i/>
          <w:sz w:val="24"/>
          <w:szCs w:val="24"/>
        </w:rPr>
        <w:t>Byssochlamys</w:t>
      </w:r>
      <w:r w:rsidRPr="00231F75">
        <w:rPr>
          <w:rFonts w:ascii="Times New Roman" w:hAnsi="Times New Roman" w:cs="Times New Roman"/>
          <w:i/>
          <w:sz w:val="24"/>
          <w:szCs w:val="24"/>
        </w:rPr>
        <w:t xml:space="preserve"> nivea</w:t>
      </w:r>
      <w:r w:rsidRPr="00231F75">
        <w:rPr>
          <w:rFonts w:ascii="Times New Roman" w:hAnsi="Times New Roman" w:cs="Times New Roman"/>
          <w:sz w:val="24"/>
          <w:szCs w:val="24"/>
        </w:rPr>
        <w:t xml:space="preserve"> (F</w:t>
      </w:r>
      <w:r w:rsidR="00457A7C">
        <w:rPr>
          <w:rFonts w:ascii="Times New Roman" w:hAnsi="Times New Roman" w:cs="Times New Roman"/>
          <w:sz w:val="24"/>
          <w:szCs w:val="24"/>
        </w:rPr>
        <w:t>IG</w:t>
      </w:r>
      <w:r w:rsidRPr="00231F75">
        <w:rPr>
          <w:rFonts w:ascii="Times New Roman" w:hAnsi="Times New Roman" w:cs="Times New Roman"/>
          <w:sz w:val="24"/>
          <w:szCs w:val="24"/>
        </w:rPr>
        <w:t xml:space="preserve"> 2.1A) and the yeast isolate was most closely related to </w:t>
      </w:r>
      <w:r w:rsidRPr="00231F75">
        <w:rPr>
          <w:rFonts w:ascii="Times New Roman" w:hAnsi="Times New Roman" w:cs="Times New Roman"/>
          <w:i/>
          <w:sz w:val="24"/>
          <w:szCs w:val="24"/>
        </w:rPr>
        <w:t xml:space="preserve">Wickerhamomyces </w:t>
      </w:r>
      <w:proofErr w:type="spellStart"/>
      <w:r w:rsidRPr="00231F75">
        <w:rPr>
          <w:rFonts w:ascii="Times New Roman" w:hAnsi="Times New Roman" w:cs="Times New Roman"/>
          <w:i/>
          <w:sz w:val="24"/>
          <w:szCs w:val="24"/>
        </w:rPr>
        <w:t>anomalus</w:t>
      </w:r>
      <w:proofErr w:type="spellEnd"/>
      <w:r w:rsidRPr="00231F75">
        <w:rPr>
          <w:rFonts w:ascii="Times New Roman" w:hAnsi="Times New Roman" w:cs="Times New Roman"/>
          <w:i/>
          <w:sz w:val="24"/>
          <w:szCs w:val="24"/>
        </w:rPr>
        <w:t xml:space="preserve"> </w:t>
      </w:r>
      <w:r w:rsidRPr="00231F75">
        <w:rPr>
          <w:rFonts w:ascii="Times New Roman" w:hAnsi="Times New Roman" w:cs="Times New Roman"/>
          <w:iCs/>
          <w:sz w:val="24"/>
          <w:szCs w:val="24"/>
        </w:rPr>
        <w:t>(</w:t>
      </w:r>
      <w:r w:rsidRPr="00EE3D2E">
        <w:rPr>
          <w:rFonts w:ascii="Times New Roman" w:hAnsi="Times New Roman" w:cs="Times New Roman"/>
          <w:iCs/>
          <w:sz w:val="24"/>
          <w:szCs w:val="24"/>
        </w:rPr>
        <w:t>F</w:t>
      </w:r>
      <w:r w:rsidR="00457A7C">
        <w:rPr>
          <w:rFonts w:ascii="Times New Roman" w:hAnsi="Times New Roman" w:cs="Times New Roman"/>
          <w:iCs/>
          <w:sz w:val="24"/>
          <w:szCs w:val="24"/>
        </w:rPr>
        <w:t>IG</w:t>
      </w:r>
      <w:r w:rsidRPr="00EE3D2E">
        <w:rPr>
          <w:rFonts w:ascii="Times New Roman" w:hAnsi="Times New Roman" w:cs="Times New Roman"/>
          <w:iCs/>
          <w:sz w:val="24"/>
          <w:szCs w:val="24"/>
        </w:rPr>
        <w:t xml:space="preserve"> 2.1B)</w:t>
      </w:r>
      <w:r w:rsidRPr="00EE3D2E">
        <w:rPr>
          <w:rFonts w:ascii="Times New Roman" w:hAnsi="Times New Roman" w:cs="Times New Roman"/>
          <w:sz w:val="24"/>
          <w:szCs w:val="24"/>
        </w:rPr>
        <w:t>.</w:t>
      </w:r>
      <w:r w:rsidR="00EE3D2E" w:rsidRPr="00EE3D2E">
        <w:rPr>
          <w:rFonts w:ascii="Times New Roman" w:hAnsi="Times New Roman" w:cs="Times New Roman"/>
          <w:sz w:val="24"/>
          <w:szCs w:val="24"/>
        </w:rPr>
        <w:t xml:space="preserve"> Although identification of our </w:t>
      </w:r>
      <w:r w:rsidR="00EE3D2E" w:rsidRPr="00EE3D2E">
        <w:rPr>
          <w:rFonts w:ascii="Times New Roman" w:hAnsi="Times New Roman" w:cs="Times New Roman"/>
          <w:i/>
          <w:iCs/>
          <w:sz w:val="24"/>
          <w:szCs w:val="24"/>
        </w:rPr>
        <w:t>Paecilomyces</w:t>
      </w:r>
      <w:r w:rsidR="00EE3D2E" w:rsidRPr="00EE3D2E">
        <w:rPr>
          <w:rFonts w:ascii="Times New Roman" w:hAnsi="Times New Roman" w:cs="Times New Roman"/>
          <w:sz w:val="24"/>
          <w:szCs w:val="24"/>
        </w:rPr>
        <w:t xml:space="preserve"> AF001 isolate is more closely related to </w:t>
      </w:r>
      <w:r w:rsidR="00EE3D2E" w:rsidRPr="00EE3D2E">
        <w:rPr>
          <w:rFonts w:ascii="Times New Roman" w:hAnsi="Times New Roman" w:cs="Times New Roman"/>
          <w:i/>
          <w:iCs/>
          <w:sz w:val="24"/>
          <w:szCs w:val="24"/>
        </w:rPr>
        <w:t>Byssochlamys nivea</w:t>
      </w:r>
      <w:r w:rsidR="005253B5">
        <w:rPr>
          <w:rFonts w:ascii="Times New Roman" w:hAnsi="Times New Roman" w:cs="Times New Roman"/>
          <w:sz w:val="24"/>
          <w:szCs w:val="24"/>
        </w:rPr>
        <w:t xml:space="preserve"> (AY53338.1), recent taxonomic changes have caused the genus </w:t>
      </w:r>
      <w:r w:rsidR="005253B5">
        <w:rPr>
          <w:rFonts w:ascii="Times New Roman" w:hAnsi="Times New Roman" w:cs="Times New Roman"/>
          <w:i/>
          <w:iCs/>
          <w:sz w:val="24"/>
          <w:szCs w:val="24"/>
        </w:rPr>
        <w:t>Byssochlamys</w:t>
      </w:r>
      <w:r w:rsidR="005253B5">
        <w:rPr>
          <w:rFonts w:ascii="Times New Roman" w:hAnsi="Times New Roman" w:cs="Times New Roman"/>
          <w:sz w:val="24"/>
          <w:szCs w:val="24"/>
        </w:rPr>
        <w:t xml:space="preserve"> to be reclassified as </w:t>
      </w:r>
      <w:r w:rsidR="005253B5">
        <w:rPr>
          <w:rFonts w:ascii="Times New Roman" w:hAnsi="Times New Roman" w:cs="Times New Roman"/>
          <w:i/>
          <w:iCs/>
          <w:sz w:val="24"/>
          <w:szCs w:val="24"/>
        </w:rPr>
        <w:t>Paecilomyces</w:t>
      </w:r>
      <w:r w:rsidR="0058488F">
        <w:rPr>
          <w:rFonts w:ascii="Times New Roman" w:hAnsi="Times New Roman" w:cs="Times New Roman"/>
          <w:i/>
          <w:iCs/>
          <w:sz w:val="24"/>
          <w:szCs w:val="24"/>
        </w:rPr>
        <w:t xml:space="preserve"> </w:t>
      </w:r>
      <w:r w:rsidR="0058488F">
        <w:rPr>
          <w:rFonts w:ascii="Times New Roman" w:hAnsi="Times New Roman" w:cs="Times New Roman"/>
          <w:sz w:val="24"/>
          <w:szCs w:val="24"/>
        </w:rPr>
        <w:t>(</w:t>
      </w:r>
      <w:r w:rsidR="00F4339E">
        <w:rPr>
          <w:rFonts w:ascii="Times New Roman" w:hAnsi="Times New Roman" w:cs="Times New Roman"/>
          <w:sz w:val="24"/>
          <w:szCs w:val="24"/>
        </w:rPr>
        <w:t>56</w:t>
      </w:r>
      <w:r w:rsidR="0058488F">
        <w:rPr>
          <w:rFonts w:ascii="Times New Roman" w:hAnsi="Times New Roman" w:cs="Times New Roman"/>
          <w:sz w:val="24"/>
          <w:szCs w:val="24"/>
        </w:rPr>
        <w:t>)</w:t>
      </w:r>
      <w:r w:rsidR="005253B5">
        <w:rPr>
          <w:rFonts w:ascii="Times New Roman" w:hAnsi="Times New Roman" w:cs="Times New Roman"/>
          <w:sz w:val="24"/>
          <w:szCs w:val="24"/>
        </w:rPr>
        <w:t>.</w:t>
      </w:r>
    </w:p>
    <w:p w14:paraId="6C55B253" w14:textId="2EA71C4E" w:rsidR="0036193D" w:rsidRDefault="0036193D" w:rsidP="0053478E">
      <w:pPr>
        <w:spacing w:line="480" w:lineRule="auto"/>
        <w:rPr>
          <w:rFonts w:ascii="Times New Roman" w:hAnsi="Times New Roman" w:cs="Times New Roman"/>
          <w:sz w:val="24"/>
          <w:szCs w:val="24"/>
        </w:rPr>
      </w:pPr>
    </w:p>
    <w:p w14:paraId="62EE997A" w14:textId="77777777" w:rsidR="000339C4" w:rsidRDefault="0036193D" w:rsidP="000339C4">
      <w:pPr>
        <w:keepNext/>
        <w:spacing w:line="480" w:lineRule="auto"/>
      </w:pPr>
      <w:r>
        <w:rPr>
          <w:rFonts w:ascii="Times New Roman" w:hAnsi="Times New Roman" w:cs="Times New Roman"/>
          <w:noProof/>
          <w:sz w:val="24"/>
          <w:szCs w:val="24"/>
        </w:rPr>
        <w:lastRenderedPageBreak/>
        <w:drawing>
          <wp:inline distT="0" distB="0" distL="0" distR="0" wp14:anchorId="2B4AB20F" wp14:editId="5B9B282C">
            <wp:extent cx="5939155" cy="5760085"/>
            <wp:effectExtent l="0" t="0" r="444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9155" cy="5760085"/>
                    </a:xfrm>
                    <a:prstGeom prst="rect">
                      <a:avLst/>
                    </a:prstGeom>
                    <a:noFill/>
                    <a:ln>
                      <a:noFill/>
                    </a:ln>
                  </pic:spPr>
                </pic:pic>
              </a:graphicData>
            </a:graphic>
          </wp:inline>
        </w:drawing>
      </w:r>
    </w:p>
    <w:p w14:paraId="74A883C1" w14:textId="69FA7162" w:rsidR="00A407EB" w:rsidRPr="00A407EB" w:rsidRDefault="000339C4" w:rsidP="00A407EB">
      <w:pPr>
        <w:pStyle w:val="Caption"/>
        <w:rPr>
          <w:rFonts w:ascii="Times New Roman" w:hAnsi="Times New Roman" w:cs="Times New Roman"/>
          <w:i w:val="0"/>
          <w:iCs w:val="0"/>
          <w:color w:val="auto"/>
          <w:sz w:val="24"/>
          <w:szCs w:val="24"/>
        </w:rPr>
      </w:pPr>
      <w:bookmarkStart w:id="23" w:name="_Toc86442712"/>
      <w:bookmarkStart w:id="24" w:name="_Toc86609739"/>
      <w:bookmarkStart w:id="25" w:name="_Toc88223345"/>
      <w:r w:rsidRPr="000339C4">
        <w:rPr>
          <w:rFonts w:ascii="Times New Roman" w:hAnsi="Times New Roman" w:cs="Times New Roman"/>
          <w:b/>
          <w:bCs/>
          <w:i w:val="0"/>
          <w:iCs w:val="0"/>
          <w:color w:val="auto"/>
          <w:sz w:val="24"/>
          <w:szCs w:val="24"/>
        </w:rPr>
        <w:t>FIG 2.</w:t>
      </w:r>
      <w:r w:rsidRPr="000339C4">
        <w:rPr>
          <w:rFonts w:ascii="Times New Roman" w:hAnsi="Times New Roman" w:cs="Times New Roman"/>
          <w:b/>
          <w:bCs/>
          <w:i w:val="0"/>
          <w:iCs w:val="0"/>
          <w:color w:val="auto"/>
          <w:sz w:val="24"/>
          <w:szCs w:val="24"/>
        </w:rPr>
        <w:fldChar w:fldCharType="begin"/>
      </w:r>
      <w:r w:rsidRPr="000339C4">
        <w:rPr>
          <w:rFonts w:ascii="Times New Roman" w:hAnsi="Times New Roman" w:cs="Times New Roman"/>
          <w:b/>
          <w:bCs/>
          <w:i w:val="0"/>
          <w:iCs w:val="0"/>
          <w:color w:val="auto"/>
          <w:sz w:val="24"/>
          <w:szCs w:val="24"/>
        </w:rPr>
        <w:instrText xml:space="preserve"> SEQ FIG_2. \* ARABIC </w:instrText>
      </w:r>
      <w:r w:rsidRPr="000339C4">
        <w:rPr>
          <w:rFonts w:ascii="Times New Roman" w:hAnsi="Times New Roman" w:cs="Times New Roman"/>
          <w:b/>
          <w:bCs/>
          <w:i w:val="0"/>
          <w:iCs w:val="0"/>
          <w:color w:val="auto"/>
          <w:sz w:val="24"/>
          <w:szCs w:val="24"/>
        </w:rPr>
        <w:fldChar w:fldCharType="separate"/>
      </w:r>
      <w:r w:rsidR="00954642">
        <w:rPr>
          <w:rFonts w:ascii="Times New Roman" w:hAnsi="Times New Roman" w:cs="Times New Roman"/>
          <w:b/>
          <w:bCs/>
          <w:i w:val="0"/>
          <w:iCs w:val="0"/>
          <w:noProof/>
          <w:color w:val="auto"/>
          <w:sz w:val="24"/>
          <w:szCs w:val="24"/>
        </w:rPr>
        <w:t>1</w:t>
      </w:r>
      <w:r w:rsidRPr="000339C4">
        <w:rPr>
          <w:rFonts w:ascii="Times New Roman" w:hAnsi="Times New Roman" w:cs="Times New Roman"/>
          <w:b/>
          <w:bCs/>
          <w:i w:val="0"/>
          <w:iCs w:val="0"/>
          <w:color w:val="auto"/>
          <w:sz w:val="24"/>
          <w:szCs w:val="24"/>
        </w:rPr>
        <w:fldChar w:fldCharType="end"/>
      </w:r>
      <w:r w:rsidRPr="000339C4">
        <w:rPr>
          <w:rFonts w:ascii="Times New Roman" w:hAnsi="Times New Roman" w:cs="Times New Roman"/>
          <w:b/>
          <w:bCs/>
          <w:i w:val="0"/>
          <w:iCs w:val="0"/>
          <w:color w:val="auto"/>
          <w:sz w:val="24"/>
          <w:szCs w:val="24"/>
        </w:rPr>
        <w:t>.</w:t>
      </w:r>
      <w:r>
        <w:rPr>
          <w:rFonts w:ascii="Times New Roman" w:hAnsi="Times New Roman" w:cs="Times New Roman"/>
          <w:i w:val="0"/>
          <w:iCs w:val="0"/>
          <w:color w:val="auto"/>
          <w:sz w:val="24"/>
          <w:szCs w:val="24"/>
        </w:rPr>
        <w:t xml:space="preserve"> </w:t>
      </w:r>
      <w:r w:rsidRPr="000339C4">
        <w:rPr>
          <w:rFonts w:ascii="Times New Roman" w:hAnsi="Times New Roman" w:cs="Times New Roman"/>
          <w:i w:val="0"/>
          <w:iCs w:val="0"/>
          <w:color w:val="auto"/>
          <w:sz w:val="24"/>
          <w:szCs w:val="24"/>
        </w:rPr>
        <w:t xml:space="preserve">Maximum likelihood tree based on ITS sequence similarity among close phylogenetic relatives (NCBI accession numbers in parentheses) of the </w:t>
      </w:r>
      <w:r w:rsidRPr="00A407EB">
        <w:rPr>
          <w:rFonts w:ascii="Times New Roman" w:hAnsi="Times New Roman" w:cs="Times New Roman"/>
          <w:color w:val="auto"/>
          <w:sz w:val="24"/>
          <w:szCs w:val="24"/>
        </w:rPr>
        <w:t>Paecilomyces</w:t>
      </w:r>
      <w:r w:rsidRPr="000339C4">
        <w:rPr>
          <w:rFonts w:ascii="Times New Roman" w:hAnsi="Times New Roman" w:cs="Times New Roman"/>
          <w:i w:val="0"/>
          <w:iCs w:val="0"/>
          <w:color w:val="auto"/>
          <w:sz w:val="24"/>
          <w:szCs w:val="24"/>
        </w:rPr>
        <w:t xml:space="preserve"> sp. AF001 (A) and </w:t>
      </w:r>
      <w:r w:rsidRPr="00A407EB">
        <w:rPr>
          <w:rFonts w:ascii="Times New Roman" w:hAnsi="Times New Roman" w:cs="Times New Roman"/>
          <w:color w:val="auto"/>
          <w:sz w:val="24"/>
          <w:szCs w:val="24"/>
        </w:rPr>
        <w:t>Wickerhamomyces</w:t>
      </w:r>
      <w:r w:rsidRPr="00A407EB">
        <w:rPr>
          <w:rFonts w:ascii="Times New Roman" w:hAnsi="Times New Roman" w:cs="Times New Roman"/>
          <w:i w:val="0"/>
          <w:iCs w:val="0"/>
          <w:color w:val="auto"/>
          <w:sz w:val="24"/>
          <w:szCs w:val="24"/>
        </w:rPr>
        <w:t xml:space="preserve"> SE3 (B) isolates. Bootstrap values above 50 percent for 500 sample</w:t>
      </w:r>
      <w:r w:rsidR="00A407EB" w:rsidRPr="00A407EB">
        <w:rPr>
          <w:rFonts w:ascii="Times New Roman" w:hAnsi="Times New Roman" w:cs="Times New Roman"/>
          <w:i w:val="0"/>
          <w:iCs w:val="0"/>
          <w:color w:val="auto"/>
          <w:sz w:val="24"/>
          <w:szCs w:val="24"/>
        </w:rPr>
        <w:t>s are shown at relevant nodes</w:t>
      </w:r>
      <w:bookmarkEnd w:id="23"/>
      <w:bookmarkEnd w:id="24"/>
      <w:bookmarkEnd w:id="25"/>
    </w:p>
    <w:p w14:paraId="766B8A1E" w14:textId="3991CDED" w:rsidR="00A407EB" w:rsidRPr="00A407EB" w:rsidRDefault="00275904" w:rsidP="00A407EB">
      <w:pPr>
        <w:pStyle w:val="Heading3"/>
      </w:pPr>
      <w:bookmarkStart w:id="26" w:name="_Toc89854585"/>
      <w:r w:rsidRPr="00231F75">
        <w:t>Fungal Growth in Bioreactors</w:t>
      </w:r>
      <w:bookmarkEnd w:id="26"/>
    </w:p>
    <w:p w14:paraId="7B71D9E1" w14:textId="00D1F0E2" w:rsidR="00275904" w:rsidRDefault="00231F75" w:rsidP="0053478E">
      <w:pPr>
        <w:spacing w:line="480" w:lineRule="auto"/>
        <w:ind w:firstLine="720"/>
        <w:rPr>
          <w:rFonts w:ascii="Times New Roman" w:hAnsi="Times New Roman" w:cs="Times New Roman"/>
          <w:sz w:val="24"/>
          <w:szCs w:val="24"/>
        </w:rPr>
      </w:pPr>
      <w:r w:rsidRPr="00231F75">
        <w:rPr>
          <w:rFonts w:ascii="Times New Roman" w:hAnsi="Times New Roman" w:cs="Times New Roman"/>
          <w:i/>
          <w:iCs/>
          <w:sz w:val="24"/>
          <w:szCs w:val="24"/>
        </w:rPr>
        <w:t>Paecilomyces</w:t>
      </w:r>
      <w:r w:rsidR="00275904" w:rsidRPr="00231F75">
        <w:rPr>
          <w:rFonts w:ascii="Times New Roman" w:hAnsi="Times New Roman" w:cs="Times New Roman"/>
          <w:sz w:val="24"/>
          <w:szCs w:val="24"/>
        </w:rPr>
        <w:t xml:space="preserve"> AF001 and </w:t>
      </w:r>
      <w:r w:rsidR="00275904" w:rsidRPr="00231F75">
        <w:rPr>
          <w:rFonts w:ascii="Times New Roman" w:hAnsi="Times New Roman" w:cs="Times New Roman"/>
          <w:i/>
          <w:iCs/>
          <w:sz w:val="24"/>
          <w:szCs w:val="24"/>
        </w:rPr>
        <w:t>Wickerhamomyces</w:t>
      </w:r>
      <w:r w:rsidR="00275904" w:rsidRPr="00231F75">
        <w:rPr>
          <w:rFonts w:ascii="Times New Roman" w:hAnsi="Times New Roman" w:cs="Times New Roman"/>
          <w:sz w:val="24"/>
          <w:szCs w:val="24"/>
        </w:rPr>
        <w:t xml:space="preserve"> SE3 were presumably in lag phase and had no apparent growth during the first 7 days in the bioreactors. However, after 14 days the MPN of </w:t>
      </w:r>
      <w:r w:rsidRPr="00231F75">
        <w:rPr>
          <w:rFonts w:ascii="Times New Roman" w:hAnsi="Times New Roman" w:cs="Times New Roman"/>
          <w:i/>
          <w:iCs/>
          <w:sz w:val="24"/>
          <w:szCs w:val="24"/>
        </w:rPr>
        <w:t>Paecilomyces</w:t>
      </w:r>
      <w:r w:rsidR="00275904" w:rsidRPr="00231F75">
        <w:rPr>
          <w:rFonts w:ascii="Times New Roman" w:hAnsi="Times New Roman" w:cs="Times New Roman"/>
          <w:sz w:val="24"/>
          <w:szCs w:val="24"/>
        </w:rPr>
        <w:t xml:space="preserve"> on the surface of the carbon steel witness coupons had increased over an order of </w:t>
      </w:r>
      <w:r w:rsidR="00275904" w:rsidRPr="00231F75">
        <w:rPr>
          <w:rFonts w:ascii="Times New Roman" w:hAnsi="Times New Roman" w:cs="Times New Roman"/>
          <w:sz w:val="24"/>
          <w:szCs w:val="24"/>
        </w:rPr>
        <w:lastRenderedPageBreak/>
        <w:t xml:space="preserve">magnitude, the density of </w:t>
      </w:r>
      <w:r w:rsidR="00275904" w:rsidRPr="00231F75">
        <w:rPr>
          <w:rFonts w:ascii="Times New Roman" w:hAnsi="Times New Roman" w:cs="Times New Roman"/>
          <w:i/>
          <w:iCs/>
          <w:sz w:val="24"/>
          <w:szCs w:val="24"/>
        </w:rPr>
        <w:t>Wickerhamomyces</w:t>
      </w:r>
      <w:r w:rsidR="00275904" w:rsidRPr="00231F75">
        <w:rPr>
          <w:rFonts w:ascii="Times New Roman" w:hAnsi="Times New Roman" w:cs="Times New Roman"/>
          <w:sz w:val="24"/>
          <w:szCs w:val="24"/>
        </w:rPr>
        <w:t xml:space="preserve"> on the coupon surfaces and the liquid medium had increased in a similar fashion based on CFUs (F</w:t>
      </w:r>
      <w:r w:rsidR="00457A7C">
        <w:rPr>
          <w:rFonts w:ascii="Times New Roman" w:hAnsi="Times New Roman" w:cs="Times New Roman"/>
          <w:sz w:val="24"/>
          <w:szCs w:val="24"/>
        </w:rPr>
        <w:t>IG</w:t>
      </w:r>
      <w:r w:rsidR="00275904" w:rsidRPr="00231F75">
        <w:rPr>
          <w:rFonts w:ascii="Times New Roman" w:hAnsi="Times New Roman" w:cs="Times New Roman"/>
          <w:sz w:val="24"/>
          <w:szCs w:val="24"/>
        </w:rPr>
        <w:t xml:space="preserve"> 2.2). </w:t>
      </w:r>
    </w:p>
    <w:p w14:paraId="7A071DB6" w14:textId="77777777" w:rsidR="000339C4" w:rsidRDefault="0036193D" w:rsidP="000339C4">
      <w:pPr>
        <w:keepNext/>
        <w:spacing w:line="480" w:lineRule="auto"/>
        <w:ind w:firstLine="720"/>
        <w:jc w:val="center"/>
      </w:pPr>
      <w:r>
        <w:rPr>
          <w:rFonts w:ascii="Times New Roman" w:hAnsi="Times New Roman" w:cs="Times New Roman"/>
          <w:noProof/>
          <w:sz w:val="24"/>
          <w:szCs w:val="24"/>
        </w:rPr>
        <w:drawing>
          <wp:inline distT="0" distB="0" distL="0" distR="0" wp14:anchorId="34060087" wp14:editId="4FAEB792">
            <wp:extent cx="5939155" cy="2298700"/>
            <wp:effectExtent l="0" t="0" r="4445" b="635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9155" cy="2298700"/>
                    </a:xfrm>
                    <a:prstGeom prst="rect">
                      <a:avLst/>
                    </a:prstGeom>
                    <a:noFill/>
                    <a:ln>
                      <a:noFill/>
                    </a:ln>
                  </pic:spPr>
                </pic:pic>
              </a:graphicData>
            </a:graphic>
          </wp:inline>
        </w:drawing>
      </w:r>
    </w:p>
    <w:p w14:paraId="1A28B79E" w14:textId="0F74EE57" w:rsidR="00A407EB" w:rsidRPr="00A407EB" w:rsidRDefault="000339C4" w:rsidP="00A407EB">
      <w:pPr>
        <w:pStyle w:val="Caption"/>
        <w:rPr>
          <w:rFonts w:ascii="Times New Roman" w:hAnsi="Times New Roman" w:cs="Times New Roman"/>
          <w:i w:val="0"/>
          <w:iCs w:val="0"/>
          <w:color w:val="auto"/>
          <w:sz w:val="24"/>
          <w:szCs w:val="24"/>
        </w:rPr>
      </w:pPr>
      <w:bookmarkStart w:id="27" w:name="_Toc86442713"/>
      <w:bookmarkStart w:id="28" w:name="_Toc86609740"/>
      <w:bookmarkStart w:id="29" w:name="_Toc88223346"/>
      <w:r w:rsidRPr="000339C4">
        <w:rPr>
          <w:rFonts w:ascii="Times New Roman" w:hAnsi="Times New Roman" w:cs="Times New Roman"/>
          <w:b/>
          <w:bCs/>
          <w:i w:val="0"/>
          <w:iCs w:val="0"/>
          <w:color w:val="auto"/>
          <w:sz w:val="24"/>
          <w:szCs w:val="24"/>
        </w:rPr>
        <w:t>FIG 2.</w:t>
      </w:r>
      <w:r w:rsidRPr="000339C4">
        <w:rPr>
          <w:rFonts w:ascii="Times New Roman" w:hAnsi="Times New Roman" w:cs="Times New Roman"/>
          <w:b/>
          <w:bCs/>
          <w:i w:val="0"/>
          <w:iCs w:val="0"/>
          <w:color w:val="auto"/>
          <w:sz w:val="24"/>
          <w:szCs w:val="24"/>
        </w:rPr>
        <w:fldChar w:fldCharType="begin"/>
      </w:r>
      <w:r w:rsidRPr="000339C4">
        <w:rPr>
          <w:rFonts w:ascii="Times New Roman" w:hAnsi="Times New Roman" w:cs="Times New Roman"/>
          <w:b/>
          <w:bCs/>
          <w:i w:val="0"/>
          <w:iCs w:val="0"/>
          <w:color w:val="auto"/>
          <w:sz w:val="24"/>
          <w:szCs w:val="24"/>
        </w:rPr>
        <w:instrText xml:space="preserve"> SEQ FIG_2. \* ARABIC </w:instrText>
      </w:r>
      <w:r w:rsidRPr="000339C4">
        <w:rPr>
          <w:rFonts w:ascii="Times New Roman" w:hAnsi="Times New Roman" w:cs="Times New Roman"/>
          <w:b/>
          <w:bCs/>
          <w:i w:val="0"/>
          <w:iCs w:val="0"/>
          <w:color w:val="auto"/>
          <w:sz w:val="24"/>
          <w:szCs w:val="24"/>
        </w:rPr>
        <w:fldChar w:fldCharType="separate"/>
      </w:r>
      <w:r w:rsidR="00954642">
        <w:rPr>
          <w:rFonts w:ascii="Times New Roman" w:hAnsi="Times New Roman" w:cs="Times New Roman"/>
          <w:b/>
          <w:bCs/>
          <w:i w:val="0"/>
          <w:iCs w:val="0"/>
          <w:noProof/>
          <w:color w:val="auto"/>
          <w:sz w:val="24"/>
          <w:szCs w:val="24"/>
        </w:rPr>
        <w:t>2</w:t>
      </w:r>
      <w:r w:rsidRPr="000339C4">
        <w:rPr>
          <w:rFonts w:ascii="Times New Roman" w:hAnsi="Times New Roman" w:cs="Times New Roman"/>
          <w:b/>
          <w:bCs/>
          <w:i w:val="0"/>
          <w:iCs w:val="0"/>
          <w:color w:val="auto"/>
          <w:sz w:val="24"/>
          <w:szCs w:val="24"/>
        </w:rPr>
        <w:fldChar w:fldCharType="end"/>
      </w:r>
      <w:r w:rsidRPr="000339C4">
        <w:rPr>
          <w:rFonts w:ascii="Times New Roman" w:hAnsi="Times New Roman" w:cs="Times New Roman"/>
          <w:b/>
          <w:bCs/>
          <w:i w:val="0"/>
          <w:iCs w:val="0"/>
          <w:color w:val="auto"/>
          <w:sz w:val="24"/>
          <w:szCs w:val="24"/>
        </w:rPr>
        <w:t>.</w:t>
      </w:r>
      <w:r w:rsidRPr="000339C4">
        <w:rPr>
          <w:rFonts w:ascii="Times New Roman" w:hAnsi="Times New Roman" w:cs="Times New Roman"/>
          <w:i w:val="0"/>
          <w:iCs w:val="0"/>
          <w:color w:val="auto"/>
          <w:sz w:val="24"/>
          <w:szCs w:val="24"/>
        </w:rPr>
        <w:t xml:space="preserve"> Density of planktonic populations (circles) and biofilms (squares) in bioreactors inoculated with </w:t>
      </w:r>
      <w:r w:rsidRPr="00A407EB">
        <w:rPr>
          <w:rFonts w:ascii="Times New Roman" w:hAnsi="Times New Roman" w:cs="Times New Roman"/>
          <w:color w:val="auto"/>
          <w:sz w:val="24"/>
          <w:szCs w:val="24"/>
        </w:rPr>
        <w:t>Paecilomyces</w:t>
      </w:r>
      <w:r w:rsidRPr="000339C4">
        <w:rPr>
          <w:rFonts w:ascii="Times New Roman" w:hAnsi="Times New Roman" w:cs="Times New Roman"/>
          <w:i w:val="0"/>
          <w:iCs w:val="0"/>
          <w:color w:val="auto"/>
          <w:sz w:val="24"/>
          <w:szCs w:val="24"/>
        </w:rPr>
        <w:t xml:space="preserve"> AF001 (MPNs; Black) or </w:t>
      </w:r>
      <w:r w:rsidRPr="00A407EB">
        <w:rPr>
          <w:rFonts w:ascii="Times New Roman" w:hAnsi="Times New Roman" w:cs="Times New Roman"/>
          <w:color w:val="auto"/>
          <w:sz w:val="24"/>
          <w:szCs w:val="24"/>
        </w:rPr>
        <w:t>Wickerhamomyces</w:t>
      </w:r>
      <w:r w:rsidRPr="000339C4">
        <w:rPr>
          <w:rFonts w:ascii="Times New Roman" w:hAnsi="Times New Roman" w:cs="Times New Roman"/>
          <w:i w:val="0"/>
          <w:iCs w:val="0"/>
          <w:color w:val="auto"/>
          <w:sz w:val="24"/>
          <w:szCs w:val="24"/>
        </w:rPr>
        <w:t xml:space="preserve"> SE3 (CFUs; Gray). Error bars represent 95% confidence intervals for </w:t>
      </w:r>
      <w:r w:rsidRPr="00A407EB">
        <w:rPr>
          <w:rFonts w:ascii="Times New Roman" w:hAnsi="Times New Roman" w:cs="Times New Roman"/>
          <w:i w:val="0"/>
          <w:iCs w:val="0"/>
          <w:color w:val="auto"/>
          <w:sz w:val="24"/>
          <w:szCs w:val="24"/>
        </w:rPr>
        <w:t xml:space="preserve">mean </w:t>
      </w:r>
      <w:r w:rsidRPr="00A407EB">
        <w:rPr>
          <w:rFonts w:ascii="Times New Roman" w:hAnsi="Times New Roman" w:cs="Times New Roman"/>
          <w:color w:val="auto"/>
          <w:sz w:val="24"/>
          <w:szCs w:val="24"/>
        </w:rPr>
        <w:t>Paecilomyces</w:t>
      </w:r>
      <w:r w:rsidRPr="00A407EB">
        <w:rPr>
          <w:rFonts w:ascii="Times New Roman" w:hAnsi="Times New Roman" w:cs="Times New Roman"/>
          <w:i w:val="0"/>
          <w:iCs w:val="0"/>
          <w:color w:val="auto"/>
          <w:sz w:val="24"/>
          <w:szCs w:val="24"/>
        </w:rPr>
        <w:t xml:space="preserve"> AF001 MPN</w:t>
      </w:r>
      <w:r w:rsidR="00A407EB" w:rsidRPr="00A407EB">
        <w:rPr>
          <w:rFonts w:ascii="Times New Roman" w:hAnsi="Times New Roman" w:cs="Times New Roman"/>
          <w:i w:val="0"/>
          <w:iCs w:val="0"/>
          <w:color w:val="auto"/>
          <w:sz w:val="24"/>
          <w:szCs w:val="24"/>
        </w:rPr>
        <w:t>s or Wickerhamomyces SE3 CFUs (n=3).</w:t>
      </w:r>
      <w:bookmarkEnd w:id="27"/>
      <w:bookmarkEnd w:id="28"/>
      <w:bookmarkEnd w:id="29"/>
    </w:p>
    <w:p w14:paraId="3522642D" w14:textId="2E0A9445" w:rsidR="008C7CFD" w:rsidRPr="008C7CFD" w:rsidRDefault="00275904" w:rsidP="000339C4">
      <w:pPr>
        <w:pStyle w:val="Heading3"/>
      </w:pPr>
      <w:bookmarkStart w:id="30" w:name="_Toc89854586"/>
      <w:r w:rsidRPr="00231F75">
        <w:t>Acidification of Aqueous Medium</w:t>
      </w:r>
      <w:bookmarkEnd w:id="30"/>
      <w:r w:rsidRPr="00231F75">
        <w:t xml:space="preserve"> </w:t>
      </w:r>
    </w:p>
    <w:p w14:paraId="13BD6DA2" w14:textId="53CB70A8" w:rsidR="00275904" w:rsidRPr="00231F75" w:rsidRDefault="00275904" w:rsidP="0053478E">
      <w:pPr>
        <w:spacing w:line="480" w:lineRule="auto"/>
        <w:ind w:firstLine="720"/>
        <w:rPr>
          <w:rFonts w:ascii="Times New Roman" w:hAnsi="Times New Roman" w:cs="Times New Roman"/>
          <w:sz w:val="24"/>
          <w:szCs w:val="24"/>
        </w:rPr>
      </w:pPr>
      <w:r w:rsidRPr="00231F75">
        <w:rPr>
          <w:rFonts w:ascii="Times New Roman" w:hAnsi="Times New Roman" w:cs="Times New Roman"/>
          <w:sz w:val="24"/>
          <w:szCs w:val="24"/>
        </w:rPr>
        <w:t xml:space="preserve">When </w:t>
      </w:r>
      <w:r w:rsidR="00231F75" w:rsidRPr="00231F75">
        <w:rPr>
          <w:rFonts w:ascii="Times New Roman" w:hAnsi="Times New Roman" w:cs="Times New Roman"/>
          <w:i/>
          <w:sz w:val="24"/>
          <w:szCs w:val="24"/>
        </w:rPr>
        <w:t>Paecilomyces</w:t>
      </w:r>
      <w:r w:rsidRPr="00231F75">
        <w:rPr>
          <w:rFonts w:ascii="Times New Roman" w:hAnsi="Times New Roman" w:cs="Times New Roman"/>
          <w:sz w:val="24"/>
          <w:szCs w:val="24"/>
        </w:rPr>
        <w:t xml:space="preserve"> sp. AF001 and </w:t>
      </w:r>
      <w:r w:rsidRPr="00231F75">
        <w:rPr>
          <w:rFonts w:ascii="Times New Roman" w:hAnsi="Times New Roman" w:cs="Times New Roman"/>
          <w:i/>
          <w:sz w:val="24"/>
          <w:szCs w:val="24"/>
        </w:rPr>
        <w:t>Wickerhamomyces</w:t>
      </w:r>
      <w:r w:rsidRPr="00231F75">
        <w:rPr>
          <w:rFonts w:ascii="Times New Roman" w:hAnsi="Times New Roman" w:cs="Times New Roman"/>
          <w:sz w:val="24"/>
          <w:szCs w:val="24"/>
        </w:rPr>
        <w:t xml:space="preserve"> sp. SE3 were grown on B20 biodiesel as the sole carbon and energy source, the pH of the aqueous phase did not decrease significantly after 7 days relative to abiotic controls (F</w:t>
      </w:r>
      <w:r w:rsidR="00457A7C">
        <w:rPr>
          <w:rFonts w:ascii="Times New Roman" w:hAnsi="Times New Roman" w:cs="Times New Roman"/>
          <w:sz w:val="24"/>
          <w:szCs w:val="24"/>
        </w:rPr>
        <w:t>IG</w:t>
      </w:r>
      <w:r w:rsidRPr="00231F75">
        <w:rPr>
          <w:rFonts w:ascii="Times New Roman" w:hAnsi="Times New Roman" w:cs="Times New Roman"/>
          <w:sz w:val="24"/>
          <w:szCs w:val="24"/>
        </w:rPr>
        <w:t xml:space="preserve"> 2.3). By day 14 and 21 both fungal isolates significantly reduced (p &lt;0.05) the pH of the medium by two or more orders of magnitude compared to the abiotic controls at those times. The </w:t>
      </w:r>
      <w:r w:rsidR="00231F75" w:rsidRPr="00231F75">
        <w:rPr>
          <w:rFonts w:ascii="Times New Roman" w:hAnsi="Times New Roman" w:cs="Times New Roman"/>
          <w:i/>
          <w:iCs/>
          <w:sz w:val="24"/>
          <w:szCs w:val="24"/>
        </w:rPr>
        <w:t>Paecilomyces</w:t>
      </w:r>
      <w:r w:rsidRPr="00231F75">
        <w:rPr>
          <w:rFonts w:ascii="Times New Roman" w:hAnsi="Times New Roman" w:cs="Times New Roman"/>
          <w:sz w:val="24"/>
          <w:szCs w:val="24"/>
        </w:rPr>
        <w:t xml:space="preserve"> isolate was responsible for the greatest reduction in pH to a mean of 4.33 ± 0.31 in the</w:t>
      </w:r>
      <w:r w:rsidRPr="00231F75">
        <w:rPr>
          <w:rFonts w:ascii="Times New Roman" w:hAnsi="Times New Roman" w:cs="Times New Roman"/>
          <w:i/>
          <w:iCs/>
          <w:sz w:val="24"/>
          <w:szCs w:val="24"/>
        </w:rPr>
        <w:t xml:space="preserve"> </w:t>
      </w:r>
      <w:r w:rsidRPr="00231F75">
        <w:rPr>
          <w:rFonts w:ascii="Times New Roman" w:hAnsi="Times New Roman" w:cs="Times New Roman"/>
          <w:sz w:val="24"/>
          <w:szCs w:val="24"/>
        </w:rPr>
        <w:t xml:space="preserve">aqueous phase after 21 days. The </w:t>
      </w:r>
      <w:r w:rsidRPr="00231F75">
        <w:rPr>
          <w:rFonts w:ascii="Times New Roman" w:hAnsi="Times New Roman" w:cs="Times New Roman"/>
          <w:i/>
          <w:iCs/>
          <w:sz w:val="24"/>
          <w:szCs w:val="24"/>
        </w:rPr>
        <w:t>Wickerhamomyces</w:t>
      </w:r>
      <w:r w:rsidRPr="00231F75">
        <w:rPr>
          <w:rFonts w:ascii="Times New Roman" w:hAnsi="Times New Roman" w:cs="Times New Roman"/>
          <w:sz w:val="24"/>
          <w:szCs w:val="24"/>
        </w:rPr>
        <w:t xml:space="preserve"> isolate decreased the aqueous pH to a mean of 5.37 ± 0.21 after 21 days.</w:t>
      </w:r>
    </w:p>
    <w:p w14:paraId="114159CF" w14:textId="3FB66069" w:rsidR="00077308" w:rsidRPr="00231F75" w:rsidRDefault="00077308" w:rsidP="0053478E">
      <w:pPr>
        <w:spacing w:line="480" w:lineRule="auto"/>
        <w:ind w:firstLine="720"/>
        <w:rPr>
          <w:rFonts w:ascii="Times New Roman" w:hAnsi="Times New Roman" w:cs="Times New Roman"/>
          <w:sz w:val="24"/>
          <w:szCs w:val="24"/>
        </w:rPr>
      </w:pPr>
    </w:p>
    <w:p w14:paraId="5E649281" w14:textId="77777777" w:rsidR="000339C4" w:rsidRDefault="00077308" w:rsidP="000339C4">
      <w:pPr>
        <w:keepNext/>
        <w:spacing w:line="480" w:lineRule="auto"/>
        <w:ind w:firstLine="720"/>
        <w:jc w:val="center"/>
      </w:pPr>
      <w:r>
        <w:rPr>
          <w:rStyle w:val="IntenseReference"/>
          <w:noProof/>
        </w:rPr>
        <w:lastRenderedPageBreak/>
        <w:drawing>
          <wp:inline distT="0" distB="0" distL="0" distR="0" wp14:anchorId="00CB0F19" wp14:editId="0C5DE42F">
            <wp:extent cx="4142441" cy="3999598"/>
            <wp:effectExtent l="0" t="0" r="0" b="127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49305" cy="4006226"/>
                    </a:xfrm>
                    <a:prstGeom prst="rect">
                      <a:avLst/>
                    </a:prstGeom>
                    <a:noFill/>
                    <a:ln>
                      <a:noFill/>
                    </a:ln>
                  </pic:spPr>
                </pic:pic>
              </a:graphicData>
            </a:graphic>
          </wp:inline>
        </w:drawing>
      </w:r>
    </w:p>
    <w:p w14:paraId="24614674" w14:textId="4F93D174" w:rsidR="00275904" w:rsidRPr="00231F75" w:rsidRDefault="000339C4" w:rsidP="00A407EB">
      <w:pPr>
        <w:pStyle w:val="Caption"/>
        <w:rPr>
          <w:rFonts w:ascii="Times New Roman" w:hAnsi="Times New Roman" w:cs="Times New Roman"/>
          <w:sz w:val="24"/>
          <w:szCs w:val="24"/>
        </w:rPr>
      </w:pPr>
      <w:bookmarkStart w:id="31" w:name="_Toc86442714"/>
      <w:bookmarkStart w:id="32" w:name="_Toc86609741"/>
      <w:bookmarkStart w:id="33" w:name="_Toc88223347"/>
      <w:r w:rsidRPr="00DB476B">
        <w:rPr>
          <w:rFonts w:ascii="Times New Roman" w:hAnsi="Times New Roman" w:cs="Times New Roman"/>
          <w:b/>
          <w:bCs/>
          <w:i w:val="0"/>
          <w:iCs w:val="0"/>
          <w:color w:val="auto"/>
          <w:sz w:val="24"/>
          <w:szCs w:val="24"/>
        </w:rPr>
        <w:t>FIG 2.</w:t>
      </w:r>
      <w:r w:rsidRPr="00DB476B">
        <w:rPr>
          <w:rFonts w:ascii="Times New Roman" w:hAnsi="Times New Roman" w:cs="Times New Roman"/>
          <w:b/>
          <w:bCs/>
          <w:i w:val="0"/>
          <w:iCs w:val="0"/>
          <w:color w:val="auto"/>
          <w:sz w:val="24"/>
          <w:szCs w:val="24"/>
        </w:rPr>
        <w:fldChar w:fldCharType="begin"/>
      </w:r>
      <w:r w:rsidRPr="00DB476B">
        <w:rPr>
          <w:rFonts w:ascii="Times New Roman" w:hAnsi="Times New Roman" w:cs="Times New Roman"/>
          <w:b/>
          <w:bCs/>
          <w:i w:val="0"/>
          <w:iCs w:val="0"/>
          <w:color w:val="auto"/>
          <w:sz w:val="24"/>
          <w:szCs w:val="24"/>
        </w:rPr>
        <w:instrText xml:space="preserve"> SEQ FIG_2. \* ARABIC </w:instrText>
      </w:r>
      <w:r w:rsidRPr="00DB476B">
        <w:rPr>
          <w:rFonts w:ascii="Times New Roman" w:hAnsi="Times New Roman" w:cs="Times New Roman"/>
          <w:b/>
          <w:bCs/>
          <w:i w:val="0"/>
          <w:iCs w:val="0"/>
          <w:color w:val="auto"/>
          <w:sz w:val="24"/>
          <w:szCs w:val="24"/>
        </w:rPr>
        <w:fldChar w:fldCharType="separate"/>
      </w:r>
      <w:r w:rsidR="00954642">
        <w:rPr>
          <w:rFonts w:ascii="Times New Roman" w:hAnsi="Times New Roman" w:cs="Times New Roman"/>
          <w:b/>
          <w:bCs/>
          <w:i w:val="0"/>
          <w:iCs w:val="0"/>
          <w:noProof/>
          <w:color w:val="auto"/>
          <w:sz w:val="24"/>
          <w:szCs w:val="24"/>
        </w:rPr>
        <w:t>3</w:t>
      </w:r>
      <w:r w:rsidRPr="00DB476B">
        <w:rPr>
          <w:rFonts w:ascii="Times New Roman" w:hAnsi="Times New Roman" w:cs="Times New Roman"/>
          <w:b/>
          <w:bCs/>
          <w:i w:val="0"/>
          <w:iCs w:val="0"/>
          <w:color w:val="auto"/>
          <w:sz w:val="24"/>
          <w:szCs w:val="24"/>
        </w:rPr>
        <w:fldChar w:fldCharType="end"/>
      </w:r>
      <w:r w:rsidR="00A407EB" w:rsidRPr="00DB476B">
        <w:rPr>
          <w:rFonts w:ascii="Times New Roman" w:hAnsi="Times New Roman" w:cs="Times New Roman"/>
          <w:b/>
          <w:bCs/>
          <w:i w:val="0"/>
          <w:iCs w:val="0"/>
          <w:color w:val="auto"/>
          <w:sz w:val="24"/>
          <w:szCs w:val="24"/>
        </w:rPr>
        <w:t>.</w:t>
      </w:r>
      <w:r w:rsidRPr="00A407EB">
        <w:rPr>
          <w:rFonts w:ascii="Times New Roman" w:hAnsi="Times New Roman" w:cs="Times New Roman"/>
          <w:i w:val="0"/>
          <w:iCs w:val="0"/>
          <w:color w:val="auto"/>
          <w:sz w:val="24"/>
          <w:szCs w:val="24"/>
        </w:rPr>
        <w:t xml:space="preserve"> Violin plot showing pH values of the aqueous phase in bioreactors inoculated with </w:t>
      </w:r>
      <w:r w:rsidRPr="00A407EB">
        <w:rPr>
          <w:rFonts w:ascii="Times New Roman" w:hAnsi="Times New Roman" w:cs="Times New Roman"/>
          <w:color w:val="auto"/>
          <w:sz w:val="24"/>
          <w:szCs w:val="24"/>
        </w:rPr>
        <w:t>Paecilomyces</w:t>
      </w:r>
      <w:r w:rsidRPr="00A407EB">
        <w:rPr>
          <w:rFonts w:ascii="Times New Roman" w:hAnsi="Times New Roman" w:cs="Times New Roman"/>
          <w:i w:val="0"/>
          <w:iCs w:val="0"/>
          <w:color w:val="auto"/>
          <w:sz w:val="24"/>
          <w:szCs w:val="24"/>
        </w:rPr>
        <w:t xml:space="preserve"> AF001(Blue), </w:t>
      </w:r>
      <w:r w:rsidRPr="00A407EB">
        <w:rPr>
          <w:rFonts w:ascii="Times New Roman" w:hAnsi="Times New Roman" w:cs="Times New Roman"/>
          <w:color w:val="auto"/>
          <w:sz w:val="24"/>
          <w:szCs w:val="24"/>
        </w:rPr>
        <w:t>Wickerhamomyces</w:t>
      </w:r>
      <w:r w:rsidRPr="00A407EB">
        <w:rPr>
          <w:rFonts w:ascii="Times New Roman" w:hAnsi="Times New Roman" w:cs="Times New Roman"/>
          <w:i w:val="0"/>
          <w:iCs w:val="0"/>
          <w:color w:val="auto"/>
          <w:sz w:val="24"/>
          <w:szCs w:val="24"/>
        </w:rPr>
        <w:t xml:space="preserve"> SE3 (Green), or controls (Tan) over time. Bold dashed lines represent the median (</w:t>
      </w:r>
      <w:r w:rsidR="00566ADF">
        <w:rPr>
          <w:rFonts w:ascii="Times New Roman" w:hAnsi="Times New Roman" w:cs="Times New Roman"/>
          <w:i w:val="0"/>
          <w:iCs w:val="0"/>
          <w:color w:val="auto"/>
          <w:sz w:val="24"/>
          <w:szCs w:val="24"/>
        </w:rPr>
        <w:t xml:space="preserve">biological replicates </w:t>
      </w:r>
      <w:r w:rsidRPr="00A407EB">
        <w:rPr>
          <w:rFonts w:ascii="Times New Roman" w:hAnsi="Times New Roman" w:cs="Times New Roman"/>
          <w:i w:val="0"/>
          <w:iCs w:val="0"/>
          <w:color w:val="auto"/>
          <w:sz w:val="24"/>
          <w:szCs w:val="24"/>
        </w:rPr>
        <w:t xml:space="preserve">n=3) while the nonbold dashed lines </w:t>
      </w:r>
      <w:r w:rsidR="00A407EB" w:rsidRPr="00A407EB">
        <w:rPr>
          <w:rFonts w:ascii="Times New Roman" w:hAnsi="Times New Roman" w:cs="Times New Roman"/>
          <w:i w:val="0"/>
          <w:iCs w:val="0"/>
          <w:color w:val="auto"/>
          <w:sz w:val="24"/>
          <w:szCs w:val="24"/>
        </w:rPr>
        <w:t>represent the data quartiles. Wider sections of this violin plot represent a higher probability that the data will have the corresponding value, while skinnier sections represent a lower probability. Asterisks indicate a significant difference between the pH of inoculated and uninoculated controls</w:t>
      </w:r>
      <w:r w:rsidR="00A407EB">
        <w:t>.</w:t>
      </w:r>
      <w:bookmarkEnd w:id="31"/>
      <w:bookmarkEnd w:id="32"/>
      <w:bookmarkEnd w:id="33"/>
      <w:r w:rsidR="00A407EB">
        <w:t xml:space="preserve"> </w:t>
      </w:r>
    </w:p>
    <w:p w14:paraId="5F51A077" w14:textId="681B9EF7" w:rsidR="008C7CFD" w:rsidRPr="008C7CFD" w:rsidRDefault="00275904" w:rsidP="00271EE8">
      <w:pPr>
        <w:pStyle w:val="Heading3"/>
      </w:pPr>
      <w:bookmarkStart w:id="34" w:name="_Toc89854587"/>
      <w:r w:rsidRPr="00231F75">
        <w:t>Direct Measurement of Corrosion</w:t>
      </w:r>
      <w:bookmarkEnd w:id="34"/>
      <w:r w:rsidRPr="00231F75">
        <w:t xml:space="preserve"> </w:t>
      </w:r>
    </w:p>
    <w:p w14:paraId="2C695D4D" w14:textId="11770222" w:rsidR="00275904" w:rsidRDefault="00275904" w:rsidP="0053478E">
      <w:pPr>
        <w:spacing w:line="480" w:lineRule="auto"/>
        <w:ind w:firstLine="720"/>
        <w:rPr>
          <w:rFonts w:ascii="Times New Roman" w:hAnsi="Times New Roman" w:cs="Times New Roman"/>
          <w:sz w:val="24"/>
          <w:szCs w:val="24"/>
        </w:rPr>
      </w:pPr>
      <w:r w:rsidRPr="00231F75">
        <w:rPr>
          <w:rFonts w:ascii="Times New Roman" w:hAnsi="Times New Roman" w:cs="Times New Roman"/>
          <w:sz w:val="24"/>
          <w:szCs w:val="24"/>
        </w:rPr>
        <w:t>Corrosion rates (Mils Per Year; MPY) of the carbon steel coupons by each isolate were not significantly different than abiotic controls after 7 and 14 days (F</w:t>
      </w:r>
      <w:r w:rsidR="00457A7C">
        <w:rPr>
          <w:rFonts w:ascii="Times New Roman" w:hAnsi="Times New Roman" w:cs="Times New Roman"/>
          <w:sz w:val="24"/>
          <w:szCs w:val="24"/>
        </w:rPr>
        <w:t>IG</w:t>
      </w:r>
      <w:r w:rsidRPr="00231F75">
        <w:rPr>
          <w:rFonts w:ascii="Times New Roman" w:hAnsi="Times New Roman" w:cs="Times New Roman"/>
          <w:sz w:val="24"/>
          <w:szCs w:val="24"/>
        </w:rPr>
        <w:t xml:space="preserve"> 2.4A). After 21 days, incubations with the </w:t>
      </w:r>
      <w:r w:rsidR="00231F75" w:rsidRPr="00231F75">
        <w:rPr>
          <w:rFonts w:ascii="Times New Roman" w:hAnsi="Times New Roman" w:cs="Times New Roman"/>
          <w:i/>
          <w:sz w:val="24"/>
          <w:szCs w:val="24"/>
        </w:rPr>
        <w:t>Paecilomyces</w:t>
      </w:r>
      <w:r w:rsidRPr="00231F75">
        <w:rPr>
          <w:rFonts w:ascii="Times New Roman" w:hAnsi="Times New Roman" w:cs="Times New Roman"/>
          <w:i/>
          <w:sz w:val="24"/>
          <w:szCs w:val="24"/>
        </w:rPr>
        <w:t xml:space="preserve"> </w:t>
      </w:r>
      <w:r w:rsidRPr="00231F75">
        <w:rPr>
          <w:rFonts w:ascii="Times New Roman" w:hAnsi="Times New Roman" w:cs="Times New Roman"/>
          <w:iCs/>
          <w:sz w:val="24"/>
          <w:szCs w:val="24"/>
        </w:rPr>
        <w:t>isolate had</w:t>
      </w:r>
      <w:r w:rsidRPr="00231F75">
        <w:rPr>
          <w:rFonts w:ascii="Times New Roman" w:hAnsi="Times New Roman" w:cs="Times New Roman"/>
          <w:sz w:val="24"/>
          <w:szCs w:val="24"/>
        </w:rPr>
        <w:t xml:space="preserve"> significantly greater (p &lt; 0.05) corrosion rates compared to abiotic controls. </w:t>
      </w:r>
      <w:r w:rsidRPr="00231F75">
        <w:rPr>
          <w:rFonts w:ascii="Times New Roman" w:hAnsi="Times New Roman" w:cs="Times New Roman"/>
          <w:i/>
          <w:iCs/>
          <w:sz w:val="24"/>
          <w:szCs w:val="24"/>
        </w:rPr>
        <w:t>Wickerhamomyces</w:t>
      </w:r>
      <w:r w:rsidRPr="00231F75">
        <w:rPr>
          <w:rFonts w:ascii="Times New Roman" w:hAnsi="Times New Roman" w:cs="Times New Roman"/>
          <w:sz w:val="24"/>
          <w:szCs w:val="24"/>
        </w:rPr>
        <w:t xml:space="preserve"> SE3 did not produce significantly higher corrosion rates when compared to abiotic controls. The total area pitted of the metal coupons was significantly higher than that of abiotic controls only in bioreactors inoculated with </w:t>
      </w:r>
      <w:r w:rsidR="00231F75" w:rsidRPr="00231F75">
        <w:rPr>
          <w:rFonts w:ascii="Times New Roman" w:hAnsi="Times New Roman" w:cs="Times New Roman"/>
          <w:i/>
          <w:sz w:val="24"/>
          <w:szCs w:val="24"/>
        </w:rPr>
        <w:t>Paecilomyces</w:t>
      </w:r>
      <w:r w:rsidRPr="00231F75">
        <w:rPr>
          <w:rFonts w:ascii="Times New Roman" w:hAnsi="Times New Roman" w:cs="Times New Roman"/>
          <w:i/>
          <w:sz w:val="24"/>
          <w:szCs w:val="24"/>
        </w:rPr>
        <w:t xml:space="preserve"> </w:t>
      </w:r>
      <w:r w:rsidRPr="00231F75">
        <w:rPr>
          <w:rFonts w:ascii="Times New Roman" w:hAnsi="Times New Roman" w:cs="Times New Roman"/>
          <w:sz w:val="24"/>
          <w:szCs w:val="24"/>
        </w:rPr>
        <w:lastRenderedPageBreak/>
        <w:t xml:space="preserve">after 14 and 21 days (p &lt;0.05) </w:t>
      </w:r>
      <w:r w:rsidRPr="00231F75">
        <w:rPr>
          <w:rFonts w:ascii="Times New Roman" w:hAnsi="Times New Roman" w:cs="Times New Roman"/>
          <w:iCs/>
          <w:sz w:val="24"/>
          <w:szCs w:val="24"/>
        </w:rPr>
        <w:t>(</w:t>
      </w:r>
      <w:r w:rsidRPr="00231F75">
        <w:rPr>
          <w:rFonts w:ascii="Times New Roman" w:hAnsi="Times New Roman" w:cs="Times New Roman"/>
          <w:sz w:val="24"/>
          <w:szCs w:val="24"/>
        </w:rPr>
        <w:t>F</w:t>
      </w:r>
      <w:r w:rsidR="00457A7C">
        <w:rPr>
          <w:rFonts w:ascii="Times New Roman" w:hAnsi="Times New Roman" w:cs="Times New Roman"/>
          <w:sz w:val="24"/>
          <w:szCs w:val="24"/>
        </w:rPr>
        <w:t>IG</w:t>
      </w:r>
      <w:r w:rsidRPr="00231F75">
        <w:rPr>
          <w:rFonts w:ascii="Times New Roman" w:hAnsi="Times New Roman" w:cs="Times New Roman"/>
          <w:sz w:val="24"/>
          <w:szCs w:val="24"/>
        </w:rPr>
        <w:t xml:space="preserve"> 2.4B). The greatest pit depth recorded for all </w:t>
      </w:r>
      <w:r w:rsidR="00231F75" w:rsidRPr="00231F75">
        <w:rPr>
          <w:rFonts w:ascii="Times New Roman" w:hAnsi="Times New Roman" w:cs="Times New Roman"/>
          <w:i/>
          <w:iCs/>
          <w:sz w:val="24"/>
          <w:szCs w:val="24"/>
        </w:rPr>
        <w:t>Paecilomyces</w:t>
      </w:r>
      <w:r w:rsidRPr="00231F75">
        <w:rPr>
          <w:rFonts w:ascii="Times New Roman" w:hAnsi="Times New Roman" w:cs="Times New Roman"/>
          <w:sz w:val="24"/>
          <w:szCs w:val="24"/>
        </w:rPr>
        <w:t xml:space="preserve"> cultures was 132.7 µm whereas the maximum pit depth recorded for all </w:t>
      </w:r>
      <w:r w:rsidRPr="00231F75">
        <w:rPr>
          <w:rFonts w:ascii="Times New Roman" w:hAnsi="Times New Roman" w:cs="Times New Roman"/>
          <w:i/>
          <w:iCs/>
          <w:sz w:val="24"/>
          <w:szCs w:val="24"/>
        </w:rPr>
        <w:t>Wickerhamomyces</w:t>
      </w:r>
      <w:r w:rsidRPr="00231F75">
        <w:rPr>
          <w:rFonts w:ascii="Times New Roman" w:hAnsi="Times New Roman" w:cs="Times New Roman"/>
          <w:sz w:val="24"/>
          <w:szCs w:val="24"/>
        </w:rPr>
        <w:t xml:space="preserve"> SE3 reactors was 90.7 µm (F</w:t>
      </w:r>
      <w:r w:rsidR="00457A7C">
        <w:rPr>
          <w:rFonts w:ascii="Times New Roman" w:hAnsi="Times New Roman" w:cs="Times New Roman"/>
          <w:sz w:val="24"/>
          <w:szCs w:val="24"/>
        </w:rPr>
        <w:t>IG</w:t>
      </w:r>
      <w:r w:rsidRPr="00231F75">
        <w:rPr>
          <w:rFonts w:ascii="Times New Roman" w:hAnsi="Times New Roman" w:cs="Times New Roman"/>
          <w:sz w:val="24"/>
          <w:szCs w:val="24"/>
        </w:rPr>
        <w:t xml:space="preserve"> 2.4C).</w:t>
      </w:r>
    </w:p>
    <w:p w14:paraId="038627D2" w14:textId="77777777" w:rsidR="00A407EB" w:rsidRDefault="00077308" w:rsidP="00A407EB">
      <w:pPr>
        <w:keepNext/>
        <w:spacing w:line="480" w:lineRule="auto"/>
        <w:ind w:firstLine="720"/>
      </w:pPr>
      <w:r>
        <w:rPr>
          <w:rFonts w:ascii="Times New Roman" w:hAnsi="Times New Roman" w:cs="Times New Roman"/>
          <w:noProof/>
          <w:sz w:val="24"/>
          <w:szCs w:val="24"/>
        </w:rPr>
        <w:drawing>
          <wp:inline distT="0" distB="0" distL="0" distR="0" wp14:anchorId="66E0149C" wp14:editId="357D6B41">
            <wp:extent cx="5939155" cy="2025650"/>
            <wp:effectExtent l="0" t="0" r="444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9155" cy="2025650"/>
                    </a:xfrm>
                    <a:prstGeom prst="rect">
                      <a:avLst/>
                    </a:prstGeom>
                    <a:noFill/>
                    <a:ln>
                      <a:noFill/>
                    </a:ln>
                  </pic:spPr>
                </pic:pic>
              </a:graphicData>
            </a:graphic>
          </wp:inline>
        </w:drawing>
      </w:r>
    </w:p>
    <w:p w14:paraId="1A9BF614" w14:textId="0469C927" w:rsidR="00275904" w:rsidRPr="00A407EB" w:rsidRDefault="00A407EB" w:rsidP="00A407EB">
      <w:pPr>
        <w:pStyle w:val="Caption"/>
        <w:rPr>
          <w:rFonts w:ascii="Times New Roman" w:hAnsi="Times New Roman" w:cs="Times New Roman"/>
          <w:i w:val="0"/>
          <w:iCs w:val="0"/>
          <w:color w:val="auto"/>
          <w:sz w:val="24"/>
          <w:szCs w:val="24"/>
        </w:rPr>
      </w:pPr>
      <w:bookmarkStart w:id="35" w:name="_Toc88223348"/>
      <w:bookmarkStart w:id="36" w:name="_Toc86442715"/>
      <w:bookmarkStart w:id="37" w:name="_Toc86609742"/>
      <w:r w:rsidRPr="00DB476B">
        <w:rPr>
          <w:rFonts w:ascii="Times New Roman" w:hAnsi="Times New Roman" w:cs="Times New Roman"/>
          <w:b/>
          <w:bCs/>
          <w:i w:val="0"/>
          <w:iCs w:val="0"/>
          <w:color w:val="auto"/>
          <w:sz w:val="24"/>
          <w:szCs w:val="24"/>
        </w:rPr>
        <w:t>FIG 2.</w:t>
      </w:r>
      <w:r w:rsidRPr="00DB476B">
        <w:rPr>
          <w:rFonts w:ascii="Times New Roman" w:hAnsi="Times New Roman" w:cs="Times New Roman"/>
          <w:b/>
          <w:bCs/>
          <w:i w:val="0"/>
          <w:iCs w:val="0"/>
          <w:color w:val="auto"/>
          <w:sz w:val="24"/>
          <w:szCs w:val="24"/>
        </w:rPr>
        <w:fldChar w:fldCharType="begin"/>
      </w:r>
      <w:r w:rsidRPr="00DB476B">
        <w:rPr>
          <w:rFonts w:ascii="Times New Roman" w:hAnsi="Times New Roman" w:cs="Times New Roman"/>
          <w:b/>
          <w:bCs/>
          <w:i w:val="0"/>
          <w:iCs w:val="0"/>
          <w:color w:val="auto"/>
          <w:sz w:val="24"/>
          <w:szCs w:val="24"/>
        </w:rPr>
        <w:instrText xml:space="preserve"> SEQ FIG_2. \* ARABIC </w:instrText>
      </w:r>
      <w:r w:rsidRPr="00DB476B">
        <w:rPr>
          <w:rFonts w:ascii="Times New Roman" w:hAnsi="Times New Roman" w:cs="Times New Roman"/>
          <w:b/>
          <w:bCs/>
          <w:i w:val="0"/>
          <w:iCs w:val="0"/>
          <w:color w:val="auto"/>
          <w:sz w:val="24"/>
          <w:szCs w:val="24"/>
        </w:rPr>
        <w:fldChar w:fldCharType="separate"/>
      </w:r>
      <w:r w:rsidR="00954642">
        <w:rPr>
          <w:rFonts w:ascii="Times New Roman" w:hAnsi="Times New Roman" w:cs="Times New Roman"/>
          <w:b/>
          <w:bCs/>
          <w:i w:val="0"/>
          <w:iCs w:val="0"/>
          <w:noProof/>
          <w:color w:val="auto"/>
          <w:sz w:val="24"/>
          <w:szCs w:val="24"/>
        </w:rPr>
        <w:t>4</w:t>
      </w:r>
      <w:r w:rsidRPr="00DB476B">
        <w:rPr>
          <w:rFonts w:ascii="Times New Roman" w:hAnsi="Times New Roman" w:cs="Times New Roman"/>
          <w:b/>
          <w:bCs/>
          <w:i w:val="0"/>
          <w:iCs w:val="0"/>
          <w:color w:val="auto"/>
          <w:sz w:val="24"/>
          <w:szCs w:val="24"/>
        </w:rPr>
        <w:fldChar w:fldCharType="end"/>
      </w:r>
      <w:r w:rsidRPr="00DB476B">
        <w:rPr>
          <w:rFonts w:ascii="Times New Roman" w:hAnsi="Times New Roman" w:cs="Times New Roman"/>
          <w:b/>
          <w:bCs/>
          <w:i w:val="0"/>
          <w:iCs w:val="0"/>
          <w:color w:val="auto"/>
          <w:sz w:val="24"/>
          <w:szCs w:val="24"/>
        </w:rPr>
        <w:t>.</w:t>
      </w:r>
      <w:r w:rsidRPr="00A407EB">
        <w:rPr>
          <w:rFonts w:ascii="Times New Roman" w:hAnsi="Times New Roman" w:cs="Times New Roman"/>
          <w:i w:val="0"/>
          <w:iCs w:val="0"/>
          <w:color w:val="auto"/>
          <w:sz w:val="24"/>
          <w:szCs w:val="24"/>
        </w:rPr>
        <w:t xml:space="preserve"> A. Violin plot showing corrosion rates in </w:t>
      </w:r>
      <w:proofErr w:type="spellStart"/>
      <w:r w:rsidRPr="00A407EB">
        <w:rPr>
          <w:rFonts w:ascii="Times New Roman" w:hAnsi="Times New Roman" w:cs="Times New Roman"/>
          <w:i w:val="0"/>
          <w:iCs w:val="0"/>
          <w:color w:val="auto"/>
          <w:sz w:val="24"/>
          <w:szCs w:val="24"/>
        </w:rPr>
        <w:t>milliinches</w:t>
      </w:r>
      <w:proofErr w:type="spellEnd"/>
      <w:r w:rsidRPr="00A407EB">
        <w:rPr>
          <w:rFonts w:ascii="Times New Roman" w:hAnsi="Times New Roman" w:cs="Times New Roman"/>
          <w:i w:val="0"/>
          <w:iCs w:val="0"/>
          <w:color w:val="auto"/>
          <w:sz w:val="24"/>
          <w:szCs w:val="24"/>
        </w:rPr>
        <w:t xml:space="preserve"> per year (MPY) of carbon steel coupons in bioreactors inoculated with </w:t>
      </w:r>
      <w:r w:rsidRPr="00A407EB">
        <w:rPr>
          <w:rFonts w:ascii="Times New Roman" w:hAnsi="Times New Roman" w:cs="Times New Roman"/>
          <w:color w:val="auto"/>
          <w:sz w:val="24"/>
          <w:szCs w:val="24"/>
        </w:rPr>
        <w:t>Paecilomyces</w:t>
      </w:r>
      <w:r w:rsidRPr="00A407EB">
        <w:rPr>
          <w:rFonts w:ascii="Times New Roman" w:hAnsi="Times New Roman" w:cs="Times New Roman"/>
          <w:i w:val="0"/>
          <w:iCs w:val="0"/>
          <w:color w:val="auto"/>
          <w:sz w:val="24"/>
          <w:szCs w:val="24"/>
        </w:rPr>
        <w:t xml:space="preserve"> (Blue), </w:t>
      </w:r>
      <w:r w:rsidRPr="00A407EB">
        <w:rPr>
          <w:rFonts w:ascii="Times New Roman" w:hAnsi="Times New Roman" w:cs="Times New Roman"/>
          <w:color w:val="auto"/>
          <w:sz w:val="24"/>
          <w:szCs w:val="24"/>
        </w:rPr>
        <w:t>Wickerhamomyces</w:t>
      </w:r>
      <w:r w:rsidRPr="00A407EB">
        <w:rPr>
          <w:rFonts w:ascii="Times New Roman" w:hAnsi="Times New Roman" w:cs="Times New Roman"/>
          <w:i w:val="0"/>
          <w:iCs w:val="0"/>
          <w:color w:val="auto"/>
          <w:sz w:val="24"/>
          <w:szCs w:val="24"/>
        </w:rPr>
        <w:t xml:space="preserve"> (Green), and uninoculated controls (Tan) over time. The bold dashed line represents the median (</w:t>
      </w:r>
      <w:r w:rsidR="00566ADF">
        <w:rPr>
          <w:rFonts w:ascii="Times New Roman" w:hAnsi="Times New Roman" w:cs="Times New Roman"/>
          <w:i w:val="0"/>
          <w:iCs w:val="0"/>
          <w:color w:val="auto"/>
          <w:sz w:val="24"/>
          <w:szCs w:val="24"/>
        </w:rPr>
        <w:t xml:space="preserve">biological replicates </w:t>
      </w:r>
      <w:r w:rsidRPr="00A407EB">
        <w:rPr>
          <w:rFonts w:ascii="Times New Roman" w:hAnsi="Times New Roman" w:cs="Times New Roman"/>
          <w:i w:val="0"/>
          <w:iCs w:val="0"/>
          <w:color w:val="auto"/>
          <w:sz w:val="24"/>
          <w:szCs w:val="24"/>
        </w:rPr>
        <w:t xml:space="preserve">n=3 </w:t>
      </w:r>
      <w:r w:rsidR="00566ADF">
        <w:rPr>
          <w:rFonts w:ascii="Times New Roman" w:hAnsi="Times New Roman" w:cs="Times New Roman"/>
          <w:i w:val="0"/>
          <w:iCs w:val="0"/>
          <w:color w:val="auto"/>
          <w:sz w:val="24"/>
          <w:szCs w:val="24"/>
        </w:rPr>
        <w:t>and</w:t>
      </w:r>
      <w:r w:rsidRPr="00A407EB">
        <w:rPr>
          <w:rFonts w:ascii="Times New Roman" w:hAnsi="Times New Roman" w:cs="Times New Roman"/>
          <w:i w:val="0"/>
          <w:iCs w:val="0"/>
          <w:color w:val="auto"/>
          <w:sz w:val="24"/>
          <w:szCs w:val="24"/>
        </w:rPr>
        <w:t xml:space="preserve"> n=3 technical replicates) and nonbold dashed lines represent the data quartiles. B. Violin plot showing total pitted area on carbon steel coupons from bioreactors inoculated with </w:t>
      </w:r>
      <w:r w:rsidRPr="00A407EB">
        <w:rPr>
          <w:rFonts w:ascii="Times New Roman" w:hAnsi="Times New Roman" w:cs="Times New Roman"/>
          <w:color w:val="auto"/>
          <w:sz w:val="24"/>
          <w:szCs w:val="24"/>
        </w:rPr>
        <w:t>Paecilomyces</w:t>
      </w:r>
      <w:r w:rsidRPr="00A407EB">
        <w:rPr>
          <w:rFonts w:ascii="Times New Roman" w:hAnsi="Times New Roman" w:cs="Times New Roman"/>
          <w:i w:val="0"/>
          <w:iCs w:val="0"/>
          <w:color w:val="auto"/>
          <w:sz w:val="24"/>
          <w:szCs w:val="24"/>
        </w:rPr>
        <w:t xml:space="preserve"> (Blue), </w:t>
      </w:r>
      <w:r w:rsidRPr="00A407EB">
        <w:rPr>
          <w:rFonts w:ascii="Times New Roman" w:hAnsi="Times New Roman" w:cs="Times New Roman"/>
          <w:color w:val="auto"/>
          <w:sz w:val="24"/>
          <w:szCs w:val="24"/>
        </w:rPr>
        <w:t>Wickerhamomyces</w:t>
      </w:r>
      <w:r w:rsidRPr="00A407EB">
        <w:rPr>
          <w:rFonts w:ascii="Times New Roman" w:hAnsi="Times New Roman" w:cs="Times New Roman"/>
          <w:i w:val="0"/>
          <w:iCs w:val="0"/>
          <w:color w:val="auto"/>
          <w:sz w:val="24"/>
          <w:szCs w:val="24"/>
        </w:rPr>
        <w:t xml:space="preserve"> (Green), and uninoculated controls (Tan). The bold dashed line represents the median (</w:t>
      </w:r>
      <w:r w:rsidR="00566ADF">
        <w:rPr>
          <w:rFonts w:ascii="Times New Roman" w:hAnsi="Times New Roman" w:cs="Times New Roman"/>
          <w:i w:val="0"/>
          <w:iCs w:val="0"/>
          <w:color w:val="auto"/>
          <w:sz w:val="24"/>
          <w:szCs w:val="24"/>
        </w:rPr>
        <w:t xml:space="preserve">biological replicates </w:t>
      </w:r>
      <w:r w:rsidR="00566ADF" w:rsidRPr="00A407EB">
        <w:rPr>
          <w:rFonts w:ascii="Times New Roman" w:hAnsi="Times New Roman" w:cs="Times New Roman"/>
          <w:i w:val="0"/>
          <w:iCs w:val="0"/>
          <w:color w:val="auto"/>
          <w:sz w:val="24"/>
          <w:szCs w:val="24"/>
        </w:rPr>
        <w:t xml:space="preserve">n=3 </w:t>
      </w:r>
      <w:r w:rsidR="00566ADF">
        <w:rPr>
          <w:rFonts w:ascii="Times New Roman" w:hAnsi="Times New Roman" w:cs="Times New Roman"/>
          <w:i w:val="0"/>
          <w:iCs w:val="0"/>
          <w:color w:val="auto"/>
          <w:sz w:val="24"/>
          <w:szCs w:val="24"/>
        </w:rPr>
        <w:t>and</w:t>
      </w:r>
      <w:r w:rsidR="00566ADF" w:rsidRPr="00A407EB">
        <w:rPr>
          <w:rFonts w:ascii="Times New Roman" w:hAnsi="Times New Roman" w:cs="Times New Roman"/>
          <w:i w:val="0"/>
          <w:iCs w:val="0"/>
          <w:color w:val="auto"/>
          <w:sz w:val="24"/>
          <w:szCs w:val="24"/>
        </w:rPr>
        <w:t xml:space="preserve"> n=3 technical replicates</w:t>
      </w:r>
      <w:r w:rsidRPr="00A407EB">
        <w:rPr>
          <w:rFonts w:ascii="Times New Roman" w:hAnsi="Times New Roman" w:cs="Times New Roman"/>
          <w:i w:val="0"/>
          <w:iCs w:val="0"/>
          <w:color w:val="auto"/>
          <w:sz w:val="24"/>
          <w:szCs w:val="24"/>
        </w:rPr>
        <w:t>) and nonbold dashed lines represent the data quartiles</w:t>
      </w:r>
      <w:r w:rsidR="00566ADF">
        <w:rPr>
          <w:rFonts w:ascii="Times New Roman" w:hAnsi="Times New Roman" w:cs="Times New Roman"/>
          <w:i w:val="0"/>
          <w:iCs w:val="0"/>
          <w:color w:val="auto"/>
          <w:sz w:val="24"/>
          <w:szCs w:val="24"/>
        </w:rPr>
        <w:t xml:space="preserve">. </w:t>
      </w:r>
      <w:r w:rsidRPr="00A407EB">
        <w:rPr>
          <w:rFonts w:ascii="Times New Roman" w:hAnsi="Times New Roman" w:cs="Times New Roman"/>
          <w:i w:val="0"/>
          <w:iCs w:val="0"/>
          <w:color w:val="auto"/>
          <w:sz w:val="24"/>
          <w:szCs w:val="24"/>
        </w:rPr>
        <w:t>C. Violin plot showing maximum pit depths on carbon steel coupons in uninoculated bioreactors (Tan</w:t>
      </w:r>
      <w:proofErr w:type="gramStart"/>
      <w:r w:rsidRPr="00A407EB">
        <w:rPr>
          <w:rFonts w:ascii="Times New Roman" w:hAnsi="Times New Roman" w:cs="Times New Roman"/>
          <w:i w:val="0"/>
          <w:iCs w:val="0"/>
          <w:color w:val="auto"/>
          <w:sz w:val="24"/>
          <w:szCs w:val="24"/>
        </w:rPr>
        <w:t>)</w:t>
      </w:r>
      <w:proofErr w:type="gramEnd"/>
      <w:r w:rsidRPr="00A407EB">
        <w:rPr>
          <w:rFonts w:ascii="Times New Roman" w:hAnsi="Times New Roman" w:cs="Times New Roman"/>
          <w:i w:val="0"/>
          <w:iCs w:val="0"/>
          <w:color w:val="auto"/>
          <w:sz w:val="24"/>
          <w:szCs w:val="24"/>
        </w:rPr>
        <w:t xml:space="preserve"> and bioreactors inoculated with </w:t>
      </w:r>
      <w:r w:rsidRPr="00A407EB">
        <w:rPr>
          <w:rFonts w:ascii="Times New Roman" w:hAnsi="Times New Roman" w:cs="Times New Roman"/>
          <w:color w:val="auto"/>
          <w:sz w:val="24"/>
          <w:szCs w:val="24"/>
        </w:rPr>
        <w:t>Paecilomyces</w:t>
      </w:r>
      <w:r w:rsidRPr="00A407EB">
        <w:rPr>
          <w:rFonts w:ascii="Times New Roman" w:hAnsi="Times New Roman" w:cs="Times New Roman"/>
          <w:i w:val="0"/>
          <w:iCs w:val="0"/>
          <w:color w:val="auto"/>
          <w:sz w:val="24"/>
          <w:szCs w:val="24"/>
        </w:rPr>
        <w:t xml:space="preserve"> (Blue) and </w:t>
      </w:r>
      <w:r w:rsidRPr="00A407EB">
        <w:rPr>
          <w:rFonts w:ascii="Times New Roman" w:hAnsi="Times New Roman" w:cs="Times New Roman"/>
          <w:color w:val="auto"/>
          <w:sz w:val="24"/>
          <w:szCs w:val="24"/>
        </w:rPr>
        <w:t>Wickerhamomyces</w:t>
      </w:r>
      <w:r w:rsidRPr="00A407EB">
        <w:rPr>
          <w:rFonts w:ascii="Times New Roman" w:hAnsi="Times New Roman" w:cs="Times New Roman"/>
          <w:i w:val="0"/>
          <w:iCs w:val="0"/>
          <w:color w:val="auto"/>
          <w:sz w:val="24"/>
          <w:szCs w:val="24"/>
        </w:rPr>
        <w:t xml:space="preserve"> (Green) over time. The bold dashed line represents the median (</w:t>
      </w:r>
      <w:r w:rsidR="00566ADF">
        <w:rPr>
          <w:rFonts w:ascii="Times New Roman" w:hAnsi="Times New Roman" w:cs="Times New Roman"/>
          <w:i w:val="0"/>
          <w:iCs w:val="0"/>
          <w:color w:val="auto"/>
          <w:sz w:val="24"/>
          <w:szCs w:val="24"/>
        </w:rPr>
        <w:t xml:space="preserve">biological replicates </w:t>
      </w:r>
      <w:r w:rsidR="00566ADF" w:rsidRPr="00A407EB">
        <w:rPr>
          <w:rFonts w:ascii="Times New Roman" w:hAnsi="Times New Roman" w:cs="Times New Roman"/>
          <w:i w:val="0"/>
          <w:iCs w:val="0"/>
          <w:color w:val="auto"/>
          <w:sz w:val="24"/>
          <w:szCs w:val="24"/>
        </w:rPr>
        <w:t xml:space="preserve">n=3 </w:t>
      </w:r>
      <w:r w:rsidR="00566ADF">
        <w:rPr>
          <w:rFonts w:ascii="Times New Roman" w:hAnsi="Times New Roman" w:cs="Times New Roman"/>
          <w:i w:val="0"/>
          <w:iCs w:val="0"/>
          <w:color w:val="auto"/>
          <w:sz w:val="24"/>
          <w:szCs w:val="24"/>
        </w:rPr>
        <w:t>and</w:t>
      </w:r>
      <w:r w:rsidR="00566ADF" w:rsidRPr="00A407EB">
        <w:rPr>
          <w:rFonts w:ascii="Times New Roman" w:hAnsi="Times New Roman" w:cs="Times New Roman"/>
          <w:i w:val="0"/>
          <w:iCs w:val="0"/>
          <w:color w:val="auto"/>
          <w:sz w:val="24"/>
          <w:szCs w:val="24"/>
        </w:rPr>
        <w:t xml:space="preserve"> n=3 technical replicates</w:t>
      </w:r>
      <w:r w:rsidRPr="00A407EB">
        <w:rPr>
          <w:rFonts w:ascii="Times New Roman" w:hAnsi="Times New Roman" w:cs="Times New Roman"/>
          <w:i w:val="0"/>
          <w:iCs w:val="0"/>
          <w:color w:val="auto"/>
          <w:sz w:val="24"/>
          <w:szCs w:val="24"/>
        </w:rPr>
        <w:t>) and nonbold dashed lines represent the data quartiles.</w:t>
      </w:r>
      <w:bookmarkEnd w:id="35"/>
      <w:r w:rsidRPr="00A407EB">
        <w:rPr>
          <w:rFonts w:ascii="Times New Roman" w:hAnsi="Times New Roman" w:cs="Times New Roman"/>
          <w:i w:val="0"/>
          <w:iCs w:val="0"/>
          <w:color w:val="auto"/>
          <w:sz w:val="24"/>
          <w:szCs w:val="24"/>
        </w:rPr>
        <w:t xml:space="preserve"> </w:t>
      </w:r>
      <w:bookmarkEnd w:id="36"/>
      <w:bookmarkEnd w:id="37"/>
    </w:p>
    <w:p w14:paraId="7DE151A5" w14:textId="7F33129E" w:rsidR="008C7CFD" w:rsidRPr="008C7CFD" w:rsidRDefault="00275904" w:rsidP="00271EE8">
      <w:pPr>
        <w:pStyle w:val="Heading3"/>
      </w:pPr>
      <w:bookmarkStart w:id="38" w:name="_Toc89854588"/>
      <w:r w:rsidRPr="00231F75">
        <w:t xml:space="preserve">Colocation of </w:t>
      </w:r>
      <w:r w:rsidR="00DC5549">
        <w:t>B</w:t>
      </w:r>
      <w:r w:rsidRPr="00231F75">
        <w:t xml:space="preserve">iology and </w:t>
      </w:r>
      <w:r w:rsidR="00DC5549">
        <w:t>C</w:t>
      </w:r>
      <w:r w:rsidRPr="00231F75">
        <w:t>orrosion</w:t>
      </w:r>
      <w:bookmarkEnd w:id="38"/>
    </w:p>
    <w:p w14:paraId="3565C94D" w14:textId="15E59519" w:rsidR="00275904" w:rsidRDefault="00275904" w:rsidP="0053478E">
      <w:pPr>
        <w:spacing w:line="480" w:lineRule="auto"/>
        <w:rPr>
          <w:rFonts w:ascii="Times New Roman" w:hAnsi="Times New Roman" w:cs="Times New Roman"/>
          <w:sz w:val="24"/>
          <w:szCs w:val="24"/>
        </w:rPr>
      </w:pPr>
      <w:r w:rsidRPr="00231F75">
        <w:rPr>
          <w:rFonts w:ascii="Times New Roman" w:hAnsi="Times New Roman" w:cs="Times New Roman"/>
          <w:b/>
          <w:sz w:val="24"/>
          <w:szCs w:val="24"/>
        </w:rPr>
        <w:tab/>
      </w:r>
      <w:r w:rsidRPr="00231F75">
        <w:rPr>
          <w:rFonts w:ascii="Times New Roman" w:hAnsi="Times New Roman" w:cs="Times New Roman"/>
          <w:bCs/>
          <w:sz w:val="24"/>
          <w:szCs w:val="24"/>
        </w:rPr>
        <w:t xml:space="preserve">In static cultures </w:t>
      </w:r>
      <w:r w:rsidRPr="00231F75">
        <w:rPr>
          <w:rFonts w:ascii="Times New Roman" w:hAnsi="Times New Roman" w:cs="Times New Roman"/>
          <w:sz w:val="24"/>
          <w:szCs w:val="24"/>
        </w:rPr>
        <w:t xml:space="preserve">the pH of the aqueous phase was significantly lower (p &lt;0.05) for both </w:t>
      </w:r>
      <w:r w:rsidR="00231F75" w:rsidRPr="00231F75">
        <w:rPr>
          <w:rFonts w:ascii="Times New Roman" w:hAnsi="Times New Roman" w:cs="Times New Roman"/>
          <w:i/>
          <w:iCs/>
          <w:sz w:val="24"/>
          <w:szCs w:val="24"/>
        </w:rPr>
        <w:t>Paecilomyces</w:t>
      </w:r>
      <w:r w:rsidRPr="00231F75">
        <w:rPr>
          <w:rFonts w:ascii="Times New Roman" w:hAnsi="Times New Roman" w:cs="Times New Roman"/>
          <w:i/>
          <w:iCs/>
          <w:sz w:val="24"/>
          <w:szCs w:val="24"/>
        </w:rPr>
        <w:t xml:space="preserve"> </w:t>
      </w:r>
      <w:r w:rsidRPr="00231F75">
        <w:rPr>
          <w:rFonts w:ascii="Times New Roman" w:hAnsi="Times New Roman" w:cs="Times New Roman"/>
          <w:sz w:val="24"/>
          <w:szCs w:val="24"/>
        </w:rPr>
        <w:t xml:space="preserve">and </w:t>
      </w:r>
      <w:r w:rsidRPr="00231F75">
        <w:rPr>
          <w:rFonts w:ascii="Times New Roman" w:hAnsi="Times New Roman" w:cs="Times New Roman"/>
          <w:i/>
          <w:iCs/>
          <w:sz w:val="24"/>
          <w:szCs w:val="24"/>
        </w:rPr>
        <w:t xml:space="preserve">Wickerhamomyces </w:t>
      </w:r>
      <w:r w:rsidRPr="00231F75">
        <w:rPr>
          <w:rFonts w:ascii="Times New Roman" w:hAnsi="Times New Roman" w:cs="Times New Roman"/>
          <w:sz w:val="24"/>
          <w:szCs w:val="24"/>
        </w:rPr>
        <w:t>compared to abiotic controls after 21 days of incubation (F</w:t>
      </w:r>
      <w:r w:rsidR="00457A7C">
        <w:rPr>
          <w:rFonts w:ascii="Times New Roman" w:hAnsi="Times New Roman" w:cs="Times New Roman"/>
          <w:sz w:val="24"/>
          <w:szCs w:val="24"/>
        </w:rPr>
        <w:t>IG</w:t>
      </w:r>
      <w:r w:rsidRPr="00231F75">
        <w:rPr>
          <w:rFonts w:ascii="Times New Roman" w:hAnsi="Times New Roman" w:cs="Times New Roman"/>
          <w:sz w:val="24"/>
          <w:szCs w:val="24"/>
        </w:rPr>
        <w:t xml:space="preserve"> 2.5A). Corrosion rates were lowest in the organic (fuel) phase and elevated in both the aqueous phase (ASW) and at the interface of fuel and medium (F</w:t>
      </w:r>
      <w:r w:rsidR="00943519">
        <w:rPr>
          <w:rFonts w:ascii="Times New Roman" w:hAnsi="Times New Roman" w:cs="Times New Roman"/>
          <w:sz w:val="24"/>
          <w:szCs w:val="24"/>
        </w:rPr>
        <w:t>IG</w:t>
      </w:r>
      <w:r w:rsidRPr="00231F75">
        <w:rPr>
          <w:rFonts w:ascii="Times New Roman" w:hAnsi="Times New Roman" w:cs="Times New Roman"/>
          <w:sz w:val="24"/>
          <w:szCs w:val="24"/>
        </w:rPr>
        <w:t xml:space="preserve"> 2.5B). Corrosion rates in the fuel phase were significantly higher than abiotic controls (p&lt;0.05), six times greater in cultures inoculated with </w:t>
      </w:r>
      <w:r w:rsidR="00231F75" w:rsidRPr="00231F75">
        <w:rPr>
          <w:rFonts w:ascii="Times New Roman" w:hAnsi="Times New Roman" w:cs="Times New Roman"/>
          <w:i/>
          <w:iCs/>
          <w:sz w:val="24"/>
          <w:szCs w:val="24"/>
        </w:rPr>
        <w:t>Paecilomyces</w:t>
      </w:r>
      <w:r w:rsidRPr="00231F75">
        <w:rPr>
          <w:rFonts w:ascii="Times New Roman" w:hAnsi="Times New Roman" w:cs="Times New Roman"/>
          <w:sz w:val="24"/>
          <w:szCs w:val="24"/>
        </w:rPr>
        <w:t xml:space="preserve"> relative to uninoculated controls. In cultures inoculated with </w:t>
      </w:r>
      <w:r w:rsidRPr="00231F75">
        <w:rPr>
          <w:rFonts w:ascii="Times New Roman" w:hAnsi="Times New Roman" w:cs="Times New Roman"/>
          <w:i/>
          <w:iCs/>
          <w:sz w:val="24"/>
          <w:szCs w:val="24"/>
        </w:rPr>
        <w:lastRenderedPageBreak/>
        <w:t>Wickerhamomyces</w:t>
      </w:r>
      <w:r w:rsidRPr="00231F75">
        <w:rPr>
          <w:rFonts w:ascii="Times New Roman" w:hAnsi="Times New Roman" w:cs="Times New Roman"/>
          <w:sz w:val="24"/>
          <w:szCs w:val="24"/>
        </w:rPr>
        <w:t xml:space="preserve">, corrosion rates were not significantly different (p &gt; 0.05) from controls in the fuel phase. Corrosion rates at the fuel/medium interface and in the </w:t>
      </w:r>
      <w:proofErr w:type="gramStart"/>
      <w:r w:rsidRPr="00231F75">
        <w:rPr>
          <w:rFonts w:ascii="Times New Roman" w:hAnsi="Times New Roman" w:cs="Times New Roman"/>
          <w:sz w:val="24"/>
          <w:szCs w:val="24"/>
        </w:rPr>
        <w:t>growth</w:t>
      </w:r>
      <w:proofErr w:type="gramEnd"/>
      <w:r w:rsidRPr="00231F75">
        <w:rPr>
          <w:rFonts w:ascii="Times New Roman" w:hAnsi="Times New Roman" w:cs="Times New Roman"/>
          <w:sz w:val="24"/>
          <w:szCs w:val="24"/>
        </w:rPr>
        <w:t xml:space="preserve"> medium were significantly higher for both </w:t>
      </w:r>
      <w:r w:rsidR="00231F75" w:rsidRPr="00231F75">
        <w:rPr>
          <w:rFonts w:ascii="Times New Roman" w:hAnsi="Times New Roman" w:cs="Times New Roman"/>
          <w:i/>
          <w:iCs/>
          <w:sz w:val="24"/>
          <w:szCs w:val="24"/>
        </w:rPr>
        <w:t>Paecilomyces</w:t>
      </w:r>
      <w:r w:rsidRPr="00231F75">
        <w:rPr>
          <w:rFonts w:ascii="Times New Roman" w:hAnsi="Times New Roman" w:cs="Times New Roman"/>
          <w:i/>
          <w:iCs/>
          <w:sz w:val="24"/>
          <w:szCs w:val="24"/>
        </w:rPr>
        <w:t xml:space="preserve"> </w:t>
      </w:r>
      <w:r w:rsidRPr="00231F75">
        <w:rPr>
          <w:rFonts w:ascii="Times New Roman" w:hAnsi="Times New Roman" w:cs="Times New Roman"/>
          <w:sz w:val="24"/>
          <w:szCs w:val="24"/>
        </w:rPr>
        <w:t xml:space="preserve">and </w:t>
      </w:r>
      <w:r w:rsidRPr="00231F75">
        <w:rPr>
          <w:rFonts w:ascii="Times New Roman" w:hAnsi="Times New Roman" w:cs="Times New Roman"/>
          <w:i/>
          <w:iCs/>
          <w:sz w:val="24"/>
          <w:szCs w:val="24"/>
        </w:rPr>
        <w:t xml:space="preserve">Wickerhamomyces </w:t>
      </w:r>
      <w:r w:rsidRPr="00231F75">
        <w:rPr>
          <w:rFonts w:ascii="Times New Roman" w:hAnsi="Times New Roman" w:cs="Times New Roman"/>
          <w:sz w:val="24"/>
          <w:szCs w:val="24"/>
        </w:rPr>
        <w:t xml:space="preserve">relative to abiotic controls (p &lt;0.05). The greatest corrosion rates (2.1 ± 0.23 MPY </w:t>
      </w:r>
      <w:r w:rsidR="00231F75" w:rsidRPr="00231F75">
        <w:rPr>
          <w:rFonts w:ascii="Times New Roman" w:hAnsi="Times New Roman" w:cs="Times New Roman"/>
          <w:i/>
          <w:iCs/>
          <w:sz w:val="24"/>
          <w:szCs w:val="24"/>
        </w:rPr>
        <w:t>Paecilomyces</w:t>
      </w:r>
      <w:r w:rsidRPr="00231F75">
        <w:rPr>
          <w:rFonts w:ascii="Times New Roman" w:hAnsi="Times New Roman" w:cs="Times New Roman"/>
          <w:i/>
          <w:iCs/>
          <w:sz w:val="24"/>
          <w:szCs w:val="24"/>
        </w:rPr>
        <w:t xml:space="preserve"> </w:t>
      </w:r>
      <w:r w:rsidRPr="00231F75">
        <w:rPr>
          <w:rFonts w:ascii="Times New Roman" w:hAnsi="Times New Roman" w:cs="Times New Roman"/>
          <w:sz w:val="24"/>
          <w:szCs w:val="24"/>
        </w:rPr>
        <w:t xml:space="preserve">and 1.8 ± 0.36 MPY </w:t>
      </w:r>
      <w:r w:rsidRPr="00231F75">
        <w:rPr>
          <w:rFonts w:ascii="Times New Roman" w:hAnsi="Times New Roman" w:cs="Times New Roman"/>
          <w:i/>
          <w:iCs/>
          <w:sz w:val="24"/>
          <w:szCs w:val="24"/>
        </w:rPr>
        <w:t>Wickerhamomyces</w:t>
      </w:r>
      <w:r w:rsidRPr="00231F75">
        <w:rPr>
          <w:rFonts w:ascii="Times New Roman" w:hAnsi="Times New Roman" w:cs="Times New Roman"/>
          <w:sz w:val="24"/>
          <w:szCs w:val="24"/>
        </w:rPr>
        <w:t xml:space="preserve">) were observed at the fuel/medium interface. </w:t>
      </w:r>
    </w:p>
    <w:p w14:paraId="1A28A0F9" w14:textId="77777777" w:rsidR="00DB476B" w:rsidRDefault="005353D7" w:rsidP="00DB476B">
      <w:pPr>
        <w:keepNext/>
        <w:spacing w:line="480" w:lineRule="auto"/>
      </w:pPr>
      <w:r>
        <w:rPr>
          <w:rFonts w:ascii="Times New Roman" w:hAnsi="Times New Roman" w:cs="Times New Roman"/>
          <w:noProof/>
          <w:sz w:val="24"/>
          <w:szCs w:val="24"/>
        </w:rPr>
        <w:drawing>
          <wp:inline distT="0" distB="0" distL="0" distR="0" wp14:anchorId="42837A54" wp14:editId="5FC17ABD">
            <wp:extent cx="5939155" cy="3119120"/>
            <wp:effectExtent l="0" t="0" r="4445" b="508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9155" cy="3119120"/>
                    </a:xfrm>
                    <a:prstGeom prst="rect">
                      <a:avLst/>
                    </a:prstGeom>
                    <a:noFill/>
                    <a:ln>
                      <a:noFill/>
                    </a:ln>
                  </pic:spPr>
                </pic:pic>
              </a:graphicData>
            </a:graphic>
          </wp:inline>
        </w:drawing>
      </w:r>
    </w:p>
    <w:p w14:paraId="1C1DB8D2" w14:textId="44203102" w:rsidR="00275904" w:rsidRDefault="00DB476B" w:rsidP="00DB476B">
      <w:pPr>
        <w:pStyle w:val="Caption"/>
        <w:rPr>
          <w:rFonts w:ascii="Times New Roman" w:hAnsi="Times New Roman" w:cs="Times New Roman"/>
          <w:i w:val="0"/>
          <w:iCs w:val="0"/>
          <w:color w:val="auto"/>
          <w:sz w:val="24"/>
          <w:szCs w:val="24"/>
        </w:rPr>
      </w:pPr>
      <w:bookmarkStart w:id="39" w:name="_Toc86442716"/>
      <w:bookmarkStart w:id="40" w:name="_Toc86609743"/>
      <w:bookmarkStart w:id="41" w:name="_Toc88223349"/>
      <w:r w:rsidRPr="006575A9">
        <w:rPr>
          <w:rFonts w:ascii="Times New Roman" w:hAnsi="Times New Roman" w:cs="Times New Roman"/>
          <w:b/>
          <w:bCs/>
          <w:i w:val="0"/>
          <w:iCs w:val="0"/>
          <w:color w:val="auto"/>
          <w:sz w:val="24"/>
          <w:szCs w:val="24"/>
        </w:rPr>
        <w:t>FIG 2.</w:t>
      </w:r>
      <w:r w:rsidRPr="006575A9">
        <w:rPr>
          <w:rFonts w:ascii="Times New Roman" w:hAnsi="Times New Roman" w:cs="Times New Roman"/>
          <w:b/>
          <w:bCs/>
          <w:i w:val="0"/>
          <w:iCs w:val="0"/>
          <w:color w:val="auto"/>
          <w:sz w:val="24"/>
          <w:szCs w:val="24"/>
        </w:rPr>
        <w:fldChar w:fldCharType="begin"/>
      </w:r>
      <w:r w:rsidRPr="006575A9">
        <w:rPr>
          <w:rFonts w:ascii="Times New Roman" w:hAnsi="Times New Roman" w:cs="Times New Roman"/>
          <w:b/>
          <w:bCs/>
          <w:i w:val="0"/>
          <w:iCs w:val="0"/>
          <w:color w:val="auto"/>
          <w:sz w:val="24"/>
          <w:szCs w:val="24"/>
        </w:rPr>
        <w:instrText xml:space="preserve"> SEQ FIG_2. \* ARABIC </w:instrText>
      </w:r>
      <w:r w:rsidRPr="006575A9">
        <w:rPr>
          <w:rFonts w:ascii="Times New Roman" w:hAnsi="Times New Roman" w:cs="Times New Roman"/>
          <w:b/>
          <w:bCs/>
          <w:i w:val="0"/>
          <w:iCs w:val="0"/>
          <w:color w:val="auto"/>
          <w:sz w:val="24"/>
          <w:szCs w:val="24"/>
        </w:rPr>
        <w:fldChar w:fldCharType="separate"/>
      </w:r>
      <w:r w:rsidR="00954642">
        <w:rPr>
          <w:rFonts w:ascii="Times New Roman" w:hAnsi="Times New Roman" w:cs="Times New Roman"/>
          <w:b/>
          <w:bCs/>
          <w:i w:val="0"/>
          <w:iCs w:val="0"/>
          <w:noProof/>
          <w:color w:val="auto"/>
          <w:sz w:val="24"/>
          <w:szCs w:val="24"/>
        </w:rPr>
        <w:t>5</w:t>
      </w:r>
      <w:r w:rsidRPr="006575A9">
        <w:rPr>
          <w:rFonts w:ascii="Times New Roman" w:hAnsi="Times New Roman" w:cs="Times New Roman"/>
          <w:b/>
          <w:bCs/>
          <w:i w:val="0"/>
          <w:iCs w:val="0"/>
          <w:color w:val="auto"/>
          <w:sz w:val="24"/>
          <w:szCs w:val="24"/>
        </w:rPr>
        <w:fldChar w:fldCharType="end"/>
      </w:r>
      <w:r w:rsidRPr="006575A9">
        <w:rPr>
          <w:rFonts w:ascii="Times New Roman" w:hAnsi="Times New Roman" w:cs="Times New Roman"/>
          <w:b/>
          <w:bCs/>
          <w:i w:val="0"/>
          <w:iCs w:val="0"/>
          <w:color w:val="auto"/>
          <w:sz w:val="24"/>
          <w:szCs w:val="24"/>
        </w:rPr>
        <w:t>.</w:t>
      </w:r>
      <w:r w:rsidRPr="00DB476B">
        <w:rPr>
          <w:rFonts w:ascii="Times New Roman" w:hAnsi="Times New Roman" w:cs="Times New Roman"/>
          <w:i w:val="0"/>
          <w:iCs w:val="0"/>
          <w:color w:val="auto"/>
          <w:sz w:val="24"/>
          <w:szCs w:val="24"/>
        </w:rPr>
        <w:t xml:space="preserve"> </w:t>
      </w:r>
      <w:r>
        <w:rPr>
          <w:rFonts w:ascii="Times New Roman" w:hAnsi="Times New Roman" w:cs="Times New Roman"/>
          <w:b/>
          <w:bCs/>
          <w:i w:val="0"/>
          <w:iCs w:val="0"/>
          <w:color w:val="auto"/>
          <w:sz w:val="24"/>
          <w:szCs w:val="24"/>
        </w:rPr>
        <w:t xml:space="preserve">A. </w:t>
      </w:r>
      <w:r w:rsidRPr="00DB476B">
        <w:rPr>
          <w:rFonts w:ascii="Times New Roman" w:hAnsi="Times New Roman" w:cs="Times New Roman"/>
          <w:i w:val="0"/>
          <w:iCs w:val="0"/>
          <w:color w:val="auto"/>
          <w:sz w:val="24"/>
          <w:szCs w:val="24"/>
        </w:rPr>
        <w:t xml:space="preserve">Violin plot showing pH values of the aqueous phases after incubation of carbon steel brads with </w:t>
      </w:r>
      <w:r w:rsidRPr="00DB476B">
        <w:rPr>
          <w:rFonts w:ascii="Times New Roman" w:hAnsi="Times New Roman" w:cs="Times New Roman"/>
          <w:color w:val="auto"/>
          <w:sz w:val="24"/>
          <w:szCs w:val="24"/>
        </w:rPr>
        <w:t>Paecilomyces</w:t>
      </w:r>
      <w:r w:rsidRPr="00DB476B">
        <w:rPr>
          <w:rFonts w:ascii="Times New Roman" w:hAnsi="Times New Roman" w:cs="Times New Roman"/>
          <w:i w:val="0"/>
          <w:iCs w:val="0"/>
          <w:color w:val="auto"/>
          <w:sz w:val="24"/>
          <w:szCs w:val="24"/>
        </w:rPr>
        <w:t xml:space="preserve"> (Blue), </w:t>
      </w:r>
      <w:r w:rsidRPr="00DB476B">
        <w:rPr>
          <w:rFonts w:ascii="Times New Roman" w:hAnsi="Times New Roman" w:cs="Times New Roman"/>
          <w:color w:val="auto"/>
          <w:sz w:val="24"/>
          <w:szCs w:val="24"/>
        </w:rPr>
        <w:t>Wickerhamomyces</w:t>
      </w:r>
      <w:r w:rsidRPr="00DB476B">
        <w:rPr>
          <w:rFonts w:ascii="Times New Roman" w:hAnsi="Times New Roman" w:cs="Times New Roman"/>
          <w:i w:val="0"/>
          <w:iCs w:val="0"/>
          <w:color w:val="auto"/>
          <w:sz w:val="24"/>
          <w:szCs w:val="24"/>
        </w:rPr>
        <w:t xml:space="preserve"> (Green) and uninoculated controls (Tan). The bold lines represent the median and the nonbold lines on the plots represent the data quartiles (</w:t>
      </w:r>
      <w:r w:rsidR="00566ADF">
        <w:rPr>
          <w:rFonts w:ascii="Times New Roman" w:hAnsi="Times New Roman" w:cs="Times New Roman"/>
          <w:i w:val="0"/>
          <w:iCs w:val="0"/>
          <w:color w:val="auto"/>
          <w:sz w:val="24"/>
          <w:szCs w:val="24"/>
        </w:rPr>
        <w:t xml:space="preserve">biological replicates </w:t>
      </w:r>
      <w:r w:rsidRPr="00DB476B">
        <w:rPr>
          <w:rFonts w:ascii="Times New Roman" w:hAnsi="Times New Roman" w:cs="Times New Roman"/>
          <w:i w:val="0"/>
          <w:iCs w:val="0"/>
          <w:color w:val="auto"/>
          <w:sz w:val="24"/>
          <w:szCs w:val="24"/>
        </w:rPr>
        <w:t xml:space="preserve">n=5). </w:t>
      </w:r>
      <w:r w:rsidRPr="00DB476B">
        <w:rPr>
          <w:rFonts w:ascii="Times New Roman" w:hAnsi="Times New Roman" w:cs="Times New Roman"/>
          <w:b/>
          <w:bCs/>
          <w:i w:val="0"/>
          <w:iCs w:val="0"/>
          <w:color w:val="auto"/>
          <w:sz w:val="24"/>
          <w:szCs w:val="24"/>
        </w:rPr>
        <w:t>B.</w:t>
      </w:r>
      <w:r w:rsidRPr="00DB476B">
        <w:rPr>
          <w:rFonts w:ascii="Times New Roman" w:hAnsi="Times New Roman" w:cs="Times New Roman"/>
          <w:i w:val="0"/>
          <w:iCs w:val="0"/>
          <w:color w:val="auto"/>
          <w:sz w:val="24"/>
          <w:szCs w:val="24"/>
        </w:rPr>
        <w:t xml:space="preserve"> Violin plot showing corrosion rates of carbon steel brads in the organic phases, organic-aqueous interface, and aqueous phase after exposure to the fungal isolates. The bold lines represent the median and the nonbold lines on the plots represent the data quartiles (</w:t>
      </w:r>
      <w:r w:rsidR="00566ADF">
        <w:rPr>
          <w:rFonts w:ascii="Times New Roman" w:hAnsi="Times New Roman" w:cs="Times New Roman"/>
          <w:i w:val="0"/>
          <w:iCs w:val="0"/>
          <w:color w:val="auto"/>
          <w:sz w:val="24"/>
          <w:szCs w:val="24"/>
        </w:rPr>
        <w:t xml:space="preserve">biological replicates </w:t>
      </w:r>
      <w:r w:rsidRPr="00DB476B">
        <w:rPr>
          <w:rFonts w:ascii="Times New Roman" w:hAnsi="Times New Roman" w:cs="Times New Roman"/>
          <w:i w:val="0"/>
          <w:iCs w:val="0"/>
          <w:color w:val="auto"/>
          <w:sz w:val="24"/>
          <w:szCs w:val="24"/>
        </w:rPr>
        <w:t>n=5).</w:t>
      </w:r>
      <w:bookmarkEnd w:id="39"/>
      <w:bookmarkEnd w:id="40"/>
      <w:bookmarkEnd w:id="41"/>
    </w:p>
    <w:p w14:paraId="2E087CA6" w14:textId="77777777" w:rsidR="00DB476B" w:rsidRPr="00DB476B" w:rsidRDefault="00DB476B" w:rsidP="00DB476B"/>
    <w:p w14:paraId="0136D497" w14:textId="1B62E980" w:rsidR="00275904" w:rsidRDefault="00231F75" w:rsidP="00942C14">
      <w:pPr>
        <w:spacing w:line="480" w:lineRule="auto"/>
        <w:ind w:firstLine="720"/>
        <w:rPr>
          <w:rFonts w:ascii="Times New Roman" w:hAnsi="Times New Roman" w:cs="Times New Roman"/>
          <w:sz w:val="24"/>
          <w:szCs w:val="24"/>
        </w:rPr>
      </w:pPr>
      <w:r w:rsidRPr="00231F75">
        <w:rPr>
          <w:rFonts w:ascii="Times New Roman" w:hAnsi="Times New Roman" w:cs="Times New Roman"/>
          <w:i/>
          <w:sz w:val="24"/>
          <w:szCs w:val="24"/>
        </w:rPr>
        <w:t>Paecilomyces</w:t>
      </w:r>
      <w:r w:rsidR="00275904" w:rsidRPr="00231F75">
        <w:rPr>
          <w:rFonts w:ascii="Times New Roman" w:hAnsi="Times New Roman" w:cs="Times New Roman"/>
          <w:i/>
          <w:sz w:val="24"/>
          <w:szCs w:val="24"/>
        </w:rPr>
        <w:t xml:space="preserve"> </w:t>
      </w:r>
      <w:r w:rsidR="00275904" w:rsidRPr="00231F75">
        <w:rPr>
          <w:rFonts w:ascii="Times New Roman" w:hAnsi="Times New Roman" w:cs="Times New Roman"/>
          <w:iCs/>
          <w:sz w:val="24"/>
          <w:szCs w:val="24"/>
        </w:rPr>
        <w:t>produced more and deeper pitting corrosion at the fuel/medium interface</w:t>
      </w:r>
      <w:r w:rsidR="00275904" w:rsidRPr="00231F75">
        <w:rPr>
          <w:rFonts w:ascii="Times New Roman" w:hAnsi="Times New Roman" w:cs="Times New Roman"/>
          <w:sz w:val="24"/>
          <w:szCs w:val="24"/>
        </w:rPr>
        <w:t xml:space="preserve"> compared to the uninoculated control (F</w:t>
      </w:r>
      <w:r w:rsidR="00943519">
        <w:rPr>
          <w:rFonts w:ascii="Times New Roman" w:hAnsi="Times New Roman" w:cs="Times New Roman"/>
          <w:sz w:val="24"/>
          <w:szCs w:val="24"/>
        </w:rPr>
        <w:t>IG</w:t>
      </w:r>
      <w:r w:rsidR="00275904" w:rsidRPr="00231F75">
        <w:rPr>
          <w:rFonts w:ascii="Times New Roman" w:hAnsi="Times New Roman" w:cs="Times New Roman"/>
          <w:sz w:val="24"/>
          <w:szCs w:val="24"/>
        </w:rPr>
        <w:t xml:space="preserve"> 2.6 &amp; 2.7). Both general corrosion rates produced from these fungi growing on B20 biodiesel can be classified </w:t>
      </w:r>
      <w:r w:rsidR="007741E9">
        <w:rPr>
          <w:rFonts w:ascii="Times New Roman" w:hAnsi="Times New Roman" w:cs="Times New Roman"/>
          <w:sz w:val="24"/>
          <w:szCs w:val="24"/>
        </w:rPr>
        <w:t xml:space="preserve">as </w:t>
      </w:r>
      <w:r w:rsidR="00275904" w:rsidRPr="00231F75">
        <w:rPr>
          <w:rFonts w:ascii="Times New Roman" w:hAnsi="Times New Roman" w:cs="Times New Roman"/>
          <w:sz w:val="24"/>
          <w:szCs w:val="24"/>
        </w:rPr>
        <w:t xml:space="preserve">a moderate corrosion risk </w:t>
      </w:r>
      <w:r w:rsidR="005253B5" w:rsidRPr="00231F75">
        <w:rPr>
          <w:rFonts w:ascii="Times New Roman" w:hAnsi="Times New Roman" w:cs="Times New Roman"/>
          <w:sz w:val="24"/>
          <w:szCs w:val="24"/>
        </w:rPr>
        <w:t>according to</w:t>
      </w:r>
      <w:r w:rsidR="00275904" w:rsidRPr="00231F75">
        <w:rPr>
          <w:rFonts w:ascii="Times New Roman" w:hAnsi="Times New Roman" w:cs="Times New Roman"/>
          <w:sz w:val="24"/>
          <w:szCs w:val="24"/>
        </w:rPr>
        <w:t xml:space="preserve"> the NACE standards (29). </w:t>
      </w:r>
    </w:p>
    <w:p w14:paraId="012042FF" w14:textId="77777777" w:rsidR="00DB476B" w:rsidRDefault="00345B94" w:rsidP="00DB476B">
      <w:pPr>
        <w:keepNext/>
        <w:spacing w:line="480" w:lineRule="auto"/>
        <w:jc w:val="center"/>
      </w:pPr>
      <w:r>
        <w:rPr>
          <w:rFonts w:ascii="Times New Roman" w:hAnsi="Times New Roman" w:cs="Times New Roman"/>
          <w:noProof/>
          <w:sz w:val="24"/>
          <w:szCs w:val="24"/>
        </w:rPr>
        <w:lastRenderedPageBreak/>
        <w:drawing>
          <wp:inline distT="0" distB="0" distL="0" distR="0" wp14:anchorId="0DEECF4C" wp14:editId="0128ACFB">
            <wp:extent cx="5939155" cy="3016885"/>
            <wp:effectExtent l="0" t="0" r="444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9155" cy="3016885"/>
                    </a:xfrm>
                    <a:prstGeom prst="rect">
                      <a:avLst/>
                    </a:prstGeom>
                    <a:noFill/>
                    <a:ln>
                      <a:noFill/>
                    </a:ln>
                  </pic:spPr>
                </pic:pic>
              </a:graphicData>
            </a:graphic>
          </wp:inline>
        </w:drawing>
      </w:r>
    </w:p>
    <w:p w14:paraId="4556D180" w14:textId="0CBC2FB8" w:rsidR="00345B94" w:rsidRPr="00DB476B" w:rsidRDefault="00DB476B" w:rsidP="00DB476B">
      <w:pPr>
        <w:pStyle w:val="Caption"/>
        <w:rPr>
          <w:rFonts w:ascii="Times New Roman" w:hAnsi="Times New Roman" w:cs="Times New Roman"/>
          <w:i w:val="0"/>
          <w:iCs w:val="0"/>
          <w:color w:val="auto"/>
          <w:sz w:val="24"/>
          <w:szCs w:val="24"/>
        </w:rPr>
      </w:pPr>
      <w:bookmarkStart w:id="42" w:name="_Toc88223350"/>
      <w:bookmarkStart w:id="43" w:name="_Toc86442717"/>
      <w:bookmarkStart w:id="44" w:name="_Toc86609744"/>
      <w:r w:rsidRPr="00DB476B">
        <w:rPr>
          <w:rFonts w:ascii="Times New Roman" w:hAnsi="Times New Roman" w:cs="Times New Roman"/>
          <w:b/>
          <w:bCs/>
          <w:i w:val="0"/>
          <w:iCs w:val="0"/>
          <w:color w:val="auto"/>
          <w:sz w:val="24"/>
          <w:szCs w:val="24"/>
        </w:rPr>
        <w:t>FIG 2.</w:t>
      </w:r>
      <w:r w:rsidRPr="00DB476B">
        <w:rPr>
          <w:rFonts w:ascii="Times New Roman" w:hAnsi="Times New Roman" w:cs="Times New Roman"/>
          <w:b/>
          <w:bCs/>
          <w:i w:val="0"/>
          <w:iCs w:val="0"/>
          <w:color w:val="auto"/>
          <w:sz w:val="24"/>
          <w:szCs w:val="24"/>
        </w:rPr>
        <w:fldChar w:fldCharType="begin"/>
      </w:r>
      <w:r w:rsidRPr="00DB476B">
        <w:rPr>
          <w:rFonts w:ascii="Times New Roman" w:hAnsi="Times New Roman" w:cs="Times New Roman"/>
          <w:b/>
          <w:bCs/>
          <w:i w:val="0"/>
          <w:iCs w:val="0"/>
          <w:color w:val="auto"/>
          <w:sz w:val="24"/>
          <w:szCs w:val="24"/>
        </w:rPr>
        <w:instrText xml:space="preserve"> SEQ FIG_2. \* ARABIC </w:instrText>
      </w:r>
      <w:r w:rsidRPr="00DB476B">
        <w:rPr>
          <w:rFonts w:ascii="Times New Roman" w:hAnsi="Times New Roman" w:cs="Times New Roman"/>
          <w:b/>
          <w:bCs/>
          <w:i w:val="0"/>
          <w:iCs w:val="0"/>
          <w:color w:val="auto"/>
          <w:sz w:val="24"/>
          <w:szCs w:val="24"/>
        </w:rPr>
        <w:fldChar w:fldCharType="separate"/>
      </w:r>
      <w:r w:rsidR="00954642">
        <w:rPr>
          <w:rFonts w:ascii="Times New Roman" w:hAnsi="Times New Roman" w:cs="Times New Roman"/>
          <w:b/>
          <w:bCs/>
          <w:i w:val="0"/>
          <w:iCs w:val="0"/>
          <w:noProof/>
          <w:color w:val="auto"/>
          <w:sz w:val="24"/>
          <w:szCs w:val="24"/>
        </w:rPr>
        <w:t>6</w:t>
      </w:r>
      <w:r w:rsidRPr="00DB476B">
        <w:rPr>
          <w:rFonts w:ascii="Times New Roman" w:hAnsi="Times New Roman" w:cs="Times New Roman"/>
          <w:b/>
          <w:bCs/>
          <w:i w:val="0"/>
          <w:iCs w:val="0"/>
          <w:color w:val="auto"/>
          <w:sz w:val="24"/>
          <w:szCs w:val="24"/>
        </w:rPr>
        <w:fldChar w:fldCharType="end"/>
      </w:r>
      <w:r w:rsidRPr="00DB476B">
        <w:rPr>
          <w:rFonts w:ascii="Times New Roman" w:hAnsi="Times New Roman" w:cs="Times New Roman"/>
          <w:b/>
          <w:bCs/>
          <w:i w:val="0"/>
          <w:iCs w:val="0"/>
          <w:color w:val="auto"/>
          <w:sz w:val="24"/>
          <w:szCs w:val="24"/>
        </w:rPr>
        <w:t>.</w:t>
      </w:r>
      <w:r w:rsidRPr="00DB476B">
        <w:rPr>
          <w:rFonts w:ascii="Times New Roman" w:hAnsi="Times New Roman" w:cs="Times New Roman"/>
          <w:i w:val="0"/>
          <w:iCs w:val="0"/>
          <w:color w:val="auto"/>
          <w:sz w:val="24"/>
          <w:szCs w:val="24"/>
        </w:rPr>
        <w:t xml:space="preserve"> </w:t>
      </w:r>
      <w:r w:rsidRPr="00DB476B">
        <w:rPr>
          <w:rFonts w:ascii="Times New Roman" w:hAnsi="Times New Roman" w:cs="Times New Roman"/>
          <w:b/>
          <w:bCs/>
          <w:i w:val="0"/>
          <w:iCs w:val="0"/>
          <w:color w:val="auto"/>
          <w:sz w:val="24"/>
          <w:szCs w:val="24"/>
        </w:rPr>
        <w:t>A.</w:t>
      </w:r>
      <w:r w:rsidRPr="00DB476B">
        <w:rPr>
          <w:rFonts w:ascii="Times New Roman" w:hAnsi="Times New Roman" w:cs="Times New Roman"/>
          <w:i w:val="0"/>
          <w:iCs w:val="0"/>
          <w:color w:val="auto"/>
          <w:sz w:val="24"/>
          <w:szCs w:val="24"/>
        </w:rPr>
        <w:t xml:space="preserve"> Violin plot showing total pitted area on carbon steel coupons (pits &gt; 20µm below mean surface average) inoculated with </w:t>
      </w:r>
      <w:r w:rsidRPr="00DB476B">
        <w:rPr>
          <w:rFonts w:ascii="Times New Roman" w:hAnsi="Times New Roman" w:cs="Times New Roman"/>
          <w:color w:val="auto"/>
          <w:sz w:val="24"/>
          <w:szCs w:val="24"/>
        </w:rPr>
        <w:t>Paecilomyces</w:t>
      </w:r>
      <w:r w:rsidRPr="00DB476B">
        <w:rPr>
          <w:rFonts w:ascii="Times New Roman" w:hAnsi="Times New Roman" w:cs="Times New Roman"/>
          <w:i w:val="0"/>
          <w:iCs w:val="0"/>
          <w:color w:val="auto"/>
          <w:sz w:val="24"/>
          <w:szCs w:val="24"/>
        </w:rPr>
        <w:t xml:space="preserve"> (Blue) compared to uninoculated controls (Tan). The bold line represents the medium of the data and the nonbold lines represent the data quartiles (</w:t>
      </w:r>
      <w:r w:rsidR="00566ADF">
        <w:rPr>
          <w:rFonts w:ascii="Times New Roman" w:hAnsi="Times New Roman" w:cs="Times New Roman"/>
          <w:i w:val="0"/>
          <w:iCs w:val="0"/>
          <w:color w:val="auto"/>
          <w:sz w:val="24"/>
          <w:szCs w:val="24"/>
        </w:rPr>
        <w:t xml:space="preserve">biological replicates </w:t>
      </w:r>
      <w:r w:rsidRPr="00DB476B">
        <w:rPr>
          <w:rFonts w:ascii="Times New Roman" w:hAnsi="Times New Roman" w:cs="Times New Roman"/>
          <w:i w:val="0"/>
          <w:iCs w:val="0"/>
          <w:color w:val="auto"/>
          <w:sz w:val="24"/>
          <w:szCs w:val="24"/>
        </w:rPr>
        <w:t xml:space="preserve">n=3). </w:t>
      </w:r>
      <w:r w:rsidRPr="00DB476B">
        <w:rPr>
          <w:rFonts w:ascii="Times New Roman" w:hAnsi="Times New Roman" w:cs="Times New Roman"/>
          <w:b/>
          <w:bCs/>
          <w:i w:val="0"/>
          <w:iCs w:val="0"/>
          <w:color w:val="auto"/>
          <w:sz w:val="24"/>
          <w:szCs w:val="24"/>
        </w:rPr>
        <w:t>B.</w:t>
      </w:r>
      <w:r w:rsidRPr="00DB476B">
        <w:rPr>
          <w:rFonts w:ascii="Times New Roman" w:hAnsi="Times New Roman" w:cs="Times New Roman"/>
          <w:i w:val="0"/>
          <w:iCs w:val="0"/>
          <w:color w:val="auto"/>
          <w:sz w:val="24"/>
          <w:szCs w:val="24"/>
        </w:rPr>
        <w:t xml:space="preserve"> Violin plot showing maximum pit depths on carbon steel coupons in abiotic controls (Tan) and flasks inoculated with Paecilomyces (Blue) over 90 days. The bold line represents the median of the data and the nonbold lines represent the data quartiles (</w:t>
      </w:r>
      <w:r w:rsidR="00566ADF">
        <w:rPr>
          <w:rFonts w:ascii="Times New Roman" w:hAnsi="Times New Roman" w:cs="Times New Roman"/>
          <w:i w:val="0"/>
          <w:iCs w:val="0"/>
          <w:color w:val="auto"/>
          <w:sz w:val="24"/>
          <w:szCs w:val="24"/>
        </w:rPr>
        <w:t xml:space="preserve">biological replicates </w:t>
      </w:r>
      <w:r w:rsidRPr="00DB476B">
        <w:rPr>
          <w:rFonts w:ascii="Times New Roman" w:hAnsi="Times New Roman" w:cs="Times New Roman"/>
          <w:i w:val="0"/>
          <w:iCs w:val="0"/>
          <w:color w:val="auto"/>
          <w:sz w:val="24"/>
          <w:szCs w:val="24"/>
        </w:rPr>
        <w:t>n=3).</w:t>
      </w:r>
      <w:bookmarkEnd w:id="42"/>
      <w:r w:rsidRPr="00DB476B">
        <w:rPr>
          <w:rFonts w:ascii="Times New Roman" w:hAnsi="Times New Roman" w:cs="Times New Roman"/>
          <w:i w:val="0"/>
          <w:iCs w:val="0"/>
          <w:color w:val="auto"/>
          <w:sz w:val="24"/>
          <w:szCs w:val="24"/>
        </w:rPr>
        <w:t xml:space="preserve"> </w:t>
      </w:r>
      <w:bookmarkEnd w:id="43"/>
      <w:bookmarkEnd w:id="44"/>
    </w:p>
    <w:p w14:paraId="2F865363" w14:textId="373B4C73" w:rsidR="00275904" w:rsidRPr="00231F75" w:rsidRDefault="00275904" w:rsidP="0053478E">
      <w:pPr>
        <w:spacing w:line="480" w:lineRule="auto"/>
        <w:jc w:val="center"/>
        <w:rPr>
          <w:rFonts w:ascii="Times New Roman" w:hAnsi="Times New Roman" w:cs="Times New Roman"/>
          <w:sz w:val="24"/>
          <w:szCs w:val="24"/>
        </w:rPr>
      </w:pPr>
    </w:p>
    <w:p w14:paraId="0F9B100F" w14:textId="77777777" w:rsidR="00DB476B" w:rsidRDefault="00B04D6B" w:rsidP="00DB476B">
      <w:pPr>
        <w:keepNext/>
        <w:spacing w:line="480" w:lineRule="auto"/>
        <w:ind w:left="720"/>
        <w:jc w:val="center"/>
      </w:pPr>
      <w:r>
        <w:rPr>
          <w:rFonts w:ascii="Times New Roman" w:hAnsi="Times New Roman" w:cs="Times New Roman"/>
          <w:b/>
          <w:bCs/>
          <w:noProof/>
          <w:sz w:val="24"/>
          <w:szCs w:val="24"/>
        </w:rPr>
        <w:lastRenderedPageBreak/>
        <w:drawing>
          <wp:inline distT="0" distB="0" distL="0" distR="0" wp14:anchorId="7F97173E" wp14:editId="5290BDCB">
            <wp:extent cx="5511865" cy="4076065"/>
            <wp:effectExtent l="0" t="0" r="0" b="63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7194"/>
                    <a:stretch/>
                  </pic:blipFill>
                  <pic:spPr bwMode="auto">
                    <a:xfrm>
                      <a:off x="0" y="0"/>
                      <a:ext cx="5511865" cy="4076065"/>
                    </a:xfrm>
                    <a:prstGeom prst="rect">
                      <a:avLst/>
                    </a:prstGeom>
                    <a:noFill/>
                    <a:ln>
                      <a:noFill/>
                    </a:ln>
                    <a:extLst>
                      <a:ext uri="{53640926-AAD7-44D8-BBD7-CCE9431645EC}">
                        <a14:shadowObscured xmlns:a14="http://schemas.microsoft.com/office/drawing/2010/main"/>
                      </a:ext>
                    </a:extLst>
                  </pic:spPr>
                </pic:pic>
              </a:graphicData>
            </a:graphic>
          </wp:inline>
        </w:drawing>
      </w:r>
    </w:p>
    <w:p w14:paraId="5696669F" w14:textId="66DB5BDE" w:rsidR="00B04D6B" w:rsidRPr="00DB476B" w:rsidRDefault="00DB476B" w:rsidP="00DB476B">
      <w:pPr>
        <w:pStyle w:val="Caption"/>
        <w:rPr>
          <w:rFonts w:ascii="Times New Roman" w:hAnsi="Times New Roman" w:cs="Times New Roman"/>
          <w:i w:val="0"/>
          <w:iCs w:val="0"/>
          <w:color w:val="auto"/>
          <w:sz w:val="24"/>
          <w:szCs w:val="24"/>
        </w:rPr>
      </w:pPr>
      <w:bookmarkStart w:id="45" w:name="_Toc86442718"/>
      <w:bookmarkStart w:id="46" w:name="_Toc86609745"/>
      <w:bookmarkStart w:id="47" w:name="_Toc88223351"/>
      <w:r w:rsidRPr="00DB476B">
        <w:rPr>
          <w:rFonts w:ascii="Times New Roman" w:hAnsi="Times New Roman" w:cs="Times New Roman"/>
          <w:b/>
          <w:bCs/>
          <w:i w:val="0"/>
          <w:iCs w:val="0"/>
          <w:color w:val="auto"/>
          <w:sz w:val="24"/>
          <w:szCs w:val="24"/>
        </w:rPr>
        <w:t>FIG 2.</w:t>
      </w:r>
      <w:r w:rsidRPr="00DB476B">
        <w:rPr>
          <w:rFonts w:ascii="Times New Roman" w:hAnsi="Times New Roman" w:cs="Times New Roman"/>
          <w:b/>
          <w:bCs/>
          <w:i w:val="0"/>
          <w:iCs w:val="0"/>
          <w:color w:val="auto"/>
          <w:sz w:val="24"/>
          <w:szCs w:val="24"/>
        </w:rPr>
        <w:fldChar w:fldCharType="begin"/>
      </w:r>
      <w:r w:rsidRPr="00DB476B">
        <w:rPr>
          <w:rFonts w:ascii="Times New Roman" w:hAnsi="Times New Roman" w:cs="Times New Roman"/>
          <w:b/>
          <w:bCs/>
          <w:i w:val="0"/>
          <w:iCs w:val="0"/>
          <w:color w:val="auto"/>
          <w:sz w:val="24"/>
          <w:szCs w:val="24"/>
        </w:rPr>
        <w:instrText xml:space="preserve"> SEQ FIG_2. \* ARABIC </w:instrText>
      </w:r>
      <w:r w:rsidRPr="00DB476B">
        <w:rPr>
          <w:rFonts w:ascii="Times New Roman" w:hAnsi="Times New Roman" w:cs="Times New Roman"/>
          <w:b/>
          <w:bCs/>
          <w:i w:val="0"/>
          <w:iCs w:val="0"/>
          <w:color w:val="auto"/>
          <w:sz w:val="24"/>
          <w:szCs w:val="24"/>
        </w:rPr>
        <w:fldChar w:fldCharType="separate"/>
      </w:r>
      <w:r w:rsidR="00954642">
        <w:rPr>
          <w:rFonts w:ascii="Times New Roman" w:hAnsi="Times New Roman" w:cs="Times New Roman"/>
          <w:b/>
          <w:bCs/>
          <w:i w:val="0"/>
          <w:iCs w:val="0"/>
          <w:noProof/>
          <w:color w:val="auto"/>
          <w:sz w:val="24"/>
          <w:szCs w:val="24"/>
        </w:rPr>
        <w:t>7</w:t>
      </w:r>
      <w:r w:rsidRPr="00DB476B">
        <w:rPr>
          <w:rFonts w:ascii="Times New Roman" w:hAnsi="Times New Roman" w:cs="Times New Roman"/>
          <w:b/>
          <w:bCs/>
          <w:i w:val="0"/>
          <w:iCs w:val="0"/>
          <w:color w:val="auto"/>
          <w:sz w:val="24"/>
          <w:szCs w:val="24"/>
        </w:rPr>
        <w:fldChar w:fldCharType="end"/>
      </w:r>
      <w:r w:rsidRPr="00DB476B">
        <w:rPr>
          <w:rFonts w:ascii="Times New Roman" w:hAnsi="Times New Roman" w:cs="Times New Roman"/>
          <w:b/>
          <w:bCs/>
          <w:i w:val="0"/>
          <w:iCs w:val="0"/>
          <w:color w:val="auto"/>
          <w:sz w:val="24"/>
          <w:szCs w:val="24"/>
        </w:rPr>
        <w:t>.</w:t>
      </w:r>
      <w:r w:rsidRPr="00DB476B">
        <w:rPr>
          <w:rFonts w:ascii="Times New Roman" w:hAnsi="Times New Roman" w:cs="Times New Roman"/>
          <w:i w:val="0"/>
          <w:iCs w:val="0"/>
          <w:color w:val="auto"/>
          <w:sz w:val="24"/>
          <w:szCs w:val="24"/>
        </w:rPr>
        <w:t xml:space="preserve"> Surface depth profiles of carbon steel coupons exposed to the filamentous fungus Paecilomyces and uninoculated controls after 90 days. Biological replicates are show next to each other and depth was calculated from the highest point on the surface of the coupon representing 0 µm</w:t>
      </w:r>
      <w:proofErr w:type="gramStart"/>
      <w:r w:rsidRPr="00DB476B">
        <w:rPr>
          <w:rFonts w:ascii="Times New Roman" w:hAnsi="Times New Roman" w:cs="Times New Roman"/>
          <w:i w:val="0"/>
          <w:iCs w:val="0"/>
          <w:color w:val="auto"/>
          <w:sz w:val="24"/>
          <w:szCs w:val="24"/>
        </w:rPr>
        <w:t xml:space="preserve">.  </w:t>
      </w:r>
      <w:proofErr w:type="gramEnd"/>
      <w:r w:rsidRPr="00DB476B">
        <w:rPr>
          <w:rFonts w:ascii="Times New Roman" w:hAnsi="Times New Roman" w:cs="Times New Roman"/>
          <w:i w:val="0"/>
          <w:iCs w:val="0"/>
          <w:color w:val="auto"/>
          <w:sz w:val="24"/>
          <w:szCs w:val="24"/>
        </w:rPr>
        <w:t>The color scale bar represents depths in microns. The dashed bar represents where the interface was located on the coupons with the fuel phase above and the aqueous phase below.</w:t>
      </w:r>
      <w:bookmarkEnd w:id="45"/>
      <w:bookmarkEnd w:id="46"/>
      <w:bookmarkEnd w:id="47"/>
    </w:p>
    <w:p w14:paraId="3137CFAC" w14:textId="6B736F62" w:rsidR="008C7CFD" w:rsidRPr="008C7CFD" w:rsidRDefault="00275904" w:rsidP="00271EE8">
      <w:pPr>
        <w:pStyle w:val="Heading3"/>
      </w:pPr>
      <w:bookmarkStart w:id="48" w:name="_Toc89854589"/>
      <w:r w:rsidRPr="00231F75">
        <w:t>Fuel Degradation</w:t>
      </w:r>
      <w:bookmarkEnd w:id="48"/>
    </w:p>
    <w:p w14:paraId="5F6C9626" w14:textId="18A19AD5" w:rsidR="00275904" w:rsidRDefault="00275904" w:rsidP="00942C14">
      <w:pPr>
        <w:spacing w:line="480" w:lineRule="auto"/>
        <w:ind w:firstLine="720"/>
        <w:rPr>
          <w:rFonts w:ascii="Times New Roman" w:hAnsi="Times New Roman" w:cs="Times New Roman"/>
          <w:bCs/>
          <w:sz w:val="24"/>
          <w:szCs w:val="24"/>
        </w:rPr>
      </w:pPr>
      <w:r w:rsidRPr="00231F75">
        <w:rPr>
          <w:rFonts w:ascii="Times New Roman" w:hAnsi="Times New Roman" w:cs="Times New Roman"/>
          <w:bCs/>
          <w:sz w:val="24"/>
          <w:szCs w:val="24"/>
        </w:rPr>
        <w:t xml:space="preserve">Both </w:t>
      </w:r>
      <w:r w:rsidR="00231F75" w:rsidRPr="00231F75">
        <w:rPr>
          <w:rFonts w:ascii="Times New Roman" w:hAnsi="Times New Roman" w:cs="Times New Roman"/>
          <w:bCs/>
          <w:i/>
          <w:iCs/>
          <w:sz w:val="24"/>
          <w:szCs w:val="24"/>
        </w:rPr>
        <w:t>Paecilomyces</w:t>
      </w:r>
      <w:r w:rsidRPr="00231F75">
        <w:rPr>
          <w:rFonts w:ascii="Times New Roman" w:hAnsi="Times New Roman" w:cs="Times New Roman"/>
          <w:bCs/>
          <w:sz w:val="24"/>
          <w:szCs w:val="24"/>
        </w:rPr>
        <w:t xml:space="preserve"> and </w:t>
      </w:r>
      <w:r w:rsidRPr="00231F75">
        <w:rPr>
          <w:rFonts w:ascii="Times New Roman" w:hAnsi="Times New Roman" w:cs="Times New Roman"/>
          <w:bCs/>
          <w:i/>
          <w:iCs/>
          <w:sz w:val="24"/>
          <w:szCs w:val="24"/>
        </w:rPr>
        <w:t>Wickerhamomyces</w:t>
      </w:r>
      <w:r w:rsidRPr="00231F75">
        <w:rPr>
          <w:rFonts w:ascii="Times New Roman" w:hAnsi="Times New Roman" w:cs="Times New Roman"/>
          <w:bCs/>
          <w:sz w:val="24"/>
          <w:szCs w:val="24"/>
        </w:rPr>
        <w:t xml:space="preserve"> were capable of growth in B20, metabolizing FAME and alkane components of the fuel. As a result, the peak area of all detectable FAME components and alkanes decreased over time in </w:t>
      </w:r>
      <w:r w:rsidR="00231F75" w:rsidRPr="00231F75">
        <w:rPr>
          <w:rFonts w:ascii="Times New Roman" w:hAnsi="Times New Roman" w:cs="Times New Roman"/>
          <w:i/>
          <w:iCs/>
          <w:sz w:val="24"/>
          <w:szCs w:val="24"/>
        </w:rPr>
        <w:t>Paecilomyces</w:t>
      </w:r>
      <w:r w:rsidRPr="00231F75">
        <w:rPr>
          <w:rFonts w:ascii="Times New Roman" w:hAnsi="Times New Roman" w:cs="Times New Roman"/>
          <w:i/>
          <w:iCs/>
          <w:sz w:val="24"/>
          <w:szCs w:val="24"/>
        </w:rPr>
        <w:t xml:space="preserve"> </w:t>
      </w:r>
      <w:r w:rsidRPr="00231F75">
        <w:rPr>
          <w:rFonts w:ascii="Times New Roman" w:hAnsi="Times New Roman" w:cs="Times New Roman"/>
          <w:sz w:val="24"/>
          <w:szCs w:val="24"/>
        </w:rPr>
        <w:t xml:space="preserve">and </w:t>
      </w:r>
      <w:r w:rsidRPr="00231F75">
        <w:rPr>
          <w:rFonts w:ascii="Times New Roman" w:hAnsi="Times New Roman" w:cs="Times New Roman"/>
          <w:i/>
          <w:iCs/>
          <w:sz w:val="24"/>
          <w:szCs w:val="24"/>
        </w:rPr>
        <w:t xml:space="preserve">Wickerhamomyces </w:t>
      </w:r>
      <w:r w:rsidRPr="00231F75">
        <w:rPr>
          <w:rFonts w:ascii="Times New Roman" w:hAnsi="Times New Roman" w:cs="Times New Roman"/>
          <w:sz w:val="24"/>
          <w:szCs w:val="24"/>
        </w:rPr>
        <w:t>cultures (F</w:t>
      </w:r>
      <w:r w:rsidR="00943519">
        <w:rPr>
          <w:rFonts w:ascii="Times New Roman" w:hAnsi="Times New Roman" w:cs="Times New Roman"/>
          <w:sz w:val="24"/>
          <w:szCs w:val="24"/>
        </w:rPr>
        <w:t>IG</w:t>
      </w:r>
      <w:r w:rsidRPr="00231F75">
        <w:rPr>
          <w:rFonts w:ascii="Times New Roman" w:hAnsi="Times New Roman" w:cs="Times New Roman"/>
          <w:sz w:val="24"/>
          <w:szCs w:val="24"/>
        </w:rPr>
        <w:t xml:space="preserve"> 2.8)</w:t>
      </w:r>
      <w:r w:rsidRPr="00231F75">
        <w:rPr>
          <w:rFonts w:ascii="Times New Roman" w:hAnsi="Times New Roman" w:cs="Times New Roman"/>
          <w:bCs/>
          <w:sz w:val="24"/>
          <w:szCs w:val="24"/>
        </w:rPr>
        <w:t xml:space="preserve">. Compared to uninoculated controls, both </w:t>
      </w:r>
      <w:r w:rsidR="00231F75" w:rsidRPr="00231F75">
        <w:rPr>
          <w:rFonts w:ascii="Times New Roman" w:hAnsi="Times New Roman" w:cs="Times New Roman"/>
          <w:i/>
          <w:iCs/>
          <w:sz w:val="24"/>
          <w:szCs w:val="24"/>
        </w:rPr>
        <w:t>Paecilomyces</w:t>
      </w:r>
      <w:r w:rsidRPr="00231F75">
        <w:rPr>
          <w:rFonts w:ascii="Times New Roman" w:hAnsi="Times New Roman" w:cs="Times New Roman"/>
          <w:i/>
          <w:iCs/>
          <w:sz w:val="24"/>
          <w:szCs w:val="24"/>
        </w:rPr>
        <w:t xml:space="preserve"> </w:t>
      </w:r>
      <w:r w:rsidRPr="00231F75">
        <w:rPr>
          <w:rFonts w:ascii="Times New Roman" w:hAnsi="Times New Roman" w:cs="Times New Roman"/>
          <w:sz w:val="24"/>
          <w:szCs w:val="24"/>
        </w:rPr>
        <w:t xml:space="preserve">and </w:t>
      </w:r>
      <w:r w:rsidRPr="00231F75">
        <w:rPr>
          <w:rFonts w:ascii="Times New Roman" w:hAnsi="Times New Roman" w:cs="Times New Roman"/>
          <w:i/>
          <w:iCs/>
          <w:sz w:val="24"/>
          <w:szCs w:val="24"/>
        </w:rPr>
        <w:t xml:space="preserve">Wickerhamomyces </w:t>
      </w:r>
      <w:r w:rsidRPr="00231F75">
        <w:rPr>
          <w:rFonts w:ascii="Times New Roman" w:hAnsi="Times New Roman" w:cs="Times New Roman"/>
          <w:sz w:val="24"/>
          <w:szCs w:val="24"/>
        </w:rPr>
        <w:t>cultures metabolized</w:t>
      </w:r>
      <w:r w:rsidRPr="00231F75">
        <w:rPr>
          <w:rFonts w:ascii="Times New Roman" w:hAnsi="Times New Roman" w:cs="Times New Roman"/>
          <w:bCs/>
          <w:sz w:val="24"/>
          <w:szCs w:val="24"/>
        </w:rPr>
        <w:t xml:space="preserve"> greater than 50 % of the Cis-9-Oleic Acid Methyl Ester by day 21. Both fungi decreased the concentration of Cis-9-Oleic Acid Methyl Ester more than any other fuel component after 21 days (measured as peak area). Analysis of the uninoculated controls over the </w:t>
      </w:r>
      <w:r w:rsidRPr="00231F75">
        <w:rPr>
          <w:rFonts w:ascii="Times New Roman" w:hAnsi="Times New Roman" w:cs="Times New Roman"/>
          <w:bCs/>
          <w:sz w:val="24"/>
          <w:szCs w:val="24"/>
        </w:rPr>
        <w:lastRenderedPageBreak/>
        <w:t xml:space="preserve">21 days showed evaporation of fuel components with approximately 15% reduction in the components compared to the unexposed fuel. </w:t>
      </w:r>
    </w:p>
    <w:p w14:paraId="19D7721D" w14:textId="77777777" w:rsidR="00DB476B" w:rsidRDefault="00B04D6B" w:rsidP="00DB476B">
      <w:pPr>
        <w:keepNext/>
        <w:spacing w:line="480" w:lineRule="auto"/>
      </w:pPr>
      <w:r>
        <w:rPr>
          <w:rFonts w:ascii="Times New Roman" w:hAnsi="Times New Roman" w:cs="Times New Roman"/>
          <w:bCs/>
          <w:noProof/>
          <w:sz w:val="24"/>
          <w:szCs w:val="24"/>
        </w:rPr>
        <w:drawing>
          <wp:inline distT="0" distB="0" distL="0" distR="0" wp14:anchorId="43D9F222" wp14:editId="7DB05F14">
            <wp:extent cx="5948045" cy="6127115"/>
            <wp:effectExtent l="0" t="0" r="0" b="698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8045" cy="6127115"/>
                    </a:xfrm>
                    <a:prstGeom prst="rect">
                      <a:avLst/>
                    </a:prstGeom>
                    <a:noFill/>
                    <a:ln>
                      <a:noFill/>
                    </a:ln>
                  </pic:spPr>
                </pic:pic>
              </a:graphicData>
            </a:graphic>
          </wp:inline>
        </w:drawing>
      </w:r>
    </w:p>
    <w:p w14:paraId="63316726" w14:textId="073C8279" w:rsidR="00B04D6B" w:rsidRPr="00DB476B" w:rsidRDefault="00DB476B" w:rsidP="00DB476B">
      <w:pPr>
        <w:pStyle w:val="Caption"/>
        <w:rPr>
          <w:rFonts w:ascii="Times New Roman" w:hAnsi="Times New Roman" w:cs="Times New Roman"/>
          <w:bCs/>
          <w:i w:val="0"/>
          <w:iCs w:val="0"/>
          <w:color w:val="auto"/>
          <w:sz w:val="24"/>
          <w:szCs w:val="24"/>
        </w:rPr>
      </w:pPr>
      <w:bookmarkStart w:id="49" w:name="_Toc86442719"/>
      <w:bookmarkStart w:id="50" w:name="_Toc86609746"/>
      <w:bookmarkStart w:id="51" w:name="_Toc88223352"/>
      <w:r w:rsidRPr="006575A9">
        <w:rPr>
          <w:rFonts w:ascii="Times New Roman" w:hAnsi="Times New Roman" w:cs="Times New Roman"/>
          <w:b/>
          <w:bCs/>
          <w:i w:val="0"/>
          <w:iCs w:val="0"/>
          <w:color w:val="auto"/>
          <w:sz w:val="24"/>
          <w:szCs w:val="24"/>
        </w:rPr>
        <w:t>FIG 2.</w:t>
      </w:r>
      <w:r w:rsidRPr="006575A9">
        <w:rPr>
          <w:rFonts w:ascii="Times New Roman" w:hAnsi="Times New Roman" w:cs="Times New Roman"/>
          <w:b/>
          <w:bCs/>
          <w:i w:val="0"/>
          <w:iCs w:val="0"/>
          <w:color w:val="auto"/>
          <w:sz w:val="24"/>
          <w:szCs w:val="24"/>
        </w:rPr>
        <w:fldChar w:fldCharType="begin"/>
      </w:r>
      <w:r w:rsidRPr="006575A9">
        <w:rPr>
          <w:rFonts w:ascii="Times New Roman" w:hAnsi="Times New Roman" w:cs="Times New Roman"/>
          <w:b/>
          <w:bCs/>
          <w:i w:val="0"/>
          <w:iCs w:val="0"/>
          <w:color w:val="auto"/>
          <w:sz w:val="24"/>
          <w:szCs w:val="24"/>
        </w:rPr>
        <w:instrText xml:space="preserve"> SEQ FIG_2. \* ARABIC </w:instrText>
      </w:r>
      <w:r w:rsidRPr="006575A9">
        <w:rPr>
          <w:rFonts w:ascii="Times New Roman" w:hAnsi="Times New Roman" w:cs="Times New Roman"/>
          <w:b/>
          <w:bCs/>
          <w:i w:val="0"/>
          <w:iCs w:val="0"/>
          <w:color w:val="auto"/>
          <w:sz w:val="24"/>
          <w:szCs w:val="24"/>
        </w:rPr>
        <w:fldChar w:fldCharType="separate"/>
      </w:r>
      <w:r w:rsidR="00954642">
        <w:rPr>
          <w:rFonts w:ascii="Times New Roman" w:hAnsi="Times New Roman" w:cs="Times New Roman"/>
          <w:b/>
          <w:bCs/>
          <w:i w:val="0"/>
          <w:iCs w:val="0"/>
          <w:noProof/>
          <w:color w:val="auto"/>
          <w:sz w:val="24"/>
          <w:szCs w:val="24"/>
        </w:rPr>
        <w:t>8</w:t>
      </w:r>
      <w:r w:rsidRPr="006575A9">
        <w:rPr>
          <w:rFonts w:ascii="Times New Roman" w:hAnsi="Times New Roman" w:cs="Times New Roman"/>
          <w:b/>
          <w:bCs/>
          <w:i w:val="0"/>
          <w:iCs w:val="0"/>
          <w:color w:val="auto"/>
          <w:sz w:val="24"/>
          <w:szCs w:val="24"/>
        </w:rPr>
        <w:fldChar w:fldCharType="end"/>
      </w:r>
      <w:r w:rsidRPr="006575A9">
        <w:rPr>
          <w:rFonts w:ascii="Times New Roman" w:hAnsi="Times New Roman" w:cs="Times New Roman"/>
          <w:b/>
          <w:bCs/>
          <w:i w:val="0"/>
          <w:iCs w:val="0"/>
          <w:color w:val="auto"/>
          <w:sz w:val="24"/>
          <w:szCs w:val="24"/>
        </w:rPr>
        <w:t>.</w:t>
      </w:r>
      <w:r>
        <w:rPr>
          <w:rFonts w:ascii="Times New Roman" w:hAnsi="Times New Roman" w:cs="Times New Roman"/>
          <w:i w:val="0"/>
          <w:iCs w:val="0"/>
          <w:color w:val="auto"/>
          <w:sz w:val="24"/>
          <w:szCs w:val="24"/>
        </w:rPr>
        <w:t xml:space="preserve"> </w:t>
      </w:r>
      <w:r w:rsidRPr="00DB476B">
        <w:rPr>
          <w:rFonts w:ascii="Times New Roman" w:hAnsi="Times New Roman" w:cs="Times New Roman"/>
          <w:i w:val="0"/>
          <w:iCs w:val="0"/>
          <w:color w:val="auto"/>
          <w:sz w:val="24"/>
          <w:szCs w:val="24"/>
        </w:rPr>
        <w:t>Degradation of alkanes and FAME in B20 biodiesel by Wickerhamomyces and Paecilomyces after 7, 14 and 21 days of incubation. Conditions were replicated (</w:t>
      </w:r>
      <w:r w:rsidR="00566ADF">
        <w:rPr>
          <w:rFonts w:ascii="Times New Roman" w:hAnsi="Times New Roman" w:cs="Times New Roman"/>
          <w:i w:val="0"/>
          <w:iCs w:val="0"/>
          <w:color w:val="auto"/>
          <w:sz w:val="24"/>
          <w:szCs w:val="24"/>
        </w:rPr>
        <w:t xml:space="preserve">biological replicates </w:t>
      </w:r>
      <w:r w:rsidRPr="00DB476B">
        <w:rPr>
          <w:rFonts w:ascii="Times New Roman" w:hAnsi="Times New Roman" w:cs="Times New Roman"/>
          <w:i w:val="0"/>
          <w:iCs w:val="0"/>
          <w:color w:val="auto"/>
          <w:sz w:val="24"/>
          <w:szCs w:val="24"/>
        </w:rPr>
        <w:t xml:space="preserve">n=3) and the average remaining percent of the compound compared to abiotic controls is shown. The scale bar represents the percent of remaining compound compared to the </w:t>
      </w:r>
      <w:r w:rsidRPr="00DB476B">
        <w:rPr>
          <w:rFonts w:ascii="Times New Roman" w:hAnsi="Times New Roman" w:cs="Times New Roman"/>
          <w:i w:val="0"/>
          <w:iCs w:val="0"/>
          <w:color w:val="auto"/>
          <w:sz w:val="24"/>
          <w:szCs w:val="24"/>
        </w:rPr>
        <w:lastRenderedPageBreak/>
        <w:t>unexposed control with white indicating no degradation and black indicating complete degradation.</w:t>
      </w:r>
      <w:bookmarkEnd w:id="49"/>
      <w:bookmarkEnd w:id="50"/>
      <w:bookmarkEnd w:id="51"/>
    </w:p>
    <w:p w14:paraId="6123C88A" w14:textId="77777777" w:rsidR="00275904" w:rsidRPr="00231F75" w:rsidRDefault="00275904" w:rsidP="008C7CFD">
      <w:pPr>
        <w:pStyle w:val="Heading2"/>
      </w:pPr>
      <w:bookmarkStart w:id="52" w:name="_Toc89854590"/>
      <w:r w:rsidRPr="00231F75">
        <w:t>Discussion</w:t>
      </w:r>
      <w:bookmarkEnd w:id="52"/>
    </w:p>
    <w:p w14:paraId="34D14D58" w14:textId="0A0141A9" w:rsidR="00275904" w:rsidRPr="00231F75" w:rsidRDefault="00275904" w:rsidP="0053478E">
      <w:pPr>
        <w:spacing w:line="480" w:lineRule="auto"/>
        <w:rPr>
          <w:rFonts w:ascii="Times New Roman" w:hAnsi="Times New Roman" w:cs="Times New Roman"/>
          <w:sz w:val="24"/>
          <w:szCs w:val="24"/>
        </w:rPr>
      </w:pPr>
      <w:r w:rsidRPr="00231F75">
        <w:rPr>
          <w:rFonts w:ascii="Times New Roman" w:hAnsi="Times New Roman" w:cs="Times New Roman"/>
          <w:b/>
          <w:sz w:val="24"/>
          <w:szCs w:val="24"/>
        </w:rPr>
        <w:tab/>
      </w:r>
      <w:r w:rsidRPr="00231F75">
        <w:rPr>
          <w:rFonts w:ascii="Times New Roman" w:hAnsi="Times New Roman" w:cs="Times New Roman"/>
          <w:sz w:val="24"/>
          <w:szCs w:val="24"/>
        </w:rPr>
        <w:t xml:space="preserve">Complex interactions between microorganisms, fuels, and metallic surfaces </w:t>
      </w:r>
      <w:r w:rsidRPr="00231F75">
        <w:rPr>
          <w:rFonts w:ascii="Times New Roman" w:hAnsi="Times New Roman" w:cs="Times New Roman"/>
          <w:i/>
          <w:iCs/>
          <w:sz w:val="24"/>
          <w:szCs w:val="24"/>
        </w:rPr>
        <w:t>in situ</w:t>
      </w:r>
      <w:r w:rsidRPr="00231F75">
        <w:rPr>
          <w:rFonts w:ascii="Times New Roman" w:hAnsi="Times New Roman" w:cs="Times New Roman"/>
          <w:sz w:val="24"/>
          <w:szCs w:val="24"/>
        </w:rPr>
        <w:t xml:space="preserve"> make it challenging to directly link the microbial degradation of biodiesel to corrosion </w:t>
      </w:r>
      <w:sdt>
        <w:sdtPr>
          <w:rPr>
            <w:rFonts w:ascii="Times New Roman" w:hAnsi="Times New Roman" w:cs="Times New Roman"/>
            <w:sz w:val="24"/>
            <w:szCs w:val="24"/>
          </w:rPr>
          <w:alias w:val="SmartCite Citation"/>
          <w:tag w:val="4a610e40-b469-4b39-858d-398bdfb76afc:42CA445E-D6CF-E944-F591-E3CBDA98EF30+"/>
          <w:id w:val="1231039070"/>
          <w:placeholder>
            <w:docPart w:val="68A0554B5763411EAABBF6EB6D2DE52D"/>
          </w:placeholder>
        </w:sdtPr>
        <w:sdtEndPr/>
        <w:sdtContent>
          <w:r w:rsidRPr="00231F75">
            <w:rPr>
              <w:rFonts w:ascii="Times New Roman" w:hAnsi="Times New Roman" w:cs="Times New Roman"/>
              <w:color w:val="000000"/>
              <w:sz w:val="24"/>
              <w:szCs w:val="24"/>
            </w:rPr>
            <w:t>(30)</w:t>
          </w:r>
        </w:sdtContent>
      </w:sdt>
      <w:r w:rsidRPr="00231F75">
        <w:rPr>
          <w:rFonts w:ascii="Times New Roman" w:hAnsi="Times New Roman" w:cs="Times New Roman"/>
          <w:sz w:val="24"/>
          <w:szCs w:val="24"/>
        </w:rPr>
        <w:t>. Isolation of the relevant microorganisms and controlled laboratory experimentation is critical to linking microbial growth and metabolic activity to the corrosion of infrastructure. Both fungi isolated and identified in this study,</w:t>
      </w:r>
      <w:r w:rsidRPr="00231F75">
        <w:rPr>
          <w:rFonts w:ascii="Times New Roman" w:hAnsi="Times New Roman" w:cs="Times New Roman"/>
          <w:i/>
          <w:sz w:val="24"/>
          <w:szCs w:val="24"/>
        </w:rPr>
        <w:t xml:space="preserve"> </w:t>
      </w:r>
      <w:r w:rsidR="00231F75" w:rsidRPr="00231F75">
        <w:rPr>
          <w:rFonts w:ascii="Times New Roman" w:hAnsi="Times New Roman" w:cs="Times New Roman"/>
          <w:i/>
          <w:sz w:val="24"/>
          <w:szCs w:val="24"/>
        </w:rPr>
        <w:t>Paecilomyces</w:t>
      </w:r>
      <w:r w:rsidRPr="00231F75">
        <w:rPr>
          <w:rFonts w:ascii="Times New Roman" w:hAnsi="Times New Roman" w:cs="Times New Roman"/>
          <w:i/>
          <w:sz w:val="24"/>
          <w:szCs w:val="24"/>
        </w:rPr>
        <w:t xml:space="preserve"> </w:t>
      </w:r>
      <w:r w:rsidRPr="00231F75">
        <w:rPr>
          <w:rFonts w:ascii="Times New Roman" w:hAnsi="Times New Roman" w:cs="Times New Roman"/>
          <w:iCs/>
          <w:sz w:val="24"/>
          <w:szCs w:val="24"/>
        </w:rPr>
        <w:t>AF001</w:t>
      </w:r>
      <w:r w:rsidRPr="00231F75">
        <w:rPr>
          <w:rFonts w:ascii="Times New Roman" w:hAnsi="Times New Roman" w:cs="Times New Roman"/>
          <w:sz w:val="24"/>
          <w:szCs w:val="24"/>
        </w:rPr>
        <w:t xml:space="preserve"> and </w:t>
      </w:r>
      <w:r w:rsidRPr="00231F75">
        <w:rPr>
          <w:rFonts w:ascii="Times New Roman" w:hAnsi="Times New Roman" w:cs="Times New Roman"/>
          <w:i/>
          <w:sz w:val="24"/>
          <w:szCs w:val="24"/>
        </w:rPr>
        <w:t xml:space="preserve">Wickerhamomyces </w:t>
      </w:r>
      <w:r w:rsidRPr="00231F75">
        <w:rPr>
          <w:rFonts w:ascii="Times New Roman" w:hAnsi="Times New Roman" w:cs="Times New Roman"/>
          <w:iCs/>
          <w:sz w:val="24"/>
          <w:szCs w:val="24"/>
        </w:rPr>
        <w:t>SE3</w:t>
      </w:r>
      <w:r w:rsidRPr="00231F75">
        <w:rPr>
          <w:rFonts w:ascii="Times New Roman" w:hAnsi="Times New Roman" w:cs="Times New Roman"/>
          <w:i/>
          <w:sz w:val="24"/>
          <w:szCs w:val="24"/>
        </w:rPr>
        <w:t>,</w:t>
      </w:r>
      <w:r w:rsidRPr="00231F75">
        <w:rPr>
          <w:rFonts w:ascii="Times New Roman" w:hAnsi="Times New Roman" w:cs="Times New Roman"/>
          <w:sz w:val="24"/>
          <w:szCs w:val="24"/>
        </w:rPr>
        <w:t xml:space="preserve"> represented some of the most abundant fungi identified in a longitudinal study of microbial contamination and microbiologically influenced corrosion in B20 storage tanks </w:t>
      </w:r>
      <w:sdt>
        <w:sdtPr>
          <w:rPr>
            <w:rFonts w:ascii="Times New Roman" w:hAnsi="Times New Roman" w:cs="Times New Roman"/>
            <w:sz w:val="24"/>
            <w:szCs w:val="24"/>
          </w:rPr>
          <w:alias w:val="SmartCite Citation"/>
          <w:tag w:val="4a610e40-b469-4b39-858d-398bdfb76afc:B108B4C5-F20D-3A88-3A86-CB53818CA01B+"/>
          <w:id w:val="1719465559"/>
          <w:placeholder>
            <w:docPart w:val="68A0554B5763411EAABBF6EB6D2DE52D"/>
          </w:placeholder>
        </w:sdtPr>
        <w:sdtEndPr/>
        <w:sdtContent>
          <w:r w:rsidRPr="00231F75">
            <w:rPr>
              <w:rFonts w:ascii="Times New Roman" w:hAnsi="Times New Roman" w:cs="Times New Roman"/>
              <w:color w:val="000000"/>
              <w:sz w:val="24"/>
              <w:szCs w:val="24"/>
            </w:rPr>
            <w:t>(28)</w:t>
          </w:r>
        </w:sdtContent>
      </w:sdt>
      <w:r w:rsidRPr="00231F75">
        <w:rPr>
          <w:rFonts w:ascii="Times New Roman" w:hAnsi="Times New Roman" w:cs="Times New Roman"/>
          <w:sz w:val="24"/>
          <w:szCs w:val="24"/>
        </w:rPr>
        <w:t>. We measured the ability of these organisms to both degrade B20 and accelerate corrosion of carbon steel</w:t>
      </w:r>
      <w:r w:rsidRPr="00231F75" w:rsidDel="008779BA">
        <w:rPr>
          <w:rFonts w:ascii="Times New Roman" w:hAnsi="Times New Roman" w:cs="Times New Roman"/>
          <w:sz w:val="24"/>
          <w:szCs w:val="24"/>
        </w:rPr>
        <w:t xml:space="preserve"> </w:t>
      </w:r>
      <w:r w:rsidRPr="00231F75">
        <w:rPr>
          <w:rFonts w:ascii="Times New Roman" w:hAnsi="Times New Roman" w:cs="Times New Roman"/>
          <w:sz w:val="24"/>
          <w:szCs w:val="24"/>
        </w:rPr>
        <w:t xml:space="preserve">in controlled laboratory experiments. The co-location of microbial biomass and the greatest amount of corrosion at the interface of fuel and water provided a clear link of where the potential for corrosion would be highest in storage tanks, enhancing our ability to </w:t>
      </w:r>
      <w:proofErr w:type="gramStart"/>
      <w:r w:rsidRPr="00231F75">
        <w:rPr>
          <w:rFonts w:ascii="Times New Roman" w:hAnsi="Times New Roman" w:cs="Times New Roman"/>
          <w:sz w:val="24"/>
          <w:szCs w:val="24"/>
        </w:rPr>
        <w:t>more specifically target regions of fuel tanks</w:t>
      </w:r>
      <w:proofErr w:type="gramEnd"/>
      <w:r w:rsidRPr="00231F75">
        <w:rPr>
          <w:rFonts w:ascii="Times New Roman" w:hAnsi="Times New Roman" w:cs="Times New Roman"/>
          <w:sz w:val="24"/>
          <w:szCs w:val="24"/>
        </w:rPr>
        <w:t xml:space="preserve"> for mitigation and increasing the chance of early detection of MIC. </w:t>
      </w:r>
    </w:p>
    <w:p w14:paraId="5C91026F" w14:textId="642ECFEE" w:rsidR="00275904" w:rsidRPr="00231F75" w:rsidRDefault="00275904" w:rsidP="0053478E">
      <w:pPr>
        <w:spacing w:line="480" w:lineRule="auto"/>
        <w:rPr>
          <w:rFonts w:ascii="Times New Roman" w:hAnsi="Times New Roman" w:cs="Times New Roman"/>
          <w:sz w:val="24"/>
          <w:szCs w:val="24"/>
        </w:rPr>
      </w:pPr>
      <w:r w:rsidRPr="00231F75">
        <w:rPr>
          <w:rFonts w:ascii="Times New Roman" w:hAnsi="Times New Roman" w:cs="Times New Roman"/>
          <w:sz w:val="24"/>
          <w:szCs w:val="24"/>
        </w:rPr>
        <w:tab/>
        <w:t xml:space="preserve"> Two fungi that were abundant in contaminated B20 fuel samples included a filamentous fungus, </w:t>
      </w:r>
      <w:r w:rsidR="00231F75" w:rsidRPr="00231F75">
        <w:rPr>
          <w:rFonts w:ascii="Times New Roman" w:hAnsi="Times New Roman" w:cs="Times New Roman"/>
          <w:i/>
          <w:iCs/>
          <w:sz w:val="24"/>
          <w:szCs w:val="24"/>
        </w:rPr>
        <w:t>Paecilomyces</w:t>
      </w:r>
      <w:r w:rsidRPr="00231F75">
        <w:rPr>
          <w:rFonts w:ascii="Times New Roman" w:hAnsi="Times New Roman" w:cs="Times New Roman"/>
          <w:sz w:val="24"/>
          <w:szCs w:val="24"/>
        </w:rPr>
        <w:t xml:space="preserve">, and a yeast, </w:t>
      </w:r>
      <w:r w:rsidRPr="00231F75">
        <w:rPr>
          <w:rFonts w:ascii="Times New Roman" w:hAnsi="Times New Roman" w:cs="Times New Roman"/>
          <w:i/>
          <w:iCs/>
          <w:sz w:val="24"/>
          <w:szCs w:val="24"/>
        </w:rPr>
        <w:t>Wickerhamomyces</w:t>
      </w:r>
      <w:r w:rsidRPr="00231F75">
        <w:rPr>
          <w:rFonts w:ascii="Times New Roman" w:hAnsi="Times New Roman" w:cs="Times New Roman"/>
          <w:sz w:val="24"/>
          <w:szCs w:val="24"/>
        </w:rPr>
        <w:t xml:space="preserve">. Both were capable of growth on B20 as a sole carbon and energy source by degrading the readily oxidizable FAME components of B20 and several of the alkanes within 21 days. Currently the U.S. DOE and the European Union authorizes the use of B5 and B7 respectively to be added to diesel fuels </w:t>
      </w:r>
      <w:sdt>
        <w:sdtPr>
          <w:rPr>
            <w:rFonts w:ascii="Times New Roman" w:hAnsi="Times New Roman" w:cs="Times New Roman"/>
            <w:sz w:val="24"/>
            <w:szCs w:val="24"/>
          </w:rPr>
          <w:alias w:val="SmartCite Citation"/>
          <w:tag w:val="4a610e40-b469-4b39-858d-398bdfb76afc:38D68F8C-30F4-063A-BD0D-E3D4E1332189,4a610e40-b469-4b39-858d-398bdfb76afc:8a22b5ae-78cb-4a50-b9de-f12119debc98+"/>
          <w:id w:val="-1005818969"/>
          <w:placeholder>
            <w:docPart w:val="68A0554B5763411EAABBF6EB6D2DE52D"/>
          </w:placeholder>
        </w:sdtPr>
        <w:sdtEndPr/>
        <w:sdtContent>
          <w:r w:rsidRPr="00231F75">
            <w:rPr>
              <w:rFonts w:ascii="Times New Roman" w:hAnsi="Times New Roman" w:cs="Times New Roman"/>
              <w:color w:val="000000"/>
              <w:sz w:val="24"/>
              <w:szCs w:val="24"/>
            </w:rPr>
            <w:t>(31, 32)</w:t>
          </w:r>
        </w:sdtContent>
      </w:sdt>
      <w:r w:rsidRPr="00231F75">
        <w:rPr>
          <w:rFonts w:ascii="Times New Roman" w:hAnsi="Times New Roman" w:cs="Times New Roman"/>
          <w:sz w:val="24"/>
          <w:szCs w:val="24"/>
        </w:rPr>
        <w:t xml:space="preserve">. Our work suggests that even in fuels with low concentrations of FAME such as B5 or B7 (supposedly ‘neat’ ULSD) biofouling, microbiologically influenced corrosion, and fuel degradation can become more common as biodiesel is added to petroleum diesel. </w:t>
      </w:r>
    </w:p>
    <w:p w14:paraId="42173185" w14:textId="77777777" w:rsidR="00275904" w:rsidRPr="00231F75" w:rsidRDefault="00275904" w:rsidP="0053478E">
      <w:pPr>
        <w:spacing w:line="480" w:lineRule="auto"/>
        <w:ind w:firstLine="720"/>
        <w:rPr>
          <w:rFonts w:ascii="Times New Roman" w:hAnsi="Times New Roman" w:cs="Times New Roman"/>
          <w:sz w:val="24"/>
          <w:szCs w:val="24"/>
        </w:rPr>
      </w:pPr>
      <w:r w:rsidRPr="00231F75">
        <w:rPr>
          <w:rFonts w:ascii="Times New Roman" w:hAnsi="Times New Roman" w:cs="Times New Roman"/>
          <w:sz w:val="24"/>
          <w:szCs w:val="24"/>
        </w:rPr>
        <w:lastRenderedPageBreak/>
        <w:t xml:space="preserve">Biodegradation of both hydrocarbons and FAME in biodiesel blends produces organic acids, which acidifies both the fuel and any aqueous environments, increasing the corrosion of carbon steel </w:t>
      </w:r>
      <w:sdt>
        <w:sdtPr>
          <w:rPr>
            <w:rFonts w:ascii="Times New Roman" w:hAnsi="Times New Roman" w:cs="Times New Roman"/>
            <w:sz w:val="24"/>
            <w:szCs w:val="24"/>
          </w:rPr>
          <w:alias w:val="SmartCite Citation"/>
          <w:tag w:val="4a610e40-b469-4b39-858d-398bdfb76afc:04C2B368-C253-9BE8-7496-A2D7DBC7045F,4a610e40-b469-4b39-858d-398bdfb76afc:8D4C9FC5-18FF-CF7B-94FA-E3CC4859443B+"/>
          <w:id w:val="-2145271024"/>
          <w:placeholder>
            <w:docPart w:val="68A0554B5763411EAABBF6EB6D2DE52D"/>
          </w:placeholder>
        </w:sdtPr>
        <w:sdtEndPr/>
        <w:sdtContent>
          <w:r w:rsidRPr="00231F75">
            <w:rPr>
              <w:rFonts w:ascii="Times New Roman" w:hAnsi="Times New Roman" w:cs="Times New Roman"/>
              <w:color w:val="000000"/>
              <w:sz w:val="24"/>
              <w:szCs w:val="24"/>
            </w:rPr>
            <w:t>(33, 34)</w:t>
          </w:r>
        </w:sdtContent>
      </w:sdt>
      <w:r w:rsidRPr="00231F75">
        <w:rPr>
          <w:rFonts w:ascii="Times New Roman" w:hAnsi="Times New Roman" w:cs="Times New Roman"/>
          <w:sz w:val="24"/>
          <w:szCs w:val="24"/>
        </w:rPr>
        <w:t xml:space="preserve">. Both fungal isolates in this study could degrade alkanes and FAME in B20 biodiesel and appeared to degrade Cis-9-Oleic Acid Methyl Ester and Cis-11-Eicosonic Acid Methyl Ester more readily than the other compounds. Some studies have demonstrated that both fungi and bacteria can metabolize and incorporate unsaturated fatty acids much more rapidly than saturated fatty acids and has been attributed to linear fatty acids being less efficient in entering inside cells for metabolic processes </w:t>
      </w:r>
      <w:sdt>
        <w:sdtPr>
          <w:rPr>
            <w:rFonts w:ascii="Times New Roman" w:hAnsi="Times New Roman" w:cs="Times New Roman"/>
            <w:sz w:val="24"/>
            <w:szCs w:val="24"/>
          </w:rPr>
          <w:alias w:val="SmartCite Citation"/>
          <w:tag w:val="4a610e40-b469-4b39-858d-398bdfb76afc:b7ea1a04-d573-48ce-9b35-1342f23c7b9d,4a610e40-b469-4b39-858d-398bdfb76afc:fa1ca787-9736-4edd-a5a9-f51cf67a06f1+"/>
          <w:id w:val="851460482"/>
          <w:placeholder>
            <w:docPart w:val="68A0554B5763411EAABBF6EB6D2DE52D"/>
          </w:placeholder>
        </w:sdtPr>
        <w:sdtEndPr/>
        <w:sdtContent>
          <w:r w:rsidRPr="00231F75">
            <w:rPr>
              <w:rFonts w:ascii="Times New Roman" w:hAnsi="Times New Roman" w:cs="Times New Roman"/>
              <w:color w:val="000000"/>
              <w:sz w:val="24"/>
              <w:szCs w:val="24"/>
            </w:rPr>
            <w:t>(36, 37)</w:t>
          </w:r>
        </w:sdtContent>
      </w:sdt>
      <w:r w:rsidRPr="00231F75">
        <w:rPr>
          <w:rFonts w:ascii="Times New Roman" w:hAnsi="Times New Roman" w:cs="Times New Roman"/>
          <w:sz w:val="24"/>
          <w:szCs w:val="24"/>
        </w:rPr>
        <w:t xml:space="preserve">. </w:t>
      </w:r>
    </w:p>
    <w:p w14:paraId="0ED382F4" w14:textId="3914E9C8" w:rsidR="00275904" w:rsidRPr="00231F75" w:rsidRDefault="00275904" w:rsidP="0053478E">
      <w:pPr>
        <w:spacing w:line="480" w:lineRule="auto"/>
        <w:ind w:firstLine="720"/>
        <w:rPr>
          <w:rFonts w:ascii="Times New Roman" w:hAnsi="Times New Roman" w:cs="Times New Roman"/>
          <w:sz w:val="24"/>
          <w:szCs w:val="24"/>
        </w:rPr>
      </w:pPr>
      <w:r w:rsidRPr="00231F75">
        <w:rPr>
          <w:rFonts w:ascii="Times New Roman" w:hAnsi="Times New Roman" w:cs="Times New Roman"/>
          <w:sz w:val="24"/>
          <w:szCs w:val="24"/>
        </w:rPr>
        <w:t xml:space="preserve">Biofilms can accelerate corrosion rates by creating localized, concentrated acidic conditions at metallic surfaces or by partitioning oxygen, generating oxygen corrosion cells. </w:t>
      </w:r>
      <w:proofErr w:type="gramStart"/>
      <w:r w:rsidRPr="00231F75">
        <w:rPr>
          <w:rFonts w:ascii="Times New Roman" w:hAnsi="Times New Roman" w:cs="Times New Roman"/>
          <w:sz w:val="24"/>
          <w:szCs w:val="24"/>
        </w:rPr>
        <w:t>Both of these</w:t>
      </w:r>
      <w:proofErr w:type="gramEnd"/>
      <w:r w:rsidRPr="00231F75">
        <w:rPr>
          <w:rFonts w:ascii="Times New Roman" w:hAnsi="Times New Roman" w:cs="Times New Roman"/>
          <w:sz w:val="24"/>
          <w:szCs w:val="24"/>
        </w:rPr>
        <w:t xml:space="preserve"> mechanisms increase “pitting” or localized corrosion </w:t>
      </w:r>
      <w:sdt>
        <w:sdtPr>
          <w:rPr>
            <w:rFonts w:ascii="Times New Roman" w:hAnsi="Times New Roman" w:cs="Times New Roman"/>
            <w:sz w:val="24"/>
            <w:szCs w:val="24"/>
          </w:rPr>
          <w:alias w:val="SmartCite Citation"/>
          <w:tag w:val="4a610e40-b469-4b39-858d-398bdfb76afc:8F81A922-AA26-23A3-96E9-E3D4E0DAA4E6+"/>
          <w:id w:val="-893960998"/>
          <w:placeholder>
            <w:docPart w:val="0D0EEE59FDA54ADD82C401092FDA008A"/>
          </w:placeholder>
        </w:sdtPr>
        <w:sdtEndPr/>
        <w:sdtContent>
          <w:r w:rsidRPr="00231F75">
            <w:rPr>
              <w:rFonts w:ascii="Times New Roman" w:hAnsi="Times New Roman" w:cs="Times New Roman"/>
              <w:color w:val="000000"/>
              <w:sz w:val="24"/>
              <w:szCs w:val="24"/>
            </w:rPr>
            <w:t>(35)</w:t>
          </w:r>
        </w:sdtContent>
      </w:sdt>
      <w:r w:rsidRPr="00231F75">
        <w:rPr>
          <w:rFonts w:ascii="Times New Roman" w:hAnsi="Times New Roman" w:cs="Times New Roman"/>
          <w:sz w:val="24"/>
          <w:szCs w:val="24"/>
        </w:rPr>
        <w:t xml:space="preserve">. Surface analysis conducted by white light profilometry showed that pitting corrosion was more severe on coupons exposed to the filamentous fungus </w:t>
      </w:r>
      <w:r w:rsidR="00231F75" w:rsidRPr="00231F75">
        <w:rPr>
          <w:rFonts w:ascii="Times New Roman" w:hAnsi="Times New Roman" w:cs="Times New Roman"/>
          <w:i/>
          <w:sz w:val="24"/>
          <w:szCs w:val="24"/>
        </w:rPr>
        <w:t>Paecilomyces</w:t>
      </w:r>
      <w:r w:rsidRPr="00231F75">
        <w:rPr>
          <w:rFonts w:ascii="Times New Roman" w:hAnsi="Times New Roman" w:cs="Times New Roman"/>
          <w:sz w:val="24"/>
          <w:szCs w:val="24"/>
        </w:rPr>
        <w:t xml:space="preserve"> </w:t>
      </w:r>
      <w:r w:rsidRPr="00231F75">
        <w:rPr>
          <w:rFonts w:ascii="Times New Roman" w:hAnsi="Times New Roman" w:cs="Times New Roman"/>
          <w:iCs/>
          <w:sz w:val="24"/>
          <w:szCs w:val="24"/>
        </w:rPr>
        <w:t>AF001</w:t>
      </w:r>
      <w:r w:rsidRPr="00231F75">
        <w:rPr>
          <w:rFonts w:ascii="Times New Roman" w:hAnsi="Times New Roman" w:cs="Times New Roman"/>
          <w:sz w:val="24"/>
          <w:szCs w:val="24"/>
        </w:rPr>
        <w:t xml:space="preserve"> compared to the yeast </w:t>
      </w:r>
      <w:r w:rsidRPr="00231F75">
        <w:rPr>
          <w:rFonts w:ascii="Times New Roman" w:hAnsi="Times New Roman" w:cs="Times New Roman"/>
          <w:i/>
          <w:sz w:val="24"/>
          <w:szCs w:val="24"/>
        </w:rPr>
        <w:t>Wickerhamomyces</w:t>
      </w:r>
      <w:r w:rsidRPr="00231F75">
        <w:rPr>
          <w:rFonts w:ascii="Times New Roman" w:hAnsi="Times New Roman" w:cs="Times New Roman"/>
          <w:sz w:val="24"/>
          <w:szCs w:val="24"/>
        </w:rPr>
        <w:t xml:space="preserve">. This difference could be due to the thick biofilms formed by the filamentous fungus. Other filamentous fungi such as </w:t>
      </w:r>
      <w:r w:rsidRPr="00231F75">
        <w:rPr>
          <w:rFonts w:ascii="Times New Roman" w:hAnsi="Times New Roman" w:cs="Times New Roman"/>
          <w:i/>
          <w:sz w:val="24"/>
          <w:szCs w:val="24"/>
        </w:rPr>
        <w:t xml:space="preserve">Aspergillus </w:t>
      </w:r>
      <w:proofErr w:type="spellStart"/>
      <w:r w:rsidRPr="00231F75">
        <w:rPr>
          <w:rFonts w:ascii="Times New Roman" w:hAnsi="Times New Roman" w:cs="Times New Roman"/>
          <w:i/>
          <w:sz w:val="24"/>
          <w:szCs w:val="24"/>
        </w:rPr>
        <w:t>niger</w:t>
      </w:r>
      <w:proofErr w:type="spellEnd"/>
      <w:r w:rsidRPr="00231F75">
        <w:rPr>
          <w:rFonts w:ascii="Times New Roman" w:hAnsi="Times New Roman" w:cs="Times New Roman"/>
          <w:sz w:val="24"/>
          <w:szCs w:val="24"/>
        </w:rPr>
        <w:t xml:space="preserve"> form thick biofilms over steel surfaces, resulting in</w:t>
      </w:r>
      <w:r w:rsidRPr="00231F75" w:rsidDel="00D26A0F">
        <w:rPr>
          <w:rFonts w:ascii="Times New Roman" w:hAnsi="Times New Roman" w:cs="Times New Roman"/>
          <w:sz w:val="24"/>
          <w:szCs w:val="24"/>
        </w:rPr>
        <w:t xml:space="preserve"> </w:t>
      </w:r>
      <w:r w:rsidRPr="00231F75">
        <w:rPr>
          <w:rFonts w:ascii="Times New Roman" w:hAnsi="Times New Roman" w:cs="Times New Roman"/>
          <w:sz w:val="24"/>
          <w:szCs w:val="24"/>
        </w:rPr>
        <w:t xml:space="preserve">more pitting corrosion </w:t>
      </w:r>
      <w:sdt>
        <w:sdtPr>
          <w:rPr>
            <w:rFonts w:ascii="Times New Roman" w:hAnsi="Times New Roman" w:cs="Times New Roman"/>
            <w:sz w:val="24"/>
            <w:szCs w:val="24"/>
          </w:rPr>
          <w:alias w:val="SmartCite Citation"/>
          <w:tag w:val="4a610e40-b469-4b39-858d-398bdfb76afc:C4FEB693-7410-6926-E3CF-58C7A86FA9F5+"/>
          <w:id w:val="-370542745"/>
          <w:placeholder>
            <w:docPart w:val="68A0554B5763411EAABBF6EB6D2DE52D"/>
          </w:placeholder>
        </w:sdtPr>
        <w:sdtEndPr/>
        <w:sdtContent>
          <w:r w:rsidRPr="00231F75">
            <w:rPr>
              <w:rFonts w:ascii="Times New Roman" w:hAnsi="Times New Roman" w:cs="Times New Roman"/>
              <w:color w:val="000000"/>
              <w:sz w:val="24"/>
              <w:szCs w:val="24"/>
            </w:rPr>
            <w:t>(38)</w:t>
          </w:r>
        </w:sdtContent>
      </w:sdt>
      <w:r w:rsidRPr="00231F75">
        <w:rPr>
          <w:rFonts w:ascii="Times New Roman" w:hAnsi="Times New Roman" w:cs="Times New Roman"/>
          <w:sz w:val="24"/>
          <w:szCs w:val="24"/>
        </w:rPr>
        <w:t xml:space="preserve">. After 21 days, </w:t>
      </w:r>
      <w:r w:rsidR="00231F75" w:rsidRPr="00231F75">
        <w:rPr>
          <w:rFonts w:ascii="Times New Roman" w:hAnsi="Times New Roman" w:cs="Times New Roman"/>
          <w:i/>
          <w:sz w:val="24"/>
          <w:szCs w:val="24"/>
        </w:rPr>
        <w:t>Paecilomyces</w:t>
      </w:r>
      <w:r w:rsidRPr="00231F75">
        <w:rPr>
          <w:rFonts w:ascii="Times New Roman" w:hAnsi="Times New Roman" w:cs="Times New Roman"/>
          <w:sz w:val="24"/>
          <w:szCs w:val="24"/>
        </w:rPr>
        <w:t xml:space="preserve"> biofilms generated approximately 30-fold more pitted area than the abiotic controls, and 4 times more than on coupons exposed to the yeast </w:t>
      </w:r>
      <w:r w:rsidRPr="00231F75">
        <w:rPr>
          <w:rFonts w:ascii="Times New Roman" w:hAnsi="Times New Roman" w:cs="Times New Roman"/>
          <w:i/>
          <w:sz w:val="24"/>
          <w:szCs w:val="24"/>
        </w:rPr>
        <w:t>Wickerhamomyces</w:t>
      </w:r>
      <w:r w:rsidRPr="00231F75">
        <w:rPr>
          <w:rFonts w:ascii="Times New Roman" w:hAnsi="Times New Roman" w:cs="Times New Roman"/>
          <w:sz w:val="24"/>
          <w:szCs w:val="24"/>
        </w:rPr>
        <w:t xml:space="preserve">. </w:t>
      </w:r>
      <w:r w:rsidRPr="00231F75">
        <w:rPr>
          <w:rFonts w:ascii="Times New Roman" w:hAnsi="Times New Roman" w:cs="Times New Roman"/>
          <w:iCs/>
          <w:sz w:val="24"/>
          <w:szCs w:val="24"/>
        </w:rPr>
        <w:t xml:space="preserve">The elevated corrosion observed in the </w:t>
      </w:r>
      <w:r w:rsidR="00231F75" w:rsidRPr="00231F75">
        <w:rPr>
          <w:rFonts w:ascii="Times New Roman" w:hAnsi="Times New Roman" w:cs="Times New Roman"/>
          <w:i/>
          <w:sz w:val="24"/>
          <w:szCs w:val="24"/>
        </w:rPr>
        <w:t>Paecilomyces</w:t>
      </w:r>
      <w:r w:rsidRPr="00231F75">
        <w:rPr>
          <w:rFonts w:ascii="Times New Roman" w:hAnsi="Times New Roman" w:cs="Times New Roman"/>
          <w:iCs/>
          <w:sz w:val="24"/>
          <w:szCs w:val="24"/>
        </w:rPr>
        <w:t xml:space="preserve"> cultures confirms previous studies in USAF B20 storage tanks that suggested filamentous fungi contributed to MIC</w:t>
      </w:r>
      <w:r w:rsidRPr="00231F75">
        <w:rPr>
          <w:rFonts w:ascii="Times New Roman" w:hAnsi="Times New Roman" w:cs="Times New Roman"/>
          <w:i/>
          <w:sz w:val="24"/>
          <w:szCs w:val="24"/>
        </w:rPr>
        <w:t xml:space="preserve"> </w:t>
      </w:r>
      <w:sdt>
        <w:sdtPr>
          <w:rPr>
            <w:rFonts w:ascii="Times New Roman" w:hAnsi="Times New Roman" w:cs="Times New Roman"/>
            <w:sz w:val="24"/>
            <w:szCs w:val="24"/>
          </w:rPr>
          <w:alias w:val="SmartCite Citation"/>
          <w:tag w:val="4a610e40-b469-4b39-858d-398bdfb76afc:B108B4C5-F20D-3A88-3A86-CB53818CA01B+"/>
          <w:id w:val="-223521043"/>
          <w:placeholder>
            <w:docPart w:val="68A0554B5763411EAABBF6EB6D2DE52D"/>
          </w:placeholder>
        </w:sdtPr>
        <w:sdtEndPr/>
        <w:sdtContent>
          <w:r w:rsidRPr="00231F75">
            <w:rPr>
              <w:rFonts w:ascii="Times New Roman" w:hAnsi="Times New Roman" w:cs="Times New Roman"/>
              <w:color w:val="000000"/>
              <w:sz w:val="24"/>
              <w:szCs w:val="24"/>
            </w:rPr>
            <w:t>(28)</w:t>
          </w:r>
        </w:sdtContent>
      </w:sdt>
      <w:r w:rsidRPr="00231F75">
        <w:rPr>
          <w:rFonts w:ascii="Times New Roman" w:hAnsi="Times New Roman" w:cs="Times New Roman"/>
          <w:sz w:val="24"/>
          <w:szCs w:val="24"/>
        </w:rPr>
        <w:t xml:space="preserve">. </w:t>
      </w:r>
    </w:p>
    <w:p w14:paraId="635370A1" w14:textId="6C921D15" w:rsidR="00275904" w:rsidRPr="00231F75" w:rsidRDefault="00275904" w:rsidP="0053478E">
      <w:pPr>
        <w:spacing w:line="480" w:lineRule="auto"/>
        <w:ind w:firstLine="720"/>
        <w:rPr>
          <w:rFonts w:ascii="Times New Roman" w:hAnsi="Times New Roman" w:cs="Times New Roman"/>
          <w:sz w:val="24"/>
          <w:szCs w:val="24"/>
        </w:rPr>
      </w:pPr>
      <w:r w:rsidRPr="00231F75">
        <w:rPr>
          <w:rFonts w:ascii="Times New Roman" w:hAnsi="Times New Roman" w:cs="Times New Roman"/>
          <w:sz w:val="24"/>
          <w:szCs w:val="24"/>
        </w:rPr>
        <w:t xml:space="preserve">While we confirmed that both fungi were capable of MIC, materials did exhibit some surface passivation, or reduction in corrosion rates over time. During the corrosion experiments in the bioreactors and test tubes, iron oxide formation was noted during the duration of both </w:t>
      </w:r>
      <w:r w:rsidRPr="00231F75">
        <w:rPr>
          <w:rFonts w:ascii="Times New Roman" w:hAnsi="Times New Roman" w:cs="Times New Roman"/>
          <w:sz w:val="24"/>
          <w:szCs w:val="24"/>
        </w:rPr>
        <w:lastRenderedPageBreak/>
        <w:t xml:space="preserve">experiments. Corrosion rates decreased slightly over the course of the 21-day bioreactor experiment, possibly due to the formation of passivating iron oxides on the surface of the metal. This passivation could prevent further iron oxidation from occurring as rapidly as when neutral iron is exposed to the medium </w:t>
      </w:r>
      <w:sdt>
        <w:sdtPr>
          <w:rPr>
            <w:rFonts w:ascii="Times New Roman" w:hAnsi="Times New Roman" w:cs="Times New Roman"/>
            <w:sz w:val="24"/>
            <w:szCs w:val="24"/>
          </w:rPr>
          <w:alias w:val="SmartCite Citation"/>
          <w:tag w:val="4a610e40-b469-4b39-858d-398bdfb76afc:F8A7D528-79CF-D968-6DD0-CAC9E9256867,4a610e40-b469-4b39-858d-398bdfb76afc:2F96AB27-2FD9-8FEF-9C74-CAC9E924AE25+"/>
          <w:id w:val="-712274774"/>
          <w:placeholder>
            <w:docPart w:val="68A0554B5763411EAABBF6EB6D2DE52D"/>
          </w:placeholder>
        </w:sdtPr>
        <w:sdtEndPr/>
        <w:sdtContent>
          <w:r w:rsidRPr="00231F75">
            <w:rPr>
              <w:rFonts w:ascii="Times New Roman" w:hAnsi="Times New Roman" w:cs="Times New Roman"/>
              <w:color w:val="000000"/>
              <w:sz w:val="24"/>
              <w:szCs w:val="24"/>
            </w:rPr>
            <w:t>(39, 40)</w:t>
          </w:r>
        </w:sdtContent>
      </w:sdt>
      <w:r w:rsidRPr="00231F75">
        <w:rPr>
          <w:rFonts w:ascii="Times New Roman" w:hAnsi="Times New Roman" w:cs="Times New Roman"/>
          <w:sz w:val="24"/>
          <w:szCs w:val="24"/>
        </w:rPr>
        <w:t xml:space="preserve">. Corrosion rates plateaued over time </w:t>
      </w:r>
      <w:proofErr w:type="gramStart"/>
      <w:r w:rsidRPr="00231F75">
        <w:rPr>
          <w:rFonts w:ascii="Times New Roman" w:hAnsi="Times New Roman" w:cs="Times New Roman"/>
          <w:sz w:val="24"/>
          <w:szCs w:val="24"/>
        </w:rPr>
        <w:t>similar to</w:t>
      </w:r>
      <w:proofErr w:type="gramEnd"/>
      <w:r w:rsidRPr="00231F75">
        <w:rPr>
          <w:rFonts w:ascii="Times New Roman" w:hAnsi="Times New Roman" w:cs="Times New Roman"/>
          <w:sz w:val="24"/>
          <w:szCs w:val="24"/>
        </w:rPr>
        <w:t xml:space="preserve"> the corrosion dynamics that were observed </w:t>
      </w:r>
      <w:r w:rsidRPr="00231F75">
        <w:rPr>
          <w:rFonts w:ascii="Times New Roman" w:hAnsi="Times New Roman" w:cs="Times New Roman"/>
          <w:i/>
          <w:iCs/>
          <w:sz w:val="24"/>
          <w:szCs w:val="24"/>
        </w:rPr>
        <w:t>in situ</w:t>
      </w:r>
      <w:r w:rsidRPr="00231F75">
        <w:rPr>
          <w:rFonts w:ascii="Times New Roman" w:hAnsi="Times New Roman" w:cs="Times New Roman"/>
          <w:sz w:val="24"/>
          <w:szCs w:val="24"/>
        </w:rPr>
        <w:t xml:space="preserve"> where </w:t>
      </w:r>
      <w:r w:rsidR="00231F75" w:rsidRPr="00231F75">
        <w:rPr>
          <w:rFonts w:ascii="Times New Roman" w:hAnsi="Times New Roman" w:cs="Times New Roman"/>
          <w:i/>
          <w:iCs/>
          <w:sz w:val="24"/>
          <w:szCs w:val="24"/>
        </w:rPr>
        <w:t>Paecilomyces</w:t>
      </w:r>
      <w:r w:rsidRPr="00231F75">
        <w:rPr>
          <w:rFonts w:ascii="Times New Roman" w:hAnsi="Times New Roman" w:cs="Times New Roman"/>
          <w:sz w:val="24"/>
          <w:szCs w:val="24"/>
        </w:rPr>
        <w:t xml:space="preserve"> was the most abundant fungal population </w:t>
      </w:r>
      <w:sdt>
        <w:sdtPr>
          <w:rPr>
            <w:rFonts w:ascii="Times New Roman" w:hAnsi="Times New Roman" w:cs="Times New Roman"/>
            <w:sz w:val="24"/>
            <w:szCs w:val="24"/>
          </w:rPr>
          <w:alias w:val="SmartCite Citation"/>
          <w:tag w:val="4a610e40-b469-4b39-858d-398bdfb76afc:A7A12568-EB1C-F88B-452F-F8EBD1635007+"/>
          <w:id w:val="-833228180"/>
          <w:placeholder>
            <w:docPart w:val="68A0554B5763411EAABBF6EB6D2DE52D"/>
          </w:placeholder>
        </w:sdtPr>
        <w:sdtEndPr/>
        <w:sdtContent>
          <w:r w:rsidRPr="00231F75">
            <w:rPr>
              <w:rFonts w:ascii="Times New Roman" w:hAnsi="Times New Roman" w:cs="Times New Roman"/>
              <w:color w:val="000000"/>
              <w:sz w:val="24"/>
              <w:szCs w:val="24"/>
            </w:rPr>
            <w:t>(28)</w:t>
          </w:r>
        </w:sdtContent>
      </w:sdt>
      <w:r w:rsidRPr="00231F75">
        <w:rPr>
          <w:rFonts w:ascii="Times New Roman" w:hAnsi="Times New Roman" w:cs="Times New Roman"/>
          <w:sz w:val="24"/>
          <w:szCs w:val="24"/>
        </w:rPr>
        <w:t>. Although overall corrosion rates decelerated over the course of 12 months, significantly more deep pits were detected, suggesting that long-term corrosion modeling remains challenging.</w:t>
      </w:r>
    </w:p>
    <w:p w14:paraId="1314ADDA" w14:textId="77777777" w:rsidR="00275904" w:rsidRPr="00231F75" w:rsidRDefault="00275904" w:rsidP="0053478E">
      <w:pPr>
        <w:spacing w:line="480" w:lineRule="auto"/>
        <w:ind w:firstLine="720"/>
        <w:rPr>
          <w:rFonts w:ascii="Times New Roman" w:hAnsi="Times New Roman" w:cs="Times New Roman"/>
          <w:sz w:val="24"/>
          <w:szCs w:val="24"/>
        </w:rPr>
      </w:pPr>
      <w:r w:rsidRPr="00231F75">
        <w:rPr>
          <w:rFonts w:ascii="Times New Roman" w:hAnsi="Times New Roman" w:cs="Times New Roman"/>
          <w:sz w:val="24"/>
          <w:szCs w:val="24"/>
        </w:rPr>
        <w:t xml:space="preserve">Both isolated fungi are capable of growth under </w:t>
      </w:r>
      <w:proofErr w:type="spellStart"/>
      <w:r w:rsidRPr="00231F75">
        <w:rPr>
          <w:rFonts w:ascii="Times New Roman" w:hAnsi="Times New Roman" w:cs="Times New Roman"/>
          <w:sz w:val="24"/>
          <w:szCs w:val="24"/>
        </w:rPr>
        <w:t>oxic</w:t>
      </w:r>
      <w:proofErr w:type="spellEnd"/>
      <w:r w:rsidRPr="00231F75">
        <w:rPr>
          <w:rFonts w:ascii="Times New Roman" w:hAnsi="Times New Roman" w:cs="Times New Roman"/>
          <w:sz w:val="24"/>
          <w:szCs w:val="24"/>
        </w:rPr>
        <w:t xml:space="preserve"> conditions, and most of the observable fungal and bacterial taxa identified </w:t>
      </w:r>
      <w:r w:rsidRPr="00231F75">
        <w:rPr>
          <w:rFonts w:ascii="Times New Roman" w:hAnsi="Times New Roman" w:cs="Times New Roman"/>
          <w:i/>
          <w:iCs/>
          <w:sz w:val="24"/>
          <w:szCs w:val="24"/>
        </w:rPr>
        <w:t xml:space="preserve">in situ </w:t>
      </w:r>
      <w:r w:rsidRPr="00231F75">
        <w:rPr>
          <w:rFonts w:ascii="Times New Roman" w:hAnsi="Times New Roman" w:cs="Times New Roman"/>
          <w:sz w:val="24"/>
          <w:szCs w:val="24"/>
        </w:rPr>
        <w:t xml:space="preserve">were either facultative anaerobes or known aerobic microorganisms </w:t>
      </w:r>
      <w:sdt>
        <w:sdtPr>
          <w:rPr>
            <w:rFonts w:ascii="Times New Roman" w:hAnsi="Times New Roman" w:cs="Times New Roman"/>
            <w:sz w:val="24"/>
            <w:szCs w:val="24"/>
          </w:rPr>
          <w:alias w:val="SmartCite Citation"/>
          <w:tag w:val="4a610e40-b469-4b39-858d-398bdfb76afc:B108B4C5-F20D-3A88-3A86-CB53818CA01B+"/>
          <w:id w:val="-1149905738"/>
          <w:placeholder>
            <w:docPart w:val="68A0554B5763411EAABBF6EB6D2DE52D"/>
          </w:placeholder>
        </w:sdtPr>
        <w:sdtEndPr/>
        <w:sdtContent>
          <w:r w:rsidRPr="00231F75">
            <w:rPr>
              <w:rFonts w:ascii="Times New Roman" w:hAnsi="Times New Roman" w:cs="Times New Roman"/>
              <w:color w:val="000000"/>
              <w:sz w:val="24"/>
              <w:szCs w:val="24"/>
            </w:rPr>
            <w:t>(28)</w:t>
          </w:r>
        </w:sdtContent>
      </w:sdt>
      <w:r w:rsidRPr="00231F75">
        <w:rPr>
          <w:rFonts w:ascii="Times New Roman" w:hAnsi="Times New Roman" w:cs="Times New Roman"/>
          <w:sz w:val="24"/>
          <w:szCs w:val="24"/>
        </w:rPr>
        <w:t xml:space="preserve">. As the fungi grew, an obvious biofilm formed at the </w:t>
      </w:r>
      <w:proofErr w:type="gramStart"/>
      <w:r w:rsidRPr="00231F75">
        <w:rPr>
          <w:rFonts w:ascii="Times New Roman" w:hAnsi="Times New Roman" w:cs="Times New Roman"/>
          <w:sz w:val="24"/>
          <w:szCs w:val="24"/>
        </w:rPr>
        <w:t>fuel:water</w:t>
      </w:r>
      <w:proofErr w:type="gramEnd"/>
      <w:r w:rsidRPr="00231F75">
        <w:rPr>
          <w:rFonts w:ascii="Times New Roman" w:hAnsi="Times New Roman" w:cs="Times New Roman"/>
          <w:sz w:val="24"/>
          <w:szCs w:val="24"/>
        </w:rPr>
        <w:t xml:space="preserve"> interface. This growth could provide a physical niche in that the fungi could use the available oxygen in the fuel for metabolism while excluding other microorganisms from that space and define which organisms can grow in fuel storage tanks. Biodiesel and biodiesel blends (such as B20) contain more dissolved oxygen than ultra-low sulfur diesel </w:t>
      </w:r>
      <w:sdt>
        <w:sdtPr>
          <w:rPr>
            <w:rFonts w:ascii="Times New Roman" w:hAnsi="Times New Roman" w:cs="Times New Roman"/>
            <w:sz w:val="24"/>
            <w:szCs w:val="24"/>
          </w:rPr>
          <w:alias w:val="SmartCite Citation"/>
          <w:tag w:val="4a610e40-b469-4b39-858d-398bdfb76afc:DF9FB578-4660-3197-0F68-D08F9FB59639+"/>
          <w:id w:val="1339349928"/>
          <w:placeholder>
            <w:docPart w:val="68A0554B5763411EAABBF6EB6D2DE52D"/>
          </w:placeholder>
        </w:sdtPr>
        <w:sdtEndPr/>
        <w:sdtContent>
          <w:r w:rsidRPr="00231F75">
            <w:rPr>
              <w:rFonts w:ascii="Times New Roman" w:hAnsi="Times New Roman" w:cs="Times New Roman"/>
              <w:color w:val="000000"/>
              <w:sz w:val="24"/>
              <w:szCs w:val="24"/>
            </w:rPr>
            <w:t>(42)</w:t>
          </w:r>
        </w:sdtContent>
      </w:sdt>
      <w:r w:rsidRPr="00231F75">
        <w:rPr>
          <w:rFonts w:ascii="Times New Roman" w:hAnsi="Times New Roman" w:cs="Times New Roman"/>
          <w:sz w:val="24"/>
          <w:szCs w:val="24"/>
        </w:rPr>
        <w:t xml:space="preserve">. Aerobic metabolism at the </w:t>
      </w:r>
      <w:proofErr w:type="gramStart"/>
      <w:r w:rsidRPr="00231F75">
        <w:rPr>
          <w:rFonts w:ascii="Times New Roman" w:hAnsi="Times New Roman" w:cs="Times New Roman"/>
          <w:sz w:val="24"/>
          <w:szCs w:val="24"/>
        </w:rPr>
        <w:t>fuel:water</w:t>
      </w:r>
      <w:proofErr w:type="gramEnd"/>
      <w:r w:rsidRPr="00231F75">
        <w:rPr>
          <w:rFonts w:ascii="Times New Roman" w:hAnsi="Times New Roman" w:cs="Times New Roman"/>
          <w:sz w:val="24"/>
          <w:szCs w:val="24"/>
        </w:rPr>
        <w:t xml:space="preserve"> interface would deplete the oxygen present in the immediate environment, including the aqueous phase. Dissolved oxygen in the much larger volume of the fuel would be limited by diffusion into the aqueous phase, which would more than likely remain anoxic when contaminated with metabolizing microorganisms. The resulting oxygen concentration gradient would be most prominent at the interface of fuel and water where the fungi we isolated are actively growing within a fuel tank, generating an oxygenic corrosion </w:t>
      </w:r>
      <w:proofErr w:type="gramStart"/>
      <w:r w:rsidRPr="00231F75">
        <w:rPr>
          <w:rFonts w:ascii="Times New Roman" w:hAnsi="Times New Roman" w:cs="Times New Roman"/>
          <w:sz w:val="24"/>
          <w:szCs w:val="24"/>
        </w:rPr>
        <w:t>cell</w:t>
      </w:r>
      <w:proofErr w:type="gramEnd"/>
      <w:r w:rsidRPr="00231F75">
        <w:rPr>
          <w:rFonts w:ascii="Times New Roman" w:hAnsi="Times New Roman" w:cs="Times New Roman"/>
          <w:sz w:val="24"/>
          <w:szCs w:val="24"/>
        </w:rPr>
        <w:t xml:space="preserve"> and leading to exacerbated, aggressive pitting-type corrosion </w:t>
      </w:r>
      <w:sdt>
        <w:sdtPr>
          <w:rPr>
            <w:rFonts w:ascii="Times New Roman" w:hAnsi="Times New Roman" w:cs="Times New Roman"/>
            <w:sz w:val="24"/>
            <w:szCs w:val="24"/>
          </w:rPr>
          <w:alias w:val="SmartCite Citation"/>
          <w:tag w:val="4a610e40-b469-4b39-858d-398bdfb76afc:B1B885A4-C657-24C8-7E01-CB4DF3D3D17A,4a610e40-b469-4b39-858d-398bdfb76afc:A7A12568-EB1C-F88B-452F-F8EBD1635007+"/>
          <w:id w:val="-172654801"/>
          <w:placeholder>
            <w:docPart w:val="68A0554B5763411EAABBF6EB6D2DE52D"/>
          </w:placeholder>
        </w:sdtPr>
        <w:sdtEndPr/>
        <w:sdtContent>
          <w:r w:rsidRPr="00231F75">
            <w:rPr>
              <w:rFonts w:ascii="Times New Roman" w:hAnsi="Times New Roman" w:cs="Times New Roman"/>
              <w:color w:val="000000"/>
              <w:sz w:val="24"/>
              <w:szCs w:val="24"/>
            </w:rPr>
            <w:t>(41, 43)</w:t>
          </w:r>
        </w:sdtContent>
      </w:sdt>
      <w:r w:rsidRPr="00231F75">
        <w:rPr>
          <w:rFonts w:ascii="Times New Roman" w:hAnsi="Times New Roman" w:cs="Times New Roman"/>
          <w:sz w:val="24"/>
          <w:szCs w:val="24"/>
        </w:rPr>
        <w:t xml:space="preserve">. </w:t>
      </w:r>
    </w:p>
    <w:p w14:paraId="1B5E441D" w14:textId="1A6881BC" w:rsidR="00275904" w:rsidRDefault="00275904" w:rsidP="0053478E">
      <w:pPr>
        <w:spacing w:line="480" w:lineRule="auto"/>
        <w:ind w:firstLine="720"/>
        <w:rPr>
          <w:rFonts w:ascii="Times New Roman" w:hAnsi="Times New Roman" w:cs="Times New Roman"/>
          <w:sz w:val="24"/>
          <w:szCs w:val="24"/>
        </w:rPr>
      </w:pPr>
      <w:r w:rsidRPr="00231F75">
        <w:rPr>
          <w:rFonts w:ascii="Times New Roman" w:hAnsi="Times New Roman" w:cs="Times New Roman"/>
          <w:sz w:val="24"/>
          <w:szCs w:val="24"/>
        </w:rPr>
        <w:lastRenderedPageBreak/>
        <w:t xml:space="preserve">Although correlative links between bacterial degradation of both fossil and bio- based fuels and corrosion are well established, the direct connection between fungal taxa and rates or types of corrosion is less developed </w:t>
      </w:r>
      <w:sdt>
        <w:sdtPr>
          <w:rPr>
            <w:rFonts w:ascii="Times New Roman" w:hAnsi="Times New Roman" w:cs="Times New Roman"/>
            <w:sz w:val="24"/>
            <w:szCs w:val="24"/>
          </w:rPr>
          <w:alias w:val="SmartCite Citation"/>
          <w:tag w:val="4a610e40-b469-4b39-858d-398bdfb76afc:C50A4A2E-772B-F25A-82F9-6C43A91C02F7,4a610e40-b469-4b39-858d-398bdfb76afc:903221B9-8862-06C1-10E9-E3D4E12BDE54,4a610e40-b469-4b39-858d-398bdfb76afc:CF1C3D62-E48F-7D62-9622-47F533468DC5+"/>
          <w:id w:val="395483605"/>
          <w:placeholder>
            <w:docPart w:val="68A0554B5763411EAABBF6EB6D2DE52D"/>
          </w:placeholder>
        </w:sdtPr>
        <w:sdtEndPr/>
        <w:sdtContent>
          <w:r w:rsidRPr="00231F75">
            <w:rPr>
              <w:rFonts w:ascii="Times New Roman" w:hAnsi="Times New Roman" w:cs="Times New Roman"/>
              <w:color w:val="000000"/>
              <w:sz w:val="24"/>
              <w:szCs w:val="24"/>
            </w:rPr>
            <w:t>(44–46)</w:t>
          </w:r>
        </w:sdtContent>
      </w:sdt>
      <w:r w:rsidRPr="00231F75">
        <w:rPr>
          <w:rFonts w:ascii="Times New Roman" w:hAnsi="Times New Roman" w:cs="Times New Roman"/>
          <w:sz w:val="24"/>
          <w:szCs w:val="24"/>
        </w:rPr>
        <w:t xml:space="preserve">. The controlled experiments in this study link active fungal metabolism to the aerobic degradation of B20, the production of biofilms at the fuel/water interface, and pitting corrosion. Future research will address how potential metabolic interactions between </w:t>
      </w:r>
      <w:proofErr w:type="gramStart"/>
      <w:r w:rsidR="00231F75" w:rsidRPr="00231F75">
        <w:rPr>
          <w:rFonts w:ascii="Times New Roman" w:hAnsi="Times New Roman" w:cs="Times New Roman"/>
          <w:i/>
          <w:iCs/>
          <w:sz w:val="24"/>
          <w:szCs w:val="24"/>
        </w:rPr>
        <w:t>Paecilomyces</w:t>
      </w:r>
      <w:proofErr w:type="gramEnd"/>
      <w:r w:rsidRPr="00231F75">
        <w:rPr>
          <w:rFonts w:ascii="Times New Roman" w:hAnsi="Times New Roman" w:cs="Times New Roman"/>
          <w:sz w:val="24"/>
          <w:szCs w:val="24"/>
        </w:rPr>
        <w:t xml:space="preserve"> and the bacterial populations might affect the rates of fuel degradation and corrosion. The FAME components of biodiesel are more amenable to biodegradation than petroleum-based hydrocarbons (F</w:t>
      </w:r>
      <w:r w:rsidR="00943519">
        <w:rPr>
          <w:rFonts w:ascii="Times New Roman" w:hAnsi="Times New Roman" w:cs="Times New Roman"/>
          <w:sz w:val="24"/>
          <w:szCs w:val="24"/>
        </w:rPr>
        <w:t>IG</w:t>
      </w:r>
      <w:r w:rsidRPr="00231F75">
        <w:rPr>
          <w:rFonts w:ascii="Times New Roman" w:hAnsi="Times New Roman" w:cs="Times New Roman"/>
          <w:sz w:val="24"/>
          <w:szCs w:val="24"/>
        </w:rPr>
        <w:t xml:space="preserve"> 2.8), suggesting persistent challenges in the long-term storage of biodiesel </w:t>
      </w:r>
      <w:sdt>
        <w:sdtPr>
          <w:rPr>
            <w:rFonts w:ascii="Times New Roman" w:hAnsi="Times New Roman" w:cs="Times New Roman"/>
            <w:sz w:val="24"/>
            <w:szCs w:val="24"/>
          </w:rPr>
          <w:alias w:val="SmartCite Citation"/>
          <w:tag w:val="4a610e40-b469-4b39-858d-398bdfb76afc:3114B1F4-57D5-B51D-0A9C-CB5AD2161308,4a610e40-b469-4b39-858d-398bdfb76afc:359AD0FF-7A63-A3BC-C34B-F8EBCE7612AA+"/>
          <w:id w:val="1801341500"/>
          <w:placeholder>
            <w:docPart w:val="68A0554B5763411EAABBF6EB6D2DE52D"/>
          </w:placeholder>
        </w:sdtPr>
        <w:sdtEndPr/>
        <w:sdtContent>
          <w:r w:rsidRPr="00231F75">
            <w:rPr>
              <w:rFonts w:ascii="Times New Roman" w:hAnsi="Times New Roman" w:cs="Times New Roman"/>
              <w:color w:val="000000"/>
              <w:sz w:val="24"/>
              <w:szCs w:val="24"/>
            </w:rPr>
            <w:t>(47, 48)</w:t>
          </w:r>
        </w:sdtContent>
      </w:sdt>
      <w:r w:rsidRPr="00231F75">
        <w:rPr>
          <w:rFonts w:ascii="Times New Roman" w:hAnsi="Times New Roman" w:cs="Times New Roman"/>
          <w:sz w:val="24"/>
          <w:szCs w:val="24"/>
        </w:rPr>
        <w:t xml:space="preserve">. While we tested a 20% biodiesel blend, biodiesel is also present in ULSD in the U.S. at concentrations up to 5%; added to compensate for the loss of lubricity in diesel fuel from the removal of organosulfur compounds. Blends in the EU contain up to 7% biodiesel. Therefore, even in fuels denoted as “neat” or ULSD the degradation of FAME and hydrocarbons represents an increased corrosion risk within storage infrastructure. These findings have identified the challenges associated with the incorporation of FAME in diesel fuels and will inform best management practices to allow the continued use of renewable fuels, while also reducing the risk of microbiologically influenced corrosion to global energy infrastructure. </w:t>
      </w:r>
    </w:p>
    <w:p w14:paraId="275D40AA" w14:textId="4684F132" w:rsidR="008C7CFD" w:rsidRPr="008C7CFD" w:rsidRDefault="008C6976" w:rsidP="00271EE8">
      <w:pPr>
        <w:pStyle w:val="Heading2"/>
      </w:pPr>
      <w:bookmarkStart w:id="53" w:name="_Toc89854591"/>
      <w:r>
        <w:t>Materials and Methods</w:t>
      </w:r>
      <w:bookmarkEnd w:id="53"/>
    </w:p>
    <w:p w14:paraId="1FD3AD1A" w14:textId="4A30AF66" w:rsidR="008C7CFD" w:rsidRPr="008C7CFD" w:rsidRDefault="0058488F" w:rsidP="00271EE8">
      <w:pPr>
        <w:pStyle w:val="Heading3"/>
      </w:pPr>
      <w:bookmarkStart w:id="54" w:name="_Toc89854592"/>
      <w:r w:rsidRPr="008C7CFD">
        <w:rPr>
          <w:rStyle w:val="Heading3Char"/>
          <w:b/>
        </w:rPr>
        <w:t xml:space="preserve">Isolation, </w:t>
      </w:r>
      <w:r w:rsidR="00DC5549">
        <w:rPr>
          <w:rStyle w:val="Heading3Char"/>
          <w:b/>
        </w:rPr>
        <w:t>I</w:t>
      </w:r>
      <w:r w:rsidRPr="008C7CFD">
        <w:rPr>
          <w:rStyle w:val="Heading3Char"/>
          <w:b/>
        </w:rPr>
        <w:t xml:space="preserve">dentification, and </w:t>
      </w:r>
      <w:r w:rsidR="00DC5549">
        <w:rPr>
          <w:rStyle w:val="Heading3Char"/>
          <w:b/>
        </w:rPr>
        <w:t>G</w:t>
      </w:r>
      <w:r w:rsidRPr="008C7CFD">
        <w:rPr>
          <w:rStyle w:val="Heading3Char"/>
          <w:b/>
        </w:rPr>
        <w:t xml:space="preserve">rowth of </w:t>
      </w:r>
      <w:r w:rsidR="00DC5549">
        <w:rPr>
          <w:rStyle w:val="Heading3Char"/>
          <w:b/>
        </w:rPr>
        <w:t>Fu</w:t>
      </w:r>
      <w:r w:rsidRPr="008C7CFD">
        <w:rPr>
          <w:rStyle w:val="Heading3Char"/>
          <w:b/>
        </w:rPr>
        <w:t xml:space="preserve">ngal </w:t>
      </w:r>
      <w:r w:rsidR="00DC5549">
        <w:rPr>
          <w:rStyle w:val="Heading3Char"/>
          <w:b/>
        </w:rPr>
        <w:t>I</w:t>
      </w:r>
      <w:r w:rsidRPr="008C7CFD">
        <w:rPr>
          <w:rStyle w:val="Heading3Char"/>
          <w:b/>
        </w:rPr>
        <w:t>solates.</w:t>
      </w:r>
      <w:bookmarkEnd w:id="54"/>
      <w:r w:rsidRPr="008C7CFD">
        <w:t xml:space="preserve"> </w:t>
      </w:r>
    </w:p>
    <w:p w14:paraId="06180451" w14:textId="1FFBC9A5" w:rsidR="0058488F" w:rsidRPr="00231F75" w:rsidRDefault="0058488F" w:rsidP="0058488F">
      <w:pPr>
        <w:spacing w:line="480" w:lineRule="auto"/>
        <w:ind w:firstLine="720"/>
        <w:rPr>
          <w:rFonts w:ascii="Times New Roman" w:hAnsi="Times New Roman" w:cs="Times New Roman"/>
          <w:b/>
          <w:sz w:val="24"/>
          <w:szCs w:val="24"/>
        </w:rPr>
      </w:pPr>
      <w:r w:rsidRPr="00231F75">
        <w:rPr>
          <w:rFonts w:ascii="Times New Roman" w:hAnsi="Times New Roman" w:cs="Times New Roman"/>
          <w:i/>
          <w:iCs/>
          <w:sz w:val="24"/>
          <w:szCs w:val="24"/>
        </w:rPr>
        <w:t>Paecilomyces </w:t>
      </w:r>
      <w:r w:rsidRPr="00231F75">
        <w:rPr>
          <w:rFonts w:ascii="Times New Roman" w:hAnsi="Times New Roman" w:cs="Times New Roman"/>
          <w:sz w:val="24"/>
          <w:szCs w:val="24"/>
        </w:rPr>
        <w:t xml:space="preserve">sp. strain AF001 and </w:t>
      </w:r>
      <w:r w:rsidRPr="00231F75">
        <w:rPr>
          <w:rFonts w:ascii="Times New Roman" w:hAnsi="Times New Roman" w:cs="Times New Roman"/>
          <w:i/>
          <w:iCs/>
          <w:sz w:val="24"/>
          <w:szCs w:val="24"/>
        </w:rPr>
        <w:t xml:space="preserve">Wickerhamomyces </w:t>
      </w:r>
      <w:r w:rsidRPr="00231F75">
        <w:rPr>
          <w:rFonts w:ascii="Times New Roman" w:hAnsi="Times New Roman" w:cs="Times New Roman"/>
          <w:sz w:val="24"/>
          <w:szCs w:val="24"/>
        </w:rPr>
        <w:t>sp. strain SE3</w:t>
      </w:r>
      <w:r w:rsidRPr="00231F75" w:rsidDel="004E041B">
        <w:rPr>
          <w:rFonts w:ascii="Times New Roman" w:hAnsi="Times New Roman" w:cs="Times New Roman"/>
          <w:sz w:val="24"/>
          <w:szCs w:val="24"/>
        </w:rPr>
        <w:t xml:space="preserve"> </w:t>
      </w:r>
      <w:r w:rsidRPr="00231F75">
        <w:rPr>
          <w:rFonts w:ascii="Times New Roman" w:hAnsi="Times New Roman" w:cs="Times New Roman"/>
          <w:sz w:val="24"/>
          <w:szCs w:val="24"/>
        </w:rPr>
        <w:t xml:space="preserve">were isolated from contaminated B20 biodiesel storage tanks at an Air Force Base in the southeast United States </w:t>
      </w:r>
      <w:sdt>
        <w:sdtPr>
          <w:rPr>
            <w:rFonts w:ascii="Times New Roman" w:hAnsi="Times New Roman" w:cs="Times New Roman"/>
            <w:sz w:val="24"/>
            <w:szCs w:val="24"/>
          </w:rPr>
          <w:alias w:val="SmartCite Citation"/>
          <w:tag w:val="4a610e40-b469-4b39-858d-398bdfb76afc:04C2B368-C253-9BE8-7496-A2D7DBC7045F+"/>
          <w:id w:val="1746840593"/>
          <w:placeholder>
            <w:docPart w:val="454D4148C19F4FFCA231A8CE97A275F3"/>
          </w:placeholder>
        </w:sdtPr>
        <w:sdtEndPr/>
        <w:sdtContent>
          <w:r w:rsidRPr="00231F75">
            <w:rPr>
              <w:rFonts w:ascii="Times New Roman" w:hAnsi="Times New Roman" w:cs="Times New Roman"/>
              <w:color w:val="000000"/>
              <w:sz w:val="24"/>
              <w:szCs w:val="24"/>
            </w:rPr>
            <w:t>(33)</w:t>
          </w:r>
        </w:sdtContent>
      </w:sdt>
      <w:r w:rsidRPr="00231F75">
        <w:rPr>
          <w:rFonts w:ascii="Times New Roman" w:hAnsi="Times New Roman" w:cs="Times New Roman"/>
          <w:sz w:val="24"/>
          <w:szCs w:val="24"/>
        </w:rPr>
        <w:t xml:space="preserve">. To isolate the fungi, 1 L of B20 fuel was passed through a </w:t>
      </w:r>
      <w:r w:rsidR="00E7330B">
        <w:rPr>
          <w:rFonts w:ascii="Times New Roman" w:hAnsi="Times New Roman" w:cs="Times New Roman"/>
          <w:sz w:val="24"/>
          <w:szCs w:val="24"/>
        </w:rPr>
        <w:t>polyether sulfone</w:t>
      </w:r>
      <w:r>
        <w:rPr>
          <w:rFonts w:ascii="Times New Roman" w:hAnsi="Times New Roman" w:cs="Times New Roman"/>
          <w:sz w:val="24"/>
          <w:szCs w:val="24"/>
        </w:rPr>
        <w:t xml:space="preserve"> </w:t>
      </w:r>
      <w:proofErr w:type="spellStart"/>
      <w:r w:rsidRPr="00231F75">
        <w:rPr>
          <w:rFonts w:ascii="Times New Roman" w:hAnsi="Times New Roman" w:cs="Times New Roman"/>
          <w:sz w:val="24"/>
          <w:szCs w:val="24"/>
        </w:rPr>
        <w:t>Steritop</w:t>
      </w:r>
      <w:proofErr w:type="spellEnd"/>
      <w:r w:rsidRPr="00231F75">
        <w:rPr>
          <w:rFonts w:ascii="Times New Roman" w:hAnsi="Times New Roman" w:cs="Times New Roman"/>
          <w:sz w:val="24"/>
          <w:szCs w:val="24"/>
        </w:rPr>
        <w:t>™ bottle top filter unit with a 40 cm</w:t>
      </w:r>
      <w:r w:rsidRPr="00231F75">
        <w:rPr>
          <w:rFonts w:ascii="Times New Roman" w:hAnsi="Times New Roman" w:cs="Times New Roman"/>
          <w:sz w:val="24"/>
          <w:szCs w:val="24"/>
          <w:vertAlign w:val="superscript"/>
        </w:rPr>
        <w:t>2</w:t>
      </w:r>
      <w:r w:rsidRPr="00231F75">
        <w:rPr>
          <w:rFonts w:ascii="Times New Roman" w:hAnsi="Times New Roman" w:cs="Times New Roman"/>
          <w:sz w:val="24"/>
          <w:szCs w:val="24"/>
        </w:rPr>
        <w:t xml:space="preserve"> filter area and 0.22 µm nominal pore size (Millipore Sigma). This filter was cut out with a sterile scalpel, transferred to a 1.5 mL Eppendorf tube containing </w:t>
      </w:r>
      <w:r w:rsidRPr="00231F75">
        <w:rPr>
          <w:rFonts w:ascii="Times New Roman" w:hAnsi="Times New Roman" w:cs="Times New Roman"/>
          <w:sz w:val="24"/>
          <w:szCs w:val="24"/>
        </w:rPr>
        <w:lastRenderedPageBreak/>
        <w:t xml:space="preserve">500 µL of phosphate buffered saline (pH 7.4), and the biomass was resuspended by vortexing at maximum speed for 1 min. The biomass suspension was diluted in phosphate buffered saline (pH 7.4), spread onto </w:t>
      </w:r>
      <w:proofErr w:type="spellStart"/>
      <w:r w:rsidRPr="00231F75">
        <w:rPr>
          <w:rFonts w:ascii="Times New Roman" w:hAnsi="Times New Roman" w:cs="Times New Roman"/>
          <w:sz w:val="24"/>
          <w:szCs w:val="24"/>
        </w:rPr>
        <w:t>Hestrin</w:t>
      </w:r>
      <w:proofErr w:type="spellEnd"/>
      <w:r w:rsidRPr="00231F75">
        <w:rPr>
          <w:rFonts w:ascii="Times New Roman" w:hAnsi="Times New Roman" w:cs="Times New Roman"/>
          <w:sz w:val="24"/>
          <w:szCs w:val="24"/>
        </w:rPr>
        <w:t xml:space="preserve"> Schramm (HS) agar medium (per L: 20 g glucose, 5 g yeast extract, 5 g peptone, 2.7 g Na</w:t>
      </w:r>
      <w:r w:rsidRPr="00231F75">
        <w:rPr>
          <w:rFonts w:ascii="Times New Roman" w:hAnsi="Times New Roman" w:cs="Times New Roman"/>
          <w:sz w:val="24"/>
          <w:szCs w:val="24"/>
          <w:vertAlign w:val="subscript"/>
        </w:rPr>
        <w:t>2</w:t>
      </w:r>
      <w:r w:rsidRPr="00231F75">
        <w:rPr>
          <w:rFonts w:ascii="Times New Roman" w:hAnsi="Times New Roman" w:cs="Times New Roman"/>
          <w:sz w:val="24"/>
          <w:szCs w:val="24"/>
        </w:rPr>
        <w:t>HPO</w:t>
      </w:r>
      <w:r w:rsidRPr="00231F75">
        <w:rPr>
          <w:rFonts w:ascii="Times New Roman" w:hAnsi="Times New Roman" w:cs="Times New Roman"/>
          <w:sz w:val="24"/>
          <w:szCs w:val="24"/>
          <w:vertAlign w:val="subscript"/>
        </w:rPr>
        <w:t>4</w:t>
      </w:r>
      <w:r w:rsidRPr="00231F75">
        <w:rPr>
          <w:rFonts w:ascii="Times New Roman" w:hAnsi="Times New Roman" w:cs="Times New Roman"/>
          <w:sz w:val="24"/>
          <w:szCs w:val="24"/>
        </w:rPr>
        <w:t>, 1.15 g citric acid, 7.5 g Agar; pH adjusted to 6.0 with diluted HCl or NaOH)</w:t>
      </w:r>
      <w:sdt>
        <w:sdtPr>
          <w:rPr>
            <w:rFonts w:ascii="Times New Roman" w:hAnsi="Times New Roman" w:cs="Times New Roman"/>
            <w:sz w:val="24"/>
            <w:szCs w:val="24"/>
          </w:rPr>
          <w:alias w:val="SmartCite Citation"/>
          <w:tag w:val="4a610e40-b469-4b39-858d-398bdfb76afc:80D08982-0D03-2334-0999-E3D4E0D07775+"/>
          <w:id w:val="-231936897"/>
          <w:placeholder>
            <w:docPart w:val="454D4148C19F4FFCA231A8CE97A275F3"/>
          </w:placeholder>
        </w:sdtPr>
        <w:sdtEndPr/>
        <w:sdtContent>
          <w:r w:rsidR="00A149D8">
            <w:rPr>
              <w:rFonts w:ascii="Times New Roman" w:hAnsi="Times New Roman" w:cs="Times New Roman"/>
              <w:sz w:val="24"/>
              <w:szCs w:val="24"/>
            </w:rPr>
            <w:t xml:space="preserve"> </w:t>
          </w:r>
          <w:r w:rsidRPr="00231F75">
            <w:rPr>
              <w:rFonts w:ascii="Times New Roman" w:hAnsi="Times New Roman" w:cs="Times New Roman"/>
              <w:color w:val="000000"/>
              <w:sz w:val="24"/>
              <w:szCs w:val="24"/>
            </w:rPr>
            <w:t>(49)</w:t>
          </w:r>
        </w:sdtContent>
      </w:sdt>
      <w:r w:rsidRPr="00231F75">
        <w:rPr>
          <w:rFonts w:ascii="Times New Roman" w:hAnsi="Times New Roman" w:cs="Times New Roman"/>
          <w:sz w:val="24"/>
          <w:szCs w:val="24"/>
        </w:rPr>
        <w:t xml:space="preserve"> and incubated at 25°C for 7 days. </w:t>
      </w:r>
    </w:p>
    <w:p w14:paraId="626A419C" w14:textId="197380A8" w:rsidR="0058488F" w:rsidRPr="00231F75" w:rsidRDefault="0058488F" w:rsidP="0058488F">
      <w:pPr>
        <w:spacing w:line="480" w:lineRule="auto"/>
        <w:rPr>
          <w:rFonts w:ascii="Times New Roman" w:hAnsi="Times New Roman" w:cs="Times New Roman"/>
          <w:sz w:val="24"/>
          <w:szCs w:val="24"/>
        </w:rPr>
      </w:pPr>
      <w:r w:rsidRPr="00231F75">
        <w:rPr>
          <w:rFonts w:ascii="Times New Roman" w:hAnsi="Times New Roman" w:cs="Times New Roman"/>
          <w:b/>
          <w:sz w:val="24"/>
          <w:szCs w:val="24"/>
        </w:rPr>
        <w:tab/>
      </w:r>
      <w:r w:rsidRPr="00231F75">
        <w:rPr>
          <w:rFonts w:ascii="Times New Roman" w:hAnsi="Times New Roman" w:cs="Times New Roman"/>
          <w:bCs/>
          <w:sz w:val="24"/>
          <w:szCs w:val="24"/>
        </w:rPr>
        <w:t xml:space="preserve">Fungal growth was transferred for isolation repeatedly until pure cultures (repeatedly singular morphologies) were obtained. </w:t>
      </w:r>
      <w:r w:rsidRPr="00231F75">
        <w:rPr>
          <w:rFonts w:ascii="Times New Roman" w:hAnsi="Times New Roman" w:cs="Times New Roman"/>
          <w:sz w:val="24"/>
          <w:szCs w:val="24"/>
        </w:rPr>
        <w:t xml:space="preserve">The fungal isolates were identified by extracting genomic DNA with the </w:t>
      </w:r>
      <w:r w:rsidRPr="00231F75">
        <w:rPr>
          <w:rFonts w:ascii="Times New Roman" w:hAnsi="Times New Roman" w:cs="Times New Roman"/>
          <w:i/>
          <w:iCs/>
          <w:sz w:val="24"/>
          <w:szCs w:val="24"/>
        </w:rPr>
        <w:t>Quick</w:t>
      </w:r>
      <w:r w:rsidRPr="00231F75">
        <w:rPr>
          <w:rFonts w:ascii="Times New Roman" w:hAnsi="Times New Roman" w:cs="Times New Roman"/>
          <w:sz w:val="24"/>
          <w:szCs w:val="24"/>
        </w:rPr>
        <w:t>-DNA Fungal/Bacterial Miniprep Kit (</w:t>
      </w:r>
      <w:proofErr w:type="spellStart"/>
      <w:r w:rsidRPr="00231F75">
        <w:rPr>
          <w:rFonts w:ascii="Times New Roman" w:hAnsi="Times New Roman" w:cs="Times New Roman"/>
          <w:sz w:val="24"/>
          <w:szCs w:val="24"/>
        </w:rPr>
        <w:t>Zymo</w:t>
      </w:r>
      <w:proofErr w:type="spellEnd"/>
      <w:r w:rsidRPr="00231F75">
        <w:rPr>
          <w:rFonts w:ascii="Times New Roman" w:hAnsi="Times New Roman" w:cs="Times New Roman"/>
          <w:sz w:val="24"/>
          <w:szCs w:val="24"/>
        </w:rPr>
        <w:t xml:space="preserve"> Research; Irvine (Fig, CA), amplifying and sequencing the internal transcribed spacer (ITS) region. Specifically, the ITS region for each isolate was amplified with the primers ITS1-F (5’CTTGGTCATTTAGAGGAAGTAA-3’) and ITS4 (5’-TCCTCCGCTTATTGATATGC-3’) in a PCR using 5 PRIME </w:t>
      </w:r>
      <w:proofErr w:type="spellStart"/>
      <w:r w:rsidRPr="00231F75">
        <w:rPr>
          <w:rFonts w:ascii="Times New Roman" w:hAnsi="Times New Roman" w:cs="Times New Roman"/>
          <w:sz w:val="24"/>
          <w:szCs w:val="24"/>
        </w:rPr>
        <w:t>HotMasterMix</w:t>
      </w:r>
      <w:proofErr w:type="spellEnd"/>
      <w:r w:rsidRPr="00231F75">
        <w:rPr>
          <w:rFonts w:ascii="Times New Roman" w:hAnsi="Times New Roman" w:cs="Times New Roman"/>
          <w:sz w:val="24"/>
          <w:szCs w:val="24"/>
        </w:rPr>
        <w:t xml:space="preserve"> (Quanta Biosciences, Beverly, MA, United States)</w:t>
      </w:r>
      <w:r w:rsidR="00A149D8">
        <w:rPr>
          <w:rFonts w:ascii="Times New Roman" w:hAnsi="Times New Roman" w:cs="Times New Roman"/>
          <w:sz w:val="24"/>
          <w:szCs w:val="24"/>
        </w:rPr>
        <w:t xml:space="preserve"> </w:t>
      </w:r>
      <w:sdt>
        <w:sdtPr>
          <w:rPr>
            <w:rFonts w:ascii="Times New Roman" w:hAnsi="Times New Roman" w:cs="Times New Roman"/>
            <w:sz w:val="24"/>
            <w:szCs w:val="24"/>
          </w:rPr>
          <w:alias w:val="SmartCite Citation"/>
          <w:tag w:val="4a610e40-b469-4b39-858d-398bdfb76afc:CF24128A-CAC0-34E8-73E6-D1CDDF22BBC4,4a610e40-b469-4b39-858d-398bdfb76afc:2353F2EB-F60E-9400-F7BC-E3D089846C36+"/>
          <w:id w:val="19289796"/>
          <w:placeholder>
            <w:docPart w:val="740B48BE24B34C9F8175F6CE7FC178AC"/>
          </w:placeholder>
        </w:sdtPr>
        <w:sdtEndPr/>
        <w:sdtContent>
          <w:r w:rsidRPr="00231F75">
            <w:rPr>
              <w:rFonts w:ascii="Times New Roman" w:hAnsi="Times New Roman" w:cs="Times New Roman"/>
              <w:color w:val="000000"/>
              <w:sz w:val="24"/>
              <w:szCs w:val="24"/>
            </w:rPr>
            <w:t>(50, 51)</w:t>
          </w:r>
        </w:sdtContent>
      </w:sdt>
      <w:r w:rsidRPr="00231F75">
        <w:rPr>
          <w:rFonts w:ascii="Times New Roman" w:hAnsi="Times New Roman" w:cs="Times New Roman"/>
          <w:sz w:val="24"/>
          <w:szCs w:val="24"/>
        </w:rPr>
        <w:t xml:space="preserve">. The amplified DNA was purified using ExoSap-IT™ (Thermo Fisher Scientific) according to the manufacturer’s instructions. Once purified, the amplified DNA was submitted for </w:t>
      </w:r>
      <w:proofErr w:type="spellStart"/>
      <w:r w:rsidRPr="00231F75">
        <w:rPr>
          <w:rFonts w:ascii="Times New Roman" w:hAnsi="Times New Roman" w:cs="Times New Roman"/>
          <w:sz w:val="24"/>
          <w:szCs w:val="24"/>
        </w:rPr>
        <w:t>BigDye</w:t>
      </w:r>
      <w:proofErr w:type="spellEnd"/>
      <w:r w:rsidRPr="00231F75">
        <w:rPr>
          <w:rFonts w:ascii="Times New Roman" w:hAnsi="Times New Roman" w:cs="Times New Roman"/>
          <w:sz w:val="24"/>
          <w:szCs w:val="24"/>
          <w:vertAlign w:val="superscript"/>
        </w:rPr>
        <w:t>®</w:t>
      </w:r>
      <w:r w:rsidRPr="00231F75">
        <w:rPr>
          <w:rFonts w:ascii="Times New Roman" w:hAnsi="Times New Roman" w:cs="Times New Roman"/>
          <w:sz w:val="24"/>
          <w:szCs w:val="24"/>
        </w:rPr>
        <w:t xml:space="preserve"> Direct Cycle sequencing with each amplification primer on the 3130xl Genetic Analyzer (Biology Core Molecular Laboratory, University of Oklahoma). The resulting sequences for each amplicon were trimmed for quality to only include nucleotides with a Q-score </w:t>
      </w:r>
      <w:r w:rsidRPr="00231F75">
        <w:rPr>
          <w:rFonts w:ascii="Times New Roman" w:hAnsi="Times New Roman" w:cs="Times New Roman"/>
          <w:sz w:val="24"/>
          <w:szCs w:val="24"/>
        </w:rPr>
        <w:sym w:font="Symbol" w:char="F0B3"/>
      </w:r>
      <w:r w:rsidRPr="00231F75">
        <w:rPr>
          <w:rFonts w:ascii="Times New Roman" w:hAnsi="Times New Roman" w:cs="Times New Roman"/>
          <w:sz w:val="24"/>
          <w:szCs w:val="24"/>
        </w:rPr>
        <w:t xml:space="preserve"> 30 and merged using CAP3 </w:t>
      </w:r>
      <w:sdt>
        <w:sdtPr>
          <w:rPr>
            <w:rFonts w:ascii="Times New Roman" w:hAnsi="Times New Roman" w:cs="Times New Roman"/>
            <w:sz w:val="24"/>
            <w:szCs w:val="24"/>
          </w:rPr>
          <w:alias w:val="SmartCite Citation"/>
          <w:tag w:val="4a610e40-b469-4b39-858d-398bdfb76afc:279016EF-7749-7B7A-BD32-9CB3FE707915+"/>
          <w:id w:val="-1783254447"/>
          <w:placeholder>
            <w:docPart w:val="454D4148C19F4FFCA231A8CE97A275F3"/>
          </w:placeholder>
        </w:sdtPr>
        <w:sdtEndPr/>
        <w:sdtContent>
          <w:r w:rsidRPr="00231F75">
            <w:rPr>
              <w:rFonts w:ascii="Times New Roman" w:hAnsi="Times New Roman" w:cs="Times New Roman"/>
              <w:color w:val="000000"/>
              <w:sz w:val="24"/>
              <w:szCs w:val="24"/>
            </w:rPr>
            <w:t>(52)</w:t>
          </w:r>
        </w:sdtContent>
      </w:sdt>
      <w:r w:rsidRPr="00231F75">
        <w:rPr>
          <w:rFonts w:ascii="Times New Roman" w:hAnsi="Times New Roman" w:cs="Times New Roman"/>
          <w:sz w:val="24"/>
          <w:szCs w:val="24"/>
        </w:rPr>
        <w:t xml:space="preserve">. The trimmed and merged sequences were then submitted to NCBI to identify their closest neighbor using </w:t>
      </w:r>
      <w:proofErr w:type="spellStart"/>
      <w:r w:rsidRPr="00231F75">
        <w:rPr>
          <w:rFonts w:ascii="Times New Roman" w:hAnsi="Times New Roman" w:cs="Times New Roman"/>
          <w:sz w:val="24"/>
          <w:szCs w:val="24"/>
        </w:rPr>
        <w:t>MegaBLAST</w:t>
      </w:r>
      <w:proofErr w:type="spellEnd"/>
      <w:r w:rsidRPr="00231F75">
        <w:rPr>
          <w:rFonts w:ascii="Times New Roman" w:hAnsi="Times New Roman" w:cs="Times New Roman"/>
          <w:sz w:val="24"/>
          <w:szCs w:val="24"/>
        </w:rPr>
        <w:t xml:space="preserve">. The MEGA X software package </w:t>
      </w:r>
      <w:sdt>
        <w:sdtPr>
          <w:rPr>
            <w:rFonts w:ascii="Times New Roman" w:hAnsi="Times New Roman" w:cs="Times New Roman"/>
            <w:sz w:val="24"/>
            <w:szCs w:val="24"/>
          </w:rPr>
          <w:alias w:val="SmartCite Citation"/>
          <w:tag w:val="4a610e40-b469-4b39-858d-398bdfb76afc:BD7530BA-517F-4312-3C64-6C3883BB372C+"/>
          <w:id w:val="337663127"/>
          <w:placeholder>
            <w:docPart w:val="454D4148C19F4FFCA231A8CE97A275F3"/>
          </w:placeholder>
        </w:sdtPr>
        <w:sdtEndPr/>
        <w:sdtContent>
          <w:r w:rsidRPr="00231F75">
            <w:rPr>
              <w:rFonts w:ascii="Times New Roman" w:hAnsi="Times New Roman" w:cs="Times New Roman"/>
              <w:color w:val="000000"/>
              <w:sz w:val="24"/>
              <w:szCs w:val="24"/>
            </w:rPr>
            <w:t>(53)</w:t>
          </w:r>
        </w:sdtContent>
      </w:sdt>
      <w:r w:rsidRPr="00231F75">
        <w:rPr>
          <w:rFonts w:ascii="Times New Roman" w:hAnsi="Times New Roman" w:cs="Times New Roman"/>
          <w:sz w:val="24"/>
          <w:szCs w:val="24"/>
        </w:rPr>
        <w:t xml:space="preserve"> was used to build a maximum likelihood tree (Tamura-Nei model, bootstrapped with 500 samplings) containing sequences from the isolates and closest neighbors (F</w:t>
      </w:r>
      <w:r w:rsidR="00943519">
        <w:rPr>
          <w:rFonts w:ascii="Times New Roman" w:hAnsi="Times New Roman" w:cs="Times New Roman"/>
          <w:sz w:val="24"/>
          <w:szCs w:val="24"/>
        </w:rPr>
        <w:t>IG</w:t>
      </w:r>
      <w:r w:rsidRPr="00231F75">
        <w:rPr>
          <w:rFonts w:ascii="Times New Roman" w:hAnsi="Times New Roman" w:cs="Times New Roman"/>
          <w:sz w:val="24"/>
          <w:szCs w:val="24"/>
        </w:rPr>
        <w:t xml:space="preserve"> 2.1).</w:t>
      </w:r>
    </w:p>
    <w:p w14:paraId="2163E1A1" w14:textId="15549629" w:rsidR="0058488F" w:rsidRPr="00231F75" w:rsidRDefault="0058488F" w:rsidP="0058488F">
      <w:pPr>
        <w:shd w:val="clear" w:color="auto" w:fill="FFFFFF"/>
        <w:spacing w:line="480" w:lineRule="auto"/>
        <w:ind w:firstLine="720"/>
        <w:rPr>
          <w:rFonts w:ascii="Times New Roman" w:hAnsi="Times New Roman" w:cs="Times New Roman"/>
          <w:sz w:val="24"/>
          <w:szCs w:val="24"/>
        </w:rPr>
      </w:pPr>
      <w:r w:rsidRPr="00231F75">
        <w:rPr>
          <w:rFonts w:ascii="Times New Roman" w:hAnsi="Times New Roman" w:cs="Times New Roman"/>
          <w:sz w:val="24"/>
          <w:szCs w:val="24"/>
        </w:rPr>
        <w:t>A spore suspension of the filamentous fungus </w:t>
      </w:r>
      <w:r w:rsidRPr="00231F75">
        <w:rPr>
          <w:rFonts w:ascii="Times New Roman" w:hAnsi="Times New Roman" w:cs="Times New Roman"/>
          <w:i/>
          <w:iCs/>
          <w:sz w:val="24"/>
          <w:szCs w:val="24"/>
        </w:rPr>
        <w:t>Paecilomyces</w:t>
      </w:r>
      <w:r w:rsidRPr="00231F75">
        <w:rPr>
          <w:rFonts w:ascii="Times New Roman" w:hAnsi="Times New Roman" w:cs="Times New Roman"/>
          <w:sz w:val="24"/>
          <w:szCs w:val="24"/>
        </w:rPr>
        <w:t xml:space="preserve"> sp. was used as the normalized inoculum in the experiments described below. To prepare the spore suspension, 4 mL </w:t>
      </w:r>
      <w:r w:rsidRPr="00231F75">
        <w:rPr>
          <w:rFonts w:ascii="Times New Roman" w:hAnsi="Times New Roman" w:cs="Times New Roman"/>
          <w:sz w:val="24"/>
          <w:szCs w:val="24"/>
        </w:rPr>
        <w:lastRenderedPageBreak/>
        <w:t xml:space="preserve">of PBS was added to the surface of HS agar containing hyphal growth of </w:t>
      </w:r>
      <w:r w:rsidRPr="00231F75">
        <w:rPr>
          <w:rFonts w:ascii="Times New Roman" w:hAnsi="Times New Roman" w:cs="Times New Roman"/>
          <w:i/>
          <w:iCs/>
          <w:sz w:val="24"/>
          <w:szCs w:val="24"/>
        </w:rPr>
        <w:t>Paecilomyces</w:t>
      </w:r>
      <w:r w:rsidRPr="00231F75">
        <w:rPr>
          <w:rFonts w:ascii="Times New Roman" w:hAnsi="Times New Roman" w:cs="Times New Roman"/>
          <w:sz w:val="24"/>
          <w:szCs w:val="24"/>
        </w:rPr>
        <w:t xml:space="preserve"> sp., and an inoculating loop was used to scrape off the fungal growth. The PBS solution was then collected from the plate and filtered through a 10 µm pore size </w:t>
      </w:r>
      <w:r w:rsidR="00E7330B">
        <w:rPr>
          <w:rFonts w:ascii="Times New Roman" w:hAnsi="Times New Roman" w:cs="Times New Roman"/>
          <w:sz w:val="24"/>
          <w:szCs w:val="24"/>
        </w:rPr>
        <w:t>polyether sulfone</w:t>
      </w:r>
      <w:r w:rsidRPr="00231F75">
        <w:rPr>
          <w:rFonts w:ascii="Times New Roman" w:hAnsi="Times New Roman" w:cs="Times New Roman"/>
          <w:sz w:val="24"/>
          <w:szCs w:val="24"/>
        </w:rPr>
        <w:t xml:space="preserve"> filter, to separate spores from hyphal biomass. The spores were then centrifuged at 10,000 x RCF for 1 minute. The supernatant was decanted, and sterilized PBS was added back to the spore pellet and vortexed to resuspend the spores in solution. This was repeated for a total of three washes. Spore concentrations were determined using a Petroff-Hausser counting chamber then diluted to adjust the inoculum concentration to 1x10</w:t>
      </w:r>
      <w:r w:rsidRPr="00231F75">
        <w:rPr>
          <w:rFonts w:ascii="Times New Roman" w:hAnsi="Times New Roman" w:cs="Times New Roman"/>
          <w:sz w:val="24"/>
          <w:szCs w:val="24"/>
          <w:vertAlign w:val="superscript"/>
        </w:rPr>
        <w:t>4</w:t>
      </w:r>
      <w:r w:rsidRPr="00231F75">
        <w:rPr>
          <w:rFonts w:ascii="Times New Roman" w:hAnsi="Times New Roman" w:cs="Times New Roman"/>
          <w:sz w:val="24"/>
          <w:szCs w:val="24"/>
        </w:rPr>
        <w:t xml:space="preserve"> spores/mL.</w:t>
      </w:r>
    </w:p>
    <w:p w14:paraId="0FD39CCE" w14:textId="77777777" w:rsidR="0058488F" w:rsidRPr="00231F75" w:rsidRDefault="0058488F" w:rsidP="0058488F">
      <w:pPr>
        <w:shd w:val="clear" w:color="auto" w:fill="FFFFFF"/>
        <w:spacing w:line="480" w:lineRule="auto"/>
        <w:ind w:firstLine="720"/>
        <w:rPr>
          <w:rFonts w:ascii="Times New Roman" w:hAnsi="Times New Roman" w:cs="Times New Roman"/>
          <w:sz w:val="24"/>
          <w:szCs w:val="24"/>
        </w:rPr>
      </w:pPr>
      <w:r w:rsidRPr="00231F75">
        <w:rPr>
          <w:rFonts w:ascii="Times New Roman" w:hAnsi="Times New Roman" w:cs="Times New Roman"/>
          <w:sz w:val="24"/>
          <w:szCs w:val="24"/>
        </w:rPr>
        <w:t xml:space="preserve">To produce a suspension of yeast cells, </w:t>
      </w:r>
      <w:r w:rsidRPr="00231F75">
        <w:rPr>
          <w:rFonts w:ascii="Times New Roman" w:hAnsi="Times New Roman" w:cs="Times New Roman"/>
          <w:i/>
          <w:iCs/>
          <w:sz w:val="24"/>
          <w:szCs w:val="24"/>
        </w:rPr>
        <w:t>Wickerhamomyces</w:t>
      </w:r>
      <w:r w:rsidRPr="00231F75">
        <w:rPr>
          <w:rFonts w:ascii="Times New Roman" w:hAnsi="Times New Roman" w:cs="Times New Roman"/>
          <w:sz w:val="24"/>
          <w:szCs w:val="24"/>
        </w:rPr>
        <w:t xml:space="preserve"> sp. was grown in HS broth for 48 hours and was centrifuged at 10,000 x RCF to pellet cell mass. The supernatant was decanted, and sterilized PBS was added to the cell pellet. This pellet was centrifuged at 10,000 x RCF for 1 minute. The supernatant was decanted, and more sterilized PBS was added to the cell pellet and vortexed to resuspend the cells in suspension. This was repeated for a total of three washes. Cell concentrations were determined using a Petroff-Hausser counting chamber and diluted to adjust the inoculum concentration to 1x10</w:t>
      </w:r>
      <w:r w:rsidRPr="00231F75">
        <w:rPr>
          <w:rFonts w:ascii="Times New Roman" w:hAnsi="Times New Roman" w:cs="Times New Roman"/>
          <w:sz w:val="24"/>
          <w:szCs w:val="24"/>
          <w:vertAlign w:val="superscript"/>
        </w:rPr>
        <w:t>4</w:t>
      </w:r>
      <w:r w:rsidRPr="00231F75">
        <w:rPr>
          <w:rFonts w:ascii="Times New Roman" w:hAnsi="Times New Roman" w:cs="Times New Roman"/>
          <w:sz w:val="24"/>
          <w:szCs w:val="24"/>
        </w:rPr>
        <w:t xml:space="preserve"> cells/mL.</w:t>
      </w:r>
    </w:p>
    <w:p w14:paraId="20616D77" w14:textId="52D9301C" w:rsidR="008C7CFD" w:rsidRPr="008C7CFD" w:rsidRDefault="0058488F" w:rsidP="00271EE8">
      <w:pPr>
        <w:pStyle w:val="Heading3"/>
      </w:pPr>
      <w:bookmarkStart w:id="55" w:name="_Toc89854593"/>
      <w:r w:rsidRPr="00231F75">
        <w:t>Quantification and Characterization of Microbiologically Influenced Corrosion in Bioreactors</w:t>
      </w:r>
      <w:bookmarkEnd w:id="55"/>
    </w:p>
    <w:p w14:paraId="443350F8" w14:textId="3640523A" w:rsidR="0058488F" w:rsidRPr="00231F75" w:rsidRDefault="0058488F" w:rsidP="0058488F">
      <w:pPr>
        <w:shd w:val="clear" w:color="auto" w:fill="FFFFFF"/>
        <w:spacing w:line="480" w:lineRule="auto"/>
        <w:ind w:firstLine="720"/>
        <w:rPr>
          <w:rFonts w:ascii="Times New Roman" w:hAnsi="Times New Roman" w:cs="Times New Roman"/>
          <w:b/>
          <w:sz w:val="24"/>
          <w:szCs w:val="24"/>
        </w:rPr>
      </w:pPr>
      <w:r w:rsidRPr="00231F75">
        <w:rPr>
          <w:rFonts w:ascii="Times New Roman" w:hAnsi="Times New Roman" w:cs="Times New Roman"/>
          <w:sz w:val="24"/>
          <w:szCs w:val="24"/>
        </w:rPr>
        <w:t xml:space="preserve"> Three CDC</w:t>
      </w:r>
      <w:r w:rsidRPr="00231F75">
        <w:rPr>
          <w:rFonts w:ascii="Times New Roman" w:hAnsi="Times New Roman" w:cs="Times New Roman"/>
          <w:color w:val="757575"/>
          <w:sz w:val="24"/>
          <w:szCs w:val="24"/>
          <w:shd w:val="clear" w:color="auto" w:fill="FFFFFF"/>
        </w:rPr>
        <w:t xml:space="preserve"> </w:t>
      </w:r>
      <w:r w:rsidRPr="00231F75">
        <w:rPr>
          <w:rFonts w:ascii="Times New Roman" w:hAnsi="Times New Roman" w:cs="Times New Roman"/>
          <w:sz w:val="24"/>
          <w:szCs w:val="24"/>
        </w:rPr>
        <w:t>biofilm bioreactors</w:t>
      </w:r>
      <w:r w:rsidRPr="00231F75">
        <w:rPr>
          <w:rFonts w:ascii="Times New Roman" w:hAnsi="Times New Roman" w:cs="Times New Roman"/>
          <w:b/>
          <w:bCs/>
          <w:color w:val="222222"/>
          <w:sz w:val="24"/>
          <w:szCs w:val="24"/>
          <w:shd w:val="clear" w:color="auto" w:fill="FFFFFF"/>
          <w:vertAlign w:val="superscript"/>
        </w:rPr>
        <w:t>®</w:t>
      </w:r>
      <w:r w:rsidRPr="00231F75">
        <w:rPr>
          <w:rFonts w:ascii="Times New Roman" w:hAnsi="Times New Roman" w:cs="Times New Roman"/>
          <w:sz w:val="24"/>
          <w:szCs w:val="24"/>
        </w:rPr>
        <w:t xml:space="preserve"> (</w:t>
      </w:r>
      <w:proofErr w:type="spellStart"/>
      <w:r w:rsidRPr="00231F75">
        <w:rPr>
          <w:rFonts w:ascii="Times New Roman" w:hAnsi="Times New Roman" w:cs="Times New Roman"/>
          <w:sz w:val="24"/>
          <w:szCs w:val="24"/>
        </w:rPr>
        <w:t>BioSurface</w:t>
      </w:r>
      <w:proofErr w:type="spellEnd"/>
      <w:r w:rsidRPr="00231F75">
        <w:rPr>
          <w:rFonts w:ascii="Times New Roman" w:hAnsi="Times New Roman" w:cs="Times New Roman"/>
          <w:sz w:val="24"/>
          <w:szCs w:val="24"/>
        </w:rPr>
        <w:t xml:space="preserve"> Technologies Corp.) were filled with 3 mL of B20 biodiesel and 297 mL of Artificial Sump Water (ASW, per L: 0.015 g NaCl, 0.035 g NaF, 0.02 g CaCl</w:t>
      </w:r>
      <w:r w:rsidRPr="00231F75">
        <w:rPr>
          <w:rFonts w:ascii="Times New Roman" w:hAnsi="Times New Roman" w:cs="Times New Roman"/>
          <w:sz w:val="24"/>
          <w:szCs w:val="24"/>
          <w:vertAlign w:val="subscript"/>
        </w:rPr>
        <w:t>2</w:t>
      </w:r>
      <w:r w:rsidRPr="00231F75">
        <w:rPr>
          <w:rFonts w:ascii="Times New Roman" w:hAnsi="Times New Roman" w:cs="Times New Roman"/>
          <w:sz w:val="24"/>
          <w:szCs w:val="24"/>
        </w:rPr>
        <w:t>, 0.018 g KNO</w:t>
      </w:r>
      <w:r w:rsidRPr="00231F75">
        <w:rPr>
          <w:rFonts w:ascii="Times New Roman" w:hAnsi="Times New Roman" w:cs="Times New Roman"/>
          <w:sz w:val="24"/>
          <w:szCs w:val="24"/>
          <w:vertAlign w:val="subscript"/>
        </w:rPr>
        <w:t>3</w:t>
      </w:r>
      <w:r w:rsidRPr="00231F75">
        <w:rPr>
          <w:rFonts w:ascii="Times New Roman" w:hAnsi="Times New Roman" w:cs="Times New Roman"/>
          <w:sz w:val="24"/>
          <w:szCs w:val="24"/>
        </w:rPr>
        <w:t>, 0.01 g Na</w:t>
      </w:r>
      <w:r w:rsidRPr="00231F75">
        <w:rPr>
          <w:rFonts w:ascii="Times New Roman" w:hAnsi="Times New Roman" w:cs="Times New Roman"/>
          <w:sz w:val="24"/>
          <w:szCs w:val="24"/>
          <w:vertAlign w:val="subscript"/>
        </w:rPr>
        <w:t>2</w:t>
      </w:r>
      <w:r w:rsidRPr="00231F75">
        <w:rPr>
          <w:rFonts w:ascii="Times New Roman" w:hAnsi="Times New Roman" w:cs="Times New Roman"/>
          <w:sz w:val="24"/>
          <w:szCs w:val="24"/>
        </w:rPr>
        <w:t>SO</w:t>
      </w:r>
      <w:r w:rsidRPr="00231F75">
        <w:rPr>
          <w:rFonts w:ascii="Times New Roman" w:hAnsi="Times New Roman" w:cs="Times New Roman"/>
          <w:sz w:val="24"/>
          <w:szCs w:val="24"/>
          <w:vertAlign w:val="subscript"/>
        </w:rPr>
        <w:t>4</w:t>
      </w:r>
      <w:r w:rsidRPr="00231F75">
        <w:rPr>
          <w:rFonts w:ascii="Times New Roman" w:hAnsi="Times New Roman" w:cs="Times New Roman"/>
          <w:sz w:val="24"/>
          <w:szCs w:val="24"/>
        </w:rPr>
        <w:t>, 0.015 g (NH</w:t>
      </w:r>
      <w:r w:rsidRPr="00231F75">
        <w:rPr>
          <w:rFonts w:ascii="Times New Roman" w:hAnsi="Times New Roman" w:cs="Times New Roman"/>
          <w:sz w:val="24"/>
          <w:szCs w:val="24"/>
          <w:vertAlign w:val="subscript"/>
        </w:rPr>
        <w:t>4</w:t>
      </w:r>
      <w:r w:rsidRPr="00231F75">
        <w:rPr>
          <w:rFonts w:ascii="Times New Roman" w:hAnsi="Times New Roman" w:cs="Times New Roman"/>
          <w:sz w:val="24"/>
          <w:szCs w:val="24"/>
        </w:rPr>
        <w:t>)</w:t>
      </w:r>
      <w:r w:rsidRPr="00231F75">
        <w:rPr>
          <w:rFonts w:ascii="Times New Roman" w:hAnsi="Times New Roman" w:cs="Times New Roman"/>
          <w:sz w:val="24"/>
          <w:szCs w:val="24"/>
          <w:vertAlign w:val="subscript"/>
        </w:rPr>
        <w:t>2</w:t>
      </w:r>
      <w:r w:rsidRPr="00231F75">
        <w:rPr>
          <w:rFonts w:ascii="Times New Roman" w:hAnsi="Times New Roman" w:cs="Times New Roman"/>
          <w:sz w:val="24"/>
          <w:szCs w:val="24"/>
        </w:rPr>
        <w:t>SO</w:t>
      </w:r>
      <w:r w:rsidRPr="00231F75">
        <w:rPr>
          <w:rFonts w:ascii="Times New Roman" w:hAnsi="Times New Roman" w:cs="Times New Roman"/>
          <w:sz w:val="24"/>
          <w:szCs w:val="24"/>
          <w:vertAlign w:val="subscript"/>
        </w:rPr>
        <w:t>4</w:t>
      </w:r>
      <w:r w:rsidRPr="00231F75">
        <w:rPr>
          <w:rFonts w:ascii="Times New Roman" w:hAnsi="Times New Roman" w:cs="Times New Roman"/>
          <w:sz w:val="24"/>
          <w:szCs w:val="24"/>
        </w:rPr>
        <w:t>, and 0.017 g K</w:t>
      </w:r>
      <w:r w:rsidRPr="00231F75">
        <w:rPr>
          <w:rFonts w:ascii="Times New Roman" w:hAnsi="Times New Roman" w:cs="Times New Roman"/>
          <w:sz w:val="24"/>
          <w:szCs w:val="24"/>
          <w:vertAlign w:val="subscript"/>
        </w:rPr>
        <w:t>2</w:t>
      </w:r>
      <w:r w:rsidRPr="00231F75">
        <w:rPr>
          <w:rFonts w:ascii="Times New Roman" w:hAnsi="Times New Roman" w:cs="Times New Roman"/>
          <w:sz w:val="24"/>
          <w:szCs w:val="24"/>
        </w:rPr>
        <w:t>HPO</w:t>
      </w:r>
      <w:r w:rsidRPr="00231F75">
        <w:rPr>
          <w:rFonts w:ascii="Times New Roman" w:hAnsi="Times New Roman" w:cs="Times New Roman"/>
          <w:sz w:val="24"/>
          <w:szCs w:val="24"/>
          <w:vertAlign w:val="subscript"/>
        </w:rPr>
        <w:t>4</w:t>
      </w:r>
      <w:r w:rsidRPr="00231F75">
        <w:rPr>
          <w:rFonts w:ascii="Times New Roman" w:hAnsi="Times New Roman" w:cs="Times New Roman"/>
          <w:sz w:val="24"/>
          <w:szCs w:val="24"/>
        </w:rPr>
        <w:t>) (1:100 ratio of B</w:t>
      </w:r>
      <w:proofErr w:type="gramStart"/>
      <w:r w:rsidRPr="00231F75">
        <w:rPr>
          <w:rFonts w:ascii="Times New Roman" w:hAnsi="Times New Roman" w:cs="Times New Roman"/>
          <w:sz w:val="24"/>
          <w:szCs w:val="24"/>
        </w:rPr>
        <w:t>20:ASW</w:t>
      </w:r>
      <w:proofErr w:type="gramEnd"/>
      <w:r w:rsidRPr="00231F75">
        <w:rPr>
          <w:rFonts w:ascii="Times New Roman" w:hAnsi="Times New Roman" w:cs="Times New Roman"/>
          <w:sz w:val="24"/>
          <w:szCs w:val="24"/>
        </w:rPr>
        <w:t>) and inoculated to a final concentration of 1X10</w:t>
      </w:r>
      <w:r w:rsidRPr="00231F75">
        <w:rPr>
          <w:rFonts w:ascii="Times New Roman" w:hAnsi="Times New Roman" w:cs="Times New Roman"/>
          <w:sz w:val="24"/>
          <w:szCs w:val="24"/>
          <w:vertAlign w:val="superscript"/>
        </w:rPr>
        <w:t>4</w:t>
      </w:r>
      <w:r w:rsidRPr="00231F75">
        <w:rPr>
          <w:rFonts w:ascii="Times New Roman" w:hAnsi="Times New Roman" w:cs="Times New Roman"/>
          <w:sz w:val="24"/>
          <w:szCs w:val="24"/>
        </w:rPr>
        <w:t xml:space="preserve"> </w:t>
      </w:r>
      <w:r w:rsidRPr="00231F75">
        <w:rPr>
          <w:rFonts w:ascii="Times New Roman" w:hAnsi="Times New Roman" w:cs="Times New Roman"/>
          <w:i/>
          <w:sz w:val="24"/>
          <w:szCs w:val="24"/>
        </w:rPr>
        <w:t xml:space="preserve">Paecilomyces </w:t>
      </w:r>
      <w:r w:rsidRPr="00231F75">
        <w:rPr>
          <w:rFonts w:ascii="Times New Roman" w:hAnsi="Times New Roman" w:cs="Times New Roman"/>
          <w:sz w:val="24"/>
          <w:szCs w:val="24"/>
        </w:rPr>
        <w:t xml:space="preserve">spores/mL or </w:t>
      </w:r>
      <w:r w:rsidRPr="00231F75">
        <w:rPr>
          <w:rFonts w:ascii="Times New Roman" w:hAnsi="Times New Roman" w:cs="Times New Roman"/>
          <w:i/>
          <w:sz w:val="24"/>
          <w:szCs w:val="24"/>
        </w:rPr>
        <w:t>Wickerhamomyces</w:t>
      </w:r>
      <w:r w:rsidRPr="00231F75">
        <w:rPr>
          <w:rFonts w:ascii="Times New Roman" w:hAnsi="Times New Roman" w:cs="Times New Roman"/>
          <w:sz w:val="24"/>
          <w:szCs w:val="24"/>
        </w:rPr>
        <w:t xml:space="preserve"> cells/mL.</w:t>
      </w:r>
      <w:r w:rsidR="000C5919">
        <w:rPr>
          <w:rFonts w:ascii="Times New Roman" w:hAnsi="Times New Roman" w:cs="Times New Roman"/>
          <w:sz w:val="24"/>
          <w:szCs w:val="24"/>
        </w:rPr>
        <w:t xml:space="preserve"> These reactors were run as a closed system at ambient temperature and were stirred at 100 rpm over the duration of the experiment.</w:t>
      </w:r>
      <w:r w:rsidRPr="00231F75">
        <w:rPr>
          <w:rFonts w:ascii="Times New Roman" w:hAnsi="Times New Roman" w:cs="Times New Roman"/>
          <w:sz w:val="24"/>
          <w:szCs w:val="24"/>
        </w:rPr>
        <w:t xml:space="preserve"> Grade</w:t>
      </w:r>
      <w:r w:rsidRPr="00231F75">
        <w:rPr>
          <w:rFonts w:ascii="Times New Roman" w:hAnsi="Times New Roman" w:cs="Times New Roman"/>
          <w:b/>
          <w:sz w:val="24"/>
          <w:szCs w:val="24"/>
        </w:rPr>
        <w:t xml:space="preserve"> </w:t>
      </w:r>
      <w:r w:rsidRPr="00231F75">
        <w:rPr>
          <w:rFonts w:ascii="Times New Roman" w:hAnsi="Times New Roman" w:cs="Times New Roman"/>
          <w:sz w:val="24"/>
          <w:szCs w:val="24"/>
        </w:rPr>
        <w:t xml:space="preserve">1018 carbon </w:t>
      </w:r>
      <w:r w:rsidRPr="00231F75">
        <w:rPr>
          <w:rFonts w:ascii="Times New Roman" w:hAnsi="Times New Roman" w:cs="Times New Roman"/>
          <w:sz w:val="24"/>
          <w:szCs w:val="24"/>
        </w:rPr>
        <w:lastRenderedPageBreak/>
        <w:t xml:space="preserve">steel circular disk coupons (1.27 cm diameter x 3.82 mm thick; </w:t>
      </w:r>
      <w:proofErr w:type="spellStart"/>
      <w:r w:rsidRPr="00231F75">
        <w:rPr>
          <w:rFonts w:ascii="Times New Roman" w:hAnsi="Times New Roman" w:cs="Times New Roman"/>
          <w:sz w:val="24"/>
          <w:szCs w:val="24"/>
        </w:rPr>
        <w:t>BioSurface</w:t>
      </w:r>
      <w:proofErr w:type="spellEnd"/>
      <w:r w:rsidRPr="00231F75">
        <w:rPr>
          <w:rFonts w:ascii="Times New Roman" w:hAnsi="Times New Roman" w:cs="Times New Roman"/>
          <w:sz w:val="24"/>
          <w:szCs w:val="24"/>
        </w:rPr>
        <w:t xml:space="preserve"> Technologies Corp., Bozeman, MT) were washed in acetone to remove any machine oil, weighed to obtain initial mass, and sterilized prior to use by exposing them to UV light for 15 minutes on each side. In an </w:t>
      </w:r>
      <w:proofErr w:type="spellStart"/>
      <w:r w:rsidRPr="00231F75">
        <w:rPr>
          <w:rFonts w:ascii="Times New Roman" w:hAnsi="Times New Roman" w:cs="Times New Roman"/>
          <w:sz w:val="24"/>
          <w:szCs w:val="24"/>
        </w:rPr>
        <w:t>AirClean</w:t>
      </w:r>
      <w:proofErr w:type="spellEnd"/>
      <w:r w:rsidRPr="00231F75">
        <w:rPr>
          <w:rFonts w:ascii="Times New Roman" w:hAnsi="Times New Roman" w:cs="Times New Roman"/>
          <w:sz w:val="24"/>
          <w:szCs w:val="24"/>
        </w:rPr>
        <w:t xml:space="preserve"> 600 PCR Workstation (</w:t>
      </w:r>
      <w:proofErr w:type="spellStart"/>
      <w:r w:rsidRPr="00231F75">
        <w:rPr>
          <w:rFonts w:ascii="Times New Roman" w:hAnsi="Times New Roman" w:cs="Times New Roman"/>
          <w:sz w:val="24"/>
          <w:szCs w:val="24"/>
        </w:rPr>
        <w:t>AirClean</w:t>
      </w:r>
      <w:proofErr w:type="spellEnd"/>
      <w:r w:rsidRPr="00231F75">
        <w:rPr>
          <w:rFonts w:ascii="Times New Roman" w:hAnsi="Times New Roman" w:cs="Times New Roman"/>
          <w:sz w:val="24"/>
          <w:szCs w:val="24"/>
        </w:rPr>
        <w:t xml:space="preserve"> Systems Inc., Creedmoor, NC), three carbon steel disks were inserted into each of three polypropylene coupon holders. Three of the coupon holders were inserted into each of the three bioreactors. The bioreactors were sampled weekly for three weeks by removing one of the polypropylene coupon holders and replacing it with a sterilized bioreactor blank coupon holder, allowing for three technical and three biological replicates. The coupons collected from each reactor were cleaned and weighed to determine mass loss, which was used to calculate corrosion rates (described below). The surface topology of each coupon was also determined to quantify the area and depth of any corrosion. The pH of the aqueous phase was determined at each sampling time, as was the viability of the isolates or sterility of controls. Viability measurements of the planktonic microorganisms were made by sampling medium from the bioreactors and conducting MPN/mL measurements for </w:t>
      </w:r>
      <w:r w:rsidRPr="00231F75">
        <w:rPr>
          <w:rFonts w:ascii="Times New Roman" w:hAnsi="Times New Roman" w:cs="Times New Roman"/>
          <w:i/>
          <w:iCs/>
          <w:sz w:val="24"/>
          <w:szCs w:val="24"/>
        </w:rPr>
        <w:t xml:space="preserve">Paecilomyces </w:t>
      </w:r>
      <w:r w:rsidRPr="00231F75">
        <w:rPr>
          <w:rFonts w:ascii="Times New Roman" w:hAnsi="Times New Roman" w:cs="Times New Roman"/>
          <w:sz w:val="24"/>
          <w:szCs w:val="24"/>
        </w:rPr>
        <w:t xml:space="preserve">AF001 and CFU/mL measurements for </w:t>
      </w:r>
      <w:r w:rsidRPr="00231F75">
        <w:rPr>
          <w:rFonts w:ascii="Times New Roman" w:hAnsi="Times New Roman" w:cs="Times New Roman"/>
          <w:i/>
          <w:iCs/>
          <w:sz w:val="24"/>
          <w:szCs w:val="24"/>
        </w:rPr>
        <w:t>Wickerhamomyces</w:t>
      </w:r>
      <w:r w:rsidRPr="00231F75">
        <w:rPr>
          <w:rFonts w:ascii="Times New Roman" w:hAnsi="Times New Roman" w:cs="Times New Roman"/>
          <w:sz w:val="24"/>
          <w:szCs w:val="24"/>
        </w:rPr>
        <w:t xml:space="preserve"> SE3 using liquid or solid HS medium, accordingly. The population density of microorganisms attached to each coupon was determined by removing biomass with a sterile nylon swab and transferring it to sterile PBS. The biomass was suspended by vortexing and used to determine </w:t>
      </w:r>
      <w:proofErr w:type="gramStart"/>
      <w:r w:rsidRPr="00231F75">
        <w:rPr>
          <w:rFonts w:ascii="Times New Roman" w:hAnsi="Times New Roman" w:cs="Times New Roman"/>
          <w:sz w:val="24"/>
          <w:szCs w:val="24"/>
        </w:rPr>
        <w:t>MPN</w:t>
      </w:r>
      <w:proofErr w:type="gramEnd"/>
      <w:r w:rsidRPr="00231F75">
        <w:rPr>
          <w:rFonts w:ascii="Times New Roman" w:hAnsi="Times New Roman" w:cs="Times New Roman"/>
          <w:sz w:val="24"/>
          <w:szCs w:val="24"/>
        </w:rPr>
        <w:t xml:space="preserve"> or CFU/mL as described above. After removing the biomass with a swab, each coupon was cleaned using ASTM method G01-03 C3.5 and immediately weighed to determine mass loss. After being weighed, the coupons were stored in an anaerobic chamber to prevent further abiotic oxidation until surface analysis could be conducted. The technical replicates were averaged and used for data analysis. </w:t>
      </w:r>
    </w:p>
    <w:p w14:paraId="7FB61487" w14:textId="76BAB909" w:rsidR="0058488F" w:rsidRPr="00231F75" w:rsidRDefault="0058488F" w:rsidP="0058488F">
      <w:pPr>
        <w:shd w:val="clear" w:color="auto" w:fill="FFFFFF"/>
        <w:spacing w:line="480" w:lineRule="auto"/>
        <w:ind w:firstLine="720"/>
        <w:rPr>
          <w:rFonts w:ascii="Times New Roman" w:hAnsi="Times New Roman" w:cs="Times New Roman"/>
          <w:sz w:val="24"/>
          <w:szCs w:val="24"/>
        </w:rPr>
      </w:pPr>
      <w:r w:rsidRPr="00231F75">
        <w:rPr>
          <w:rFonts w:ascii="Times New Roman" w:hAnsi="Times New Roman" w:cs="Times New Roman"/>
          <w:sz w:val="24"/>
          <w:szCs w:val="24"/>
        </w:rPr>
        <w:lastRenderedPageBreak/>
        <w:t>The surface of each coupon was analyzed using white light profilometry (</w:t>
      </w:r>
      <w:proofErr w:type="spellStart"/>
      <w:r w:rsidRPr="00231F75">
        <w:rPr>
          <w:rFonts w:ascii="Times New Roman" w:hAnsi="Times New Roman" w:cs="Times New Roman"/>
          <w:sz w:val="24"/>
          <w:szCs w:val="24"/>
        </w:rPr>
        <w:t>Nanovea</w:t>
      </w:r>
      <w:proofErr w:type="spellEnd"/>
      <w:r w:rsidRPr="00231F75">
        <w:rPr>
          <w:rFonts w:ascii="Times New Roman" w:hAnsi="Times New Roman" w:cs="Times New Roman"/>
          <w:sz w:val="24"/>
          <w:szCs w:val="24"/>
        </w:rPr>
        <w:t xml:space="preserve"> PS50; </w:t>
      </w:r>
      <w:proofErr w:type="spellStart"/>
      <w:r w:rsidRPr="00231F75">
        <w:rPr>
          <w:rFonts w:ascii="Times New Roman" w:hAnsi="Times New Roman" w:cs="Times New Roman"/>
          <w:sz w:val="24"/>
          <w:szCs w:val="24"/>
        </w:rPr>
        <w:t>Nanovea</w:t>
      </w:r>
      <w:proofErr w:type="spellEnd"/>
      <w:r w:rsidRPr="00231F75">
        <w:rPr>
          <w:rFonts w:ascii="Times New Roman" w:hAnsi="Times New Roman" w:cs="Times New Roman"/>
          <w:sz w:val="24"/>
          <w:szCs w:val="24"/>
        </w:rPr>
        <w:t>, Inc.; Irvine, CA). To ensure that the same area was being scanned on all coupons, a clip was used to align the coupons in the same location on the profilometer’s stage (Supplemental information contains 3D files that can be 3D printed and examined</w:t>
      </w:r>
      <w:r>
        <w:rPr>
          <w:rFonts w:ascii="Times New Roman" w:hAnsi="Times New Roman" w:cs="Times New Roman"/>
          <w:sz w:val="24"/>
          <w:szCs w:val="24"/>
        </w:rPr>
        <w:t xml:space="preserve">; </w:t>
      </w:r>
      <w:r w:rsidR="000C5919" w:rsidRPr="000C5919">
        <w:rPr>
          <w:rFonts w:ascii="Times New Roman" w:hAnsi="Times New Roman" w:cs="Times New Roman"/>
          <w:sz w:val="24"/>
          <w:szCs w:val="24"/>
        </w:rPr>
        <w:t>https://github.com/Jfloydo/3D-Printed-White-Light-Profilometer-Stage-Cover-for-Nanovea-PS50</w:t>
      </w:r>
      <w:r w:rsidRPr="00231F75">
        <w:rPr>
          <w:rFonts w:ascii="Times New Roman" w:hAnsi="Times New Roman" w:cs="Times New Roman"/>
          <w:sz w:val="24"/>
          <w:szCs w:val="24"/>
        </w:rPr>
        <w:t xml:space="preserve">). </w:t>
      </w:r>
    </w:p>
    <w:p w14:paraId="073E8877" w14:textId="77777777" w:rsidR="0058488F" w:rsidRPr="00231F75" w:rsidRDefault="0058488F" w:rsidP="0058488F">
      <w:pPr>
        <w:shd w:val="clear" w:color="auto" w:fill="FFFFFF"/>
        <w:spacing w:line="480" w:lineRule="auto"/>
        <w:ind w:firstLine="720"/>
        <w:rPr>
          <w:rFonts w:ascii="Times New Roman" w:hAnsi="Times New Roman" w:cs="Times New Roman"/>
          <w:sz w:val="24"/>
          <w:szCs w:val="24"/>
        </w:rPr>
      </w:pPr>
      <w:r w:rsidRPr="00231F75">
        <w:rPr>
          <w:rFonts w:ascii="Times New Roman" w:hAnsi="Times New Roman" w:cs="Times New Roman"/>
          <w:sz w:val="24"/>
          <w:szCs w:val="24"/>
        </w:rPr>
        <w:t>A 6 x 6 mm area was scanned on the coupon and visualized using Mountains Software version 6.3 (Digital Surf). Intensity and height maps were combined in the software and leveled using a least squares plane method by subtraction. Non-measured points were filled in using calculations of points from the nearest neighbors. Pits were defined as any points that were greater than 20 µm below the mean surface average. Maximum pit depth and total pitted area were calculated from the surface analyses.</w:t>
      </w:r>
    </w:p>
    <w:p w14:paraId="136B9AAA" w14:textId="71178154" w:rsidR="008C7CFD" w:rsidRPr="008C7CFD" w:rsidRDefault="0058488F" w:rsidP="00271EE8">
      <w:pPr>
        <w:pStyle w:val="Heading3"/>
      </w:pPr>
      <w:bookmarkStart w:id="56" w:name="_Toc89854594"/>
      <w:r w:rsidRPr="00231F75">
        <w:t>Localizing Corrosion in Fuel, Interphase, and Aqueous Phases</w:t>
      </w:r>
      <w:bookmarkEnd w:id="56"/>
    </w:p>
    <w:p w14:paraId="0505F5CE" w14:textId="54B1297F" w:rsidR="0058488F" w:rsidRPr="00231F75" w:rsidRDefault="0058488F" w:rsidP="0058488F">
      <w:pPr>
        <w:shd w:val="clear" w:color="auto" w:fill="FFFFFF"/>
        <w:spacing w:line="480" w:lineRule="auto"/>
        <w:ind w:firstLine="720"/>
        <w:rPr>
          <w:rFonts w:ascii="Times New Roman" w:hAnsi="Times New Roman" w:cs="Times New Roman"/>
          <w:sz w:val="24"/>
          <w:szCs w:val="24"/>
        </w:rPr>
      </w:pPr>
      <w:r w:rsidRPr="00231F75">
        <w:rPr>
          <w:rFonts w:ascii="Times New Roman" w:hAnsi="Times New Roman" w:cs="Times New Roman"/>
          <w:sz w:val="24"/>
          <w:szCs w:val="24"/>
        </w:rPr>
        <w:t xml:space="preserve"> Static corrosion experiments were set up with the intent of determining where corrosion was greatest, in the fuel, interphase, or aqueous phase of water-containing fuel systems. The static incubations were made by first filling test tubes (16 x 150 mm) with 3 mL of sterile ASW medium to mimic water present in the underground storage tanks from runoff or condensation within the tank </w:t>
      </w:r>
      <w:sdt>
        <w:sdtPr>
          <w:rPr>
            <w:rFonts w:ascii="Times New Roman" w:hAnsi="Times New Roman" w:cs="Times New Roman"/>
            <w:sz w:val="24"/>
            <w:szCs w:val="24"/>
          </w:rPr>
          <w:alias w:val="SmartCite Citation"/>
          <w:tag w:val="4a610e40-b469-4b39-858d-398bdfb76afc:EFCE834E-6198-3F1A-1035-47AB78A8C4C1+"/>
          <w:id w:val="-269243797"/>
          <w:placeholder>
            <w:docPart w:val="454D4148C19F4FFCA231A8CE97A275F3"/>
          </w:placeholder>
        </w:sdtPr>
        <w:sdtEndPr/>
        <w:sdtContent>
          <w:r w:rsidRPr="00231F75">
            <w:rPr>
              <w:rFonts w:ascii="Times New Roman" w:hAnsi="Times New Roman" w:cs="Times New Roman"/>
              <w:color w:val="000000"/>
              <w:sz w:val="24"/>
              <w:szCs w:val="24"/>
            </w:rPr>
            <w:t>(54)</w:t>
          </w:r>
        </w:sdtContent>
      </w:sdt>
      <w:r w:rsidRPr="00231F75">
        <w:rPr>
          <w:rFonts w:ascii="Times New Roman" w:hAnsi="Times New Roman" w:cs="Times New Roman"/>
          <w:sz w:val="24"/>
          <w:szCs w:val="24"/>
        </w:rPr>
        <w:t xml:space="preserve">. B20 biodiesel was filter sterilized into an autoclaved 1L Schott Bottle using a </w:t>
      </w:r>
      <w:proofErr w:type="spellStart"/>
      <w:r w:rsidRPr="00231F75">
        <w:rPr>
          <w:rFonts w:ascii="Times New Roman" w:hAnsi="Times New Roman" w:cs="Times New Roman"/>
          <w:sz w:val="24"/>
          <w:szCs w:val="24"/>
        </w:rPr>
        <w:t>Steritop</w:t>
      </w:r>
      <w:proofErr w:type="spellEnd"/>
      <w:r w:rsidRPr="00231F75">
        <w:rPr>
          <w:rFonts w:ascii="Times New Roman" w:hAnsi="Times New Roman" w:cs="Times New Roman"/>
          <w:sz w:val="24"/>
          <w:szCs w:val="24"/>
        </w:rPr>
        <w:t>™ bottle top filter unit with a 40 cm</w:t>
      </w:r>
      <w:r w:rsidRPr="00231F75">
        <w:rPr>
          <w:rFonts w:ascii="Times New Roman" w:hAnsi="Times New Roman" w:cs="Times New Roman"/>
          <w:sz w:val="24"/>
          <w:szCs w:val="24"/>
          <w:vertAlign w:val="superscript"/>
        </w:rPr>
        <w:t>2</w:t>
      </w:r>
      <w:r w:rsidRPr="00231F75">
        <w:rPr>
          <w:rFonts w:ascii="Times New Roman" w:hAnsi="Times New Roman" w:cs="Times New Roman"/>
          <w:sz w:val="24"/>
          <w:szCs w:val="24"/>
        </w:rPr>
        <w:t xml:space="preserve"> filter area and 0.22 µm nominal pore size (Millipore Sigma) and 3 mL of this biodiesel was aseptically added to the tubes, resulting in a 1:1 fuel to ASW ratio. Non-galvanized carbon steel brads (0.5 mm diameter x 19 mm length) were washed in acetone to remove any machine oil, weighed to obtain initial mass, and autoclaved anaerobically in Balch tubes with a N</w:t>
      </w:r>
      <w:r w:rsidRPr="00231F75">
        <w:rPr>
          <w:rFonts w:ascii="Times New Roman" w:hAnsi="Times New Roman" w:cs="Times New Roman"/>
          <w:sz w:val="24"/>
          <w:szCs w:val="24"/>
          <w:vertAlign w:val="subscript"/>
        </w:rPr>
        <w:t>2</w:t>
      </w:r>
      <w:r w:rsidRPr="00231F75">
        <w:rPr>
          <w:rFonts w:ascii="Times New Roman" w:hAnsi="Times New Roman" w:cs="Times New Roman"/>
          <w:sz w:val="24"/>
          <w:szCs w:val="24"/>
        </w:rPr>
        <w:t xml:space="preserve"> headspace to prevent abiotic corrosion and </w:t>
      </w:r>
      <w:r w:rsidRPr="00231F75">
        <w:rPr>
          <w:rFonts w:ascii="Times New Roman" w:hAnsi="Times New Roman" w:cs="Times New Roman"/>
          <w:sz w:val="24"/>
          <w:szCs w:val="24"/>
        </w:rPr>
        <w:lastRenderedPageBreak/>
        <w:t>ensure sterility prior to the experiment. The brads were inserted into holes drilled into nylon bolts at three levels before the autoclave cycle. The holes were positioned so that the brads were exposed to either the fuel phase, the fuel-water interface, or the aqueous phase.</w:t>
      </w:r>
    </w:p>
    <w:p w14:paraId="50B398A2" w14:textId="77777777" w:rsidR="0058488F" w:rsidRPr="00231F75" w:rsidRDefault="0058488F" w:rsidP="0058488F">
      <w:pPr>
        <w:shd w:val="clear" w:color="auto" w:fill="FFFFFF"/>
        <w:spacing w:line="480" w:lineRule="auto"/>
        <w:ind w:firstLine="720"/>
        <w:rPr>
          <w:rFonts w:ascii="Times New Roman" w:hAnsi="Times New Roman" w:cs="Times New Roman"/>
          <w:sz w:val="24"/>
          <w:szCs w:val="24"/>
        </w:rPr>
      </w:pPr>
      <w:r w:rsidRPr="00231F75">
        <w:rPr>
          <w:rFonts w:ascii="Times New Roman" w:hAnsi="Times New Roman" w:cs="Times New Roman"/>
          <w:sz w:val="24"/>
          <w:szCs w:val="24"/>
        </w:rPr>
        <w:t>Five replicates of the static corrosion tubes described above were either inoculated with a final concentration of 1x10</w:t>
      </w:r>
      <w:r w:rsidRPr="00231F75">
        <w:rPr>
          <w:rFonts w:ascii="Times New Roman" w:hAnsi="Times New Roman" w:cs="Times New Roman"/>
          <w:sz w:val="24"/>
          <w:szCs w:val="24"/>
          <w:vertAlign w:val="superscript"/>
        </w:rPr>
        <w:t>4</w:t>
      </w:r>
      <w:r w:rsidRPr="00231F75">
        <w:rPr>
          <w:rFonts w:ascii="Times New Roman" w:hAnsi="Times New Roman" w:cs="Times New Roman"/>
          <w:sz w:val="24"/>
          <w:szCs w:val="24"/>
        </w:rPr>
        <w:t xml:space="preserve"> </w:t>
      </w:r>
      <w:r w:rsidRPr="00231F75">
        <w:rPr>
          <w:rFonts w:ascii="Times New Roman" w:hAnsi="Times New Roman" w:cs="Times New Roman"/>
          <w:i/>
          <w:sz w:val="24"/>
          <w:szCs w:val="24"/>
        </w:rPr>
        <w:t xml:space="preserve">Paecilomyces </w:t>
      </w:r>
      <w:r w:rsidRPr="00231F75">
        <w:rPr>
          <w:rFonts w:ascii="Times New Roman" w:hAnsi="Times New Roman" w:cs="Times New Roman"/>
          <w:sz w:val="24"/>
          <w:szCs w:val="24"/>
        </w:rPr>
        <w:t xml:space="preserve">sp. spores or </w:t>
      </w:r>
      <w:r w:rsidRPr="00231F75">
        <w:rPr>
          <w:rFonts w:ascii="Times New Roman" w:hAnsi="Times New Roman" w:cs="Times New Roman"/>
          <w:i/>
          <w:sz w:val="24"/>
          <w:szCs w:val="24"/>
        </w:rPr>
        <w:t xml:space="preserve">Wickerhamomyces </w:t>
      </w:r>
      <w:r w:rsidRPr="00231F75">
        <w:rPr>
          <w:rFonts w:ascii="Times New Roman" w:hAnsi="Times New Roman" w:cs="Times New Roman"/>
          <w:sz w:val="24"/>
          <w:szCs w:val="24"/>
        </w:rPr>
        <w:t xml:space="preserve">sp. cells per mL. An additional five tubes remained uninoculated as controls. The tubes were incubated for 21 days at room temperature in the dark. After 21 days, the pH of the aqueous phase was measured using an Oakton pH Spear waterproof Pocket pH </w:t>
      </w:r>
      <w:proofErr w:type="spellStart"/>
      <w:r w:rsidRPr="00231F75">
        <w:rPr>
          <w:rFonts w:ascii="Times New Roman" w:hAnsi="Times New Roman" w:cs="Times New Roman"/>
          <w:sz w:val="24"/>
          <w:szCs w:val="24"/>
        </w:rPr>
        <w:t>Testr</w:t>
      </w:r>
      <w:proofErr w:type="spellEnd"/>
      <w:r w:rsidRPr="00231F75">
        <w:rPr>
          <w:rFonts w:ascii="Times New Roman" w:hAnsi="Times New Roman" w:cs="Times New Roman"/>
          <w:sz w:val="24"/>
          <w:szCs w:val="24"/>
        </w:rPr>
        <w:t xml:space="preserve">™. The viability of the organisms (or sterility of the controls) was assessed by growth on HS agar medium and direct microscopy. Viability of the </w:t>
      </w:r>
      <w:r w:rsidRPr="00231F75">
        <w:rPr>
          <w:rFonts w:ascii="Times New Roman" w:hAnsi="Times New Roman" w:cs="Times New Roman"/>
          <w:i/>
          <w:sz w:val="24"/>
          <w:szCs w:val="24"/>
        </w:rPr>
        <w:t xml:space="preserve">Wickerhamomyces </w:t>
      </w:r>
      <w:r w:rsidRPr="00231F75">
        <w:rPr>
          <w:rFonts w:ascii="Times New Roman" w:hAnsi="Times New Roman" w:cs="Times New Roman"/>
          <w:sz w:val="24"/>
          <w:szCs w:val="24"/>
        </w:rPr>
        <w:t xml:space="preserve">sp. was determined by CFU/mL on HS agar medium. Growth of the </w:t>
      </w:r>
      <w:r w:rsidRPr="00231F75">
        <w:rPr>
          <w:rFonts w:ascii="Times New Roman" w:hAnsi="Times New Roman" w:cs="Times New Roman"/>
          <w:i/>
          <w:iCs/>
          <w:sz w:val="24"/>
          <w:szCs w:val="24"/>
        </w:rPr>
        <w:t>Paecilomyces</w:t>
      </w:r>
      <w:r w:rsidRPr="00231F75">
        <w:rPr>
          <w:rFonts w:ascii="Times New Roman" w:hAnsi="Times New Roman" w:cs="Times New Roman"/>
          <w:sz w:val="24"/>
          <w:szCs w:val="24"/>
        </w:rPr>
        <w:t> sp. was confirmed by observation of hyphal growth under light microscopy by preparing a wet mount and examining at 100x magnification. Corrosion rates were calculated from mass loss using the approach described below (</w:t>
      </w:r>
      <w:r w:rsidRPr="00231F75">
        <w:rPr>
          <w:rFonts w:ascii="Times New Roman" w:hAnsi="Times New Roman" w:cs="Times New Roman"/>
          <w:bCs/>
          <w:sz w:val="24"/>
          <w:szCs w:val="24"/>
        </w:rPr>
        <w:t>Calculating corrosion rates from mass loss measurements</w:t>
      </w:r>
      <w:r w:rsidRPr="00231F75">
        <w:rPr>
          <w:rFonts w:ascii="Times New Roman" w:hAnsi="Times New Roman" w:cs="Times New Roman"/>
          <w:sz w:val="24"/>
          <w:szCs w:val="24"/>
        </w:rPr>
        <w:t xml:space="preserve">). </w:t>
      </w:r>
    </w:p>
    <w:p w14:paraId="14F34C8E" w14:textId="77777777" w:rsidR="0058488F" w:rsidRPr="00231F75" w:rsidRDefault="0058488F" w:rsidP="0058488F">
      <w:pPr>
        <w:shd w:val="clear" w:color="auto" w:fill="FFFFFF"/>
        <w:spacing w:line="480" w:lineRule="auto"/>
        <w:ind w:firstLine="720"/>
        <w:rPr>
          <w:rFonts w:ascii="Times New Roman" w:hAnsi="Times New Roman" w:cs="Times New Roman"/>
          <w:sz w:val="24"/>
          <w:szCs w:val="24"/>
        </w:rPr>
      </w:pPr>
      <w:r w:rsidRPr="00231F75">
        <w:rPr>
          <w:rFonts w:ascii="Times New Roman" w:hAnsi="Times New Roman" w:cs="Times New Roman"/>
          <w:sz w:val="24"/>
          <w:szCs w:val="24"/>
        </w:rPr>
        <w:t xml:space="preserve">Additional static corrosion experiments were conducted with flat coupons that traversed the fuel, interphase, and aqueous phases </w:t>
      </w:r>
      <w:proofErr w:type="gramStart"/>
      <w:r w:rsidRPr="00231F75">
        <w:rPr>
          <w:rFonts w:ascii="Times New Roman" w:hAnsi="Times New Roman" w:cs="Times New Roman"/>
          <w:sz w:val="24"/>
          <w:szCs w:val="24"/>
        </w:rPr>
        <w:t>in order to</w:t>
      </w:r>
      <w:proofErr w:type="gramEnd"/>
      <w:r w:rsidRPr="00231F75">
        <w:rPr>
          <w:rFonts w:ascii="Times New Roman" w:hAnsi="Times New Roman" w:cs="Times New Roman"/>
          <w:sz w:val="24"/>
          <w:szCs w:val="24"/>
        </w:rPr>
        <w:t xml:space="preserve"> visualize the surface of the coupon across all phases with scanning electron microscopy and measure the area and depth of corrosion pits using the white light profilometry as described above. The coupons used for this experiment were composed of 1018 carbon steel, 76.2 cm long, 9.5 cm wide, and 1.6 mm thick, and finished by the manufacturer by sanding using a 120-grit belt (Alabama Specialty Products, Inc.; Munford, AL). Each coupon was placed in separate 250 mL Erlenmeyer flasks containing 25 mL of sterile B20 biodiesel and ASW for a 1:1 ratio. These flasks were either inoculated with 1x10</w:t>
      </w:r>
      <w:r w:rsidRPr="00231F75">
        <w:rPr>
          <w:rFonts w:ascii="Times New Roman" w:hAnsi="Times New Roman" w:cs="Times New Roman"/>
          <w:sz w:val="24"/>
          <w:szCs w:val="24"/>
          <w:vertAlign w:val="superscript"/>
        </w:rPr>
        <w:t>4</w:t>
      </w:r>
      <w:r w:rsidRPr="00231F75">
        <w:rPr>
          <w:rFonts w:ascii="Times New Roman" w:hAnsi="Times New Roman" w:cs="Times New Roman"/>
          <w:sz w:val="24"/>
          <w:szCs w:val="24"/>
        </w:rPr>
        <w:t xml:space="preserve"> spores of </w:t>
      </w:r>
      <w:r w:rsidRPr="00231F75">
        <w:rPr>
          <w:rFonts w:ascii="Times New Roman" w:hAnsi="Times New Roman" w:cs="Times New Roman"/>
          <w:sz w:val="24"/>
          <w:szCs w:val="24"/>
        </w:rPr>
        <w:lastRenderedPageBreak/>
        <w:t xml:space="preserve">the filamentous fungus </w:t>
      </w:r>
      <w:r w:rsidRPr="00231F75">
        <w:rPr>
          <w:rFonts w:ascii="Times New Roman" w:hAnsi="Times New Roman" w:cs="Times New Roman"/>
          <w:i/>
          <w:sz w:val="24"/>
          <w:szCs w:val="24"/>
        </w:rPr>
        <w:t>Paecilomyces</w:t>
      </w:r>
      <w:r w:rsidRPr="00231F75">
        <w:rPr>
          <w:rFonts w:ascii="Times New Roman" w:hAnsi="Times New Roman" w:cs="Times New Roman"/>
          <w:sz w:val="24"/>
          <w:szCs w:val="24"/>
        </w:rPr>
        <w:t xml:space="preserve"> or kept uninoculated as controls, incubated at 25°C for 90 days, and used to quantify and characterize surface corrosion. </w:t>
      </w:r>
    </w:p>
    <w:p w14:paraId="54CCA4EC" w14:textId="5968651B" w:rsidR="0058488F" w:rsidRPr="00231F75" w:rsidRDefault="0058488F" w:rsidP="0058488F">
      <w:pPr>
        <w:shd w:val="clear" w:color="auto" w:fill="FFFFFF"/>
        <w:spacing w:line="480" w:lineRule="auto"/>
        <w:ind w:firstLine="720"/>
        <w:rPr>
          <w:rFonts w:ascii="Times New Roman" w:hAnsi="Times New Roman" w:cs="Times New Roman"/>
          <w:sz w:val="24"/>
          <w:szCs w:val="24"/>
        </w:rPr>
      </w:pPr>
      <w:r w:rsidRPr="00231F75">
        <w:rPr>
          <w:rFonts w:ascii="Times New Roman" w:hAnsi="Times New Roman" w:cs="Times New Roman"/>
          <w:sz w:val="24"/>
          <w:szCs w:val="24"/>
        </w:rPr>
        <w:t>The surface of the coupons was analyzed using white light profilometry as described above. To ensure that the same area 20 x 8 mm area was being scanned on all coupons, a clip was used to align the coupons in the same location on the profilometer’s stage</w:t>
      </w:r>
      <w:r w:rsidR="000C5919">
        <w:rPr>
          <w:rFonts w:ascii="Times New Roman" w:hAnsi="Times New Roman" w:cs="Times New Roman"/>
          <w:sz w:val="24"/>
          <w:szCs w:val="24"/>
        </w:rPr>
        <w:t xml:space="preserve"> </w:t>
      </w:r>
      <w:r w:rsidRPr="00231F75">
        <w:rPr>
          <w:rFonts w:ascii="Times New Roman" w:hAnsi="Times New Roman" w:cs="Times New Roman"/>
          <w:sz w:val="24"/>
          <w:szCs w:val="24"/>
        </w:rPr>
        <w:t>(</w:t>
      </w:r>
      <w:r w:rsidR="000C5919" w:rsidRPr="000C5919">
        <w:rPr>
          <w:rFonts w:ascii="Times New Roman" w:hAnsi="Times New Roman" w:cs="Times New Roman"/>
          <w:sz w:val="24"/>
          <w:szCs w:val="24"/>
        </w:rPr>
        <w:t>https://github.com/Jfloydo/3D-Printed-White-Light-Profilometer-Stage-Cover-for-Nanovea-PS50</w:t>
      </w:r>
      <w:r>
        <w:rPr>
          <w:rFonts w:ascii="Times New Roman" w:hAnsi="Times New Roman" w:cs="Times New Roman"/>
          <w:sz w:val="24"/>
          <w:szCs w:val="24"/>
        </w:rPr>
        <w:t>)</w:t>
      </w:r>
    </w:p>
    <w:p w14:paraId="49DFDA8F" w14:textId="77777777" w:rsidR="0058488F" w:rsidRPr="00231F75" w:rsidRDefault="0058488F" w:rsidP="0058488F">
      <w:pPr>
        <w:shd w:val="clear" w:color="auto" w:fill="FFFFFF"/>
        <w:spacing w:line="480" w:lineRule="auto"/>
        <w:ind w:firstLine="720"/>
        <w:rPr>
          <w:rFonts w:ascii="Times New Roman" w:hAnsi="Times New Roman" w:cs="Times New Roman"/>
          <w:sz w:val="24"/>
          <w:szCs w:val="24"/>
        </w:rPr>
      </w:pPr>
      <w:r w:rsidRPr="00231F75">
        <w:rPr>
          <w:rFonts w:ascii="Times New Roman" w:hAnsi="Times New Roman" w:cs="Times New Roman"/>
          <w:sz w:val="24"/>
          <w:szCs w:val="24"/>
        </w:rPr>
        <w:t xml:space="preserve">Intensity and height maps were combined using the Mountains Software version 6.3 (Digital Surf; </w:t>
      </w:r>
      <w:proofErr w:type="spellStart"/>
      <w:r w:rsidRPr="00231F75">
        <w:rPr>
          <w:rFonts w:ascii="Times New Roman" w:hAnsi="Times New Roman" w:cs="Times New Roman"/>
          <w:sz w:val="24"/>
          <w:szCs w:val="24"/>
        </w:rPr>
        <w:t>Besançon</w:t>
      </w:r>
      <w:proofErr w:type="spellEnd"/>
      <w:r w:rsidRPr="00231F75">
        <w:rPr>
          <w:rFonts w:ascii="Times New Roman" w:hAnsi="Times New Roman" w:cs="Times New Roman"/>
          <w:sz w:val="24"/>
          <w:szCs w:val="24"/>
        </w:rPr>
        <w:t>, France) and leveled using a least squares plane method by subtraction. Within the software, non-measured points were filled in using calculations of points from the nearest neighbors. Pits were defined as any points that were less than 20 µm below the mean surface average. Maximum pit depth and total pitted area were calculated from the surface analyses.</w:t>
      </w:r>
    </w:p>
    <w:p w14:paraId="4C06CBCB" w14:textId="2297808B" w:rsidR="008C7CFD" w:rsidRPr="008C7CFD" w:rsidRDefault="0058488F" w:rsidP="00271EE8">
      <w:pPr>
        <w:pStyle w:val="Heading3"/>
      </w:pPr>
      <w:bookmarkStart w:id="57" w:name="_Toc89854595"/>
      <w:r w:rsidRPr="008C7CFD">
        <w:rPr>
          <w:rStyle w:val="Heading3Char"/>
          <w:b/>
        </w:rPr>
        <w:t xml:space="preserve">Calculation of </w:t>
      </w:r>
      <w:r w:rsidR="00DC5549">
        <w:rPr>
          <w:rStyle w:val="Heading3Char"/>
          <w:b/>
        </w:rPr>
        <w:t>C</w:t>
      </w:r>
      <w:r w:rsidRPr="008C7CFD">
        <w:rPr>
          <w:rStyle w:val="Heading3Char"/>
          <w:b/>
        </w:rPr>
        <w:t xml:space="preserve">orrosion </w:t>
      </w:r>
      <w:r w:rsidR="00DC5549">
        <w:rPr>
          <w:rStyle w:val="Heading3Char"/>
          <w:b/>
        </w:rPr>
        <w:t>R</w:t>
      </w:r>
      <w:r w:rsidRPr="008C7CFD">
        <w:rPr>
          <w:rStyle w:val="Heading3Char"/>
          <w:b/>
        </w:rPr>
        <w:t xml:space="preserve">ates from </w:t>
      </w:r>
      <w:r w:rsidR="00DC5549">
        <w:rPr>
          <w:rStyle w:val="Heading3Char"/>
          <w:b/>
        </w:rPr>
        <w:t>M</w:t>
      </w:r>
      <w:r w:rsidRPr="008C7CFD">
        <w:rPr>
          <w:rStyle w:val="Heading3Char"/>
          <w:b/>
        </w:rPr>
        <w:t xml:space="preserve">ass </w:t>
      </w:r>
      <w:r w:rsidR="00DC5549">
        <w:rPr>
          <w:rStyle w:val="Heading3Char"/>
          <w:b/>
        </w:rPr>
        <w:t>L</w:t>
      </w:r>
      <w:r w:rsidRPr="008C7CFD">
        <w:rPr>
          <w:rStyle w:val="Heading3Char"/>
          <w:b/>
        </w:rPr>
        <w:t xml:space="preserve">oss </w:t>
      </w:r>
      <w:r w:rsidR="00DC5549">
        <w:rPr>
          <w:rStyle w:val="Heading3Char"/>
          <w:b/>
        </w:rPr>
        <w:t>M</w:t>
      </w:r>
      <w:r w:rsidRPr="008C7CFD">
        <w:rPr>
          <w:rStyle w:val="Heading3Char"/>
          <w:b/>
        </w:rPr>
        <w:t>easurements</w:t>
      </w:r>
      <w:bookmarkEnd w:id="57"/>
    </w:p>
    <w:p w14:paraId="2BD07E36" w14:textId="43FB343C" w:rsidR="0058488F" w:rsidRPr="00231F75" w:rsidRDefault="0058488F" w:rsidP="0058488F">
      <w:pPr>
        <w:shd w:val="clear" w:color="auto" w:fill="FFFFFF"/>
        <w:spacing w:line="480" w:lineRule="auto"/>
        <w:ind w:firstLine="720"/>
        <w:rPr>
          <w:rFonts w:ascii="Times New Roman" w:hAnsi="Times New Roman" w:cs="Times New Roman"/>
          <w:sz w:val="24"/>
          <w:szCs w:val="24"/>
        </w:rPr>
      </w:pPr>
      <w:r w:rsidRPr="00231F75">
        <w:rPr>
          <w:rFonts w:ascii="Times New Roman" w:hAnsi="Times New Roman" w:cs="Times New Roman"/>
          <w:sz w:val="24"/>
          <w:szCs w:val="24"/>
        </w:rPr>
        <w:t xml:space="preserve">Following incubation, carbon steel brads and coupons were cleaned using ASTM method G01-03 C3.5 </w:t>
      </w:r>
      <w:sdt>
        <w:sdtPr>
          <w:rPr>
            <w:rFonts w:ascii="Times New Roman" w:hAnsi="Times New Roman" w:cs="Times New Roman"/>
            <w:sz w:val="24"/>
            <w:szCs w:val="24"/>
          </w:rPr>
          <w:alias w:val="SmartCite Citation"/>
          <w:tag w:val="4a610e40-b469-4b39-858d-398bdfb76afc:35DE2C1F-60CE-7A1F-36CA-E3D4E18ABF3C+"/>
          <w:id w:val="-1467195734"/>
          <w:placeholder>
            <w:docPart w:val="454D4148C19F4FFCA231A8CE97A275F3"/>
          </w:placeholder>
        </w:sdtPr>
        <w:sdtEndPr/>
        <w:sdtContent>
          <w:r w:rsidRPr="00231F75">
            <w:rPr>
              <w:rFonts w:ascii="Times New Roman" w:hAnsi="Times New Roman" w:cs="Times New Roman"/>
              <w:color w:val="000000"/>
              <w:sz w:val="24"/>
              <w:szCs w:val="24"/>
            </w:rPr>
            <w:t>(55)</w:t>
          </w:r>
        </w:sdtContent>
      </w:sdt>
      <w:r w:rsidRPr="00231F75">
        <w:rPr>
          <w:rFonts w:ascii="Times New Roman" w:hAnsi="Times New Roman" w:cs="Times New Roman"/>
          <w:sz w:val="24"/>
          <w:szCs w:val="24"/>
        </w:rPr>
        <w:t>. The final mass was measured and used to determine the rates of corrosion in milli-inches per year (MPY) using the following equation:</w:t>
      </w:r>
    </w:p>
    <w:p w14:paraId="7886A46C" w14:textId="77777777" w:rsidR="0058488F" w:rsidRPr="00B33CE7" w:rsidRDefault="0058488F" w:rsidP="00B33CE7">
      <w:pPr>
        <w:rPr>
          <w:rFonts w:ascii="Times New Roman" w:hAnsi="Times New Roman" w:cs="Times New Roman"/>
          <w:sz w:val="24"/>
          <w:szCs w:val="24"/>
        </w:rPr>
      </w:pPr>
      <w:bookmarkStart w:id="58" w:name="_Toc86436165"/>
      <w:bookmarkStart w:id="59" w:name="_Toc86436401"/>
      <w:r w:rsidRPr="00B33CE7">
        <w:rPr>
          <w:rFonts w:ascii="Times New Roman" w:hAnsi="Times New Roman" w:cs="Times New Roman"/>
          <w:sz w:val="24"/>
          <w:szCs w:val="24"/>
        </w:rPr>
        <w:t xml:space="preserve">Corrosion rate = </w:t>
      </w:r>
      <m:oMath>
        <m:f>
          <m:fPr>
            <m:ctrlPr>
              <w:rPr>
                <w:rFonts w:ascii="Cambria Math" w:hAnsi="Cambria Math" w:cs="Times New Roman"/>
                <w:i/>
                <w:sz w:val="24"/>
                <w:szCs w:val="24"/>
              </w:rPr>
            </m:ctrlPr>
          </m:fPr>
          <m:num>
            <m:r>
              <w:rPr>
                <w:rFonts w:ascii="Cambria Math" w:hAnsi="Cambria Math" w:cs="Times New Roman"/>
                <w:sz w:val="24"/>
                <w:szCs w:val="24"/>
              </w:rPr>
              <m:t>K*W</m:t>
            </m:r>
          </m:num>
          <m:den>
            <m:r>
              <w:rPr>
                <w:rFonts w:ascii="Cambria Math" w:hAnsi="Cambria Math" w:cs="Times New Roman"/>
                <w:sz w:val="24"/>
                <w:szCs w:val="24"/>
              </w:rPr>
              <m:t>(A*T*D)</m:t>
            </m:r>
          </m:den>
        </m:f>
      </m:oMath>
      <w:r w:rsidRPr="00B33CE7">
        <w:rPr>
          <w:rFonts w:ascii="Times New Roman" w:hAnsi="Times New Roman" w:cs="Times New Roman"/>
          <w:sz w:val="24"/>
          <w:szCs w:val="24"/>
        </w:rPr>
        <w:t xml:space="preserve"> where</w:t>
      </w:r>
      <w:bookmarkEnd w:id="58"/>
      <w:bookmarkEnd w:id="59"/>
      <w:r w:rsidRPr="00B33CE7">
        <w:rPr>
          <w:rFonts w:ascii="Times New Roman" w:hAnsi="Times New Roman" w:cs="Times New Roman"/>
          <w:sz w:val="24"/>
          <w:szCs w:val="24"/>
        </w:rPr>
        <w:t xml:space="preserve"> </w:t>
      </w:r>
    </w:p>
    <w:p w14:paraId="605EB606" w14:textId="77777777" w:rsidR="0058488F" w:rsidRPr="00B33CE7" w:rsidRDefault="0058488F" w:rsidP="00B33CE7">
      <w:pPr>
        <w:rPr>
          <w:rFonts w:ascii="Times New Roman" w:hAnsi="Times New Roman" w:cs="Times New Roman"/>
          <w:sz w:val="24"/>
          <w:szCs w:val="24"/>
        </w:rPr>
      </w:pPr>
      <w:bookmarkStart w:id="60" w:name="_Toc86436166"/>
      <w:bookmarkStart w:id="61" w:name="_Toc86436402"/>
      <w:r w:rsidRPr="00B33CE7">
        <w:rPr>
          <w:rFonts w:ascii="Times New Roman" w:hAnsi="Times New Roman" w:cs="Times New Roman"/>
          <w:sz w:val="24"/>
          <w:szCs w:val="24"/>
        </w:rPr>
        <w:t>K = Mils per year (MPY) rate [Constant]</w:t>
      </w:r>
      <w:bookmarkEnd w:id="60"/>
      <w:bookmarkEnd w:id="61"/>
    </w:p>
    <w:p w14:paraId="2C79E883" w14:textId="77777777" w:rsidR="0058488F" w:rsidRPr="00B33CE7" w:rsidRDefault="0058488F" w:rsidP="00B33CE7">
      <w:pPr>
        <w:rPr>
          <w:rFonts w:ascii="Times New Roman" w:hAnsi="Times New Roman" w:cs="Times New Roman"/>
          <w:sz w:val="24"/>
          <w:szCs w:val="24"/>
        </w:rPr>
      </w:pPr>
      <w:r w:rsidRPr="00B33CE7">
        <w:rPr>
          <w:rFonts w:ascii="Times New Roman" w:hAnsi="Times New Roman" w:cs="Times New Roman"/>
          <w:sz w:val="24"/>
          <w:szCs w:val="24"/>
        </w:rPr>
        <w:t>T = Time of exposure in hours</w:t>
      </w:r>
    </w:p>
    <w:p w14:paraId="5BD9A562" w14:textId="77777777" w:rsidR="0058488F" w:rsidRPr="00B33CE7" w:rsidRDefault="0058488F" w:rsidP="00B33CE7">
      <w:pPr>
        <w:rPr>
          <w:rFonts w:ascii="Times New Roman" w:hAnsi="Times New Roman" w:cs="Times New Roman"/>
          <w:sz w:val="24"/>
          <w:szCs w:val="24"/>
        </w:rPr>
      </w:pPr>
      <w:r w:rsidRPr="00B33CE7">
        <w:rPr>
          <w:rFonts w:ascii="Times New Roman" w:hAnsi="Times New Roman" w:cs="Times New Roman"/>
          <w:sz w:val="24"/>
          <w:szCs w:val="24"/>
        </w:rPr>
        <w:t>A = Area in cm</w:t>
      </w:r>
      <w:r w:rsidRPr="00B33CE7">
        <w:rPr>
          <w:rFonts w:ascii="Times New Roman" w:hAnsi="Times New Roman" w:cs="Times New Roman"/>
          <w:sz w:val="24"/>
          <w:szCs w:val="24"/>
          <w:vertAlign w:val="superscript"/>
        </w:rPr>
        <w:t>2</w:t>
      </w:r>
    </w:p>
    <w:p w14:paraId="47AA787E" w14:textId="77777777" w:rsidR="0058488F" w:rsidRPr="00B33CE7" w:rsidRDefault="0058488F" w:rsidP="00B33CE7">
      <w:pPr>
        <w:rPr>
          <w:rFonts w:ascii="Times New Roman" w:hAnsi="Times New Roman" w:cs="Times New Roman"/>
          <w:sz w:val="24"/>
          <w:szCs w:val="24"/>
        </w:rPr>
      </w:pPr>
      <w:r w:rsidRPr="00B33CE7">
        <w:rPr>
          <w:rFonts w:ascii="Times New Roman" w:hAnsi="Times New Roman" w:cs="Times New Roman"/>
          <w:sz w:val="24"/>
          <w:szCs w:val="24"/>
        </w:rPr>
        <w:t>W = Mass loss in grams (Initial coupon mass – final coupon mass)</w:t>
      </w:r>
    </w:p>
    <w:p w14:paraId="0E657CED" w14:textId="1022A21B" w:rsidR="00B33CE7" w:rsidRPr="008C7CFD" w:rsidRDefault="0058488F" w:rsidP="00B33CE7">
      <w:pPr>
        <w:rPr>
          <w:rFonts w:ascii="Times New Roman" w:hAnsi="Times New Roman" w:cs="Times New Roman"/>
          <w:sz w:val="24"/>
          <w:szCs w:val="24"/>
          <w:vertAlign w:val="superscript"/>
        </w:rPr>
      </w:pPr>
      <w:r w:rsidRPr="00B33CE7">
        <w:rPr>
          <w:rFonts w:ascii="Times New Roman" w:hAnsi="Times New Roman" w:cs="Times New Roman"/>
          <w:sz w:val="24"/>
          <w:szCs w:val="24"/>
        </w:rPr>
        <w:t>D = Density of metal in g/cm</w:t>
      </w:r>
      <w:r w:rsidRPr="00B33CE7">
        <w:rPr>
          <w:rFonts w:ascii="Times New Roman" w:hAnsi="Times New Roman" w:cs="Times New Roman"/>
          <w:sz w:val="24"/>
          <w:szCs w:val="24"/>
          <w:vertAlign w:val="superscript"/>
        </w:rPr>
        <w:t>3</w:t>
      </w:r>
    </w:p>
    <w:p w14:paraId="7552BB45" w14:textId="71403E7B" w:rsidR="008C7CFD" w:rsidRPr="008C7CFD" w:rsidRDefault="0058488F" w:rsidP="00271EE8">
      <w:pPr>
        <w:pStyle w:val="Heading3"/>
      </w:pPr>
      <w:bookmarkStart w:id="62" w:name="_Toc89854596"/>
      <w:r w:rsidRPr="00231F75">
        <w:lastRenderedPageBreak/>
        <w:t>Quantification and Characterization of B20 Biodiesel Fuel Biodegradation.</w:t>
      </w:r>
      <w:bookmarkEnd w:id="62"/>
      <w:r w:rsidRPr="00231F75">
        <w:t xml:space="preserve"> </w:t>
      </w:r>
    </w:p>
    <w:p w14:paraId="4D8CC29C" w14:textId="77777777" w:rsidR="0058488F" w:rsidRPr="00231F75" w:rsidRDefault="0058488F" w:rsidP="00DF3ACF">
      <w:pPr>
        <w:shd w:val="clear" w:color="auto" w:fill="FFFFFF"/>
        <w:spacing w:line="480" w:lineRule="auto"/>
        <w:ind w:firstLine="720"/>
        <w:rPr>
          <w:rFonts w:ascii="Times New Roman" w:hAnsi="Times New Roman" w:cs="Times New Roman"/>
          <w:sz w:val="24"/>
          <w:szCs w:val="24"/>
        </w:rPr>
      </w:pPr>
      <w:r w:rsidRPr="00231F75">
        <w:rPr>
          <w:rFonts w:ascii="Times New Roman" w:hAnsi="Times New Roman" w:cs="Times New Roman"/>
          <w:sz w:val="24"/>
          <w:szCs w:val="24"/>
        </w:rPr>
        <w:t>Fungal biodegradation of B20 was evaluated by direct measure of fungal growth and consumption of the fuel compounds. Fungal growth and ability to degrade B20 biodiesel was measured every 7 days for 21 days. All biodegradation experiments were incubated aerobically at 25 °C and non-shaking (</w:t>
      </w:r>
      <w:proofErr w:type="gramStart"/>
      <w:r w:rsidRPr="00231F75">
        <w:rPr>
          <w:rFonts w:ascii="Times New Roman" w:hAnsi="Times New Roman" w:cs="Times New Roman"/>
          <w:sz w:val="24"/>
          <w:szCs w:val="24"/>
        </w:rPr>
        <w:t>i.e.</w:t>
      </w:r>
      <w:proofErr w:type="gramEnd"/>
      <w:r w:rsidRPr="00231F75">
        <w:rPr>
          <w:rFonts w:ascii="Times New Roman" w:hAnsi="Times New Roman" w:cs="Times New Roman"/>
          <w:sz w:val="24"/>
          <w:szCs w:val="24"/>
        </w:rPr>
        <w:t xml:space="preserve"> static) conditions. For all experiments, negative controls (un-inoculated) were included to evaluate contamination risks and assess abiotic degradation. Un-amended controls (inoculated but with no B20) were also included to evaluate nutrient carryover from the initial inocula. Test tubes (16 x 150 mm) were filled with a total volume of 5 mL filter sterilized B20 as the sole carbon and energy source and ASW liquid medium in a 1:10 (0.5 mL B20:4.5 mL ASW) fuel to ASW ratio. </w:t>
      </w:r>
      <w:r w:rsidRPr="00231F75">
        <w:rPr>
          <w:rFonts w:ascii="Times New Roman" w:hAnsi="Times New Roman" w:cs="Times New Roman"/>
          <w:i/>
          <w:sz w:val="24"/>
          <w:szCs w:val="24"/>
        </w:rPr>
        <w:t>Wickerhamomyces</w:t>
      </w:r>
      <w:r w:rsidRPr="00231F75">
        <w:rPr>
          <w:rFonts w:ascii="Times New Roman" w:hAnsi="Times New Roman" w:cs="Times New Roman"/>
          <w:sz w:val="24"/>
          <w:szCs w:val="24"/>
        </w:rPr>
        <w:t xml:space="preserve"> and </w:t>
      </w:r>
      <w:r w:rsidRPr="00231F75">
        <w:rPr>
          <w:rFonts w:ascii="Times New Roman" w:hAnsi="Times New Roman" w:cs="Times New Roman"/>
          <w:i/>
          <w:iCs/>
          <w:sz w:val="24"/>
          <w:szCs w:val="24"/>
        </w:rPr>
        <w:t xml:space="preserve">Paecilomyces </w:t>
      </w:r>
      <w:r w:rsidRPr="00231F75">
        <w:rPr>
          <w:rFonts w:ascii="Times New Roman" w:hAnsi="Times New Roman" w:cs="Times New Roman"/>
          <w:sz w:val="24"/>
          <w:szCs w:val="24"/>
        </w:rPr>
        <w:t>were initially grown on HS broth and spun down at 10,000 x RCF to pellet cell mass. This pellet was resuspended in PBS by vortex, centrifuged and resuspended a total of 3 times to remove any potential nutrient carry over before inoculation. Finally, the cell/spore density was determined using a hemocytometer, allowing the B20 and ASW to be inoculated to a final concentration of 1x10</w:t>
      </w:r>
      <w:r w:rsidRPr="00231F75">
        <w:rPr>
          <w:rFonts w:ascii="Times New Roman" w:hAnsi="Times New Roman" w:cs="Times New Roman"/>
          <w:sz w:val="24"/>
          <w:szCs w:val="24"/>
          <w:vertAlign w:val="superscript"/>
        </w:rPr>
        <w:t>4</w:t>
      </w:r>
      <w:r w:rsidRPr="00231F75">
        <w:rPr>
          <w:rFonts w:ascii="Times New Roman" w:hAnsi="Times New Roman" w:cs="Times New Roman"/>
          <w:sz w:val="24"/>
          <w:szCs w:val="24"/>
        </w:rPr>
        <w:t xml:space="preserve"> cells/mL or spores/mL respectfully. The fuel phase of these cultures was separated using a 10 mL separatory funnel and diluted 1:10 in hexane ≥97.0% (GC) and analyzed by Gas Chromatography/Mass Spectrometry (GC/MS). The chemical composition of the B20 biodiesel samples prior to degradation was determined by GC/MS using a Shimadzu QP 2010 SE (Shimadzu Corporation, USA). Each sample was diluted 1:10 with hexane prior to injection. A volume of 1 µL was injected via autosampler with a split ratio of 1:10 for a final dilution of 1:100. Injection started at 300 °C, the oven was at 40°C with a 1.5 min hold, which increased to 320°C at a rate of 10°C </w:t>
      </w:r>
      <w:proofErr w:type="gramStart"/>
      <w:r w:rsidRPr="00231F75">
        <w:rPr>
          <w:rFonts w:ascii="Times New Roman" w:hAnsi="Times New Roman" w:cs="Times New Roman"/>
          <w:sz w:val="24"/>
          <w:szCs w:val="24"/>
        </w:rPr>
        <w:t>min</w:t>
      </w:r>
      <w:r w:rsidRPr="00231F75">
        <w:rPr>
          <w:rFonts w:ascii="Times New Roman" w:hAnsi="Times New Roman" w:cs="Times New Roman"/>
          <w:sz w:val="24"/>
          <w:szCs w:val="24"/>
          <w:vertAlign w:val="superscript"/>
        </w:rPr>
        <w:t>-1</w:t>
      </w:r>
      <w:proofErr w:type="gramEnd"/>
      <w:r w:rsidRPr="00231F75">
        <w:rPr>
          <w:rFonts w:ascii="Times New Roman" w:hAnsi="Times New Roman" w:cs="Times New Roman"/>
          <w:sz w:val="24"/>
          <w:szCs w:val="24"/>
        </w:rPr>
        <w:t xml:space="preserve">. Chemical components were separated with a </w:t>
      </w:r>
      <w:proofErr w:type="spellStart"/>
      <w:r w:rsidRPr="00231F75">
        <w:rPr>
          <w:rFonts w:ascii="Times New Roman" w:hAnsi="Times New Roman" w:cs="Times New Roman"/>
          <w:sz w:val="24"/>
          <w:szCs w:val="24"/>
        </w:rPr>
        <w:t>Restek</w:t>
      </w:r>
      <w:proofErr w:type="spellEnd"/>
      <w:r w:rsidRPr="00231F75">
        <w:rPr>
          <w:rFonts w:ascii="Times New Roman" w:hAnsi="Times New Roman" w:cs="Times New Roman"/>
          <w:sz w:val="24"/>
          <w:szCs w:val="24"/>
        </w:rPr>
        <w:t xml:space="preserve"> Column </w:t>
      </w:r>
      <w:proofErr w:type="spellStart"/>
      <w:r w:rsidRPr="00231F75">
        <w:rPr>
          <w:rFonts w:ascii="Times New Roman" w:hAnsi="Times New Roman" w:cs="Times New Roman"/>
          <w:sz w:val="24"/>
          <w:szCs w:val="24"/>
        </w:rPr>
        <w:t>Rxi</w:t>
      </w:r>
      <w:proofErr w:type="spellEnd"/>
      <w:r w:rsidRPr="00231F75">
        <w:rPr>
          <w:rFonts w:ascii="Times New Roman" w:hAnsi="Times New Roman" w:cs="Times New Roman"/>
          <w:sz w:val="24"/>
          <w:szCs w:val="24"/>
        </w:rPr>
        <w:t xml:space="preserve"> 5Sil with dimensions: 30 m, 0.25 mm ID, 0.25 µm. High purity helium was used as a carrier gas </w:t>
      </w:r>
      <w:r w:rsidRPr="00231F75">
        <w:rPr>
          <w:rFonts w:ascii="Times New Roman" w:hAnsi="Times New Roman" w:cs="Times New Roman"/>
          <w:sz w:val="24"/>
          <w:szCs w:val="24"/>
        </w:rPr>
        <w:lastRenderedPageBreak/>
        <w:t>at a linear velocity of 36.8 cm s</w:t>
      </w:r>
      <w:r w:rsidRPr="00231F75">
        <w:rPr>
          <w:rFonts w:ascii="Times New Roman" w:hAnsi="Times New Roman" w:cs="Times New Roman"/>
          <w:sz w:val="24"/>
          <w:szCs w:val="24"/>
          <w:vertAlign w:val="superscript"/>
        </w:rPr>
        <w:t>-1</w:t>
      </w:r>
      <w:r w:rsidRPr="00231F75">
        <w:rPr>
          <w:rFonts w:ascii="Times New Roman" w:hAnsi="Times New Roman" w:cs="Times New Roman"/>
          <w:sz w:val="24"/>
          <w:szCs w:val="24"/>
        </w:rPr>
        <w:t>. Mass spectra were analyzed in scan mode with the following parameters: interface at 320 °C, ion source 200 °C, solvent cut of 2.75 min, event time of 0.25 sec and scan speed of 2000. Each Total Ion Chromatogram (TIC) was processed using the software LabSolutions version 4.20 (Shimadzu Corporation, USA). Peaks were identified using the mass spectra library NIST version 14 and verified and quantified using reference standards for FAME (</w:t>
      </w:r>
      <w:proofErr w:type="spellStart"/>
      <w:r w:rsidRPr="00231F75">
        <w:rPr>
          <w:rFonts w:ascii="Times New Roman" w:hAnsi="Times New Roman" w:cs="Times New Roman"/>
          <w:sz w:val="24"/>
          <w:szCs w:val="24"/>
        </w:rPr>
        <w:t>Supelco</w:t>
      </w:r>
      <w:proofErr w:type="spellEnd"/>
      <w:r w:rsidRPr="00231F75">
        <w:rPr>
          <w:rFonts w:ascii="Times New Roman" w:hAnsi="Times New Roman" w:cs="Times New Roman"/>
          <w:sz w:val="24"/>
          <w:szCs w:val="24"/>
        </w:rPr>
        <w:t xml:space="preserve">® 37 Component FAME Mix, Sigma Aldrich, USA) and saturated alkanes (C7-C40 Saturated Alkanes Standard, Sigma Aldrich, USA). Major alkane and FAME peaks were identified by the NIST library replicates and underwent destructive sampling of quintuplicates at each time point. The degradation of fuel compounds was measured by determining the amount (%) of the remaining fuel components relative to a non-exposed control. </w:t>
      </w:r>
    </w:p>
    <w:p w14:paraId="6123D77F" w14:textId="7627E73C" w:rsidR="008C7CFD" w:rsidRPr="008C7CFD" w:rsidRDefault="0058488F" w:rsidP="00271EE8">
      <w:pPr>
        <w:pStyle w:val="Heading3"/>
      </w:pPr>
      <w:bookmarkStart w:id="63" w:name="_Toc89854597"/>
      <w:r w:rsidRPr="00231F75">
        <w:t xml:space="preserve">Statistical </w:t>
      </w:r>
      <w:r w:rsidR="00DC5549">
        <w:t>A</w:t>
      </w:r>
      <w:r w:rsidRPr="00231F75">
        <w:t xml:space="preserve">nalysis and </w:t>
      </w:r>
      <w:r w:rsidR="00DC5549">
        <w:t>D</w:t>
      </w:r>
      <w:r w:rsidRPr="00231F75">
        <w:t xml:space="preserve">ata </w:t>
      </w:r>
      <w:r w:rsidR="00DC5549">
        <w:t>V</w:t>
      </w:r>
      <w:r w:rsidRPr="00231F75">
        <w:t>isualization</w:t>
      </w:r>
      <w:bookmarkEnd w:id="63"/>
    </w:p>
    <w:p w14:paraId="6BDF56DB" w14:textId="01E731AB" w:rsidR="0058488F" w:rsidRPr="00231F75" w:rsidRDefault="0058488F" w:rsidP="0058488F">
      <w:pPr>
        <w:shd w:val="clear" w:color="auto" w:fill="FFFFFF"/>
        <w:spacing w:line="480" w:lineRule="auto"/>
        <w:ind w:firstLine="720"/>
        <w:rPr>
          <w:rFonts w:ascii="Times New Roman" w:hAnsi="Times New Roman" w:cs="Times New Roman"/>
          <w:sz w:val="24"/>
          <w:szCs w:val="24"/>
        </w:rPr>
      </w:pPr>
      <w:r w:rsidRPr="00231F75">
        <w:rPr>
          <w:rFonts w:ascii="Times New Roman" w:hAnsi="Times New Roman" w:cs="Times New Roman"/>
          <w:sz w:val="24"/>
          <w:szCs w:val="24"/>
        </w:rPr>
        <w:t>Statistical analysis and figure generation was carried out in R version 3.3.3 and GraphPad Prism 8.3.0. Significant differences were calculated using two-way ANOVA with a Tukey’s HSD to determine significant differences in corrosion rates, maximum pit depths, total pitted areas, and pH between the isolates and uninoculated controls.</w:t>
      </w:r>
    </w:p>
    <w:p w14:paraId="1F0E859C" w14:textId="3994EC1D" w:rsidR="008C7CFD" w:rsidRPr="008C7CFD" w:rsidRDefault="005E50AD" w:rsidP="00271EE8">
      <w:pPr>
        <w:pStyle w:val="Heading2"/>
      </w:pPr>
      <w:bookmarkStart w:id="64" w:name="_Toc89854598"/>
      <w:r>
        <w:t>Acknowledgements</w:t>
      </w:r>
      <w:bookmarkEnd w:id="64"/>
    </w:p>
    <w:p w14:paraId="384E0B2A" w14:textId="14FBB3DF" w:rsidR="00271EE8" w:rsidRDefault="00275904" w:rsidP="000C5919">
      <w:pPr>
        <w:spacing w:after="120" w:line="480" w:lineRule="auto"/>
        <w:ind w:firstLine="720"/>
        <w:rPr>
          <w:rFonts w:ascii="Times New Roman" w:hAnsi="Times New Roman" w:cs="Times New Roman"/>
          <w:sz w:val="24"/>
          <w:szCs w:val="24"/>
        </w:rPr>
      </w:pPr>
      <w:r w:rsidRPr="00231F75">
        <w:rPr>
          <w:rFonts w:ascii="Times New Roman" w:hAnsi="Times New Roman" w:cs="Times New Roman"/>
          <w:sz w:val="24"/>
          <w:szCs w:val="24"/>
        </w:rPr>
        <w:t>We acknowledge the men and women of the US Air Force and Civilian Personnel at US Air Force bases; their cooperation and assistance were critical to this research. Additionally, we would like to thank Emily Junkins for insightful comments during the development of this manuscript. This work was supported by the Air Force Research Laboratory Biological Materials and Processing Research Team, Materials and Manufacturing Directorate and the U.S. Department of Defense Office of Corrosion Policy &amp; Oversight Technical Corrosion Collaboration (Grant # FA7000-15-2-0001)</w:t>
      </w:r>
      <w:r w:rsidR="008C6976">
        <w:rPr>
          <w:rFonts w:ascii="Times New Roman" w:hAnsi="Times New Roman" w:cs="Times New Roman"/>
          <w:sz w:val="24"/>
          <w:szCs w:val="24"/>
        </w:rPr>
        <w:t>.</w:t>
      </w:r>
    </w:p>
    <w:p w14:paraId="648F93E1" w14:textId="294AE4D4" w:rsidR="008C7CFD" w:rsidRPr="008C7CFD" w:rsidRDefault="00275904" w:rsidP="00DF3ACF">
      <w:pPr>
        <w:pStyle w:val="Heading2"/>
      </w:pPr>
      <w:bookmarkStart w:id="65" w:name="_Toc89854599"/>
      <w:r w:rsidRPr="00231F75">
        <w:lastRenderedPageBreak/>
        <w:t>Works Cited</w:t>
      </w:r>
      <w:bookmarkEnd w:id="65"/>
    </w:p>
    <w:bookmarkStart w:id="66" w:name="_Hlk80628135" w:displacedByCustomXml="next"/>
    <w:sdt>
      <w:sdtPr>
        <w:rPr>
          <w:rFonts w:ascii="Times New Roman" w:eastAsiaTheme="minorEastAsia" w:hAnsi="Times New Roman" w:cs="Times New Roman"/>
          <w:sz w:val="24"/>
          <w:szCs w:val="24"/>
        </w:rPr>
        <w:alias w:val="SmartCite Bibliography"/>
        <w:tag w:val="American Society for Microbiology"/>
        <w:id w:val="1364635463"/>
        <w:placeholder>
          <w:docPart w:val="68A0554B5763411EAABBF6EB6D2DE52D"/>
        </w:placeholder>
      </w:sdtPr>
      <w:sdtEndPr/>
      <w:sdtContent>
        <w:p w14:paraId="760DA010" w14:textId="3C8E42B5" w:rsidR="00275904" w:rsidRPr="00231F75" w:rsidRDefault="00275904" w:rsidP="0053478E">
          <w:pPr>
            <w:spacing w:line="480" w:lineRule="auto"/>
            <w:rPr>
              <w:rFonts w:ascii="Times New Roman" w:hAnsi="Times New Roman" w:cs="Times New Roman"/>
              <w:color w:val="000000"/>
              <w:sz w:val="24"/>
              <w:szCs w:val="24"/>
            </w:rPr>
          </w:pPr>
          <w:r w:rsidRPr="00231F75">
            <w:rPr>
              <w:rFonts w:ascii="Times New Roman" w:hAnsi="Times New Roman" w:cs="Times New Roman"/>
              <w:color w:val="000000"/>
              <w:sz w:val="24"/>
              <w:szCs w:val="24"/>
            </w:rPr>
            <w:t xml:space="preserve">1. Singleton L, Weller CE. 2001. Prosperity </w:t>
          </w:r>
          <w:r w:rsidR="00661EFA">
            <w:rPr>
              <w:rFonts w:ascii="Times New Roman" w:hAnsi="Times New Roman" w:cs="Times New Roman"/>
              <w:color w:val="000000"/>
              <w:sz w:val="24"/>
              <w:szCs w:val="24"/>
            </w:rPr>
            <w:t>W</w:t>
          </w:r>
          <w:r w:rsidRPr="00231F75">
            <w:rPr>
              <w:rFonts w:ascii="Times New Roman" w:hAnsi="Times New Roman" w:cs="Times New Roman"/>
              <w:color w:val="000000"/>
              <w:sz w:val="24"/>
              <w:szCs w:val="24"/>
            </w:rPr>
            <w:t xml:space="preserve">asn’t </w:t>
          </w:r>
          <w:r w:rsidR="00661EFA">
            <w:rPr>
              <w:rFonts w:ascii="Times New Roman" w:hAnsi="Times New Roman" w:cs="Times New Roman"/>
              <w:color w:val="000000"/>
              <w:sz w:val="24"/>
              <w:szCs w:val="24"/>
            </w:rPr>
            <w:t>J</w:t>
          </w:r>
          <w:r w:rsidRPr="00231F75">
            <w:rPr>
              <w:rFonts w:ascii="Times New Roman" w:hAnsi="Times New Roman" w:cs="Times New Roman"/>
              <w:color w:val="000000"/>
              <w:sz w:val="24"/>
              <w:szCs w:val="24"/>
            </w:rPr>
            <w:t xml:space="preserve">ust </w:t>
          </w:r>
          <w:r w:rsidR="00661EFA">
            <w:rPr>
              <w:rFonts w:ascii="Times New Roman" w:hAnsi="Times New Roman" w:cs="Times New Roman"/>
              <w:color w:val="000000"/>
              <w:sz w:val="24"/>
              <w:szCs w:val="24"/>
            </w:rPr>
            <w:t>A</w:t>
          </w:r>
          <w:r w:rsidRPr="00231F75">
            <w:rPr>
              <w:rFonts w:ascii="Times New Roman" w:hAnsi="Times New Roman" w:cs="Times New Roman"/>
              <w:color w:val="000000"/>
              <w:sz w:val="24"/>
              <w:szCs w:val="24"/>
            </w:rPr>
            <w:t xml:space="preserve">round the </w:t>
          </w:r>
          <w:r w:rsidR="00661EFA">
            <w:rPr>
              <w:rFonts w:ascii="Times New Roman" w:hAnsi="Times New Roman" w:cs="Times New Roman"/>
              <w:color w:val="000000"/>
              <w:sz w:val="24"/>
              <w:szCs w:val="24"/>
            </w:rPr>
            <w:t>C</w:t>
          </w:r>
          <w:r w:rsidRPr="00231F75">
            <w:rPr>
              <w:rFonts w:ascii="Times New Roman" w:hAnsi="Times New Roman" w:cs="Times New Roman"/>
              <w:color w:val="000000"/>
              <w:sz w:val="24"/>
              <w:szCs w:val="24"/>
            </w:rPr>
            <w:t>orner. Economic Policy Institute 166.</w:t>
          </w:r>
        </w:p>
        <w:p w14:paraId="03C27F6D" w14:textId="1EA7DE5D" w:rsidR="00275904" w:rsidRPr="00231F75" w:rsidRDefault="00275904" w:rsidP="0053478E">
          <w:pPr>
            <w:pStyle w:val="csl-entry"/>
            <w:spacing w:line="480" w:lineRule="auto"/>
            <w:rPr>
              <w:color w:val="000000"/>
            </w:rPr>
          </w:pPr>
          <w:r w:rsidRPr="00231F75">
            <w:rPr>
              <w:color w:val="000000"/>
            </w:rPr>
            <w:t xml:space="preserve">2. John V. 2001. Economic </w:t>
          </w:r>
          <w:r w:rsidR="00661EFA">
            <w:rPr>
              <w:color w:val="000000"/>
            </w:rPr>
            <w:t>I</w:t>
          </w:r>
          <w:r w:rsidRPr="00231F75">
            <w:rPr>
              <w:color w:val="000000"/>
            </w:rPr>
            <w:t xml:space="preserve">mpact of the </w:t>
          </w:r>
          <w:r w:rsidR="00661EFA">
            <w:rPr>
              <w:color w:val="000000"/>
            </w:rPr>
            <w:t>T</w:t>
          </w:r>
          <w:r w:rsidRPr="00231F75">
            <w:rPr>
              <w:color w:val="000000"/>
            </w:rPr>
            <w:t xml:space="preserve">errorist </w:t>
          </w:r>
          <w:r w:rsidR="00661EFA">
            <w:rPr>
              <w:color w:val="000000"/>
            </w:rPr>
            <w:t>A</w:t>
          </w:r>
          <w:r w:rsidRPr="00231F75">
            <w:rPr>
              <w:color w:val="000000"/>
            </w:rPr>
            <w:t xml:space="preserve">ttacks of September 11, 2001. </w:t>
          </w:r>
          <w:proofErr w:type="spellStart"/>
          <w:r w:rsidRPr="00231F75">
            <w:rPr>
              <w:color w:val="000000"/>
            </w:rPr>
            <w:t>Atl</w:t>
          </w:r>
          <w:proofErr w:type="spellEnd"/>
          <w:r w:rsidRPr="00231F75">
            <w:rPr>
              <w:color w:val="000000"/>
            </w:rPr>
            <w:t xml:space="preserve"> Econ J 29:353–357.</w:t>
          </w:r>
        </w:p>
        <w:p w14:paraId="579F2494" w14:textId="5CA2F890" w:rsidR="00275904" w:rsidRPr="00231F75" w:rsidRDefault="00275904" w:rsidP="0053478E">
          <w:pPr>
            <w:pStyle w:val="csl-entry"/>
            <w:spacing w:line="480" w:lineRule="auto"/>
            <w:rPr>
              <w:color w:val="000000"/>
            </w:rPr>
          </w:pPr>
          <w:r w:rsidRPr="00231F75">
            <w:rPr>
              <w:color w:val="000000"/>
            </w:rPr>
            <w:t xml:space="preserve">3. U.S. Energy Information Administration. 2020. </w:t>
          </w:r>
          <w:r w:rsidR="00661EFA">
            <w:rPr>
              <w:color w:val="000000"/>
            </w:rPr>
            <w:t>B</w:t>
          </w:r>
          <w:r w:rsidRPr="00231F75">
            <w:rPr>
              <w:color w:val="000000"/>
            </w:rPr>
            <w:t xml:space="preserve">iofuels </w:t>
          </w:r>
          <w:r w:rsidR="00661EFA">
            <w:rPr>
              <w:color w:val="000000"/>
            </w:rPr>
            <w:t>E</w:t>
          </w:r>
          <w:r w:rsidRPr="00231F75">
            <w:rPr>
              <w:color w:val="000000"/>
            </w:rPr>
            <w:t xml:space="preserve">xplained </w:t>
          </w:r>
          <w:r w:rsidR="00661EFA">
            <w:rPr>
              <w:color w:val="000000"/>
            </w:rPr>
            <w:t>U</w:t>
          </w:r>
          <w:r w:rsidRPr="00231F75">
            <w:rPr>
              <w:color w:val="000000"/>
            </w:rPr>
            <w:t xml:space="preserve">se of </w:t>
          </w:r>
          <w:r w:rsidR="00661EFA">
            <w:rPr>
              <w:color w:val="000000"/>
            </w:rPr>
            <w:t>B</w:t>
          </w:r>
          <w:r w:rsidRPr="00231F75">
            <w:rPr>
              <w:color w:val="000000"/>
            </w:rPr>
            <w:t>iomass-</w:t>
          </w:r>
          <w:r w:rsidR="00661EFA">
            <w:rPr>
              <w:color w:val="000000"/>
            </w:rPr>
            <w:t>B</w:t>
          </w:r>
          <w:r w:rsidRPr="00231F75">
            <w:rPr>
              <w:color w:val="000000"/>
            </w:rPr>
            <w:t xml:space="preserve">ased </w:t>
          </w:r>
          <w:r w:rsidR="00661EFA">
            <w:rPr>
              <w:color w:val="000000"/>
            </w:rPr>
            <w:t>D</w:t>
          </w:r>
          <w:r w:rsidRPr="00231F75">
            <w:rPr>
              <w:color w:val="000000"/>
            </w:rPr>
            <w:t xml:space="preserve">iesel </w:t>
          </w:r>
          <w:r w:rsidR="00661EFA">
            <w:rPr>
              <w:color w:val="000000"/>
            </w:rPr>
            <w:t>F</w:t>
          </w:r>
          <w:r w:rsidRPr="00231F75">
            <w:rPr>
              <w:color w:val="000000"/>
            </w:rPr>
            <w:t>uel.</w:t>
          </w:r>
        </w:p>
        <w:p w14:paraId="0F4B3383" w14:textId="26A79431" w:rsidR="00275904" w:rsidRPr="00231F75" w:rsidRDefault="00275904" w:rsidP="0053478E">
          <w:pPr>
            <w:pStyle w:val="csl-entry"/>
            <w:spacing w:line="480" w:lineRule="auto"/>
            <w:rPr>
              <w:color w:val="000000"/>
            </w:rPr>
          </w:pPr>
          <w:r w:rsidRPr="00231F75">
            <w:rPr>
              <w:color w:val="000000"/>
            </w:rPr>
            <w:t xml:space="preserve">4. U.S. Energy Information Administration. 2019. Biodiesel and </w:t>
          </w:r>
          <w:r w:rsidR="00661EFA">
            <w:rPr>
              <w:color w:val="000000"/>
            </w:rPr>
            <w:t>O</w:t>
          </w:r>
          <w:r w:rsidRPr="00231F75">
            <w:rPr>
              <w:color w:val="000000"/>
            </w:rPr>
            <w:t xml:space="preserve">ther </w:t>
          </w:r>
          <w:r w:rsidR="00661EFA">
            <w:rPr>
              <w:color w:val="000000"/>
            </w:rPr>
            <w:t>R</w:t>
          </w:r>
          <w:r w:rsidRPr="00231F75">
            <w:rPr>
              <w:color w:val="000000"/>
            </w:rPr>
            <w:t xml:space="preserve">enewable </w:t>
          </w:r>
          <w:r w:rsidR="00661EFA">
            <w:rPr>
              <w:color w:val="000000"/>
            </w:rPr>
            <w:t>F</w:t>
          </w:r>
          <w:r w:rsidRPr="00231F75">
            <w:rPr>
              <w:color w:val="000000"/>
            </w:rPr>
            <w:t xml:space="preserve">uels </w:t>
          </w:r>
          <w:r w:rsidR="00661EFA">
            <w:rPr>
              <w:color w:val="000000"/>
            </w:rPr>
            <w:t>O</w:t>
          </w:r>
          <w:r w:rsidRPr="00231F75">
            <w:rPr>
              <w:color w:val="000000"/>
            </w:rPr>
            <w:t>verview.</w:t>
          </w:r>
        </w:p>
        <w:p w14:paraId="5303D1BA" w14:textId="47BE9F6E" w:rsidR="00275904" w:rsidRPr="00231F75" w:rsidRDefault="00275904" w:rsidP="0053478E">
          <w:pPr>
            <w:pStyle w:val="csl-entry"/>
            <w:spacing w:line="480" w:lineRule="auto"/>
            <w:rPr>
              <w:color w:val="000000"/>
            </w:rPr>
          </w:pPr>
          <w:r w:rsidRPr="00231F75">
            <w:rPr>
              <w:color w:val="000000"/>
            </w:rPr>
            <w:t xml:space="preserve">5. Environmental Protection Agency. 2018. Renewable Fuel Standard Program: Standards for 2019 and </w:t>
          </w:r>
          <w:r w:rsidR="00661EFA">
            <w:rPr>
              <w:color w:val="000000"/>
            </w:rPr>
            <w:t>B</w:t>
          </w:r>
          <w:r w:rsidRPr="00231F75">
            <w:rPr>
              <w:color w:val="000000"/>
            </w:rPr>
            <w:t xml:space="preserve">iomass </w:t>
          </w:r>
          <w:r w:rsidR="00661EFA">
            <w:rPr>
              <w:color w:val="000000"/>
            </w:rPr>
            <w:t>B</w:t>
          </w:r>
          <w:r w:rsidRPr="00231F75">
            <w:rPr>
              <w:color w:val="000000"/>
            </w:rPr>
            <w:t xml:space="preserve">ased </w:t>
          </w:r>
          <w:r w:rsidR="00661EFA">
            <w:rPr>
              <w:color w:val="000000"/>
            </w:rPr>
            <w:t>Di</w:t>
          </w:r>
          <w:r w:rsidRPr="00231F75">
            <w:rPr>
              <w:color w:val="000000"/>
            </w:rPr>
            <w:t xml:space="preserve">esel </w:t>
          </w:r>
          <w:r w:rsidR="00661EFA">
            <w:rPr>
              <w:color w:val="000000"/>
            </w:rPr>
            <w:t>V</w:t>
          </w:r>
          <w:r w:rsidRPr="00231F75">
            <w:rPr>
              <w:color w:val="000000"/>
            </w:rPr>
            <w:t>olume for 2020. 83 FR 63704</w:t>
          </w:r>
        </w:p>
        <w:p w14:paraId="54919BB2" w14:textId="7BC61EA4" w:rsidR="00275904" w:rsidRPr="00231F75" w:rsidRDefault="00275904" w:rsidP="0053478E">
          <w:pPr>
            <w:pStyle w:val="csl-entry"/>
            <w:spacing w:line="480" w:lineRule="auto"/>
            <w:rPr>
              <w:color w:val="000000"/>
            </w:rPr>
          </w:pPr>
          <w:r w:rsidRPr="00231F75">
            <w:rPr>
              <w:color w:val="000000"/>
            </w:rPr>
            <w:t xml:space="preserve">6. </w:t>
          </w:r>
          <w:proofErr w:type="spellStart"/>
          <w:r w:rsidRPr="00231F75">
            <w:rPr>
              <w:color w:val="000000"/>
            </w:rPr>
            <w:t>Ogunkunle</w:t>
          </w:r>
          <w:proofErr w:type="spellEnd"/>
          <w:r w:rsidRPr="00231F75">
            <w:rPr>
              <w:color w:val="000000"/>
            </w:rPr>
            <w:t xml:space="preserve"> O, Noor AA. 2019. A </w:t>
          </w:r>
          <w:r w:rsidR="00661EFA">
            <w:rPr>
              <w:color w:val="000000"/>
            </w:rPr>
            <w:t>R</w:t>
          </w:r>
          <w:r w:rsidRPr="00231F75">
            <w:rPr>
              <w:color w:val="000000"/>
            </w:rPr>
            <w:t xml:space="preserve">eview of </w:t>
          </w:r>
          <w:r w:rsidR="00661EFA">
            <w:rPr>
              <w:color w:val="000000"/>
            </w:rPr>
            <w:t>G</w:t>
          </w:r>
          <w:r w:rsidRPr="00231F75">
            <w:rPr>
              <w:color w:val="000000"/>
            </w:rPr>
            <w:t xml:space="preserve">lobal </w:t>
          </w:r>
          <w:r w:rsidR="00661EFA">
            <w:rPr>
              <w:color w:val="000000"/>
            </w:rPr>
            <w:t>C</w:t>
          </w:r>
          <w:r w:rsidRPr="00231F75">
            <w:rPr>
              <w:color w:val="000000"/>
            </w:rPr>
            <w:t xml:space="preserve">urrent </w:t>
          </w:r>
          <w:r w:rsidR="00661EFA">
            <w:rPr>
              <w:color w:val="000000"/>
            </w:rPr>
            <w:t>S</w:t>
          </w:r>
          <w:r w:rsidRPr="00231F75">
            <w:rPr>
              <w:color w:val="000000"/>
            </w:rPr>
            <w:t xml:space="preserve">cenario of </w:t>
          </w:r>
          <w:r w:rsidR="00661EFA">
            <w:rPr>
              <w:color w:val="000000"/>
            </w:rPr>
            <w:t>B</w:t>
          </w:r>
          <w:r w:rsidRPr="00231F75">
            <w:rPr>
              <w:color w:val="000000"/>
            </w:rPr>
            <w:t xml:space="preserve">iodiesel </w:t>
          </w:r>
          <w:r w:rsidR="00661EFA">
            <w:rPr>
              <w:color w:val="000000"/>
            </w:rPr>
            <w:t>A</w:t>
          </w:r>
          <w:r w:rsidRPr="00231F75">
            <w:rPr>
              <w:color w:val="000000"/>
            </w:rPr>
            <w:t xml:space="preserve">doption and </w:t>
          </w:r>
          <w:r w:rsidR="00661EFA">
            <w:rPr>
              <w:color w:val="000000"/>
            </w:rPr>
            <w:t>C</w:t>
          </w:r>
          <w:r w:rsidRPr="00231F75">
            <w:rPr>
              <w:color w:val="000000"/>
            </w:rPr>
            <w:t xml:space="preserve">ombustion in </w:t>
          </w:r>
          <w:r w:rsidR="00661EFA">
            <w:rPr>
              <w:color w:val="000000"/>
            </w:rPr>
            <w:t>V</w:t>
          </w:r>
          <w:r w:rsidRPr="00231F75">
            <w:rPr>
              <w:color w:val="000000"/>
            </w:rPr>
            <w:t xml:space="preserve">ehicular </w:t>
          </w:r>
          <w:r w:rsidR="00661EFA">
            <w:rPr>
              <w:color w:val="000000"/>
            </w:rPr>
            <w:t>D</w:t>
          </w:r>
          <w:r w:rsidRPr="00231F75">
            <w:rPr>
              <w:color w:val="000000"/>
            </w:rPr>
            <w:t xml:space="preserve">iesel </w:t>
          </w:r>
          <w:r w:rsidR="00661EFA">
            <w:rPr>
              <w:color w:val="000000"/>
            </w:rPr>
            <w:t>E</w:t>
          </w:r>
          <w:r w:rsidRPr="00231F75">
            <w:rPr>
              <w:color w:val="000000"/>
            </w:rPr>
            <w:t>ngines. Energy Reports 5:1560–1579.</w:t>
          </w:r>
        </w:p>
        <w:p w14:paraId="710ECE4F" w14:textId="0C299824" w:rsidR="00275904" w:rsidRPr="00231F75" w:rsidRDefault="00275904" w:rsidP="0053478E">
          <w:pPr>
            <w:pStyle w:val="csl-entry"/>
            <w:spacing w:line="480" w:lineRule="auto"/>
            <w:rPr>
              <w:color w:val="000000"/>
            </w:rPr>
          </w:pPr>
          <w:r w:rsidRPr="00231F75">
            <w:rPr>
              <w:color w:val="000000"/>
            </w:rPr>
            <w:t xml:space="preserve">7. Department of Defense. 2016. Department of Defense 2016 </w:t>
          </w:r>
          <w:r w:rsidR="008C6976">
            <w:rPr>
              <w:color w:val="000000"/>
            </w:rPr>
            <w:t>O</w:t>
          </w:r>
          <w:r w:rsidRPr="00231F75">
            <w:rPr>
              <w:color w:val="000000"/>
            </w:rPr>
            <w:t xml:space="preserve">perational </w:t>
          </w:r>
          <w:r w:rsidR="008C6976">
            <w:rPr>
              <w:color w:val="000000"/>
            </w:rPr>
            <w:t>E</w:t>
          </w:r>
          <w:r w:rsidRPr="00231F75">
            <w:rPr>
              <w:color w:val="000000"/>
            </w:rPr>
            <w:t xml:space="preserve">nergy </w:t>
          </w:r>
          <w:r w:rsidR="008C6976">
            <w:rPr>
              <w:color w:val="000000"/>
            </w:rPr>
            <w:t>S</w:t>
          </w:r>
          <w:r w:rsidRPr="00231F75">
            <w:rPr>
              <w:color w:val="000000"/>
            </w:rPr>
            <w:t>trategy.</w:t>
          </w:r>
        </w:p>
        <w:p w14:paraId="600D93F3" w14:textId="74DECE41" w:rsidR="00275904" w:rsidRPr="00231F75" w:rsidRDefault="00275904" w:rsidP="0053478E">
          <w:pPr>
            <w:pStyle w:val="csl-entry"/>
            <w:spacing w:line="480" w:lineRule="auto"/>
            <w:rPr>
              <w:color w:val="000000"/>
            </w:rPr>
          </w:pPr>
          <w:r w:rsidRPr="00231F75">
            <w:rPr>
              <w:color w:val="000000"/>
            </w:rPr>
            <w:t xml:space="preserve">8. </w:t>
          </w:r>
          <w:proofErr w:type="spellStart"/>
          <w:r w:rsidRPr="00231F75">
            <w:rPr>
              <w:color w:val="000000"/>
            </w:rPr>
            <w:t>Özener</w:t>
          </w:r>
          <w:proofErr w:type="spellEnd"/>
          <w:r w:rsidRPr="00231F75">
            <w:rPr>
              <w:color w:val="000000"/>
            </w:rPr>
            <w:t xml:space="preserve"> O, Yüksek L, </w:t>
          </w:r>
          <w:proofErr w:type="spellStart"/>
          <w:r w:rsidRPr="00231F75">
            <w:rPr>
              <w:color w:val="000000"/>
            </w:rPr>
            <w:t>Ergenç</w:t>
          </w:r>
          <w:proofErr w:type="spellEnd"/>
          <w:r w:rsidRPr="00231F75">
            <w:rPr>
              <w:color w:val="000000"/>
            </w:rPr>
            <w:t xml:space="preserve"> AT, Özkan Muammer. 2014. Effects of</w:t>
          </w:r>
          <w:r w:rsidR="00661EFA">
            <w:rPr>
              <w:color w:val="000000"/>
            </w:rPr>
            <w:t xml:space="preserve"> S</w:t>
          </w:r>
          <w:r w:rsidRPr="00231F75">
            <w:rPr>
              <w:color w:val="000000"/>
            </w:rPr>
            <w:t xml:space="preserve">oybean </w:t>
          </w:r>
          <w:r w:rsidR="00661EFA">
            <w:rPr>
              <w:color w:val="000000"/>
            </w:rPr>
            <w:t>B</w:t>
          </w:r>
          <w:r w:rsidRPr="00231F75">
            <w:rPr>
              <w:color w:val="000000"/>
            </w:rPr>
            <w:t xml:space="preserve">iodiesel on a DI </w:t>
          </w:r>
          <w:r w:rsidR="00661EFA">
            <w:rPr>
              <w:color w:val="000000"/>
            </w:rPr>
            <w:t>D</w:t>
          </w:r>
          <w:r w:rsidRPr="00231F75">
            <w:rPr>
              <w:color w:val="000000"/>
            </w:rPr>
            <w:t xml:space="preserve">iesel </w:t>
          </w:r>
          <w:r w:rsidR="00661EFA">
            <w:rPr>
              <w:color w:val="000000"/>
            </w:rPr>
            <w:t>E</w:t>
          </w:r>
          <w:r w:rsidRPr="00231F75">
            <w:rPr>
              <w:color w:val="000000"/>
            </w:rPr>
            <w:t xml:space="preserve">ngine </w:t>
          </w:r>
          <w:r w:rsidR="00661EFA">
            <w:rPr>
              <w:color w:val="000000"/>
            </w:rPr>
            <w:t>P</w:t>
          </w:r>
          <w:r w:rsidRPr="00231F75">
            <w:rPr>
              <w:color w:val="000000"/>
            </w:rPr>
            <w:t xml:space="preserve">erformance, </w:t>
          </w:r>
          <w:r w:rsidR="00661EFA">
            <w:rPr>
              <w:color w:val="000000"/>
            </w:rPr>
            <w:t>E</w:t>
          </w:r>
          <w:r w:rsidRPr="00231F75">
            <w:rPr>
              <w:color w:val="000000"/>
            </w:rPr>
            <w:t xml:space="preserve">mission and </w:t>
          </w:r>
          <w:r w:rsidR="00661EFA">
            <w:rPr>
              <w:color w:val="000000"/>
            </w:rPr>
            <w:t>C</w:t>
          </w:r>
          <w:r w:rsidRPr="00231F75">
            <w:rPr>
              <w:color w:val="000000"/>
            </w:rPr>
            <w:t xml:space="preserve">ombustion </w:t>
          </w:r>
          <w:r w:rsidR="00661EFA">
            <w:rPr>
              <w:color w:val="000000"/>
            </w:rPr>
            <w:t>C</w:t>
          </w:r>
          <w:r w:rsidRPr="00231F75">
            <w:rPr>
              <w:color w:val="000000"/>
            </w:rPr>
            <w:t>haracteristics. Fuel 115:875-883.</w:t>
          </w:r>
        </w:p>
        <w:p w14:paraId="03F1B6CF" w14:textId="6E109A22" w:rsidR="00275904" w:rsidRPr="00231F75" w:rsidRDefault="00275904" w:rsidP="0053478E">
          <w:pPr>
            <w:pStyle w:val="csl-entry"/>
            <w:spacing w:line="480" w:lineRule="auto"/>
            <w:rPr>
              <w:color w:val="000000"/>
            </w:rPr>
          </w:pPr>
          <w:r w:rsidRPr="00231F75">
            <w:rPr>
              <w:color w:val="000000"/>
            </w:rPr>
            <w:t xml:space="preserve">9. Meher LC, Sagar DV, Naik SN. 2006. Technical </w:t>
          </w:r>
          <w:r w:rsidR="00661EFA">
            <w:rPr>
              <w:color w:val="000000"/>
            </w:rPr>
            <w:t>A</w:t>
          </w:r>
          <w:r w:rsidRPr="00231F75">
            <w:rPr>
              <w:color w:val="000000"/>
            </w:rPr>
            <w:t xml:space="preserve">spects of </w:t>
          </w:r>
          <w:r w:rsidR="00661EFA">
            <w:rPr>
              <w:color w:val="000000"/>
            </w:rPr>
            <w:t>B</w:t>
          </w:r>
          <w:r w:rsidRPr="00231F75">
            <w:rPr>
              <w:color w:val="000000"/>
            </w:rPr>
            <w:t xml:space="preserve">iodiesel </w:t>
          </w:r>
          <w:r w:rsidR="00661EFA">
            <w:rPr>
              <w:color w:val="000000"/>
            </w:rPr>
            <w:t>P</w:t>
          </w:r>
          <w:r w:rsidRPr="00231F75">
            <w:rPr>
              <w:color w:val="000000"/>
            </w:rPr>
            <w:t xml:space="preserve">roduction by </w:t>
          </w:r>
          <w:r w:rsidR="00661EFA">
            <w:rPr>
              <w:color w:val="000000"/>
            </w:rPr>
            <w:t>T</w:t>
          </w:r>
          <w:r w:rsidRPr="00231F75">
            <w:rPr>
              <w:color w:val="000000"/>
            </w:rPr>
            <w:t xml:space="preserve">ransesterification—a </w:t>
          </w:r>
          <w:r w:rsidR="00661EFA">
            <w:rPr>
              <w:color w:val="000000"/>
            </w:rPr>
            <w:t>R</w:t>
          </w:r>
          <w:r w:rsidRPr="00231F75">
            <w:rPr>
              <w:color w:val="000000"/>
            </w:rPr>
            <w:t xml:space="preserve">eview. </w:t>
          </w:r>
          <w:r w:rsidR="008C6976">
            <w:rPr>
              <w:color w:val="000000"/>
            </w:rPr>
            <w:t xml:space="preserve">Renew Sust </w:t>
          </w:r>
          <w:proofErr w:type="spellStart"/>
          <w:r w:rsidR="008C6976">
            <w:rPr>
              <w:color w:val="000000"/>
            </w:rPr>
            <w:t>Energ</w:t>
          </w:r>
          <w:proofErr w:type="spellEnd"/>
          <w:r w:rsidR="008C6976">
            <w:rPr>
              <w:color w:val="000000"/>
            </w:rPr>
            <w:t xml:space="preserve"> Rev</w:t>
          </w:r>
          <w:r w:rsidRPr="00231F75">
            <w:rPr>
              <w:color w:val="000000"/>
            </w:rPr>
            <w:t xml:space="preserve"> 10:248-268</w:t>
          </w:r>
        </w:p>
        <w:p w14:paraId="6AFEDB65" w14:textId="564D69E0" w:rsidR="00275904" w:rsidRPr="00231F75" w:rsidRDefault="00275904" w:rsidP="0053478E">
          <w:pPr>
            <w:pStyle w:val="csl-entry"/>
            <w:spacing w:line="480" w:lineRule="auto"/>
            <w:rPr>
              <w:color w:val="000000"/>
            </w:rPr>
          </w:pPr>
          <w:r w:rsidRPr="00231F75">
            <w:rPr>
              <w:color w:val="000000"/>
            </w:rPr>
            <w:lastRenderedPageBreak/>
            <w:t xml:space="preserve">10. Zuleta EC, Baena L, Rios LA, Calderón JA. 2012. The </w:t>
          </w:r>
          <w:r w:rsidR="00661EFA">
            <w:rPr>
              <w:color w:val="000000"/>
            </w:rPr>
            <w:t>O</w:t>
          </w:r>
          <w:r w:rsidRPr="00231F75">
            <w:rPr>
              <w:color w:val="000000"/>
            </w:rPr>
            <w:t xml:space="preserve">xidative </w:t>
          </w:r>
          <w:r w:rsidR="00661EFA">
            <w:rPr>
              <w:color w:val="000000"/>
            </w:rPr>
            <w:t>S</w:t>
          </w:r>
          <w:r w:rsidRPr="00231F75">
            <w:rPr>
              <w:color w:val="000000"/>
            </w:rPr>
            <w:t xml:space="preserve">tability of </w:t>
          </w:r>
          <w:r w:rsidR="00661EFA">
            <w:rPr>
              <w:color w:val="000000"/>
            </w:rPr>
            <w:t>B</w:t>
          </w:r>
          <w:r w:rsidRPr="00231F75">
            <w:rPr>
              <w:color w:val="000000"/>
            </w:rPr>
            <w:t xml:space="preserve">iodiesel and its </w:t>
          </w:r>
          <w:r w:rsidR="00661EFA">
            <w:rPr>
              <w:color w:val="000000"/>
            </w:rPr>
            <w:t>I</w:t>
          </w:r>
          <w:r w:rsidRPr="00231F75">
            <w:rPr>
              <w:color w:val="000000"/>
            </w:rPr>
            <w:t xml:space="preserve">mpact on the </w:t>
          </w:r>
          <w:r w:rsidR="00661EFA">
            <w:rPr>
              <w:color w:val="000000"/>
            </w:rPr>
            <w:t>D</w:t>
          </w:r>
          <w:r w:rsidRPr="00231F75">
            <w:rPr>
              <w:color w:val="000000"/>
            </w:rPr>
            <w:t xml:space="preserve">eterioration of </w:t>
          </w:r>
          <w:r w:rsidR="00661EFA">
            <w:rPr>
              <w:color w:val="000000"/>
            </w:rPr>
            <w:t>M</w:t>
          </w:r>
          <w:r w:rsidRPr="00231F75">
            <w:rPr>
              <w:color w:val="000000"/>
            </w:rPr>
            <w:t xml:space="preserve">etallic and </w:t>
          </w:r>
          <w:r w:rsidR="00661EFA">
            <w:rPr>
              <w:color w:val="000000"/>
            </w:rPr>
            <w:t>P</w:t>
          </w:r>
          <w:r w:rsidRPr="00231F75">
            <w:rPr>
              <w:color w:val="000000"/>
            </w:rPr>
            <w:t xml:space="preserve">olymeric </w:t>
          </w:r>
          <w:r w:rsidR="00661EFA">
            <w:rPr>
              <w:color w:val="000000"/>
            </w:rPr>
            <w:t>M</w:t>
          </w:r>
          <w:r w:rsidRPr="00231F75">
            <w:rPr>
              <w:color w:val="000000"/>
            </w:rPr>
            <w:t xml:space="preserve">aterials: </w:t>
          </w:r>
          <w:r w:rsidR="00E41C9F" w:rsidRPr="00231F75">
            <w:rPr>
              <w:color w:val="000000"/>
            </w:rPr>
            <w:t>A</w:t>
          </w:r>
          <w:r w:rsidRPr="00231F75">
            <w:rPr>
              <w:color w:val="000000"/>
            </w:rPr>
            <w:t xml:space="preserve"> </w:t>
          </w:r>
          <w:r w:rsidR="00661EFA">
            <w:rPr>
              <w:color w:val="000000"/>
            </w:rPr>
            <w:t>R</w:t>
          </w:r>
          <w:r w:rsidRPr="00231F75">
            <w:rPr>
              <w:color w:val="000000"/>
            </w:rPr>
            <w:t>eview. J Braz Chem Soc 23:2159-2175.</w:t>
          </w:r>
        </w:p>
        <w:p w14:paraId="4E33945F" w14:textId="4883B3F6" w:rsidR="00275904" w:rsidRPr="00231F75" w:rsidRDefault="00275904" w:rsidP="0053478E">
          <w:pPr>
            <w:pStyle w:val="csl-entry"/>
            <w:spacing w:line="480" w:lineRule="auto"/>
            <w:rPr>
              <w:color w:val="000000"/>
            </w:rPr>
          </w:pPr>
          <w:r w:rsidRPr="00231F75">
            <w:rPr>
              <w:color w:val="000000"/>
            </w:rPr>
            <w:t xml:space="preserve">11. Demirbaş A. 2008. Biodegradability of </w:t>
          </w:r>
          <w:r w:rsidR="00661EFA">
            <w:rPr>
              <w:color w:val="000000"/>
            </w:rPr>
            <w:t>B</w:t>
          </w:r>
          <w:r w:rsidRPr="00231F75">
            <w:rPr>
              <w:color w:val="000000"/>
            </w:rPr>
            <w:t xml:space="preserve">iodiesel and </w:t>
          </w:r>
          <w:proofErr w:type="spellStart"/>
          <w:r w:rsidR="00661EFA">
            <w:rPr>
              <w:color w:val="000000"/>
            </w:rPr>
            <w:t>P</w:t>
          </w:r>
          <w:r w:rsidRPr="00231F75">
            <w:rPr>
              <w:color w:val="000000"/>
            </w:rPr>
            <w:t>etrodiesel</w:t>
          </w:r>
          <w:proofErr w:type="spellEnd"/>
          <w:r w:rsidRPr="00231F75">
            <w:rPr>
              <w:color w:val="000000"/>
            </w:rPr>
            <w:t xml:space="preserve"> </w:t>
          </w:r>
          <w:r w:rsidR="00661EFA">
            <w:rPr>
              <w:color w:val="000000"/>
            </w:rPr>
            <w:t>F</w:t>
          </w:r>
          <w:r w:rsidRPr="00231F75">
            <w:rPr>
              <w:color w:val="000000"/>
            </w:rPr>
            <w:t>uels. Energy Sources, Part A: Recovery, Utilization, and Environmental Effects. 31:169-174</w:t>
          </w:r>
        </w:p>
        <w:p w14:paraId="2BCFE2E5" w14:textId="16715EB8" w:rsidR="00275904" w:rsidRPr="00231F75" w:rsidRDefault="00275904" w:rsidP="0053478E">
          <w:pPr>
            <w:pStyle w:val="csl-entry"/>
            <w:spacing w:line="480" w:lineRule="auto"/>
            <w:rPr>
              <w:color w:val="000000"/>
            </w:rPr>
          </w:pPr>
          <w:r w:rsidRPr="00231F75">
            <w:rPr>
              <w:color w:val="000000"/>
            </w:rPr>
            <w:t xml:space="preserve">12. Prince RC, Haitmanek C, Lee CC. 2008. The </w:t>
          </w:r>
          <w:r w:rsidR="00661EFA">
            <w:rPr>
              <w:color w:val="000000"/>
            </w:rPr>
            <w:t>P</w:t>
          </w:r>
          <w:r w:rsidRPr="00231F75">
            <w:rPr>
              <w:color w:val="000000"/>
            </w:rPr>
            <w:t xml:space="preserve">rimary </w:t>
          </w:r>
          <w:r w:rsidR="00661EFA">
            <w:rPr>
              <w:color w:val="000000"/>
            </w:rPr>
            <w:t>A</w:t>
          </w:r>
          <w:r w:rsidRPr="00231F75">
            <w:rPr>
              <w:color w:val="000000"/>
            </w:rPr>
            <w:t xml:space="preserve">erobic </w:t>
          </w:r>
          <w:r w:rsidR="00661EFA">
            <w:rPr>
              <w:color w:val="000000"/>
            </w:rPr>
            <w:t>B</w:t>
          </w:r>
          <w:r w:rsidRPr="00231F75">
            <w:rPr>
              <w:color w:val="000000"/>
            </w:rPr>
            <w:t xml:space="preserve">iodegradation of </w:t>
          </w:r>
          <w:r w:rsidR="00661EFA">
            <w:rPr>
              <w:color w:val="000000"/>
            </w:rPr>
            <w:t>B</w:t>
          </w:r>
          <w:r w:rsidRPr="00231F75">
            <w:rPr>
              <w:color w:val="000000"/>
            </w:rPr>
            <w:t>iodiesel B20. Chemosphere 71:1446-1451.</w:t>
          </w:r>
        </w:p>
        <w:p w14:paraId="6140319F" w14:textId="40AE4C2D" w:rsidR="00275904" w:rsidRPr="00231F75" w:rsidRDefault="00275904" w:rsidP="0053478E">
          <w:pPr>
            <w:pStyle w:val="csl-entry"/>
            <w:spacing w:line="480" w:lineRule="auto"/>
            <w:rPr>
              <w:color w:val="000000"/>
            </w:rPr>
          </w:pPr>
          <w:r w:rsidRPr="00231F75">
            <w:rPr>
              <w:color w:val="000000"/>
            </w:rPr>
            <w:t xml:space="preserve">13. </w:t>
          </w:r>
          <w:proofErr w:type="spellStart"/>
          <w:r w:rsidRPr="00231F75">
            <w:rPr>
              <w:color w:val="000000"/>
            </w:rPr>
            <w:t>Aktas</w:t>
          </w:r>
          <w:proofErr w:type="spellEnd"/>
          <w:r w:rsidRPr="00231F75">
            <w:rPr>
              <w:color w:val="000000"/>
            </w:rPr>
            <w:t xml:space="preserve"> DF, Lee JS, Little BJ, Ray RI, Davidova IA, Lyles CN, </w:t>
          </w:r>
          <w:proofErr w:type="spellStart"/>
          <w:r w:rsidRPr="00231F75">
            <w:rPr>
              <w:color w:val="000000"/>
            </w:rPr>
            <w:t>Suflita</w:t>
          </w:r>
          <w:proofErr w:type="spellEnd"/>
          <w:r w:rsidRPr="00231F75">
            <w:rPr>
              <w:color w:val="000000"/>
            </w:rPr>
            <w:t xml:space="preserve"> JM. 2010. Anaerobic </w:t>
          </w:r>
          <w:r w:rsidR="00661EFA">
            <w:rPr>
              <w:color w:val="000000"/>
            </w:rPr>
            <w:t>M</w:t>
          </w:r>
          <w:r w:rsidRPr="00231F75">
            <w:rPr>
              <w:color w:val="000000"/>
            </w:rPr>
            <w:t xml:space="preserve">etabolism of </w:t>
          </w:r>
          <w:r w:rsidR="00661EFA">
            <w:rPr>
              <w:color w:val="000000"/>
            </w:rPr>
            <w:t>B</w:t>
          </w:r>
          <w:r w:rsidRPr="00231F75">
            <w:rPr>
              <w:color w:val="000000"/>
            </w:rPr>
            <w:t xml:space="preserve">iodiesel and its </w:t>
          </w:r>
          <w:r w:rsidR="00661EFA">
            <w:rPr>
              <w:color w:val="000000"/>
            </w:rPr>
            <w:t>I</w:t>
          </w:r>
          <w:r w:rsidRPr="00231F75">
            <w:rPr>
              <w:color w:val="000000"/>
            </w:rPr>
            <w:t xml:space="preserve">mpact on </w:t>
          </w:r>
          <w:r w:rsidR="00661EFA">
            <w:rPr>
              <w:color w:val="000000"/>
            </w:rPr>
            <w:t>M</w:t>
          </w:r>
          <w:r w:rsidRPr="00231F75">
            <w:rPr>
              <w:color w:val="000000"/>
            </w:rPr>
            <w:t xml:space="preserve">etal </w:t>
          </w:r>
          <w:r w:rsidR="00661EFA">
            <w:rPr>
              <w:color w:val="000000"/>
            </w:rPr>
            <w:t>C</w:t>
          </w:r>
          <w:r w:rsidRPr="00231F75">
            <w:rPr>
              <w:color w:val="000000"/>
            </w:rPr>
            <w:t>orrosion. Fuels 24:2924–2928.</w:t>
          </w:r>
        </w:p>
        <w:p w14:paraId="76BC9712" w14:textId="168146F4" w:rsidR="00275904" w:rsidRPr="00231F75" w:rsidRDefault="00275904" w:rsidP="0053478E">
          <w:pPr>
            <w:pStyle w:val="csl-entry"/>
            <w:spacing w:line="480" w:lineRule="auto"/>
            <w:rPr>
              <w:color w:val="000000"/>
            </w:rPr>
          </w:pPr>
          <w:r w:rsidRPr="00231F75">
            <w:rPr>
              <w:color w:val="000000"/>
            </w:rPr>
            <w:t xml:space="preserve">14. Thomas AO, Leahy MC, Smith JWN, Spence MJ. 2017. Natural </w:t>
          </w:r>
          <w:r w:rsidR="00661EFA">
            <w:rPr>
              <w:color w:val="000000"/>
            </w:rPr>
            <w:t>A</w:t>
          </w:r>
          <w:r w:rsidRPr="00231F75">
            <w:rPr>
              <w:color w:val="000000"/>
            </w:rPr>
            <w:t xml:space="preserve">ttenuation of </w:t>
          </w:r>
          <w:r w:rsidR="00661EFA">
            <w:rPr>
              <w:color w:val="000000"/>
            </w:rPr>
            <w:t>F</w:t>
          </w:r>
          <w:r w:rsidRPr="00231F75">
            <w:rPr>
              <w:color w:val="000000"/>
            </w:rPr>
            <w:t xml:space="preserve">atty </w:t>
          </w:r>
          <w:r w:rsidR="00661EFA">
            <w:rPr>
              <w:color w:val="000000"/>
            </w:rPr>
            <w:t>A</w:t>
          </w:r>
          <w:r w:rsidRPr="00231F75">
            <w:rPr>
              <w:color w:val="000000"/>
            </w:rPr>
            <w:t xml:space="preserve">cid </w:t>
          </w:r>
          <w:r w:rsidR="00661EFA">
            <w:rPr>
              <w:color w:val="000000"/>
            </w:rPr>
            <w:t>M</w:t>
          </w:r>
          <w:r w:rsidRPr="00231F75">
            <w:rPr>
              <w:color w:val="000000"/>
            </w:rPr>
            <w:t xml:space="preserve">ethyl </w:t>
          </w:r>
          <w:r w:rsidR="00661EFA">
            <w:rPr>
              <w:color w:val="000000"/>
            </w:rPr>
            <w:t>E</w:t>
          </w:r>
          <w:r w:rsidRPr="00231F75">
            <w:rPr>
              <w:color w:val="000000"/>
            </w:rPr>
            <w:t xml:space="preserve">sters (FAME) in </w:t>
          </w:r>
          <w:r w:rsidR="00661EFA">
            <w:rPr>
              <w:color w:val="000000"/>
            </w:rPr>
            <w:t>S</w:t>
          </w:r>
          <w:r w:rsidRPr="00231F75">
            <w:rPr>
              <w:color w:val="000000"/>
            </w:rPr>
            <w:t xml:space="preserve">oil and </w:t>
          </w:r>
          <w:r w:rsidR="00661EFA">
            <w:rPr>
              <w:color w:val="000000"/>
            </w:rPr>
            <w:t>G</w:t>
          </w:r>
          <w:r w:rsidRPr="00231F75">
            <w:rPr>
              <w:color w:val="000000"/>
            </w:rPr>
            <w:t xml:space="preserve">roundwater. </w:t>
          </w:r>
          <w:r w:rsidR="008C6976">
            <w:rPr>
              <w:color w:val="000000"/>
            </w:rPr>
            <w:t xml:space="preserve">Q R Eng Geol </w:t>
          </w:r>
          <w:proofErr w:type="spellStart"/>
          <w:r w:rsidR="008C6976">
            <w:rPr>
              <w:color w:val="000000"/>
            </w:rPr>
            <w:t>Hydroge</w:t>
          </w:r>
          <w:proofErr w:type="spellEnd"/>
          <w:r w:rsidRPr="00231F75">
            <w:rPr>
              <w:color w:val="000000"/>
            </w:rPr>
            <w:t xml:space="preserve"> 50:301-317.</w:t>
          </w:r>
        </w:p>
        <w:p w14:paraId="3BFC8679" w14:textId="3723F348" w:rsidR="00275904" w:rsidRPr="00231F75" w:rsidRDefault="00275904" w:rsidP="0053478E">
          <w:pPr>
            <w:pStyle w:val="csl-entry"/>
            <w:spacing w:line="480" w:lineRule="auto"/>
            <w:rPr>
              <w:color w:val="000000"/>
            </w:rPr>
          </w:pPr>
          <w:r w:rsidRPr="00231F75">
            <w:rPr>
              <w:color w:val="000000"/>
            </w:rPr>
            <w:t xml:space="preserve">15. Houten SM, Wanders RJA. 2010. A </w:t>
          </w:r>
          <w:r w:rsidR="00661EFA">
            <w:rPr>
              <w:color w:val="000000"/>
            </w:rPr>
            <w:t>G</w:t>
          </w:r>
          <w:r w:rsidRPr="00231F75">
            <w:rPr>
              <w:color w:val="000000"/>
            </w:rPr>
            <w:t xml:space="preserve">eneral </w:t>
          </w:r>
          <w:r w:rsidR="00661EFA">
            <w:rPr>
              <w:color w:val="000000"/>
            </w:rPr>
            <w:t>I</w:t>
          </w:r>
          <w:r w:rsidRPr="00231F75">
            <w:rPr>
              <w:color w:val="000000"/>
            </w:rPr>
            <w:t xml:space="preserve">ntroduction to the </w:t>
          </w:r>
          <w:r w:rsidR="00661EFA">
            <w:rPr>
              <w:color w:val="000000"/>
            </w:rPr>
            <w:t>B</w:t>
          </w:r>
          <w:r w:rsidRPr="00231F75">
            <w:rPr>
              <w:color w:val="000000"/>
            </w:rPr>
            <w:t xml:space="preserve">iochemistry of </w:t>
          </w:r>
          <w:r w:rsidR="00661EFA">
            <w:rPr>
              <w:color w:val="000000"/>
            </w:rPr>
            <w:t>M</w:t>
          </w:r>
          <w:r w:rsidRPr="00231F75">
            <w:rPr>
              <w:color w:val="000000"/>
            </w:rPr>
            <w:t xml:space="preserve">itochondrial </w:t>
          </w:r>
          <w:r w:rsidR="00661EFA">
            <w:rPr>
              <w:color w:val="000000"/>
            </w:rPr>
            <w:t>F</w:t>
          </w:r>
          <w:r w:rsidRPr="00231F75">
            <w:rPr>
              <w:color w:val="000000"/>
            </w:rPr>
            <w:t xml:space="preserve">atty </w:t>
          </w:r>
          <w:r w:rsidR="00661EFA">
            <w:rPr>
              <w:color w:val="000000"/>
            </w:rPr>
            <w:t>A</w:t>
          </w:r>
          <w:r w:rsidRPr="00231F75">
            <w:rPr>
              <w:color w:val="000000"/>
            </w:rPr>
            <w:t>cid β-</w:t>
          </w:r>
          <w:r w:rsidR="00661EFA">
            <w:rPr>
              <w:color w:val="000000"/>
            </w:rPr>
            <w:t>o</w:t>
          </w:r>
          <w:r w:rsidRPr="00231F75">
            <w:rPr>
              <w:color w:val="000000"/>
            </w:rPr>
            <w:t xml:space="preserve">xidation. </w:t>
          </w:r>
          <w:r w:rsidRPr="00231F75">
            <w:t xml:space="preserve">J Inherit </w:t>
          </w:r>
          <w:proofErr w:type="spellStart"/>
          <w:r w:rsidRPr="00231F75">
            <w:t>Metab</w:t>
          </w:r>
          <w:proofErr w:type="spellEnd"/>
          <w:r w:rsidRPr="00231F75">
            <w:t xml:space="preserve"> Dis 33:469-477.</w:t>
          </w:r>
        </w:p>
        <w:p w14:paraId="61BFB063" w14:textId="1999FEAB" w:rsidR="00275904" w:rsidRPr="00231F75" w:rsidRDefault="00275904" w:rsidP="0053478E">
          <w:pPr>
            <w:pStyle w:val="csl-entry"/>
            <w:spacing w:line="480" w:lineRule="auto"/>
            <w:rPr>
              <w:color w:val="000000"/>
            </w:rPr>
          </w:pPr>
          <w:r w:rsidRPr="00231F75">
            <w:rPr>
              <w:color w:val="000000"/>
            </w:rPr>
            <w:t xml:space="preserve">16. </w:t>
          </w:r>
          <w:proofErr w:type="spellStart"/>
          <w:r w:rsidRPr="00231F75">
            <w:rPr>
              <w:color w:val="000000"/>
            </w:rPr>
            <w:t>Morawe</w:t>
          </w:r>
          <w:proofErr w:type="spellEnd"/>
          <w:r w:rsidRPr="00231F75">
            <w:rPr>
              <w:color w:val="000000"/>
            </w:rPr>
            <w:t xml:space="preserve"> M, Hoeke H, Wissenbach DK, </w:t>
          </w:r>
          <w:proofErr w:type="spellStart"/>
          <w:r w:rsidRPr="00231F75">
            <w:rPr>
              <w:color w:val="000000"/>
            </w:rPr>
            <w:t>Lentendu</w:t>
          </w:r>
          <w:proofErr w:type="spellEnd"/>
          <w:r w:rsidRPr="00231F75">
            <w:rPr>
              <w:color w:val="000000"/>
            </w:rPr>
            <w:t xml:space="preserve"> G, </w:t>
          </w:r>
          <w:proofErr w:type="spellStart"/>
          <w:r w:rsidRPr="00231F75">
            <w:rPr>
              <w:color w:val="000000"/>
            </w:rPr>
            <w:t>Wubet</w:t>
          </w:r>
          <w:proofErr w:type="spellEnd"/>
          <w:r w:rsidRPr="00231F75">
            <w:rPr>
              <w:color w:val="000000"/>
            </w:rPr>
            <w:t xml:space="preserve"> T, </w:t>
          </w:r>
          <w:proofErr w:type="spellStart"/>
          <w:r w:rsidRPr="00231F75">
            <w:rPr>
              <w:color w:val="000000"/>
            </w:rPr>
            <w:t>Kröber</w:t>
          </w:r>
          <w:proofErr w:type="spellEnd"/>
          <w:r w:rsidRPr="00231F75">
            <w:rPr>
              <w:color w:val="000000"/>
            </w:rPr>
            <w:t xml:space="preserve"> E, Kolb S. 2017. </w:t>
          </w:r>
          <w:proofErr w:type="spellStart"/>
          <w:r w:rsidRPr="00231F75">
            <w:rPr>
              <w:color w:val="000000"/>
            </w:rPr>
            <w:t>Acidotolerant</w:t>
          </w:r>
          <w:proofErr w:type="spellEnd"/>
          <w:r w:rsidRPr="00231F75">
            <w:rPr>
              <w:color w:val="000000"/>
            </w:rPr>
            <w:t xml:space="preserve"> </w:t>
          </w:r>
          <w:r w:rsidR="00661EFA">
            <w:rPr>
              <w:color w:val="000000"/>
            </w:rPr>
            <w:t>B</w:t>
          </w:r>
          <w:r w:rsidRPr="00231F75">
            <w:rPr>
              <w:color w:val="000000"/>
            </w:rPr>
            <w:t xml:space="preserve">acteria and </w:t>
          </w:r>
          <w:r w:rsidR="00661EFA">
            <w:rPr>
              <w:color w:val="000000"/>
            </w:rPr>
            <w:t>F</w:t>
          </w:r>
          <w:r w:rsidRPr="00231F75">
            <w:rPr>
              <w:color w:val="000000"/>
            </w:rPr>
            <w:t xml:space="preserve">ungi as a </w:t>
          </w:r>
          <w:r w:rsidR="00661EFA">
            <w:rPr>
              <w:color w:val="000000"/>
            </w:rPr>
            <w:t>S</w:t>
          </w:r>
          <w:r w:rsidRPr="00231F75">
            <w:rPr>
              <w:color w:val="000000"/>
            </w:rPr>
            <w:t xml:space="preserve">ink of </w:t>
          </w:r>
          <w:r w:rsidR="00661EFA">
            <w:rPr>
              <w:color w:val="000000"/>
            </w:rPr>
            <w:t>M</w:t>
          </w:r>
          <w:r w:rsidRPr="00231F75">
            <w:rPr>
              <w:color w:val="000000"/>
            </w:rPr>
            <w:t>ethanol-</w:t>
          </w:r>
          <w:r w:rsidR="00661EFA">
            <w:rPr>
              <w:color w:val="000000"/>
            </w:rPr>
            <w:t>D</w:t>
          </w:r>
          <w:r w:rsidRPr="00231F75">
            <w:rPr>
              <w:color w:val="000000"/>
            </w:rPr>
            <w:t xml:space="preserve">erived </w:t>
          </w:r>
          <w:r w:rsidR="00661EFA">
            <w:rPr>
              <w:color w:val="000000"/>
            </w:rPr>
            <w:t>C</w:t>
          </w:r>
          <w:r w:rsidRPr="00231F75">
            <w:rPr>
              <w:color w:val="000000"/>
            </w:rPr>
            <w:t xml:space="preserve">arbon in a </w:t>
          </w:r>
          <w:r w:rsidR="00661EFA">
            <w:rPr>
              <w:color w:val="000000"/>
            </w:rPr>
            <w:t>D</w:t>
          </w:r>
          <w:r w:rsidRPr="00231F75">
            <w:rPr>
              <w:color w:val="000000"/>
            </w:rPr>
            <w:t xml:space="preserve">eciduous </w:t>
          </w:r>
          <w:r w:rsidR="00661EFA">
            <w:rPr>
              <w:color w:val="000000"/>
            </w:rPr>
            <w:t>F</w:t>
          </w:r>
          <w:r w:rsidRPr="00231F75">
            <w:rPr>
              <w:color w:val="000000"/>
            </w:rPr>
            <w:t xml:space="preserve">orest </w:t>
          </w:r>
          <w:r w:rsidR="00661EFA">
            <w:rPr>
              <w:color w:val="000000"/>
            </w:rPr>
            <w:t>S</w:t>
          </w:r>
          <w:r w:rsidRPr="00231F75">
            <w:rPr>
              <w:color w:val="000000"/>
            </w:rPr>
            <w:t>oil. Front Microbiol 8:1361.</w:t>
          </w:r>
        </w:p>
        <w:p w14:paraId="11DEBD67" w14:textId="5DF76528" w:rsidR="00275904" w:rsidRPr="00231F75" w:rsidRDefault="00275904" w:rsidP="0053478E">
          <w:pPr>
            <w:pStyle w:val="csl-entry"/>
            <w:spacing w:line="480" w:lineRule="auto"/>
            <w:rPr>
              <w:color w:val="000000"/>
            </w:rPr>
          </w:pPr>
          <w:r w:rsidRPr="00231F75">
            <w:rPr>
              <w:color w:val="000000"/>
            </w:rPr>
            <w:t xml:space="preserve">17. Abbasian F, Lockington R, Mallavarapu M, Naidu R. 2015. A </w:t>
          </w:r>
          <w:r w:rsidR="00661EFA">
            <w:rPr>
              <w:color w:val="000000"/>
            </w:rPr>
            <w:t>C</w:t>
          </w:r>
          <w:r w:rsidRPr="00231F75">
            <w:rPr>
              <w:color w:val="000000"/>
            </w:rPr>
            <w:t xml:space="preserve">omprehensive </w:t>
          </w:r>
          <w:r w:rsidR="00661EFA">
            <w:rPr>
              <w:color w:val="000000"/>
            </w:rPr>
            <w:t>R</w:t>
          </w:r>
          <w:r w:rsidRPr="00231F75">
            <w:rPr>
              <w:color w:val="000000"/>
            </w:rPr>
            <w:t xml:space="preserve">eview of </w:t>
          </w:r>
          <w:r w:rsidR="00661EFA">
            <w:rPr>
              <w:color w:val="000000"/>
            </w:rPr>
            <w:t>A</w:t>
          </w:r>
          <w:r w:rsidRPr="00231F75">
            <w:rPr>
              <w:color w:val="000000"/>
            </w:rPr>
            <w:t xml:space="preserve">liphatic </w:t>
          </w:r>
          <w:r w:rsidR="00661EFA">
            <w:rPr>
              <w:color w:val="000000"/>
            </w:rPr>
            <w:t>H</w:t>
          </w:r>
          <w:r w:rsidRPr="00231F75">
            <w:rPr>
              <w:color w:val="000000"/>
            </w:rPr>
            <w:t xml:space="preserve">ydrocarbon </w:t>
          </w:r>
          <w:r w:rsidR="00661EFA">
            <w:rPr>
              <w:color w:val="000000"/>
            </w:rPr>
            <w:t>B</w:t>
          </w:r>
          <w:r w:rsidRPr="00231F75">
            <w:rPr>
              <w:color w:val="000000"/>
            </w:rPr>
            <w:t xml:space="preserve">iodegradation by </w:t>
          </w:r>
          <w:r w:rsidR="00661EFA">
            <w:rPr>
              <w:color w:val="000000"/>
            </w:rPr>
            <w:t>B</w:t>
          </w:r>
          <w:r w:rsidRPr="00231F75">
            <w:rPr>
              <w:color w:val="000000"/>
            </w:rPr>
            <w:t xml:space="preserve">acteria. Appl </w:t>
          </w:r>
          <w:proofErr w:type="spellStart"/>
          <w:r w:rsidRPr="00231F75">
            <w:rPr>
              <w:color w:val="000000"/>
            </w:rPr>
            <w:t>Biochem</w:t>
          </w:r>
          <w:proofErr w:type="spellEnd"/>
          <w:r w:rsidRPr="00231F75">
            <w:rPr>
              <w:color w:val="000000"/>
            </w:rPr>
            <w:t xml:space="preserve"> Biotech 176:670-699.</w:t>
          </w:r>
        </w:p>
        <w:p w14:paraId="2914E06D" w14:textId="7E7D7107" w:rsidR="00275904" w:rsidRPr="00231F75" w:rsidRDefault="00275904" w:rsidP="0053478E">
          <w:pPr>
            <w:pStyle w:val="csl-entry"/>
            <w:spacing w:line="480" w:lineRule="auto"/>
            <w:rPr>
              <w:color w:val="000000"/>
            </w:rPr>
          </w:pPr>
          <w:r w:rsidRPr="00231F75">
            <w:rPr>
              <w:color w:val="000000"/>
            </w:rPr>
            <w:lastRenderedPageBreak/>
            <w:t xml:space="preserve">18. Colombo JC, Cabello M, </w:t>
          </w:r>
          <w:proofErr w:type="spellStart"/>
          <w:r w:rsidRPr="00231F75">
            <w:rPr>
              <w:color w:val="000000"/>
            </w:rPr>
            <w:t>Arambarri</w:t>
          </w:r>
          <w:proofErr w:type="spellEnd"/>
          <w:r w:rsidRPr="00231F75">
            <w:rPr>
              <w:color w:val="000000"/>
            </w:rPr>
            <w:t xml:space="preserve"> AM. 1996. Biodegradation of </w:t>
          </w:r>
          <w:r w:rsidR="00661EFA">
            <w:rPr>
              <w:color w:val="000000"/>
            </w:rPr>
            <w:t>A</w:t>
          </w:r>
          <w:r w:rsidRPr="00231F75">
            <w:rPr>
              <w:color w:val="000000"/>
            </w:rPr>
            <w:t xml:space="preserve">liphatic and </w:t>
          </w:r>
          <w:r w:rsidR="00661EFA">
            <w:rPr>
              <w:color w:val="000000"/>
            </w:rPr>
            <w:t>A</w:t>
          </w:r>
          <w:r w:rsidRPr="00231F75">
            <w:rPr>
              <w:color w:val="000000"/>
            </w:rPr>
            <w:t xml:space="preserve">romatic </w:t>
          </w:r>
          <w:r w:rsidR="00661EFA">
            <w:rPr>
              <w:color w:val="000000"/>
            </w:rPr>
            <w:t>H</w:t>
          </w:r>
          <w:r w:rsidRPr="00231F75">
            <w:rPr>
              <w:color w:val="000000"/>
            </w:rPr>
            <w:t xml:space="preserve">ydrocarbons by </w:t>
          </w:r>
          <w:r w:rsidR="00661EFA">
            <w:rPr>
              <w:color w:val="000000"/>
            </w:rPr>
            <w:t>N</w:t>
          </w:r>
          <w:r w:rsidRPr="00231F75">
            <w:rPr>
              <w:color w:val="000000"/>
            </w:rPr>
            <w:t xml:space="preserve">atural </w:t>
          </w:r>
          <w:r w:rsidR="00661EFA">
            <w:rPr>
              <w:color w:val="000000"/>
            </w:rPr>
            <w:t>S</w:t>
          </w:r>
          <w:r w:rsidRPr="00231F75">
            <w:rPr>
              <w:color w:val="000000"/>
            </w:rPr>
            <w:t xml:space="preserve">oil </w:t>
          </w:r>
          <w:r w:rsidR="00661EFA">
            <w:rPr>
              <w:color w:val="000000"/>
            </w:rPr>
            <w:t>M</w:t>
          </w:r>
          <w:r w:rsidRPr="00231F75">
            <w:rPr>
              <w:color w:val="000000"/>
            </w:rPr>
            <w:t xml:space="preserve">icroflora and </w:t>
          </w:r>
          <w:r w:rsidR="00661EFA">
            <w:rPr>
              <w:color w:val="000000"/>
            </w:rPr>
            <w:t>P</w:t>
          </w:r>
          <w:r w:rsidRPr="00231F75">
            <w:rPr>
              <w:color w:val="000000"/>
            </w:rPr>
            <w:t xml:space="preserve">ure </w:t>
          </w:r>
          <w:r w:rsidR="00661EFA">
            <w:rPr>
              <w:color w:val="000000"/>
            </w:rPr>
            <w:t>C</w:t>
          </w:r>
          <w:r w:rsidRPr="00231F75">
            <w:rPr>
              <w:color w:val="000000"/>
            </w:rPr>
            <w:t xml:space="preserve">ultures of </w:t>
          </w:r>
          <w:r w:rsidR="00661EFA">
            <w:rPr>
              <w:color w:val="000000"/>
            </w:rPr>
            <w:t>I</w:t>
          </w:r>
          <w:r w:rsidRPr="00231F75">
            <w:rPr>
              <w:color w:val="000000"/>
            </w:rPr>
            <w:t xml:space="preserve">mperfect and </w:t>
          </w:r>
          <w:proofErr w:type="spellStart"/>
          <w:r w:rsidR="00661EFA">
            <w:rPr>
              <w:color w:val="000000"/>
            </w:rPr>
            <w:t>L</w:t>
          </w:r>
          <w:r w:rsidRPr="00231F75">
            <w:rPr>
              <w:color w:val="000000"/>
            </w:rPr>
            <w:t>ignolitic</w:t>
          </w:r>
          <w:proofErr w:type="spellEnd"/>
          <w:r w:rsidRPr="00231F75">
            <w:rPr>
              <w:color w:val="000000"/>
            </w:rPr>
            <w:t xml:space="preserve"> </w:t>
          </w:r>
          <w:r w:rsidR="00661EFA">
            <w:rPr>
              <w:color w:val="000000"/>
            </w:rPr>
            <w:t>F</w:t>
          </w:r>
          <w:r w:rsidRPr="00231F75">
            <w:rPr>
              <w:color w:val="000000"/>
            </w:rPr>
            <w:t xml:space="preserve">ungi. Environ </w:t>
          </w:r>
          <w:proofErr w:type="spellStart"/>
          <w:r w:rsidRPr="00231F75">
            <w:rPr>
              <w:color w:val="000000"/>
            </w:rPr>
            <w:t>Pollut</w:t>
          </w:r>
          <w:proofErr w:type="spellEnd"/>
          <w:r w:rsidRPr="00231F75">
            <w:rPr>
              <w:color w:val="000000"/>
            </w:rPr>
            <w:t xml:space="preserve"> 94:355-362.</w:t>
          </w:r>
        </w:p>
        <w:p w14:paraId="20F27E6E" w14:textId="4EEF832F" w:rsidR="00275904" w:rsidRPr="00231F75" w:rsidRDefault="00275904" w:rsidP="0053478E">
          <w:pPr>
            <w:pStyle w:val="csl-entry"/>
            <w:spacing w:line="480" w:lineRule="auto"/>
            <w:rPr>
              <w:color w:val="000000"/>
            </w:rPr>
          </w:pPr>
          <w:r w:rsidRPr="00231F75">
            <w:rPr>
              <w:color w:val="000000"/>
            </w:rPr>
            <w:t xml:space="preserve">19. Rojo F. 2010. Enzymes for </w:t>
          </w:r>
          <w:r w:rsidR="00661EFA">
            <w:rPr>
              <w:color w:val="000000"/>
            </w:rPr>
            <w:t>A</w:t>
          </w:r>
          <w:r w:rsidRPr="00231F75">
            <w:rPr>
              <w:color w:val="000000"/>
            </w:rPr>
            <w:t xml:space="preserve">erobic </w:t>
          </w:r>
          <w:r w:rsidR="00661EFA">
            <w:rPr>
              <w:color w:val="000000"/>
            </w:rPr>
            <w:t>D</w:t>
          </w:r>
          <w:r w:rsidRPr="00231F75">
            <w:rPr>
              <w:color w:val="000000"/>
            </w:rPr>
            <w:t xml:space="preserve">egradation of </w:t>
          </w:r>
          <w:r w:rsidR="00661EFA">
            <w:rPr>
              <w:color w:val="000000"/>
            </w:rPr>
            <w:t>A</w:t>
          </w:r>
          <w:r w:rsidRPr="00231F75">
            <w:rPr>
              <w:color w:val="000000"/>
            </w:rPr>
            <w:t xml:space="preserve">lkanes, p 781-797. </w:t>
          </w:r>
          <w:r w:rsidRPr="00231F75">
            <w:rPr>
              <w:i/>
              <w:iCs/>
              <w:color w:val="000000"/>
            </w:rPr>
            <w:t>In</w:t>
          </w:r>
          <w:r w:rsidRPr="00231F75">
            <w:rPr>
              <w:color w:val="000000"/>
            </w:rPr>
            <w:t xml:space="preserve"> Timmis KN (eds), Handbook of </w:t>
          </w:r>
          <w:r w:rsidR="00661EFA">
            <w:rPr>
              <w:color w:val="000000"/>
            </w:rPr>
            <w:t>H</w:t>
          </w:r>
          <w:r w:rsidRPr="00231F75">
            <w:rPr>
              <w:color w:val="000000"/>
            </w:rPr>
            <w:t xml:space="preserve">ydrocarbon and </w:t>
          </w:r>
          <w:r w:rsidR="00661EFA">
            <w:rPr>
              <w:color w:val="000000"/>
            </w:rPr>
            <w:t>L</w:t>
          </w:r>
          <w:r w:rsidRPr="00231F75">
            <w:rPr>
              <w:color w:val="000000"/>
            </w:rPr>
            <w:t xml:space="preserve">ipid </w:t>
          </w:r>
          <w:r w:rsidR="00661EFA">
            <w:rPr>
              <w:color w:val="000000"/>
            </w:rPr>
            <w:t>M</w:t>
          </w:r>
          <w:r w:rsidRPr="00231F75">
            <w:rPr>
              <w:color w:val="000000"/>
            </w:rPr>
            <w:t>icrobiology, Springer, Berlin, Heidelberg.</w:t>
          </w:r>
        </w:p>
        <w:p w14:paraId="11E90AB8" w14:textId="2585E778" w:rsidR="00275904" w:rsidRPr="00231F75" w:rsidRDefault="00275904" w:rsidP="0053478E">
          <w:pPr>
            <w:pStyle w:val="csl-entry"/>
            <w:spacing w:line="480" w:lineRule="auto"/>
            <w:rPr>
              <w:color w:val="000000"/>
            </w:rPr>
          </w:pPr>
          <w:r w:rsidRPr="00231F75">
            <w:rPr>
              <w:color w:val="000000"/>
            </w:rPr>
            <w:t xml:space="preserve">20. Skovhus T, Eckert RB, Rodrigues E. 2017. Management and </w:t>
          </w:r>
          <w:r w:rsidR="00661EFA">
            <w:rPr>
              <w:color w:val="000000"/>
            </w:rPr>
            <w:t>C</w:t>
          </w:r>
          <w:r w:rsidRPr="00231F75">
            <w:rPr>
              <w:color w:val="000000"/>
            </w:rPr>
            <w:t xml:space="preserve">ontrol of </w:t>
          </w:r>
          <w:r w:rsidR="00661EFA">
            <w:rPr>
              <w:color w:val="000000"/>
            </w:rPr>
            <w:t>M</w:t>
          </w:r>
          <w:r w:rsidRPr="00231F75">
            <w:rPr>
              <w:color w:val="000000"/>
            </w:rPr>
            <w:t xml:space="preserve">icrobiologically </w:t>
          </w:r>
          <w:r w:rsidR="00661EFA">
            <w:rPr>
              <w:color w:val="000000"/>
            </w:rPr>
            <w:t>I</w:t>
          </w:r>
          <w:r w:rsidRPr="00231F75">
            <w:rPr>
              <w:color w:val="000000"/>
            </w:rPr>
            <w:t xml:space="preserve">nfluenced </w:t>
          </w:r>
          <w:r w:rsidR="00661EFA">
            <w:rPr>
              <w:color w:val="000000"/>
            </w:rPr>
            <w:t>C</w:t>
          </w:r>
          <w:r w:rsidRPr="00231F75">
            <w:rPr>
              <w:color w:val="000000"/>
            </w:rPr>
            <w:t xml:space="preserve">orrosion (MIC) in the </w:t>
          </w:r>
          <w:r w:rsidR="00661EFA">
            <w:rPr>
              <w:color w:val="000000"/>
            </w:rPr>
            <w:t>O</w:t>
          </w:r>
          <w:r w:rsidRPr="00231F75">
            <w:rPr>
              <w:color w:val="000000"/>
            </w:rPr>
            <w:t xml:space="preserve">il and </w:t>
          </w:r>
          <w:r w:rsidR="00661EFA">
            <w:rPr>
              <w:color w:val="000000"/>
            </w:rPr>
            <w:t>G</w:t>
          </w:r>
          <w:r w:rsidRPr="00231F75">
            <w:rPr>
              <w:color w:val="000000"/>
            </w:rPr>
            <w:t xml:space="preserve">as </w:t>
          </w:r>
          <w:r w:rsidR="00661EFA">
            <w:rPr>
              <w:color w:val="000000"/>
            </w:rPr>
            <w:t>I</w:t>
          </w:r>
          <w:r w:rsidRPr="00231F75">
            <w:rPr>
              <w:color w:val="000000"/>
            </w:rPr>
            <w:t xml:space="preserve">ndustry—Overview and a North Sea </w:t>
          </w:r>
          <w:r w:rsidR="00661EFA">
            <w:rPr>
              <w:color w:val="000000"/>
            </w:rPr>
            <w:t>C</w:t>
          </w:r>
          <w:r w:rsidRPr="00231F75">
            <w:rPr>
              <w:color w:val="000000"/>
            </w:rPr>
            <w:t xml:space="preserve">ase </w:t>
          </w:r>
          <w:r w:rsidR="00661EFA">
            <w:rPr>
              <w:color w:val="000000"/>
            </w:rPr>
            <w:t>S</w:t>
          </w:r>
          <w:r w:rsidRPr="00231F75">
            <w:rPr>
              <w:color w:val="000000"/>
            </w:rPr>
            <w:t xml:space="preserve">tudy. J </w:t>
          </w:r>
          <w:proofErr w:type="spellStart"/>
          <w:r w:rsidRPr="00231F75">
            <w:rPr>
              <w:color w:val="000000"/>
            </w:rPr>
            <w:t>Biotechnol</w:t>
          </w:r>
          <w:proofErr w:type="spellEnd"/>
          <w:r w:rsidRPr="00231F75">
            <w:rPr>
              <w:color w:val="000000"/>
            </w:rPr>
            <w:t xml:space="preserve"> 256:31–45.</w:t>
          </w:r>
        </w:p>
        <w:p w14:paraId="344CF6A2" w14:textId="718D213E" w:rsidR="00275904" w:rsidRPr="00231F75" w:rsidRDefault="00275904" w:rsidP="0053478E">
          <w:pPr>
            <w:pStyle w:val="csl-entry"/>
            <w:spacing w:line="480" w:lineRule="auto"/>
            <w:rPr>
              <w:color w:val="000000"/>
            </w:rPr>
          </w:pPr>
          <w:r w:rsidRPr="00231F75">
            <w:rPr>
              <w:color w:val="000000"/>
            </w:rPr>
            <w:t xml:space="preserve">21. Amy PS, Jones DA. 2002. A </w:t>
          </w:r>
          <w:r w:rsidR="00661EFA">
            <w:rPr>
              <w:color w:val="000000"/>
            </w:rPr>
            <w:t>T</w:t>
          </w:r>
          <w:r w:rsidRPr="00231F75">
            <w:rPr>
              <w:color w:val="000000"/>
            </w:rPr>
            <w:t xml:space="preserve">hermodynamic </w:t>
          </w:r>
          <w:r w:rsidR="00661EFA">
            <w:rPr>
              <w:color w:val="000000"/>
            </w:rPr>
            <w:t>I</w:t>
          </w:r>
          <w:r w:rsidRPr="00231F75">
            <w:rPr>
              <w:color w:val="000000"/>
            </w:rPr>
            <w:t xml:space="preserve">nterpretation of </w:t>
          </w:r>
          <w:r w:rsidR="00661EFA">
            <w:rPr>
              <w:color w:val="000000"/>
            </w:rPr>
            <w:t>M</w:t>
          </w:r>
          <w:r w:rsidRPr="00231F75">
            <w:rPr>
              <w:color w:val="000000"/>
            </w:rPr>
            <w:t xml:space="preserve">icrobiologically </w:t>
          </w:r>
          <w:r w:rsidR="00661EFA">
            <w:rPr>
              <w:color w:val="000000"/>
            </w:rPr>
            <w:t>I</w:t>
          </w:r>
          <w:r w:rsidRPr="00231F75">
            <w:rPr>
              <w:color w:val="000000"/>
            </w:rPr>
            <w:t xml:space="preserve">nfluenced </w:t>
          </w:r>
          <w:r w:rsidR="00661EFA">
            <w:rPr>
              <w:color w:val="000000"/>
            </w:rPr>
            <w:t>C</w:t>
          </w:r>
          <w:r w:rsidRPr="00231F75">
            <w:rPr>
              <w:color w:val="000000"/>
            </w:rPr>
            <w:t>orrosion. Corrosion 58:638-645.</w:t>
          </w:r>
        </w:p>
        <w:p w14:paraId="079E6AC3" w14:textId="05326598" w:rsidR="00275904" w:rsidRPr="00231F75" w:rsidRDefault="00275904" w:rsidP="0053478E">
          <w:pPr>
            <w:pStyle w:val="csl-entry"/>
            <w:spacing w:line="480" w:lineRule="auto"/>
            <w:rPr>
              <w:color w:val="000000"/>
            </w:rPr>
          </w:pPr>
          <w:r w:rsidRPr="00231F75">
            <w:rPr>
              <w:color w:val="000000"/>
            </w:rPr>
            <w:t xml:space="preserve">22. Stewart PS, Franklin MJ. 2008. Physiological </w:t>
          </w:r>
          <w:r w:rsidR="00661EFA">
            <w:rPr>
              <w:color w:val="000000"/>
            </w:rPr>
            <w:t>H</w:t>
          </w:r>
          <w:r w:rsidRPr="00231F75">
            <w:rPr>
              <w:color w:val="000000"/>
            </w:rPr>
            <w:t xml:space="preserve">eterogeneity in </w:t>
          </w:r>
          <w:r w:rsidR="00661EFA">
            <w:rPr>
              <w:color w:val="000000"/>
            </w:rPr>
            <w:t>B</w:t>
          </w:r>
          <w:r w:rsidRPr="00231F75">
            <w:rPr>
              <w:color w:val="000000"/>
            </w:rPr>
            <w:t>iofilms. Nat Rev Microbiol 6:199-210.</w:t>
          </w:r>
        </w:p>
        <w:p w14:paraId="6372805F" w14:textId="6EDC4ED5" w:rsidR="00275904" w:rsidRPr="00231F75" w:rsidRDefault="00275904" w:rsidP="0053478E">
          <w:pPr>
            <w:pStyle w:val="csl-entry"/>
            <w:spacing w:line="480" w:lineRule="auto"/>
            <w:rPr>
              <w:color w:val="000000"/>
            </w:rPr>
          </w:pPr>
          <w:r w:rsidRPr="00231F75">
            <w:rPr>
              <w:color w:val="000000"/>
            </w:rPr>
            <w:t xml:space="preserve">23. Usher KM, </w:t>
          </w:r>
          <w:proofErr w:type="spellStart"/>
          <w:r w:rsidRPr="00231F75">
            <w:rPr>
              <w:color w:val="000000"/>
            </w:rPr>
            <w:t>Kaksonen</w:t>
          </w:r>
          <w:proofErr w:type="spellEnd"/>
          <w:r w:rsidRPr="00231F75">
            <w:rPr>
              <w:color w:val="000000"/>
            </w:rPr>
            <w:t xml:space="preserve"> AH, Cole I, Marney D. 2014. Critical </w:t>
          </w:r>
          <w:r w:rsidR="00661EFA">
            <w:rPr>
              <w:color w:val="000000"/>
            </w:rPr>
            <w:t>Re</w:t>
          </w:r>
          <w:r w:rsidRPr="00231F75">
            <w:rPr>
              <w:color w:val="000000"/>
            </w:rPr>
            <w:t xml:space="preserve">view: </w:t>
          </w:r>
          <w:r w:rsidR="00661EFA">
            <w:rPr>
              <w:color w:val="000000"/>
            </w:rPr>
            <w:t>M</w:t>
          </w:r>
          <w:r w:rsidRPr="00231F75">
            <w:rPr>
              <w:color w:val="000000"/>
            </w:rPr>
            <w:t xml:space="preserve">icrobially </w:t>
          </w:r>
          <w:r w:rsidR="00661EFA">
            <w:rPr>
              <w:color w:val="000000"/>
            </w:rPr>
            <w:t>I</w:t>
          </w:r>
          <w:r w:rsidRPr="00231F75">
            <w:rPr>
              <w:color w:val="000000"/>
            </w:rPr>
            <w:t xml:space="preserve">nfluenced </w:t>
          </w:r>
          <w:r w:rsidR="00661EFA">
            <w:rPr>
              <w:color w:val="000000"/>
            </w:rPr>
            <w:t>Co</w:t>
          </w:r>
          <w:r w:rsidRPr="00231F75">
            <w:rPr>
              <w:color w:val="000000"/>
            </w:rPr>
            <w:t xml:space="preserve">rrosion of </w:t>
          </w:r>
          <w:r w:rsidR="00661EFA">
            <w:rPr>
              <w:color w:val="000000"/>
            </w:rPr>
            <w:t>B</w:t>
          </w:r>
          <w:r w:rsidRPr="00231F75">
            <w:rPr>
              <w:color w:val="000000"/>
            </w:rPr>
            <w:t xml:space="preserve">uried </w:t>
          </w:r>
          <w:r w:rsidR="00661EFA">
            <w:rPr>
              <w:color w:val="000000"/>
            </w:rPr>
            <w:t>C</w:t>
          </w:r>
          <w:r w:rsidRPr="00231F75">
            <w:rPr>
              <w:color w:val="000000"/>
            </w:rPr>
            <w:t xml:space="preserve">arbon </w:t>
          </w:r>
          <w:r w:rsidR="00661EFA">
            <w:rPr>
              <w:color w:val="000000"/>
            </w:rPr>
            <w:t>S</w:t>
          </w:r>
          <w:r w:rsidRPr="00231F75">
            <w:rPr>
              <w:color w:val="000000"/>
            </w:rPr>
            <w:t xml:space="preserve">teel </w:t>
          </w:r>
          <w:r w:rsidR="00661EFA">
            <w:rPr>
              <w:color w:val="000000"/>
            </w:rPr>
            <w:t>P</w:t>
          </w:r>
          <w:r w:rsidRPr="00231F75">
            <w:rPr>
              <w:color w:val="000000"/>
            </w:rPr>
            <w:t xml:space="preserve">ipes. Int </w:t>
          </w:r>
          <w:proofErr w:type="spellStart"/>
          <w:r w:rsidRPr="00231F75">
            <w:rPr>
              <w:color w:val="000000"/>
            </w:rPr>
            <w:t>Biodeterior</w:t>
          </w:r>
          <w:proofErr w:type="spellEnd"/>
          <w:r w:rsidRPr="00231F75">
            <w:rPr>
              <w:color w:val="000000"/>
            </w:rPr>
            <w:t xml:space="preserve"> Biodegradation 93:84-106.</w:t>
          </w:r>
        </w:p>
        <w:p w14:paraId="3AB3ABEE" w14:textId="1591AFBF" w:rsidR="00275904" w:rsidRPr="00231F75" w:rsidRDefault="00275904" w:rsidP="0053478E">
          <w:pPr>
            <w:pStyle w:val="csl-entry"/>
            <w:spacing w:line="480" w:lineRule="auto"/>
            <w:rPr>
              <w:color w:val="000000"/>
            </w:rPr>
          </w:pPr>
          <w:r w:rsidRPr="00231F75">
            <w:rPr>
              <w:color w:val="000000"/>
            </w:rPr>
            <w:t xml:space="preserve">24. Bento FM, Beech IB, </w:t>
          </w:r>
          <w:proofErr w:type="spellStart"/>
          <w:r w:rsidRPr="00231F75">
            <w:rPr>
              <w:color w:val="000000"/>
            </w:rPr>
            <w:t>Gaylarde</w:t>
          </w:r>
          <w:proofErr w:type="spellEnd"/>
          <w:r w:rsidRPr="00231F75">
            <w:rPr>
              <w:color w:val="000000"/>
            </w:rPr>
            <w:t xml:space="preserve"> CC, Englert GE, Muller IL. 2005. Degradation and </w:t>
          </w:r>
          <w:r w:rsidR="00661EFA">
            <w:rPr>
              <w:color w:val="000000"/>
            </w:rPr>
            <w:t>C</w:t>
          </w:r>
          <w:r w:rsidRPr="00231F75">
            <w:rPr>
              <w:color w:val="000000"/>
            </w:rPr>
            <w:t xml:space="preserve">orrosive </w:t>
          </w:r>
          <w:r w:rsidR="00661EFA">
            <w:rPr>
              <w:color w:val="000000"/>
            </w:rPr>
            <w:t>A</w:t>
          </w:r>
          <w:r w:rsidRPr="00231F75">
            <w:rPr>
              <w:color w:val="000000"/>
            </w:rPr>
            <w:t xml:space="preserve">ctivities of </w:t>
          </w:r>
          <w:r w:rsidR="00661EFA">
            <w:rPr>
              <w:color w:val="000000"/>
            </w:rPr>
            <w:t>F</w:t>
          </w:r>
          <w:r w:rsidRPr="00231F75">
            <w:rPr>
              <w:color w:val="000000"/>
            </w:rPr>
            <w:t xml:space="preserve">ungi in a </w:t>
          </w:r>
          <w:r w:rsidR="00661EFA">
            <w:rPr>
              <w:color w:val="000000"/>
            </w:rPr>
            <w:t>D</w:t>
          </w:r>
          <w:r w:rsidRPr="00231F75">
            <w:rPr>
              <w:color w:val="000000"/>
            </w:rPr>
            <w:t>iesel–</w:t>
          </w:r>
          <w:r w:rsidR="00661EFA">
            <w:rPr>
              <w:color w:val="000000"/>
            </w:rPr>
            <w:t>M</w:t>
          </w:r>
          <w:r w:rsidRPr="00231F75">
            <w:rPr>
              <w:color w:val="000000"/>
            </w:rPr>
            <w:t xml:space="preserve">ild </w:t>
          </w:r>
          <w:r w:rsidR="00661EFA">
            <w:rPr>
              <w:color w:val="000000"/>
            </w:rPr>
            <w:t>S</w:t>
          </w:r>
          <w:r w:rsidRPr="00231F75">
            <w:rPr>
              <w:color w:val="000000"/>
            </w:rPr>
            <w:t>teel–</w:t>
          </w:r>
          <w:r w:rsidR="00661EFA">
            <w:rPr>
              <w:color w:val="000000"/>
            </w:rPr>
            <w:t>A</w:t>
          </w:r>
          <w:r w:rsidRPr="00231F75">
            <w:rPr>
              <w:color w:val="000000"/>
            </w:rPr>
            <w:t xml:space="preserve">queous </w:t>
          </w:r>
          <w:r w:rsidR="00661EFA">
            <w:rPr>
              <w:color w:val="000000"/>
            </w:rPr>
            <w:t>S</w:t>
          </w:r>
          <w:r w:rsidRPr="00231F75">
            <w:rPr>
              <w:color w:val="000000"/>
            </w:rPr>
            <w:t xml:space="preserve">ystem. World J Microbiol </w:t>
          </w:r>
          <w:proofErr w:type="spellStart"/>
          <w:r w:rsidRPr="00231F75">
            <w:rPr>
              <w:color w:val="000000"/>
            </w:rPr>
            <w:t>Biotechnol</w:t>
          </w:r>
          <w:proofErr w:type="spellEnd"/>
          <w:r w:rsidRPr="00231F75">
            <w:rPr>
              <w:color w:val="000000"/>
            </w:rPr>
            <w:t xml:space="preserve"> 21:135-142.</w:t>
          </w:r>
        </w:p>
        <w:p w14:paraId="19D7A720" w14:textId="7555210D" w:rsidR="00275904" w:rsidRPr="00231F75" w:rsidRDefault="00275904" w:rsidP="0053478E">
          <w:pPr>
            <w:pStyle w:val="csl-entry"/>
            <w:spacing w:line="480" w:lineRule="auto"/>
            <w:rPr>
              <w:color w:val="000000"/>
            </w:rPr>
          </w:pPr>
          <w:r w:rsidRPr="00231F75">
            <w:rPr>
              <w:color w:val="000000"/>
            </w:rPr>
            <w:t xml:space="preserve">25. Bücker F, </w:t>
          </w:r>
          <w:proofErr w:type="spellStart"/>
          <w:r w:rsidRPr="00231F75">
            <w:rPr>
              <w:color w:val="000000"/>
            </w:rPr>
            <w:t>Santestevan</w:t>
          </w:r>
          <w:proofErr w:type="spellEnd"/>
          <w:r w:rsidRPr="00231F75">
            <w:rPr>
              <w:color w:val="000000"/>
            </w:rPr>
            <w:t xml:space="preserve"> NA, Roesch LF, Jacques RJS, Peralba MCR, Camargo FAOC, Bento FM. 2011. Impact of </w:t>
          </w:r>
          <w:r w:rsidR="00661EFA">
            <w:rPr>
              <w:color w:val="000000"/>
            </w:rPr>
            <w:t>B</w:t>
          </w:r>
          <w:r w:rsidRPr="00231F75">
            <w:rPr>
              <w:color w:val="000000"/>
            </w:rPr>
            <w:t xml:space="preserve">iodiesel on </w:t>
          </w:r>
          <w:r w:rsidR="00661EFA">
            <w:rPr>
              <w:color w:val="000000"/>
            </w:rPr>
            <w:t>B</w:t>
          </w:r>
          <w:r w:rsidRPr="00231F75">
            <w:rPr>
              <w:color w:val="000000"/>
            </w:rPr>
            <w:t xml:space="preserve">iodeterioration of </w:t>
          </w:r>
          <w:r w:rsidR="00661EFA">
            <w:rPr>
              <w:color w:val="000000"/>
            </w:rPr>
            <w:t>S</w:t>
          </w:r>
          <w:r w:rsidRPr="00231F75">
            <w:rPr>
              <w:color w:val="000000"/>
            </w:rPr>
            <w:t xml:space="preserve">tored Brazilian </w:t>
          </w:r>
          <w:r w:rsidR="00661EFA">
            <w:rPr>
              <w:color w:val="000000"/>
            </w:rPr>
            <w:t>D</w:t>
          </w:r>
          <w:r w:rsidRPr="00231F75">
            <w:rPr>
              <w:color w:val="000000"/>
            </w:rPr>
            <w:t xml:space="preserve">iesel </w:t>
          </w:r>
          <w:r w:rsidR="00661EFA">
            <w:rPr>
              <w:color w:val="000000"/>
            </w:rPr>
            <w:t>O</w:t>
          </w:r>
          <w:r w:rsidRPr="00231F75">
            <w:rPr>
              <w:color w:val="000000"/>
            </w:rPr>
            <w:t xml:space="preserve">il. Int </w:t>
          </w:r>
          <w:proofErr w:type="spellStart"/>
          <w:r w:rsidRPr="00231F75">
            <w:rPr>
              <w:color w:val="000000"/>
            </w:rPr>
            <w:t>Biodeterior</w:t>
          </w:r>
          <w:proofErr w:type="spellEnd"/>
          <w:r w:rsidRPr="00231F75">
            <w:rPr>
              <w:color w:val="000000"/>
            </w:rPr>
            <w:t xml:space="preserve"> Biodegradation 65:172-178.</w:t>
          </w:r>
        </w:p>
        <w:p w14:paraId="01332C0E" w14:textId="07CB9048" w:rsidR="00275904" w:rsidRPr="00231F75" w:rsidRDefault="00275904" w:rsidP="0053478E">
          <w:pPr>
            <w:pStyle w:val="csl-entry"/>
            <w:spacing w:line="480" w:lineRule="auto"/>
            <w:rPr>
              <w:color w:val="000000"/>
            </w:rPr>
          </w:pPr>
          <w:r w:rsidRPr="00231F75">
            <w:rPr>
              <w:color w:val="000000"/>
            </w:rPr>
            <w:lastRenderedPageBreak/>
            <w:t xml:space="preserve">26. Mohanan S, Rajasekar A, Muthukumar N, </w:t>
          </w:r>
          <w:proofErr w:type="spellStart"/>
          <w:r w:rsidRPr="00231F75">
            <w:rPr>
              <w:color w:val="000000"/>
            </w:rPr>
            <w:t>Maruthamuthu</w:t>
          </w:r>
          <w:proofErr w:type="spellEnd"/>
          <w:r w:rsidRPr="00231F75">
            <w:rPr>
              <w:color w:val="000000"/>
            </w:rPr>
            <w:t xml:space="preserve"> S, Palaniswamy N. 2005. The </w:t>
          </w:r>
          <w:r w:rsidR="00661EFA">
            <w:rPr>
              <w:color w:val="000000"/>
            </w:rPr>
            <w:t>R</w:t>
          </w:r>
          <w:r w:rsidRPr="00231F75">
            <w:rPr>
              <w:color w:val="000000"/>
            </w:rPr>
            <w:t xml:space="preserve">ole of </w:t>
          </w:r>
          <w:r w:rsidR="00661EFA">
            <w:rPr>
              <w:color w:val="000000"/>
            </w:rPr>
            <w:t>F</w:t>
          </w:r>
          <w:r w:rsidRPr="00231F75">
            <w:rPr>
              <w:color w:val="000000"/>
            </w:rPr>
            <w:t xml:space="preserve">ungi on </w:t>
          </w:r>
          <w:r w:rsidR="00661EFA">
            <w:rPr>
              <w:color w:val="000000"/>
            </w:rPr>
            <w:t>D</w:t>
          </w:r>
          <w:r w:rsidRPr="00231F75">
            <w:rPr>
              <w:color w:val="000000"/>
            </w:rPr>
            <w:t xml:space="preserve">iesel </w:t>
          </w:r>
          <w:r w:rsidR="00661EFA">
            <w:rPr>
              <w:color w:val="000000"/>
            </w:rPr>
            <w:t>D</w:t>
          </w:r>
          <w:r w:rsidRPr="00231F75">
            <w:rPr>
              <w:color w:val="000000"/>
            </w:rPr>
            <w:t xml:space="preserve">egradation, and </w:t>
          </w:r>
          <w:r w:rsidR="00661EFA">
            <w:rPr>
              <w:color w:val="000000"/>
            </w:rPr>
            <w:t>T</w:t>
          </w:r>
          <w:r w:rsidRPr="00231F75">
            <w:rPr>
              <w:color w:val="000000"/>
            </w:rPr>
            <w:t xml:space="preserve">heir </w:t>
          </w:r>
          <w:r w:rsidR="00661EFA">
            <w:rPr>
              <w:color w:val="000000"/>
            </w:rPr>
            <w:t>I</w:t>
          </w:r>
          <w:r w:rsidRPr="00231F75">
            <w:rPr>
              <w:color w:val="000000"/>
            </w:rPr>
            <w:t xml:space="preserve">nfluence on </w:t>
          </w:r>
          <w:r w:rsidR="00661EFA">
            <w:rPr>
              <w:color w:val="000000"/>
            </w:rPr>
            <w:t>C</w:t>
          </w:r>
          <w:r w:rsidRPr="00231F75">
            <w:rPr>
              <w:color w:val="000000"/>
            </w:rPr>
            <w:t xml:space="preserve">orrosion of </w:t>
          </w:r>
          <w:proofErr w:type="spellStart"/>
          <w:r w:rsidRPr="00231F75">
            <w:rPr>
              <w:color w:val="000000"/>
            </w:rPr>
            <w:t>APl</w:t>
          </w:r>
          <w:proofErr w:type="spellEnd"/>
          <w:r w:rsidRPr="00231F75">
            <w:rPr>
              <w:color w:val="000000"/>
            </w:rPr>
            <w:t xml:space="preserve"> 5LX </w:t>
          </w:r>
          <w:r w:rsidR="00661EFA">
            <w:rPr>
              <w:color w:val="000000"/>
            </w:rPr>
            <w:t>S</w:t>
          </w:r>
          <w:r w:rsidRPr="00231F75">
            <w:rPr>
              <w:color w:val="000000"/>
            </w:rPr>
            <w:t>teel. Corrosion Prevention and Control 4:123–130.</w:t>
          </w:r>
        </w:p>
        <w:p w14:paraId="232DB5C2" w14:textId="77777777" w:rsidR="00275904" w:rsidRPr="00231F75" w:rsidRDefault="00275904" w:rsidP="0053478E">
          <w:pPr>
            <w:pStyle w:val="csl-entry"/>
            <w:spacing w:line="480" w:lineRule="auto"/>
            <w:rPr>
              <w:color w:val="000000"/>
            </w:rPr>
          </w:pPr>
          <w:r w:rsidRPr="00231F75">
            <w:rPr>
              <w:color w:val="000000"/>
            </w:rPr>
            <w:t>27. United States Air Force. Air Force Energy Plan 2010.</w:t>
          </w:r>
        </w:p>
        <w:p w14:paraId="163F8EE2" w14:textId="7C467CA9" w:rsidR="00275904" w:rsidRPr="00231F75" w:rsidRDefault="00275904" w:rsidP="0053478E">
          <w:pPr>
            <w:pStyle w:val="csl-entry"/>
            <w:spacing w:line="480" w:lineRule="auto"/>
            <w:rPr>
              <w:color w:val="000000"/>
            </w:rPr>
          </w:pPr>
          <w:r w:rsidRPr="00231F75">
            <w:rPr>
              <w:color w:val="000000"/>
            </w:rPr>
            <w:t xml:space="preserve">28. Stamps BW, Bojanowski CL, Drake CA, Nunn HS, Lloyd PF, Floyd JG, Emmerich KA, Neal AR, Crookes-Goodson WJ, Stevenson BS. 2020. In situ </w:t>
          </w:r>
          <w:r w:rsidR="00661EFA">
            <w:rPr>
              <w:color w:val="000000"/>
            </w:rPr>
            <w:t>L</w:t>
          </w:r>
          <w:r w:rsidRPr="00231F75">
            <w:rPr>
              <w:color w:val="000000"/>
            </w:rPr>
            <w:t xml:space="preserve">inkage of </w:t>
          </w:r>
          <w:r w:rsidR="00661EFA">
            <w:rPr>
              <w:color w:val="000000"/>
            </w:rPr>
            <w:t>F</w:t>
          </w:r>
          <w:r w:rsidRPr="00231F75">
            <w:rPr>
              <w:color w:val="000000"/>
            </w:rPr>
            <w:t xml:space="preserve">ungal and </w:t>
          </w:r>
          <w:r w:rsidR="00661EFA">
            <w:rPr>
              <w:color w:val="000000"/>
            </w:rPr>
            <w:t>B</w:t>
          </w:r>
          <w:r w:rsidRPr="00231F75">
            <w:rPr>
              <w:color w:val="000000"/>
            </w:rPr>
            <w:t xml:space="preserve">acterial </w:t>
          </w:r>
          <w:r w:rsidR="00661EFA">
            <w:rPr>
              <w:color w:val="000000"/>
            </w:rPr>
            <w:t>P</w:t>
          </w:r>
          <w:r w:rsidRPr="00231F75">
            <w:rPr>
              <w:color w:val="000000"/>
            </w:rPr>
            <w:t xml:space="preserve">roliferation to </w:t>
          </w:r>
          <w:r w:rsidR="00661EFA">
            <w:rPr>
              <w:color w:val="000000"/>
            </w:rPr>
            <w:t>M</w:t>
          </w:r>
          <w:r w:rsidRPr="00231F75">
            <w:rPr>
              <w:color w:val="000000"/>
            </w:rPr>
            <w:t xml:space="preserve">icrobiologically </w:t>
          </w:r>
          <w:r w:rsidR="00661EFA">
            <w:rPr>
              <w:color w:val="000000"/>
            </w:rPr>
            <w:t>I</w:t>
          </w:r>
          <w:r w:rsidRPr="00231F75">
            <w:rPr>
              <w:color w:val="000000"/>
            </w:rPr>
            <w:t xml:space="preserve">nfluenced </w:t>
          </w:r>
          <w:r w:rsidR="00661EFA">
            <w:rPr>
              <w:color w:val="000000"/>
            </w:rPr>
            <w:t>C</w:t>
          </w:r>
          <w:r w:rsidRPr="00231F75">
            <w:rPr>
              <w:color w:val="000000"/>
            </w:rPr>
            <w:t xml:space="preserve">orrosion in B20 </w:t>
          </w:r>
          <w:r w:rsidR="00661EFA">
            <w:rPr>
              <w:color w:val="000000"/>
            </w:rPr>
            <w:t>B</w:t>
          </w:r>
          <w:r w:rsidRPr="00231F75">
            <w:rPr>
              <w:color w:val="000000"/>
            </w:rPr>
            <w:t xml:space="preserve">iodiesel </w:t>
          </w:r>
          <w:r w:rsidR="00661EFA">
            <w:rPr>
              <w:color w:val="000000"/>
            </w:rPr>
            <w:t>S</w:t>
          </w:r>
          <w:r w:rsidRPr="00231F75">
            <w:rPr>
              <w:color w:val="000000"/>
            </w:rPr>
            <w:t xml:space="preserve">torage </w:t>
          </w:r>
          <w:r w:rsidR="00661EFA">
            <w:rPr>
              <w:color w:val="000000"/>
            </w:rPr>
            <w:t>T</w:t>
          </w:r>
          <w:r w:rsidRPr="00231F75">
            <w:rPr>
              <w:color w:val="000000"/>
            </w:rPr>
            <w:t>anks. Front Microbiol 11:167.</w:t>
          </w:r>
        </w:p>
        <w:p w14:paraId="1F593FAB" w14:textId="3F07EE3E" w:rsidR="00275904" w:rsidRPr="00231F75" w:rsidRDefault="00275904" w:rsidP="0053478E">
          <w:pPr>
            <w:pStyle w:val="csl-entry"/>
            <w:spacing w:line="480" w:lineRule="auto"/>
            <w:rPr>
              <w:color w:val="000000"/>
            </w:rPr>
          </w:pPr>
          <w:r w:rsidRPr="00231F75">
            <w:rPr>
              <w:color w:val="000000"/>
            </w:rPr>
            <w:t xml:space="preserve">29. NACE. 2013. Preparation, </w:t>
          </w:r>
          <w:r w:rsidR="00661EFA">
            <w:rPr>
              <w:color w:val="000000"/>
            </w:rPr>
            <w:t>I</w:t>
          </w:r>
          <w:r w:rsidRPr="00231F75">
            <w:rPr>
              <w:color w:val="000000"/>
            </w:rPr>
            <w:t xml:space="preserve">nstallation, </w:t>
          </w:r>
          <w:r w:rsidR="00661EFA">
            <w:rPr>
              <w:color w:val="000000"/>
            </w:rPr>
            <w:t>A</w:t>
          </w:r>
          <w:r w:rsidRPr="00231F75">
            <w:rPr>
              <w:color w:val="000000"/>
            </w:rPr>
            <w:t xml:space="preserve">nalysis, and </w:t>
          </w:r>
          <w:r w:rsidR="00661EFA">
            <w:rPr>
              <w:color w:val="000000"/>
            </w:rPr>
            <w:t>I</w:t>
          </w:r>
          <w:r w:rsidRPr="00231F75">
            <w:rPr>
              <w:color w:val="000000"/>
            </w:rPr>
            <w:t xml:space="preserve">nterpretation of </w:t>
          </w:r>
          <w:r w:rsidR="00661EFA">
            <w:rPr>
              <w:color w:val="000000"/>
            </w:rPr>
            <w:t>C</w:t>
          </w:r>
          <w:r w:rsidRPr="00231F75">
            <w:rPr>
              <w:color w:val="000000"/>
            </w:rPr>
            <w:t xml:space="preserve">orrosion </w:t>
          </w:r>
          <w:r w:rsidR="00661EFA">
            <w:rPr>
              <w:color w:val="000000"/>
            </w:rPr>
            <w:t>C</w:t>
          </w:r>
          <w:r w:rsidRPr="00231F75">
            <w:rPr>
              <w:color w:val="000000"/>
            </w:rPr>
            <w:t xml:space="preserve">oupons in </w:t>
          </w:r>
          <w:r w:rsidR="00661EFA">
            <w:rPr>
              <w:color w:val="000000"/>
            </w:rPr>
            <w:t>O</w:t>
          </w:r>
          <w:r w:rsidRPr="00231F75">
            <w:rPr>
              <w:color w:val="000000"/>
            </w:rPr>
            <w:t xml:space="preserve">ilfield </w:t>
          </w:r>
          <w:r w:rsidR="00661EFA">
            <w:rPr>
              <w:color w:val="000000"/>
            </w:rPr>
            <w:t>O</w:t>
          </w:r>
          <w:r w:rsidRPr="00231F75">
            <w:rPr>
              <w:color w:val="000000"/>
            </w:rPr>
            <w:t>perations. SP0775.</w:t>
          </w:r>
        </w:p>
        <w:p w14:paraId="3DEC50DC" w14:textId="12C7C5FC" w:rsidR="00275904" w:rsidRPr="00231F75" w:rsidRDefault="00275904" w:rsidP="0053478E">
          <w:pPr>
            <w:pStyle w:val="csl-entry"/>
            <w:spacing w:line="480" w:lineRule="auto"/>
            <w:rPr>
              <w:color w:val="000000"/>
            </w:rPr>
          </w:pPr>
          <w:r w:rsidRPr="00231F75">
            <w:rPr>
              <w:color w:val="000000"/>
            </w:rPr>
            <w:t xml:space="preserve">30. </w:t>
          </w:r>
          <w:proofErr w:type="spellStart"/>
          <w:r w:rsidRPr="00231F75">
            <w:rPr>
              <w:color w:val="000000"/>
            </w:rPr>
            <w:t>Suflita</w:t>
          </w:r>
          <w:proofErr w:type="spellEnd"/>
          <w:r w:rsidRPr="00231F75">
            <w:rPr>
              <w:color w:val="000000"/>
            </w:rPr>
            <w:t xml:space="preserve"> JM, Lyles CN, </w:t>
          </w:r>
          <w:proofErr w:type="spellStart"/>
          <w:r w:rsidRPr="00231F75">
            <w:rPr>
              <w:color w:val="000000"/>
            </w:rPr>
            <w:t>Aktas</w:t>
          </w:r>
          <w:proofErr w:type="spellEnd"/>
          <w:r w:rsidRPr="00231F75">
            <w:rPr>
              <w:color w:val="000000"/>
            </w:rPr>
            <w:t xml:space="preserve"> DF, Sunner J. 2014. Biocorrosion </w:t>
          </w:r>
          <w:r w:rsidR="00661EFA">
            <w:rPr>
              <w:color w:val="000000"/>
            </w:rPr>
            <w:t>I</w:t>
          </w:r>
          <w:r w:rsidRPr="00231F75">
            <w:rPr>
              <w:color w:val="000000"/>
            </w:rPr>
            <w:t xml:space="preserve">ssues </w:t>
          </w:r>
          <w:r w:rsidR="00661EFA">
            <w:rPr>
              <w:color w:val="000000"/>
            </w:rPr>
            <w:t>A</w:t>
          </w:r>
          <w:r w:rsidRPr="00231F75">
            <w:rPr>
              <w:color w:val="000000"/>
            </w:rPr>
            <w:t xml:space="preserve">ssociated with the </w:t>
          </w:r>
          <w:r w:rsidR="00661EFA">
            <w:rPr>
              <w:color w:val="000000"/>
            </w:rPr>
            <w:t>U</w:t>
          </w:r>
          <w:r w:rsidRPr="00231F75">
            <w:rPr>
              <w:color w:val="000000"/>
            </w:rPr>
            <w:t xml:space="preserve">se of </w:t>
          </w:r>
          <w:r w:rsidR="00661EFA">
            <w:rPr>
              <w:color w:val="000000"/>
            </w:rPr>
            <w:t>U</w:t>
          </w:r>
          <w:r w:rsidRPr="00231F75">
            <w:rPr>
              <w:color w:val="000000"/>
            </w:rPr>
            <w:t xml:space="preserve">ltra-low </w:t>
          </w:r>
          <w:r w:rsidR="00661EFA">
            <w:rPr>
              <w:color w:val="000000"/>
            </w:rPr>
            <w:t>S</w:t>
          </w:r>
          <w:r w:rsidRPr="00231F75">
            <w:rPr>
              <w:color w:val="000000"/>
            </w:rPr>
            <w:t xml:space="preserve">ulfur </w:t>
          </w:r>
          <w:r w:rsidR="00661EFA">
            <w:rPr>
              <w:color w:val="000000"/>
            </w:rPr>
            <w:t>D</w:t>
          </w:r>
          <w:r w:rsidRPr="00231F75">
            <w:rPr>
              <w:color w:val="000000"/>
            </w:rPr>
            <w:t xml:space="preserve">iesel and </w:t>
          </w:r>
          <w:r w:rsidR="00661EFA">
            <w:rPr>
              <w:color w:val="000000"/>
            </w:rPr>
            <w:t>B</w:t>
          </w:r>
          <w:r w:rsidRPr="00231F75">
            <w:rPr>
              <w:color w:val="000000"/>
            </w:rPr>
            <w:t xml:space="preserve">iofuel </w:t>
          </w:r>
          <w:r w:rsidR="00661EFA">
            <w:rPr>
              <w:color w:val="000000"/>
            </w:rPr>
            <w:t>B</w:t>
          </w:r>
          <w:r w:rsidRPr="00231F75">
            <w:rPr>
              <w:color w:val="000000"/>
            </w:rPr>
            <w:t xml:space="preserve">lends in the </w:t>
          </w:r>
          <w:r w:rsidR="00661EFA">
            <w:rPr>
              <w:color w:val="000000"/>
            </w:rPr>
            <w:t>E</w:t>
          </w:r>
          <w:r w:rsidRPr="00231F75">
            <w:rPr>
              <w:color w:val="000000"/>
            </w:rPr>
            <w:t xml:space="preserve">nergy </w:t>
          </w:r>
          <w:r w:rsidR="00661EFA">
            <w:rPr>
              <w:color w:val="000000"/>
            </w:rPr>
            <w:t>i</w:t>
          </w:r>
          <w:r w:rsidRPr="00231F75">
            <w:rPr>
              <w:color w:val="000000"/>
            </w:rPr>
            <w:t xml:space="preserve">nfrastructure, p 313-328. </w:t>
          </w:r>
          <w:r w:rsidRPr="00231F75">
            <w:rPr>
              <w:i/>
              <w:iCs/>
              <w:color w:val="000000"/>
            </w:rPr>
            <w:t xml:space="preserve">In </w:t>
          </w:r>
          <w:proofErr w:type="spellStart"/>
          <w:r w:rsidRPr="00231F75">
            <w:rPr>
              <w:color w:val="000000"/>
            </w:rPr>
            <w:t>Liengen</w:t>
          </w:r>
          <w:proofErr w:type="spellEnd"/>
          <w:r w:rsidRPr="00231F75">
            <w:rPr>
              <w:color w:val="000000"/>
            </w:rPr>
            <w:t xml:space="preserve"> T, </w:t>
          </w:r>
          <w:proofErr w:type="spellStart"/>
          <w:r w:rsidRPr="00231F75">
            <w:rPr>
              <w:color w:val="000000"/>
            </w:rPr>
            <w:t>Basseguy</w:t>
          </w:r>
          <w:proofErr w:type="spellEnd"/>
          <w:r w:rsidRPr="00231F75">
            <w:rPr>
              <w:color w:val="000000"/>
            </w:rPr>
            <w:t xml:space="preserve"> R, Féron D, </w:t>
          </w:r>
          <w:proofErr w:type="spellStart"/>
          <w:r w:rsidRPr="00231F75">
            <w:rPr>
              <w:color w:val="000000"/>
            </w:rPr>
            <w:t>Birrien</w:t>
          </w:r>
          <w:proofErr w:type="spellEnd"/>
          <w:r w:rsidRPr="00231F75">
            <w:rPr>
              <w:color w:val="000000"/>
            </w:rPr>
            <w:t xml:space="preserve"> V, Understanding </w:t>
          </w:r>
          <w:r w:rsidR="00661EFA">
            <w:rPr>
              <w:color w:val="000000"/>
            </w:rPr>
            <w:t>B</w:t>
          </w:r>
          <w:r w:rsidRPr="00231F75">
            <w:rPr>
              <w:color w:val="000000"/>
            </w:rPr>
            <w:t xml:space="preserve">iocorrosion: </w:t>
          </w:r>
          <w:r w:rsidR="00661EFA">
            <w:rPr>
              <w:color w:val="000000"/>
            </w:rPr>
            <w:t>F</w:t>
          </w:r>
          <w:r w:rsidRPr="00231F75">
            <w:rPr>
              <w:color w:val="000000"/>
            </w:rPr>
            <w:t xml:space="preserve">undamentals and </w:t>
          </w:r>
          <w:r w:rsidR="00661EFA">
            <w:rPr>
              <w:color w:val="000000"/>
            </w:rPr>
            <w:t>A</w:t>
          </w:r>
          <w:r w:rsidRPr="00231F75">
            <w:rPr>
              <w:color w:val="000000"/>
            </w:rPr>
            <w:t>pplications, Netherlands, Elsevier Science.</w:t>
          </w:r>
        </w:p>
        <w:p w14:paraId="2DE6DFED" w14:textId="6A1D4C4A" w:rsidR="00275904" w:rsidRPr="00231F75" w:rsidRDefault="00275904" w:rsidP="0053478E">
          <w:pPr>
            <w:pStyle w:val="csl-entry"/>
            <w:spacing w:line="480" w:lineRule="auto"/>
            <w:rPr>
              <w:color w:val="000000"/>
            </w:rPr>
          </w:pPr>
          <w:r w:rsidRPr="00231F75">
            <w:rPr>
              <w:color w:val="000000"/>
            </w:rPr>
            <w:t xml:space="preserve">31. American Society for Testing and Materials. Standard </w:t>
          </w:r>
          <w:r w:rsidR="00661EFA">
            <w:rPr>
              <w:color w:val="000000"/>
            </w:rPr>
            <w:t>S</w:t>
          </w:r>
          <w:r w:rsidRPr="00231F75">
            <w:rPr>
              <w:color w:val="000000"/>
            </w:rPr>
            <w:t xml:space="preserve">pecification for </w:t>
          </w:r>
          <w:r w:rsidR="00661EFA">
            <w:rPr>
              <w:color w:val="000000"/>
            </w:rPr>
            <w:t>D</w:t>
          </w:r>
          <w:r w:rsidRPr="00231F75">
            <w:rPr>
              <w:color w:val="000000"/>
            </w:rPr>
            <w:t xml:space="preserve">iesel </w:t>
          </w:r>
          <w:r w:rsidR="00661EFA">
            <w:rPr>
              <w:color w:val="000000"/>
            </w:rPr>
            <w:t>F</w:t>
          </w:r>
          <w:r w:rsidRPr="00231F75">
            <w:rPr>
              <w:color w:val="000000"/>
            </w:rPr>
            <w:t xml:space="preserve">uel </w:t>
          </w:r>
          <w:r w:rsidR="00661EFA">
            <w:rPr>
              <w:color w:val="000000"/>
            </w:rPr>
            <w:t>O</w:t>
          </w:r>
          <w:r w:rsidRPr="00231F75">
            <w:rPr>
              <w:color w:val="000000"/>
            </w:rPr>
            <w:t>ils. ASTM International.</w:t>
          </w:r>
        </w:p>
        <w:p w14:paraId="0D295AB9" w14:textId="39E3890F" w:rsidR="00275904" w:rsidRPr="00231F75" w:rsidRDefault="00275904" w:rsidP="0053478E">
          <w:pPr>
            <w:pStyle w:val="csl-entry"/>
            <w:spacing w:line="480" w:lineRule="auto"/>
            <w:rPr>
              <w:color w:val="000000"/>
            </w:rPr>
          </w:pPr>
          <w:r w:rsidRPr="00231F75">
            <w:rPr>
              <w:color w:val="000000"/>
            </w:rPr>
            <w:t xml:space="preserve">32. European Union for Standardization. 2009. Automotive fuels - Diesel - Requirements and </w:t>
          </w:r>
          <w:r w:rsidR="00661EFA">
            <w:rPr>
              <w:color w:val="000000"/>
            </w:rPr>
            <w:t>T</w:t>
          </w:r>
          <w:r w:rsidRPr="00231F75">
            <w:rPr>
              <w:color w:val="000000"/>
            </w:rPr>
            <w:t xml:space="preserve">est </w:t>
          </w:r>
          <w:r w:rsidR="00661EFA">
            <w:rPr>
              <w:color w:val="000000"/>
            </w:rPr>
            <w:t>M</w:t>
          </w:r>
          <w:r w:rsidRPr="00231F75">
            <w:rPr>
              <w:color w:val="000000"/>
            </w:rPr>
            <w:t>ethods. EN 590.</w:t>
          </w:r>
        </w:p>
        <w:p w14:paraId="068A1399" w14:textId="6DF121B4" w:rsidR="00275904" w:rsidRPr="00231F75" w:rsidRDefault="00275904" w:rsidP="0053478E">
          <w:pPr>
            <w:pStyle w:val="csl-entry"/>
            <w:spacing w:line="480" w:lineRule="auto"/>
            <w:rPr>
              <w:color w:val="000000"/>
            </w:rPr>
          </w:pPr>
          <w:r w:rsidRPr="00231F75">
            <w:rPr>
              <w:color w:val="000000"/>
            </w:rPr>
            <w:t xml:space="preserve">33. Andrade O. 2016. Master Thesis. Characterization of </w:t>
          </w:r>
          <w:r w:rsidR="00661EFA">
            <w:rPr>
              <w:color w:val="000000"/>
            </w:rPr>
            <w:t>F</w:t>
          </w:r>
          <w:r w:rsidRPr="00231F75">
            <w:rPr>
              <w:color w:val="000000"/>
            </w:rPr>
            <w:t xml:space="preserve">ungal </w:t>
          </w:r>
          <w:r w:rsidR="00661EFA">
            <w:rPr>
              <w:color w:val="000000"/>
            </w:rPr>
            <w:t>C</w:t>
          </w:r>
          <w:r w:rsidRPr="00231F75">
            <w:rPr>
              <w:color w:val="000000"/>
            </w:rPr>
            <w:t xml:space="preserve">ontaminants in B20 </w:t>
          </w:r>
          <w:r w:rsidR="00661EFA">
            <w:rPr>
              <w:color w:val="000000"/>
            </w:rPr>
            <w:t>B</w:t>
          </w:r>
          <w:r w:rsidRPr="00231F75">
            <w:rPr>
              <w:color w:val="000000"/>
            </w:rPr>
            <w:t xml:space="preserve">iodiesel </w:t>
          </w:r>
          <w:r w:rsidR="00661EFA">
            <w:rPr>
              <w:color w:val="000000"/>
            </w:rPr>
            <w:t>S</w:t>
          </w:r>
          <w:r w:rsidRPr="00231F75">
            <w:rPr>
              <w:color w:val="000000"/>
            </w:rPr>
            <w:t xml:space="preserve">torage </w:t>
          </w:r>
          <w:r w:rsidR="00661EFA">
            <w:rPr>
              <w:color w:val="000000"/>
            </w:rPr>
            <w:t>T</w:t>
          </w:r>
          <w:r w:rsidRPr="00231F75">
            <w:rPr>
              <w:color w:val="000000"/>
            </w:rPr>
            <w:t xml:space="preserve">anks and </w:t>
          </w:r>
          <w:r w:rsidR="00661EFA">
            <w:rPr>
              <w:color w:val="000000"/>
            </w:rPr>
            <w:t>T</w:t>
          </w:r>
          <w:r w:rsidRPr="00231F75">
            <w:rPr>
              <w:color w:val="000000"/>
            </w:rPr>
            <w:t xml:space="preserve">heir </w:t>
          </w:r>
          <w:r w:rsidR="00661EFA">
            <w:rPr>
              <w:color w:val="000000"/>
            </w:rPr>
            <w:t>E</w:t>
          </w:r>
          <w:r w:rsidRPr="00231F75">
            <w:rPr>
              <w:color w:val="000000"/>
            </w:rPr>
            <w:t xml:space="preserve">ffect on </w:t>
          </w:r>
          <w:r w:rsidR="00661EFA">
            <w:rPr>
              <w:color w:val="000000"/>
            </w:rPr>
            <w:t>F</w:t>
          </w:r>
          <w:r w:rsidRPr="00231F75">
            <w:rPr>
              <w:color w:val="000000"/>
            </w:rPr>
            <w:t xml:space="preserve">uel </w:t>
          </w:r>
          <w:r w:rsidR="00661EFA">
            <w:rPr>
              <w:color w:val="000000"/>
            </w:rPr>
            <w:t>C</w:t>
          </w:r>
          <w:r w:rsidRPr="00231F75">
            <w:rPr>
              <w:color w:val="000000"/>
            </w:rPr>
            <w:t>omposition. University of Oklahoma, Norman, OK.</w:t>
          </w:r>
        </w:p>
        <w:p w14:paraId="7A1E8462" w14:textId="43C2072A" w:rsidR="00275904" w:rsidRPr="00231F75" w:rsidRDefault="00275904" w:rsidP="0053478E">
          <w:pPr>
            <w:pStyle w:val="csl-entry"/>
            <w:spacing w:line="480" w:lineRule="auto"/>
            <w:rPr>
              <w:color w:val="000000"/>
            </w:rPr>
          </w:pPr>
          <w:r w:rsidRPr="00231F75">
            <w:rPr>
              <w:color w:val="000000"/>
            </w:rPr>
            <w:lastRenderedPageBreak/>
            <w:t xml:space="preserve">34. Liebenberg JJ, Skinner W. 1993. Corrosion </w:t>
          </w:r>
          <w:r w:rsidR="00661EFA">
            <w:rPr>
              <w:color w:val="000000"/>
            </w:rPr>
            <w:t>C</w:t>
          </w:r>
          <w:r w:rsidRPr="00231F75">
            <w:rPr>
              <w:color w:val="000000"/>
            </w:rPr>
            <w:t xml:space="preserve">haracteristics of </w:t>
          </w:r>
          <w:r w:rsidR="00661EFA">
            <w:rPr>
              <w:color w:val="000000"/>
            </w:rPr>
            <w:t>C</w:t>
          </w:r>
          <w:r w:rsidRPr="00231F75">
            <w:rPr>
              <w:color w:val="000000"/>
            </w:rPr>
            <w:t xml:space="preserve">arbon </w:t>
          </w:r>
          <w:r w:rsidR="00661EFA">
            <w:rPr>
              <w:color w:val="000000"/>
            </w:rPr>
            <w:t>S</w:t>
          </w:r>
          <w:r w:rsidRPr="00231F75">
            <w:rPr>
              <w:color w:val="000000"/>
            </w:rPr>
            <w:t xml:space="preserve">teel in </w:t>
          </w:r>
          <w:r w:rsidR="00661EFA">
            <w:rPr>
              <w:color w:val="000000"/>
            </w:rPr>
            <w:t>O</w:t>
          </w:r>
          <w:r w:rsidRPr="00231F75">
            <w:rPr>
              <w:color w:val="000000"/>
            </w:rPr>
            <w:t xml:space="preserve">rganic </w:t>
          </w:r>
          <w:r w:rsidR="00661EFA">
            <w:rPr>
              <w:color w:val="000000"/>
            </w:rPr>
            <w:t>S</w:t>
          </w:r>
          <w:r w:rsidRPr="00231F75">
            <w:rPr>
              <w:color w:val="000000"/>
            </w:rPr>
            <w:t xml:space="preserve">olvent </w:t>
          </w:r>
          <w:r w:rsidR="00661EFA">
            <w:rPr>
              <w:color w:val="000000"/>
            </w:rPr>
            <w:t>C</w:t>
          </w:r>
          <w:r w:rsidRPr="00231F75">
            <w:rPr>
              <w:color w:val="000000"/>
            </w:rPr>
            <w:t xml:space="preserve">ontaining </w:t>
          </w:r>
          <w:r w:rsidR="00661EFA">
            <w:rPr>
              <w:color w:val="000000"/>
            </w:rPr>
            <w:t>F</w:t>
          </w:r>
          <w:r w:rsidRPr="00231F75">
            <w:rPr>
              <w:color w:val="000000"/>
            </w:rPr>
            <w:t xml:space="preserve">atty </w:t>
          </w:r>
          <w:r w:rsidR="00661EFA">
            <w:rPr>
              <w:color w:val="000000"/>
            </w:rPr>
            <w:t>A</w:t>
          </w:r>
          <w:r w:rsidRPr="00231F75">
            <w:rPr>
              <w:color w:val="000000"/>
            </w:rPr>
            <w:t xml:space="preserve">cids. </w:t>
          </w:r>
          <w:r w:rsidR="008C6976">
            <w:rPr>
              <w:color w:val="000000"/>
            </w:rPr>
            <w:t>Brit Corros J</w:t>
          </w:r>
          <w:r w:rsidRPr="00231F75">
            <w:rPr>
              <w:color w:val="000000"/>
            </w:rPr>
            <w:t xml:space="preserve"> 2:130-132.</w:t>
          </w:r>
        </w:p>
        <w:p w14:paraId="7FC99F74" w14:textId="59768DD7" w:rsidR="00275904" w:rsidRPr="00231F75" w:rsidRDefault="00275904" w:rsidP="0053478E">
          <w:pPr>
            <w:pStyle w:val="csl-entry"/>
            <w:spacing w:line="480" w:lineRule="auto"/>
            <w:rPr>
              <w:color w:val="000000"/>
            </w:rPr>
          </w:pPr>
          <w:r w:rsidRPr="00231F75">
            <w:rPr>
              <w:color w:val="000000"/>
            </w:rPr>
            <w:t xml:space="preserve">35. Little BJ, Lee JS. 2014. Microbiologically </w:t>
          </w:r>
          <w:r w:rsidR="00661EFA">
            <w:rPr>
              <w:color w:val="000000"/>
            </w:rPr>
            <w:t>I</w:t>
          </w:r>
          <w:r w:rsidRPr="00231F75">
            <w:rPr>
              <w:color w:val="000000"/>
            </w:rPr>
            <w:t xml:space="preserve">nfluenced </w:t>
          </w:r>
          <w:r w:rsidR="00661EFA">
            <w:rPr>
              <w:color w:val="000000"/>
            </w:rPr>
            <w:t>C</w:t>
          </w:r>
          <w:r w:rsidRPr="00231F75">
            <w:rPr>
              <w:color w:val="000000"/>
            </w:rPr>
            <w:t xml:space="preserve">orrosion: </w:t>
          </w:r>
          <w:proofErr w:type="gramStart"/>
          <w:r w:rsidRPr="00231F75">
            <w:rPr>
              <w:color w:val="000000"/>
            </w:rPr>
            <w:t>an</w:t>
          </w:r>
          <w:proofErr w:type="gramEnd"/>
          <w:r w:rsidRPr="00231F75">
            <w:rPr>
              <w:color w:val="000000"/>
            </w:rPr>
            <w:t xml:space="preserve"> </w:t>
          </w:r>
          <w:r w:rsidR="00661EFA">
            <w:rPr>
              <w:color w:val="000000"/>
            </w:rPr>
            <w:t>U</w:t>
          </w:r>
          <w:r w:rsidRPr="00231F75">
            <w:rPr>
              <w:color w:val="000000"/>
            </w:rPr>
            <w:t>pdate. Int</w:t>
          </w:r>
          <w:r w:rsidR="008C6976">
            <w:rPr>
              <w:color w:val="000000"/>
            </w:rPr>
            <w:t xml:space="preserve"> Mater Rev</w:t>
          </w:r>
          <w:r w:rsidRPr="00231F75">
            <w:rPr>
              <w:color w:val="000000"/>
            </w:rPr>
            <w:t xml:space="preserve"> 59:384–393.</w:t>
          </w:r>
        </w:p>
        <w:p w14:paraId="74F72F15" w14:textId="3EBE0D5C" w:rsidR="00275904" w:rsidRPr="00231F75" w:rsidRDefault="00275904" w:rsidP="0053478E">
          <w:pPr>
            <w:pStyle w:val="csl-entry"/>
            <w:spacing w:line="480" w:lineRule="auto"/>
            <w:rPr>
              <w:color w:val="000000"/>
            </w:rPr>
          </w:pPr>
          <w:r w:rsidRPr="00231F75">
            <w:rPr>
              <w:color w:val="000000"/>
            </w:rPr>
            <w:t xml:space="preserve">36. Papanikolaou S, </w:t>
          </w:r>
          <w:proofErr w:type="spellStart"/>
          <w:r w:rsidRPr="00231F75">
            <w:rPr>
              <w:color w:val="000000"/>
            </w:rPr>
            <w:t>Chevalot</w:t>
          </w:r>
          <w:proofErr w:type="spellEnd"/>
          <w:r w:rsidRPr="00231F75">
            <w:rPr>
              <w:color w:val="000000"/>
            </w:rPr>
            <w:t xml:space="preserve"> I, </w:t>
          </w:r>
          <w:proofErr w:type="spellStart"/>
          <w:r w:rsidRPr="00231F75">
            <w:rPr>
              <w:color w:val="000000"/>
            </w:rPr>
            <w:t>Komaitis</w:t>
          </w:r>
          <w:proofErr w:type="spellEnd"/>
          <w:r w:rsidRPr="00231F75">
            <w:rPr>
              <w:color w:val="000000"/>
            </w:rPr>
            <w:t xml:space="preserve"> M, </w:t>
          </w:r>
          <w:proofErr w:type="spellStart"/>
          <w:r w:rsidRPr="00231F75">
            <w:rPr>
              <w:color w:val="000000"/>
            </w:rPr>
            <w:t>Aggelis</w:t>
          </w:r>
          <w:proofErr w:type="spellEnd"/>
          <w:r w:rsidRPr="00231F75">
            <w:rPr>
              <w:color w:val="000000"/>
            </w:rPr>
            <w:t xml:space="preserve"> G, Marc I. 2001. Kinetic </w:t>
          </w:r>
          <w:r w:rsidR="00661EFA">
            <w:rPr>
              <w:color w:val="000000"/>
            </w:rPr>
            <w:t>P</w:t>
          </w:r>
          <w:r w:rsidRPr="00231F75">
            <w:rPr>
              <w:color w:val="000000"/>
            </w:rPr>
            <w:t xml:space="preserve">rofile of the </w:t>
          </w:r>
          <w:r w:rsidR="00661EFA">
            <w:rPr>
              <w:color w:val="000000"/>
            </w:rPr>
            <w:t>C</w:t>
          </w:r>
          <w:r w:rsidRPr="00231F75">
            <w:rPr>
              <w:color w:val="000000"/>
            </w:rPr>
            <w:t xml:space="preserve">ellular </w:t>
          </w:r>
          <w:r w:rsidR="00661EFA">
            <w:rPr>
              <w:color w:val="000000"/>
            </w:rPr>
            <w:t>L</w:t>
          </w:r>
          <w:r w:rsidRPr="00231F75">
            <w:rPr>
              <w:color w:val="000000"/>
            </w:rPr>
            <w:t xml:space="preserve">ipid </w:t>
          </w:r>
          <w:r w:rsidR="00661EFA">
            <w:rPr>
              <w:color w:val="000000"/>
            </w:rPr>
            <w:t>C</w:t>
          </w:r>
          <w:r w:rsidRPr="00231F75">
            <w:rPr>
              <w:color w:val="000000"/>
            </w:rPr>
            <w:t xml:space="preserve">omposition in an </w:t>
          </w:r>
          <w:r w:rsidR="00661EFA">
            <w:rPr>
              <w:color w:val="000000"/>
            </w:rPr>
            <w:t>O</w:t>
          </w:r>
          <w:r w:rsidRPr="00231F75">
            <w:rPr>
              <w:color w:val="000000"/>
            </w:rPr>
            <w:t xml:space="preserve">leaginous </w:t>
          </w:r>
          <w:proofErr w:type="spellStart"/>
          <w:r w:rsidRPr="00661EFA">
            <w:rPr>
              <w:i/>
              <w:iCs/>
              <w:color w:val="000000"/>
            </w:rPr>
            <w:t>Yarrowia</w:t>
          </w:r>
          <w:proofErr w:type="spellEnd"/>
          <w:r w:rsidRPr="00661EFA">
            <w:rPr>
              <w:i/>
              <w:iCs/>
              <w:color w:val="000000"/>
            </w:rPr>
            <w:t xml:space="preserve"> </w:t>
          </w:r>
          <w:proofErr w:type="spellStart"/>
          <w:r w:rsidRPr="00661EFA">
            <w:rPr>
              <w:i/>
              <w:iCs/>
              <w:color w:val="000000"/>
            </w:rPr>
            <w:t>lipolytica</w:t>
          </w:r>
          <w:proofErr w:type="spellEnd"/>
          <w:r w:rsidRPr="00231F75">
            <w:rPr>
              <w:color w:val="000000"/>
            </w:rPr>
            <w:t xml:space="preserve"> </w:t>
          </w:r>
          <w:r w:rsidR="00661EFA">
            <w:rPr>
              <w:color w:val="000000"/>
            </w:rPr>
            <w:t>C</w:t>
          </w:r>
          <w:r w:rsidRPr="00231F75">
            <w:rPr>
              <w:color w:val="000000"/>
            </w:rPr>
            <w:t xml:space="preserve">apable of </w:t>
          </w:r>
          <w:r w:rsidR="00661EFA">
            <w:rPr>
              <w:color w:val="000000"/>
            </w:rPr>
            <w:t>P</w:t>
          </w:r>
          <w:r w:rsidRPr="00231F75">
            <w:rPr>
              <w:color w:val="000000"/>
            </w:rPr>
            <w:t xml:space="preserve">roducing a </w:t>
          </w:r>
          <w:r w:rsidR="00661EFA">
            <w:rPr>
              <w:color w:val="000000"/>
            </w:rPr>
            <w:t>C</w:t>
          </w:r>
          <w:r w:rsidRPr="00231F75">
            <w:rPr>
              <w:color w:val="000000"/>
            </w:rPr>
            <w:t>ocoa-</w:t>
          </w:r>
          <w:r w:rsidR="00661EFA">
            <w:rPr>
              <w:color w:val="000000"/>
            </w:rPr>
            <w:t>B</w:t>
          </w:r>
          <w:r w:rsidRPr="00231F75">
            <w:rPr>
              <w:color w:val="000000"/>
            </w:rPr>
            <w:t xml:space="preserve">utter </w:t>
          </w:r>
          <w:r w:rsidR="00661EFA">
            <w:rPr>
              <w:color w:val="000000"/>
            </w:rPr>
            <w:t>S</w:t>
          </w:r>
          <w:r w:rsidRPr="00231F75">
            <w:rPr>
              <w:color w:val="000000"/>
            </w:rPr>
            <w:t xml:space="preserve">ubstitute from </w:t>
          </w:r>
          <w:r w:rsidR="00661EFA">
            <w:rPr>
              <w:color w:val="000000"/>
            </w:rPr>
            <w:t>I</w:t>
          </w:r>
          <w:r w:rsidRPr="00231F75">
            <w:rPr>
              <w:color w:val="000000"/>
            </w:rPr>
            <w:t xml:space="preserve">ndustrial </w:t>
          </w:r>
          <w:r w:rsidR="00661EFA">
            <w:rPr>
              <w:color w:val="000000"/>
            </w:rPr>
            <w:t>F</w:t>
          </w:r>
          <w:r w:rsidRPr="00231F75">
            <w:rPr>
              <w:color w:val="000000"/>
            </w:rPr>
            <w:t xml:space="preserve">ats. </w:t>
          </w:r>
          <w:r w:rsidR="008C6976">
            <w:rPr>
              <w:color w:val="000000"/>
            </w:rPr>
            <w:t xml:space="preserve">A Van Leeuw J </w:t>
          </w:r>
          <w:proofErr w:type="spellStart"/>
          <w:r w:rsidR="008C6976">
            <w:rPr>
              <w:color w:val="000000"/>
            </w:rPr>
            <w:t>Microb</w:t>
          </w:r>
          <w:proofErr w:type="spellEnd"/>
          <w:r w:rsidRPr="00231F75">
            <w:rPr>
              <w:color w:val="000000"/>
            </w:rPr>
            <w:t xml:space="preserve"> 80:215–224.</w:t>
          </w:r>
        </w:p>
        <w:p w14:paraId="49D621E7" w14:textId="556E2B4A" w:rsidR="00275904" w:rsidRPr="00231F75" w:rsidRDefault="00275904" w:rsidP="0053478E">
          <w:pPr>
            <w:pStyle w:val="csl-entry"/>
            <w:spacing w:line="480" w:lineRule="auto"/>
            <w:rPr>
              <w:color w:val="000000"/>
            </w:rPr>
          </w:pPr>
          <w:r w:rsidRPr="00231F75">
            <w:rPr>
              <w:color w:val="000000"/>
            </w:rPr>
            <w:t xml:space="preserve">37. </w:t>
          </w:r>
          <w:proofErr w:type="spellStart"/>
          <w:r w:rsidRPr="00231F75">
            <w:rPr>
              <w:color w:val="000000"/>
            </w:rPr>
            <w:t>Tzirita</w:t>
          </w:r>
          <w:proofErr w:type="spellEnd"/>
          <w:r w:rsidRPr="00231F75">
            <w:rPr>
              <w:color w:val="000000"/>
            </w:rPr>
            <w:t xml:space="preserve"> M, Papanikolaou S, </w:t>
          </w:r>
          <w:proofErr w:type="spellStart"/>
          <w:r w:rsidRPr="00231F75">
            <w:rPr>
              <w:color w:val="000000"/>
            </w:rPr>
            <w:t>Chatzifragkou</w:t>
          </w:r>
          <w:proofErr w:type="spellEnd"/>
          <w:r w:rsidRPr="00231F75">
            <w:rPr>
              <w:color w:val="000000"/>
            </w:rPr>
            <w:t xml:space="preserve"> A, Quilty B. 2018. Waste </w:t>
          </w:r>
          <w:r w:rsidR="00661EFA">
            <w:rPr>
              <w:color w:val="000000"/>
            </w:rPr>
            <w:t>F</w:t>
          </w:r>
          <w:r w:rsidRPr="00231F75">
            <w:rPr>
              <w:color w:val="000000"/>
            </w:rPr>
            <w:t xml:space="preserve">at </w:t>
          </w:r>
          <w:r w:rsidR="00661EFA">
            <w:rPr>
              <w:color w:val="000000"/>
            </w:rPr>
            <w:t>B</w:t>
          </w:r>
          <w:r w:rsidRPr="00231F75">
            <w:rPr>
              <w:color w:val="000000"/>
            </w:rPr>
            <w:t xml:space="preserve">iodegradation and </w:t>
          </w:r>
          <w:r w:rsidR="00661EFA">
            <w:rPr>
              <w:color w:val="000000"/>
            </w:rPr>
            <w:t>B</w:t>
          </w:r>
          <w:r w:rsidRPr="00231F75">
            <w:rPr>
              <w:color w:val="000000"/>
            </w:rPr>
            <w:t xml:space="preserve">iomodification by </w:t>
          </w:r>
          <w:proofErr w:type="spellStart"/>
          <w:r w:rsidRPr="00661EFA">
            <w:rPr>
              <w:i/>
              <w:iCs/>
              <w:color w:val="000000"/>
            </w:rPr>
            <w:t>Yarrowia</w:t>
          </w:r>
          <w:proofErr w:type="spellEnd"/>
          <w:r w:rsidRPr="00661EFA">
            <w:rPr>
              <w:i/>
              <w:iCs/>
              <w:color w:val="000000"/>
            </w:rPr>
            <w:t xml:space="preserve"> </w:t>
          </w:r>
          <w:proofErr w:type="spellStart"/>
          <w:r w:rsidRPr="00661EFA">
            <w:rPr>
              <w:i/>
              <w:iCs/>
              <w:color w:val="000000"/>
            </w:rPr>
            <w:t>lipolytica</w:t>
          </w:r>
          <w:proofErr w:type="spellEnd"/>
          <w:r w:rsidRPr="00231F75">
            <w:rPr>
              <w:color w:val="000000"/>
            </w:rPr>
            <w:t xml:space="preserve"> and </w:t>
          </w:r>
          <w:proofErr w:type="gramStart"/>
          <w:r w:rsidRPr="00231F75">
            <w:rPr>
              <w:color w:val="000000"/>
            </w:rPr>
            <w:t xml:space="preserve">a </w:t>
          </w:r>
          <w:r w:rsidR="00661EFA">
            <w:rPr>
              <w:color w:val="000000"/>
            </w:rPr>
            <w:t>B</w:t>
          </w:r>
          <w:r w:rsidRPr="00231F75">
            <w:rPr>
              <w:color w:val="000000"/>
            </w:rPr>
            <w:t xml:space="preserve">acterial </w:t>
          </w:r>
          <w:r w:rsidR="00661EFA">
            <w:rPr>
              <w:color w:val="000000"/>
            </w:rPr>
            <w:t>C</w:t>
          </w:r>
          <w:r w:rsidRPr="00231F75">
            <w:rPr>
              <w:color w:val="000000"/>
            </w:rPr>
            <w:t>onsortium</w:t>
          </w:r>
          <w:r w:rsidR="00661EFA">
            <w:rPr>
              <w:color w:val="000000"/>
            </w:rPr>
            <w:t xml:space="preserve"> C</w:t>
          </w:r>
          <w:r w:rsidRPr="00231F75">
            <w:rPr>
              <w:color w:val="000000"/>
            </w:rPr>
            <w:t xml:space="preserve">omposed of </w:t>
          </w:r>
          <w:r w:rsidRPr="00661EFA">
            <w:rPr>
              <w:i/>
              <w:iCs/>
              <w:color w:val="000000"/>
            </w:rPr>
            <w:t>Bacillus</w:t>
          </w:r>
          <w:r w:rsidRPr="00231F75">
            <w:rPr>
              <w:color w:val="000000"/>
            </w:rPr>
            <w:t xml:space="preserve"> spp. and </w:t>
          </w:r>
          <w:r w:rsidRPr="00933314">
            <w:rPr>
              <w:i/>
              <w:iCs/>
              <w:color w:val="000000"/>
            </w:rPr>
            <w:t>Pseudomonas putida</w:t>
          </w:r>
          <w:proofErr w:type="gramEnd"/>
          <w:r w:rsidRPr="00231F75">
            <w:rPr>
              <w:color w:val="000000"/>
            </w:rPr>
            <w:t>. Eng Life Sci 18:932–942.</w:t>
          </w:r>
        </w:p>
        <w:p w14:paraId="36DF7CB3" w14:textId="11E6198F" w:rsidR="00275904" w:rsidRPr="00231F75" w:rsidRDefault="00275904" w:rsidP="0053478E">
          <w:pPr>
            <w:pStyle w:val="csl-entry"/>
            <w:spacing w:line="480" w:lineRule="auto"/>
            <w:rPr>
              <w:color w:val="000000"/>
            </w:rPr>
          </w:pPr>
          <w:r w:rsidRPr="00231F75">
            <w:rPr>
              <w:color w:val="000000"/>
            </w:rPr>
            <w:t xml:space="preserve">38. Szatmari I, </w:t>
          </w:r>
          <w:proofErr w:type="spellStart"/>
          <w:r w:rsidRPr="00231F75">
            <w:rPr>
              <w:color w:val="000000"/>
            </w:rPr>
            <w:t>Tudosie</w:t>
          </w:r>
          <w:proofErr w:type="spellEnd"/>
          <w:r w:rsidRPr="00231F75">
            <w:rPr>
              <w:color w:val="000000"/>
            </w:rPr>
            <w:t xml:space="preserve"> L, Cojocaru A, </w:t>
          </w:r>
          <w:proofErr w:type="spellStart"/>
          <w:r w:rsidRPr="00231F75">
            <w:rPr>
              <w:color w:val="000000"/>
            </w:rPr>
            <w:t>Lingvay</w:t>
          </w:r>
          <w:proofErr w:type="spellEnd"/>
          <w:r w:rsidRPr="00231F75">
            <w:rPr>
              <w:color w:val="000000"/>
            </w:rPr>
            <w:t xml:space="preserve"> M, </w:t>
          </w:r>
          <w:proofErr w:type="spellStart"/>
          <w:r w:rsidRPr="00231F75">
            <w:rPr>
              <w:color w:val="000000"/>
            </w:rPr>
            <w:t>Prioteasa</w:t>
          </w:r>
          <w:proofErr w:type="spellEnd"/>
          <w:r w:rsidRPr="00231F75">
            <w:rPr>
              <w:color w:val="000000"/>
            </w:rPr>
            <w:t xml:space="preserve"> P, Vişan T. 2015. Studies on </w:t>
          </w:r>
          <w:r w:rsidR="00933314">
            <w:rPr>
              <w:color w:val="000000"/>
            </w:rPr>
            <w:t>B</w:t>
          </w:r>
          <w:r w:rsidRPr="00231F75">
            <w:rPr>
              <w:color w:val="000000"/>
            </w:rPr>
            <w:t xml:space="preserve">iocorrosion of </w:t>
          </w:r>
          <w:r w:rsidR="00933314">
            <w:rPr>
              <w:color w:val="000000"/>
            </w:rPr>
            <w:t>S</w:t>
          </w:r>
          <w:r w:rsidRPr="00231F75">
            <w:rPr>
              <w:color w:val="000000"/>
            </w:rPr>
            <w:t xml:space="preserve">tainless </w:t>
          </w:r>
          <w:r w:rsidR="00933314">
            <w:rPr>
              <w:color w:val="000000"/>
            </w:rPr>
            <w:t>S</w:t>
          </w:r>
          <w:r w:rsidRPr="00231F75">
            <w:rPr>
              <w:color w:val="000000"/>
            </w:rPr>
            <w:t xml:space="preserve">teel and </w:t>
          </w:r>
          <w:r w:rsidR="00933314">
            <w:rPr>
              <w:color w:val="000000"/>
            </w:rPr>
            <w:t>C</w:t>
          </w:r>
          <w:r w:rsidRPr="00231F75">
            <w:rPr>
              <w:color w:val="000000"/>
            </w:rPr>
            <w:t xml:space="preserve">opper in </w:t>
          </w:r>
          <w:proofErr w:type="spellStart"/>
          <w:r w:rsidRPr="00231F75">
            <w:rPr>
              <w:color w:val="000000"/>
            </w:rPr>
            <w:t>Czapek</w:t>
          </w:r>
          <w:proofErr w:type="spellEnd"/>
          <w:r w:rsidRPr="00231F75">
            <w:rPr>
              <w:color w:val="000000"/>
            </w:rPr>
            <w:t xml:space="preserve"> Dox </w:t>
          </w:r>
          <w:r w:rsidR="00933314">
            <w:rPr>
              <w:color w:val="000000"/>
            </w:rPr>
            <w:t>M</w:t>
          </w:r>
          <w:r w:rsidRPr="00231F75">
            <w:rPr>
              <w:color w:val="000000"/>
            </w:rPr>
            <w:t xml:space="preserve">edium with </w:t>
          </w:r>
          <w:r w:rsidRPr="00933314">
            <w:rPr>
              <w:i/>
              <w:iCs/>
              <w:color w:val="000000"/>
            </w:rPr>
            <w:t xml:space="preserve">Aspergillus </w:t>
          </w:r>
          <w:proofErr w:type="spellStart"/>
          <w:r w:rsidRPr="00933314">
            <w:rPr>
              <w:i/>
              <w:iCs/>
              <w:color w:val="000000"/>
            </w:rPr>
            <w:t>niger</w:t>
          </w:r>
          <w:proofErr w:type="spellEnd"/>
          <w:r w:rsidRPr="00231F75">
            <w:rPr>
              <w:color w:val="000000"/>
            </w:rPr>
            <w:t xml:space="preserve"> </w:t>
          </w:r>
          <w:r w:rsidR="00933314">
            <w:rPr>
              <w:color w:val="000000"/>
            </w:rPr>
            <w:t>F</w:t>
          </w:r>
          <w:r w:rsidRPr="00231F75">
            <w:rPr>
              <w:color w:val="000000"/>
            </w:rPr>
            <w:t xml:space="preserve">ilamentous </w:t>
          </w:r>
          <w:r w:rsidR="00933314">
            <w:rPr>
              <w:color w:val="000000"/>
            </w:rPr>
            <w:t>F</w:t>
          </w:r>
          <w:r w:rsidRPr="00231F75">
            <w:rPr>
              <w:color w:val="000000"/>
            </w:rPr>
            <w:t>ungus. UPB Scientific Bulletin, Series B: Chemistry and Materials Science 77:91-102.</w:t>
          </w:r>
        </w:p>
        <w:p w14:paraId="36BFBA71" w14:textId="249D3462" w:rsidR="00275904" w:rsidRPr="00231F75" w:rsidRDefault="00275904" w:rsidP="0053478E">
          <w:pPr>
            <w:pStyle w:val="csl-entry"/>
            <w:spacing w:line="480" w:lineRule="auto"/>
            <w:rPr>
              <w:color w:val="000000"/>
            </w:rPr>
          </w:pPr>
          <w:r w:rsidRPr="00231F75">
            <w:rPr>
              <w:color w:val="000000"/>
            </w:rPr>
            <w:t xml:space="preserve">39. Kruger J. 1989. The </w:t>
          </w:r>
          <w:r w:rsidR="00933314">
            <w:rPr>
              <w:color w:val="000000"/>
            </w:rPr>
            <w:t>N</w:t>
          </w:r>
          <w:r w:rsidRPr="00231F75">
            <w:rPr>
              <w:color w:val="000000"/>
            </w:rPr>
            <w:t xml:space="preserve">ature of the </w:t>
          </w:r>
          <w:r w:rsidR="00933314">
            <w:rPr>
              <w:color w:val="000000"/>
            </w:rPr>
            <w:t>P</w:t>
          </w:r>
          <w:r w:rsidRPr="00231F75">
            <w:rPr>
              <w:color w:val="000000"/>
            </w:rPr>
            <w:t xml:space="preserve">assive </w:t>
          </w:r>
          <w:r w:rsidR="00933314">
            <w:rPr>
              <w:color w:val="000000"/>
            </w:rPr>
            <w:t>F</w:t>
          </w:r>
          <w:r w:rsidRPr="00231F75">
            <w:rPr>
              <w:color w:val="000000"/>
            </w:rPr>
            <w:t xml:space="preserve">ilm on </w:t>
          </w:r>
          <w:r w:rsidR="00933314">
            <w:rPr>
              <w:color w:val="000000"/>
            </w:rPr>
            <w:t>I</w:t>
          </w:r>
          <w:r w:rsidRPr="00231F75">
            <w:rPr>
              <w:color w:val="000000"/>
            </w:rPr>
            <w:t xml:space="preserve">ron and </w:t>
          </w:r>
          <w:r w:rsidR="00933314">
            <w:rPr>
              <w:color w:val="000000"/>
            </w:rPr>
            <w:t>F</w:t>
          </w:r>
          <w:r w:rsidRPr="00231F75">
            <w:rPr>
              <w:color w:val="000000"/>
            </w:rPr>
            <w:t xml:space="preserve">errous </w:t>
          </w:r>
          <w:r w:rsidR="00933314">
            <w:rPr>
              <w:color w:val="000000"/>
            </w:rPr>
            <w:t>A</w:t>
          </w:r>
          <w:r w:rsidRPr="00231F75">
            <w:rPr>
              <w:color w:val="000000"/>
            </w:rPr>
            <w:t>lloys. Corrosion Science 29:149-162.</w:t>
          </w:r>
        </w:p>
        <w:p w14:paraId="74604B9A" w14:textId="2BBD9B2F" w:rsidR="00275904" w:rsidRPr="00231F75" w:rsidRDefault="00275904" w:rsidP="0053478E">
          <w:pPr>
            <w:pStyle w:val="csl-entry"/>
            <w:spacing w:line="480" w:lineRule="auto"/>
            <w:rPr>
              <w:color w:val="000000"/>
            </w:rPr>
          </w:pPr>
          <w:r w:rsidRPr="00231F75">
            <w:rPr>
              <w:color w:val="000000"/>
            </w:rPr>
            <w:t xml:space="preserve">40. Rahner D. 1996. Fe3O4 as </w:t>
          </w:r>
          <w:r w:rsidR="00933314">
            <w:rPr>
              <w:color w:val="000000"/>
            </w:rPr>
            <w:t>P</w:t>
          </w:r>
          <w:r w:rsidRPr="00231F75">
            <w:rPr>
              <w:color w:val="000000"/>
            </w:rPr>
            <w:t xml:space="preserve">art of the </w:t>
          </w:r>
          <w:r w:rsidR="00933314">
            <w:rPr>
              <w:color w:val="000000"/>
            </w:rPr>
            <w:t>P</w:t>
          </w:r>
          <w:r w:rsidRPr="00231F75">
            <w:rPr>
              <w:color w:val="000000"/>
            </w:rPr>
            <w:t xml:space="preserve">assive </w:t>
          </w:r>
          <w:r w:rsidR="00933314">
            <w:rPr>
              <w:color w:val="000000"/>
            </w:rPr>
            <w:t>L</w:t>
          </w:r>
          <w:r w:rsidRPr="00231F75">
            <w:rPr>
              <w:color w:val="000000"/>
            </w:rPr>
            <w:t xml:space="preserve">ayer on </w:t>
          </w:r>
          <w:r w:rsidR="00933314">
            <w:rPr>
              <w:color w:val="000000"/>
            </w:rPr>
            <w:t>I</w:t>
          </w:r>
          <w:r w:rsidRPr="00231F75">
            <w:rPr>
              <w:color w:val="000000"/>
            </w:rPr>
            <w:t>ron. Solid State Ion 86-88:865-871.</w:t>
          </w:r>
        </w:p>
        <w:p w14:paraId="2D4148E2" w14:textId="4D75E20A" w:rsidR="00275904" w:rsidRPr="00231F75" w:rsidRDefault="00275904" w:rsidP="0053478E">
          <w:pPr>
            <w:pStyle w:val="csl-entry"/>
            <w:spacing w:line="480" w:lineRule="auto"/>
            <w:rPr>
              <w:color w:val="000000"/>
            </w:rPr>
          </w:pPr>
          <w:r w:rsidRPr="00231F75">
            <w:rPr>
              <w:color w:val="000000"/>
            </w:rPr>
            <w:t xml:space="preserve">41. Little BJ, Lee JS, Ray RI. The </w:t>
          </w:r>
          <w:r w:rsidR="00933314">
            <w:rPr>
              <w:color w:val="000000"/>
            </w:rPr>
            <w:t>I</w:t>
          </w:r>
          <w:r w:rsidRPr="00231F75">
            <w:rPr>
              <w:color w:val="000000"/>
            </w:rPr>
            <w:t xml:space="preserve">nfluence of </w:t>
          </w:r>
          <w:r w:rsidR="00933314">
            <w:rPr>
              <w:color w:val="000000"/>
            </w:rPr>
            <w:t>M</w:t>
          </w:r>
          <w:r w:rsidRPr="00231F75">
            <w:rPr>
              <w:color w:val="000000"/>
            </w:rPr>
            <w:t xml:space="preserve">arine </w:t>
          </w:r>
          <w:r w:rsidR="00933314">
            <w:rPr>
              <w:color w:val="000000"/>
            </w:rPr>
            <w:t>B</w:t>
          </w:r>
          <w:r w:rsidRPr="00231F75">
            <w:rPr>
              <w:color w:val="000000"/>
            </w:rPr>
            <w:t xml:space="preserve">iofilms on </w:t>
          </w:r>
          <w:r w:rsidR="00933314">
            <w:rPr>
              <w:color w:val="000000"/>
            </w:rPr>
            <w:t>C</w:t>
          </w:r>
          <w:r w:rsidRPr="00231F75">
            <w:rPr>
              <w:color w:val="000000"/>
            </w:rPr>
            <w:t xml:space="preserve">orrosion: </w:t>
          </w:r>
          <w:proofErr w:type="gramStart"/>
          <w:r w:rsidRPr="00231F75">
            <w:rPr>
              <w:color w:val="000000"/>
            </w:rPr>
            <w:t>a</w:t>
          </w:r>
          <w:proofErr w:type="gramEnd"/>
          <w:r w:rsidRPr="00231F75">
            <w:rPr>
              <w:color w:val="000000"/>
            </w:rPr>
            <w:t xml:space="preserve"> </w:t>
          </w:r>
          <w:r w:rsidR="00933314">
            <w:rPr>
              <w:color w:val="000000"/>
            </w:rPr>
            <w:t>C</w:t>
          </w:r>
          <w:r w:rsidRPr="00231F75">
            <w:rPr>
              <w:color w:val="000000"/>
            </w:rPr>
            <w:t xml:space="preserve">oncise </w:t>
          </w:r>
          <w:r w:rsidR="00933314">
            <w:rPr>
              <w:color w:val="000000"/>
            </w:rPr>
            <w:t>R</w:t>
          </w:r>
          <w:r w:rsidRPr="00231F75">
            <w:rPr>
              <w:color w:val="000000"/>
            </w:rPr>
            <w:t xml:space="preserve">eview. </w:t>
          </w:r>
          <w:proofErr w:type="spellStart"/>
          <w:r w:rsidRPr="00231F75">
            <w:rPr>
              <w:color w:val="000000"/>
            </w:rPr>
            <w:t>Electrochim</w:t>
          </w:r>
          <w:proofErr w:type="spellEnd"/>
          <w:r w:rsidRPr="00231F75">
            <w:rPr>
              <w:color w:val="000000"/>
            </w:rPr>
            <w:t xml:space="preserve"> Acta 54:2-7.</w:t>
          </w:r>
        </w:p>
        <w:p w14:paraId="3C95DC58" w14:textId="2429C4D8" w:rsidR="00275904" w:rsidRPr="00231F75" w:rsidRDefault="00275904" w:rsidP="0053478E">
          <w:pPr>
            <w:pStyle w:val="csl-entry"/>
            <w:spacing w:line="480" w:lineRule="auto"/>
            <w:rPr>
              <w:color w:val="000000"/>
            </w:rPr>
          </w:pPr>
          <w:r w:rsidRPr="00231F75">
            <w:rPr>
              <w:color w:val="000000"/>
            </w:rPr>
            <w:lastRenderedPageBreak/>
            <w:t xml:space="preserve">42. Speidel H, Lightner R, Ahmed I. 2000. Biodegradability of </w:t>
          </w:r>
          <w:r w:rsidR="00933314">
            <w:rPr>
              <w:color w:val="000000"/>
            </w:rPr>
            <w:t>N</w:t>
          </w:r>
          <w:r w:rsidRPr="00231F75">
            <w:rPr>
              <w:color w:val="000000"/>
            </w:rPr>
            <w:t xml:space="preserve">ew </w:t>
          </w:r>
          <w:r w:rsidR="00933314">
            <w:rPr>
              <w:color w:val="000000"/>
            </w:rPr>
            <w:t>E</w:t>
          </w:r>
          <w:r w:rsidRPr="00231F75">
            <w:rPr>
              <w:color w:val="000000"/>
            </w:rPr>
            <w:t xml:space="preserve">ngineered </w:t>
          </w:r>
          <w:r w:rsidR="00933314">
            <w:rPr>
              <w:color w:val="000000"/>
            </w:rPr>
            <w:t>F</w:t>
          </w:r>
          <w:r w:rsidRPr="00231F75">
            <w:rPr>
              <w:color w:val="000000"/>
            </w:rPr>
            <w:t xml:space="preserve">uels </w:t>
          </w:r>
          <w:r w:rsidR="00933314">
            <w:rPr>
              <w:color w:val="000000"/>
            </w:rPr>
            <w:t>C</w:t>
          </w:r>
          <w:r w:rsidRPr="00231F75">
            <w:rPr>
              <w:color w:val="000000"/>
            </w:rPr>
            <w:t xml:space="preserve">ompared to </w:t>
          </w:r>
          <w:r w:rsidR="00933314">
            <w:rPr>
              <w:color w:val="000000"/>
            </w:rPr>
            <w:t>C</w:t>
          </w:r>
          <w:r w:rsidRPr="00231F75">
            <w:rPr>
              <w:color w:val="000000"/>
            </w:rPr>
            <w:t xml:space="preserve">onventional </w:t>
          </w:r>
          <w:r w:rsidR="00933314">
            <w:rPr>
              <w:color w:val="000000"/>
            </w:rPr>
            <w:t>P</w:t>
          </w:r>
          <w:r w:rsidRPr="00231F75">
            <w:rPr>
              <w:color w:val="000000"/>
            </w:rPr>
            <w:t xml:space="preserve">etroleum </w:t>
          </w:r>
          <w:r w:rsidR="00933314">
            <w:rPr>
              <w:color w:val="000000"/>
            </w:rPr>
            <w:t>F</w:t>
          </w:r>
          <w:r w:rsidRPr="00231F75">
            <w:rPr>
              <w:color w:val="000000"/>
            </w:rPr>
            <w:t xml:space="preserve">uels and </w:t>
          </w:r>
          <w:r w:rsidR="00933314">
            <w:rPr>
              <w:color w:val="000000"/>
            </w:rPr>
            <w:t>A</w:t>
          </w:r>
          <w:r w:rsidRPr="00231F75">
            <w:rPr>
              <w:color w:val="000000"/>
            </w:rPr>
            <w:t xml:space="preserve">lternative </w:t>
          </w:r>
          <w:r w:rsidR="00933314">
            <w:rPr>
              <w:color w:val="000000"/>
            </w:rPr>
            <w:t>F</w:t>
          </w:r>
          <w:r w:rsidRPr="00231F75">
            <w:rPr>
              <w:color w:val="000000"/>
            </w:rPr>
            <w:t xml:space="preserve">uels in </w:t>
          </w:r>
          <w:r w:rsidR="00933314">
            <w:rPr>
              <w:color w:val="000000"/>
            </w:rPr>
            <w:t>C</w:t>
          </w:r>
          <w:r w:rsidRPr="00231F75">
            <w:rPr>
              <w:color w:val="000000"/>
            </w:rPr>
            <w:t xml:space="preserve">urrent </w:t>
          </w:r>
          <w:r w:rsidR="00933314">
            <w:rPr>
              <w:color w:val="000000"/>
            </w:rPr>
            <w:t>U</w:t>
          </w:r>
          <w:r w:rsidRPr="00231F75">
            <w:rPr>
              <w:color w:val="000000"/>
            </w:rPr>
            <w:t xml:space="preserve">se. Appl </w:t>
          </w:r>
          <w:proofErr w:type="spellStart"/>
          <w:r w:rsidRPr="00231F75">
            <w:rPr>
              <w:color w:val="000000"/>
            </w:rPr>
            <w:t>Biochem</w:t>
          </w:r>
          <w:proofErr w:type="spellEnd"/>
          <w:r w:rsidRPr="00231F75">
            <w:rPr>
              <w:color w:val="000000"/>
            </w:rPr>
            <w:t xml:space="preserve"> </w:t>
          </w:r>
          <w:proofErr w:type="spellStart"/>
          <w:r w:rsidRPr="00231F75">
            <w:rPr>
              <w:color w:val="000000"/>
            </w:rPr>
            <w:t>Biotechnol</w:t>
          </w:r>
          <w:proofErr w:type="spellEnd"/>
          <w:r w:rsidRPr="00231F75">
            <w:rPr>
              <w:color w:val="000000"/>
            </w:rPr>
            <w:t xml:space="preserve"> 84-86:879-897.</w:t>
          </w:r>
        </w:p>
        <w:p w14:paraId="5C32F86E" w14:textId="06D34FB1" w:rsidR="00275904" w:rsidRPr="00231F75" w:rsidRDefault="00275904" w:rsidP="0053478E">
          <w:pPr>
            <w:pStyle w:val="csl-entry"/>
            <w:spacing w:line="480" w:lineRule="auto"/>
            <w:rPr>
              <w:color w:val="000000"/>
            </w:rPr>
          </w:pPr>
          <w:r w:rsidRPr="00231F75">
            <w:rPr>
              <w:color w:val="000000"/>
            </w:rPr>
            <w:t xml:space="preserve">43. Videla H, Herrera LK. 2005. Microbiologically </w:t>
          </w:r>
          <w:r w:rsidR="00933314">
            <w:rPr>
              <w:color w:val="000000"/>
            </w:rPr>
            <w:t>I</w:t>
          </w:r>
          <w:r w:rsidRPr="00231F75">
            <w:rPr>
              <w:color w:val="000000"/>
            </w:rPr>
            <w:t xml:space="preserve">nfluenced </w:t>
          </w:r>
          <w:r w:rsidR="00933314">
            <w:rPr>
              <w:color w:val="000000"/>
            </w:rPr>
            <w:t>C</w:t>
          </w:r>
          <w:r w:rsidRPr="00231F75">
            <w:rPr>
              <w:color w:val="000000"/>
            </w:rPr>
            <w:t xml:space="preserve">orrosion: </w:t>
          </w:r>
          <w:r w:rsidR="00933314">
            <w:rPr>
              <w:color w:val="000000"/>
            </w:rPr>
            <w:t>L</w:t>
          </w:r>
          <w:r w:rsidRPr="00231F75">
            <w:rPr>
              <w:color w:val="000000"/>
            </w:rPr>
            <w:t xml:space="preserve">ooking to the </w:t>
          </w:r>
          <w:r w:rsidR="00933314">
            <w:rPr>
              <w:color w:val="000000"/>
            </w:rPr>
            <w:t>F</w:t>
          </w:r>
          <w:r w:rsidRPr="00231F75">
            <w:rPr>
              <w:color w:val="000000"/>
            </w:rPr>
            <w:t>uture. Int Microbiol 8:169-80.</w:t>
          </w:r>
        </w:p>
        <w:p w14:paraId="2A717359" w14:textId="607421CC" w:rsidR="00275904" w:rsidRPr="00231F75" w:rsidRDefault="00275904" w:rsidP="0053478E">
          <w:pPr>
            <w:pStyle w:val="csl-entry"/>
            <w:spacing w:line="480" w:lineRule="auto"/>
            <w:rPr>
              <w:color w:val="000000"/>
            </w:rPr>
          </w:pPr>
          <w:r w:rsidRPr="00231F75">
            <w:rPr>
              <w:color w:val="000000"/>
            </w:rPr>
            <w:t xml:space="preserve">44. Lee JS, Ray RI, Little BJ. 2010. An </w:t>
          </w:r>
          <w:r w:rsidR="00933314">
            <w:rPr>
              <w:color w:val="000000"/>
            </w:rPr>
            <w:t>A</w:t>
          </w:r>
          <w:r w:rsidRPr="00231F75">
            <w:rPr>
              <w:color w:val="000000"/>
            </w:rPr>
            <w:t xml:space="preserve">ssessment of </w:t>
          </w:r>
          <w:r w:rsidR="00933314">
            <w:rPr>
              <w:color w:val="000000"/>
            </w:rPr>
            <w:t>A</w:t>
          </w:r>
          <w:r w:rsidRPr="00231F75">
            <w:rPr>
              <w:color w:val="000000"/>
            </w:rPr>
            <w:t xml:space="preserve">lternative </w:t>
          </w:r>
          <w:r w:rsidR="00933314">
            <w:rPr>
              <w:color w:val="000000"/>
            </w:rPr>
            <w:t>D</w:t>
          </w:r>
          <w:r w:rsidRPr="00231F75">
            <w:rPr>
              <w:color w:val="000000"/>
            </w:rPr>
            <w:t xml:space="preserve">iesel </w:t>
          </w:r>
          <w:r w:rsidR="00933314">
            <w:rPr>
              <w:color w:val="000000"/>
            </w:rPr>
            <w:t>F</w:t>
          </w:r>
          <w:r w:rsidRPr="00231F75">
            <w:rPr>
              <w:color w:val="000000"/>
            </w:rPr>
            <w:t xml:space="preserve">uels: </w:t>
          </w:r>
          <w:r w:rsidR="00933314">
            <w:rPr>
              <w:color w:val="000000"/>
            </w:rPr>
            <w:t>M</w:t>
          </w:r>
          <w:r w:rsidRPr="00231F75">
            <w:rPr>
              <w:color w:val="000000"/>
            </w:rPr>
            <w:t xml:space="preserve">icrobiological </w:t>
          </w:r>
          <w:r w:rsidR="00933314">
            <w:rPr>
              <w:color w:val="000000"/>
            </w:rPr>
            <w:t>C</w:t>
          </w:r>
          <w:r w:rsidRPr="00231F75">
            <w:rPr>
              <w:color w:val="000000"/>
            </w:rPr>
            <w:t xml:space="preserve">ontamination and </w:t>
          </w:r>
          <w:r w:rsidR="00933314">
            <w:rPr>
              <w:color w:val="000000"/>
            </w:rPr>
            <w:t>C</w:t>
          </w:r>
          <w:r w:rsidRPr="00231F75">
            <w:rPr>
              <w:color w:val="000000"/>
            </w:rPr>
            <w:t xml:space="preserve">orrosion </w:t>
          </w:r>
          <w:r w:rsidR="00933314">
            <w:rPr>
              <w:color w:val="000000"/>
            </w:rPr>
            <w:t>U</w:t>
          </w:r>
          <w:r w:rsidRPr="00231F75">
            <w:rPr>
              <w:color w:val="000000"/>
            </w:rPr>
            <w:t xml:space="preserve">nder </w:t>
          </w:r>
          <w:r w:rsidR="00933314">
            <w:rPr>
              <w:color w:val="000000"/>
            </w:rPr>
            <w:t>S</w:t>
          </w:r>
          <w:r w:rsidRPr="00231F75">
            <w:rPr>
              <w:color w:val="000000"/>
            </w:rPr>
            <w:t xml:space="preserve">torage </w:t>
          </w:r>
          <w:r w:rsidR="00933314">
            <w:rPr>
              <w:color w:val="000000"/>
            </w:rPr>
            <w:t>C</w:t>
          </w:r>
          <w:r w:rsidRPr="00231F75">
            <w:rPr>
              <w:color w:val="000000"/>
            </w:rPr>
            <w:t>onditions. Biofouling 26:623-635.</w:t>
          </w:r>
        </w:p>
        <w:p w14:paraId="5D62D993" w14:textId="535617A5" w:rsidR="00275904" w:rsidRPr="00231F75" w:rsidRDefault="00275904" w:rsidP="0053478E">
          <w:pPr>
            <w:pStyle w:val="csl-entry"/>
            <w:spacing w:line="480" w:lineRule="auto"/>
            <w:rPr>
              <w:color w:val="000000"/>
            </w:rPr>
          </w:pPr>
          <w:r w:rsidRPr="00231F75">
            <w:rPr>
              <w:color w:val="000000"/>
            </w:rPr>
            <w:t xml:space="preserve">45. Kaul S, Saxena RC, Kumar A, Negi MS, Bhatnagar AK, Goyal HB, Gupta AK. 2007. Corrosion </w:t>
          </w:r>
          <w:r w:rsidR="00933314">
            <w:rPr>
              <w:color w:val="000000"/>
            </w:rPr>
            <w:t>B</w:t>
          </w:r>
          <w:r w:rsidRPr="00231F75">
            <w:rPr>
              <w:color w:val="000000"/>
            </w:rPr>
            <w:t xml:space="preserve">ehavior of </w:t>
          </w:r>
          <w:r w:rsidR="00933314">
            <w:rPr>
              <w:color w:val="000000"/>
            </w:rPr>
            <w:t>B</w:t>
          </w:r>
          <w:r w:rsidRPr="00231F75">
            <w:rPr>
              <w:color w:val="000000"/>
            </w:rPr>
            <w:t xml:space="preserve">iodiesel from </w:t>
          </w:r>
          <w:r w:rsidR="00933314">
            <w:rPr>
              <w:color w:val="000000"/>
            </w:rPr>
            <w:t>S</w:t>
          </w:r>
          <w:r w:rsidRPr="00231F75">
            <w:rPr>
              <w:color w:val="000000"/>
            </w:rPr>
            <w:t xml:space="preserve">eed </w:t>
          </w:r>
          <w:r w:rsidR="00933314">
            <w:rPr>
              <w:color w:val="000000"/>
            </w:rPr>
            <w:t>O</w:t>
          </w:r>
          <w:r w:rsidRPr="00231F75">
            <w:rPr>
              <w:color w:val="000000"/>
            </w:rPr>
            <w:t xml:space="preserve">ils of Indian </w:t>
          </w:r>
          <w:r w:rsidR="00933314">
            <w:rPr>
              <w:color w:val="000000"/>
            </w:rPr>
            <w:t>O</w:t>
          </w:r>
          <w:r w:rsidRPr="00231F75">
            <w:rPr>
              <w:color w:val="000000"/>
            </w:rPr>
            <w:t xml:space="preserve">rigin on </w:t>
          </w:r>
          <w:r w:rsidR="00933314">
            <w:rPr>
              <w:color w:val="000000"/>
            </w:rPr>
            <w:t>D</w:t>
          </w:r>
          <w:r w:rsidRPr="00231F75">
            <w:rPr>
              <w:color w:val="000000"/>
            </w:rPr>
            <w:t xml:space="preserve">iesel </w:t>
          </w:r>
          <w:r w:rsidR="00933314">
            <w:rPr>
              <w:color w:val="000000"/>
            </w:rPr>
            <w:t>E</w:t>
          </w:r>
          <w:r w:rsidRPr="00231F75">
            <w:rPr>
              <w:color w:val="000000"/>
            </w:rPr>
            <w:t xml:space="preserve">ngine </w:t>
          </w:r>
          <w:r w:rsidR="00933314">
            <w:rPr>
              <w:color w:val="000000"/>
            </w:rPr>
            <w:t>P</w:t>
          </w:r>
          <w:r w:rsidRPr="00231F75">
            <w:rPr>
              <w:color w:val="000000"/>
            </w:rPr>
            <w:t>arts. Fuel Process</w:t>
          </w:r>
          <w:r w:rsidR="008C6976">
            <w:rPr>
              <w:color w:val="000000"/>
            </w:rPr>
            <w:t xml:space="preserve"> Technol</w:t>
          </w:r>
          <w:r w:rsidRPr="00231F75">
            <w:rPr>
              <w:color w:val="000000"/>
            </w:rPr>
            <w:t xml:space="preserve"> 88:303–307.</w:t>
          </w:r>
        </w:p>
        <w:p w14:paraId="3441B7BE" w14:textId="6620E061" w:rsidR="00275904" w:rsidRPr="00231F75" w:rsidRDefault="00275904" w:rsidP="0053478E">
          <w:pPr>
            <w:pStyle w:val="csl-entry"/>
            <w:spacing w:line="480" w:lineRule="auto"/>
            <w:rPr>
              <w:color w:val="000000"/>
            </w:rPr>
          </w:pPr>
          <w:r w:rsidRPr="00231F75">
            <w:rPr>
              <w:color w:val="000000"/>
            </w:rPr>
            <w:t xml:space="preserve">46. Meira M, Santana PB, Araújo AS, Silva CL, Filho J, Ferreira HT. 2014. Oxidative </w:t>
          </w:r>
          <w:r w:rsidR="00933314">
            <w:rPr>
              <w:color w:val="000000"/>
            </w:rPr>
            <w:t>D</w:t>
          </w:r>
          <w:r w:rsidRPr="00231F75">
            <w:rPr>
              <w:color w:val="000000"/>
            </w:rPr>
            <w:t xml:space="preserve">egradation and </w:t>
          </w:r>
          <w:r w:rsidR="00933314">
            <w:rPr>
              <w:color w:val="000000"/>
            </w:rPr>
            <w:t>C</w:t>
          </w:r>
          <w:r w:rsidRPr="00231F75">
            <w:rPr>
              <w:color w:val="000000"/>
            </w:rPr>
            <w:t xml:space="preserve">orrosiveness of </w:t>
          </w:r>
          <w:r w:rsidR="00933314">
            <w:rPr>
              <w:color w:val="000000"/>
            </w:rPr>
            <w:t>B</w:t>
          </w:r>
          <w:r w:rsidRPr="00231F75">
            <w:rPr>
              <w:color w:val="000000"/>
            </w:rPr>
            <w:t>iodiesel. Corrosion Reviews 32:143–161.</w:t>
          </w:r>
        </w:p>
        <w:p w14:paraId="5832B79C" w14:textId="38194667" w:rsidR="00275904" w:rsidRPr="00231F75" w:rsidRDefault="00275904" w:rsidP="0053478E">
          <w:pPr>
            <w:pStyle w:val="csl-entry"/>
            <w:spacing w:line="480" w:lineRule="auto"/>
            <w:rPr>
              <w:color w:val="000000"/>
            </w:rPr>
          </w:pPr>
          <w:r w:rsidRPr="00231F75">
            <w:rPr>
              <w:color w:val="000000"/>
            </w:rPr>
            <w:t xml:space="preserve">47. Cavalcanti E de, Zimmer A, Bento F, Ferrão M. 2019. Chemical and </w:t>
          </w:r>
          <w:r w:rsidR="00933314">
            <w:rPr>
              <w:color w:val="000000"/>
            </w:rPr>
            <w:t>M</w:t>
          </w:r>
          <w:r w:rsidRPr="00231F75">
            <w:rPr>
              <w:color w:val="000000"/>
            </w:rPr>
            <w:t xml:space="preserve">icrobial </w:t>
          </w:r>
          <w:r w:rsidR="00933314">
            <w:rPr>
              <w:color w:val="000000"/>
            </w:rPr>
            <w:t>S</w:t>
          </w:r>
          <w:r w:rsidRPr="00231F75">
            <w:rPr>
              <w:color w:val="000000"/>
            </w:rPr>
            <w:t xml:space="preserve">torage </w:t>
          </w:r>
          <w:r w:rsidR="00933314">
            <w:rPr>
              <w:color w:val="000000"/>
            </w:rPr>
            <w:t>S</w:t>
          </w:r>
          <w:r w:rsidRPr="00231F75">
            <w:rPr>
              <w:color w:val="000000"/>
            </w:rPr>
            <w:t xml:space="preserve">tability </w:t>
          </w:r>
          <w:r w:rsidR="00933314">
            <w:rPr>
              <w:color w:val="000000"/>
            </w:rPr>
            <w:t>S</w:t>
          </w:r>
          <w:r w:rsidRPr="00231F75">
            <w:rPr>
              <w:color w:val="000000"/>
            </w:rPr>
            <w:t xml:space="preserve">tudies and </w:t>
          </w:r>
          <w:proofErr w:type="gramStart"/>
          <w:r w:rsidR="00933314">
            <w:rPr>
              <w:color w:val="000000"/>
            </w:rPr>
            <w:t>S</w:t>
          </w:r>
          <w:r w:rsidRPr="00231F75">
            <w:rPr>
              <w:color w:val="000000"/>
            </w:rPr>
            <w:t xml:space="preserve">helf </w:t>
          </w:r>
          <w:r w:rsidR="00933314">
            <w:rPr>
              <w:color w:val="000000"/>
            </w:rPr>
            <w:t>L</w:t>
          </w:r>
          <w:r w:rsidRPr="00231F75">
            <w:rPr>
              <w:color w:val="000000"/>
            </w:rPr>
            <w:t>ife</w:t>
          </w:r>
          <w:proofErr w:type="gramEnd"/>
          <w:r w:rsidRPr="00231F75">
            <w:rPr>
              <w:color w:val="000000"/>
            </w:rPr>
            <w:t xml:space="preserve"> </w:t>
          </w:r>
          <w:r w:rsidR="00933314">
            <w:rPr>
              <w:color w:val="000000"/>
            </w:rPr>
            <w:t>D</w:t>
          </w:r>
          <w:r w:rsidRPr="00231F75">
            <w:rPr>
              <w:color w:val="000000"/>
            </w:rPr>
            <w:t>eterminations of</w:t>
          </w:r>
          <w:r w:rsidR="00933314">
            <w:rPr>
              <w:color w:val="000000"/>
            </w:rPr>
            <w:t xml:space="preserve"> C</w:t>
          </w:r>
          <w:r w:rsidRPr="00231F75">
            <w:rPr>
              <w:color w:val="000000"/>
            </w:rPr>
            <w:t xml:space="preserve">ommercial Brazilian </w:t>
          </w:r>
          <w:r w:rsidR="00933314">
            <w:rPr>
              <w:color w:val="000000"/>
            </w:rPr>
            <w:t>B</w:t>
          </w:r>
          <w:r w:rsidRPr="00231F75">
            <w:rPr>
              <w:color w:val="000000"/>
            </w:rPr>
            <w:t xml:space="preserve">iodiesels </w:t>
          </w:r>
          <w:r w:rsidR="00933314">
            <w:rPr>
              <w:color w:val="000000"/>
            </w:rPr>
            <w:t>S</w:t>
          </w:r>
          <w:r w:rsidRPr="00231F75">
            <w:rPr>
              <w:color w:val="000000"/>
            </w:rPr>
            <w:t xml:space="preserve">tored in </w:t>
          </w:r>
          <w:r w:rsidR="00933314">
            <w:rPr>
              <w:color w:val="000000"/>
            </w:rPr>
            <w:t>C</w:t>
          </w:r>
          <w:r w:rsidRPr="00231F75">
            <w:rPr>
              <w:color w:val="000000"/>
            </w:rPr>
            <w:t xml:space="preserve">arbon </w:t>
          </w:r>
          <w:r w:rsidR="00933314">
            <w:rPr>
              <w:color w:val="000000"/>
            </w:rPr>
            <w:t>S</w:t>
          </w:r>
          <w:r w:rsidRPr="00231F75">
            <w:rPr>
              <w:color w:val="000000"/>
            </w:rPr>
            <w:t xml:space="preserve">teel </w:t>
          </w:r>
          <w:r w:rsidR="00933314">
            <w:rPr>
              <w:color w:val="000000"/>
            </w:rPr>
            <w:t>C</w:t>
          </w:r>
          <w:r w:rsidRPr="00231F75">
            <w:rPr>
              <w:color w:val="000000"/>
            </w:rPr>
            <w:t xml:space="preserve">ontainers in </w:t>
          </w:r>
          <w:r w:rsidR="00933314">
            <w:rPr>
              <w:color w:val="000000"/>
            </w:rPr>
            <w:t>S</w:t>
          </w:r>
          <w:r w:rsidRPr="00231F75">
            <w:rPr>
              <w:color w:val="000000"/>
            </w:rPr>
            <w:t xml:space="preserve">ubtropical </w:t>
          </w:r>
          <w:r w:rsidR="00933314">
            <w:rPr>
              <w:color w:val="000000"/>
            </w:rPr>
            <w:t>C</w:t>
          </w:r>
          <w:r w:rsidRPr="00231F75">
            <w:rPr>
              <w:color w:val="000000"/>
            </w:rPr>
            <w:t>onditions. Fuel 993–1007.</w:t>
          </w:r>
        </w:p>
        <w:p w14:paraId="2CBAAF5E" w14:textId="3600C747" w:rsidR="00275904" w:rsidRPr="00231F75" w:rsidRDefault="00275904" w:rsidP="0053478E">
          <w:pPr>
            <w:pStyle w:val="csl-entry"/>
            <w:spacing w:line="480" w:lineRule="auto"/>
            <w:rPr>
              <w:color w:val="000000"/>
            </w:rPr>
          </w:pPr>
          <w:r w:rsidRPr="00231F75">
            <w:rPr>
              <w:color w:val="000000"/>
            </w:rPr>
            <w:t xml:space="preserve">48. Meyer DD, Beker SA, Bücker F, Peralba MCRP, </w:t>
          </w:r>
          <w:proofErr w:type="spellStart"/>
          <w:r w:rsidRPr="00231F75">
            <w:rPr>
              <w:color w:val="000000"/>
            </w:rPr>
            <w:t>Frazzon</w:t>
          </w:r>
          <w:proofErr w:type="spellEnd"/>
          <w:r w:rsidRPr="00231F75">
            <w:rPr>
              <w:color w:val="000000"/>
            </w:rPr>
            <w:t xml:space="preserve"> APG, Osti JF, </w:t>
          </w:r>
          <w:proofErr w:type="spellStart"/>
          <w:r w:rsidRPr="00231F75">
            <w:rPr>
              <w:color w:val="000000"/>
            </w:rPr>
            <w:t>Andreazza</w:t>
          </w:r>
          <w:proofErr w:type="spellEnd"/>
          <w:r w:rsidRPr="00231F75">
            <w:rPr>
              <w:color w:val="000000"/>
            </w:rPr>
            <w:t xml:space="preserve"> R, Camargo FAO, Bento FM. 2014. Bioremediation</w:t>
          </w:r>
          <w:r w:rsidR="00933314">
            <w:rPr>
              <w:color w:val="000000"/>
            </w:rPr>
            <w:t xml:space="preserve"> S</w:t>
          </w:r>
          <w:r w:rsidRPr="00231F75">
            <w:rPr>
              <w:color w:val="000000"/>
            </w:rPr>
            <w:t xml:space="preserve">trategies for </w:t>
          </w:r>
          <w:r w:rsidR="00933314">
            <w:rPr>
              <w:color w:val="000000"/>
            </w:rPr>
            <w:t>D</w:t>
          </w:r>
          <w:r w:rsidRPr="00231F75">
            <w:rPr>
              <w:color w:val="000000"/>
            </w:rPr>
            <w:t xml:space="preserve">iesel and </w:t>
          </w:r>
          <w:r w:rsidR="00933314">
            <w:rPr>
              <w:color w:val="000000"/>
            </w:rPr>
            <w:t>B</w:t>
          </w:r>
          <w:r w:rsidRPr="00231F75">
            <w:rPr>
              <w:color w:val="000000"/>
            </w:rPr>
            <w:t xml:space="preserve">iodiesel in </w:t>
          </w:r>
          <w:proofErr w:type="spellStart"/>
          <w:r w:rsidR="00933314">
            <w:rPr>
              <w:color w:val="000000"/>
            </w:rPr>
            <w:t>O</w:t>
          </w:r>
          <w:r w:rsidRPr="00231F75">
            <w:rPr>
              <w:color w:val="000000"/>
            </w:rPr>
            <w:t>xisol</w:t>
          </w:r>
          <w:proofErr w:type="spellEnd"/>
          <w:r w:rsidRPr="00231F75">
            <w:rPr>
              <w:color w:val="000000"/>
            </w:rPr>
            <w:t xml:space="preserve"> from </w:t>
          </w:r>
          <w:r w:rsidR="00933314">
            <w:rPr>
              <w:color w:val="000000"/>
            </w:rPr>
            <w:t>S</w:t>
          </w:r>
          <w:r w:rsidRPr="00231F75">
            <w:rPr>
              <w:color w:val="000000"/>
            </w:rPr>
            <w:t xml:space="preserve">outhern Brazil. Int </w:t>
          </w:r>
          <w:proofErr w:type="spellStart"/>
          <w:r w:rsidRPr="00231F75">
            <w:rPr>
              <w:color w:val="000000"/>
            </w:rPr>
            <w:t>Biodeterior</w:t>
          </w:r>
          <w:proofErr w:type="spellEnd"/>
          <w:r w:rsidRPr="00231F75">
            <w:rPr>
              <w:color w:val="000000"/>
            </w:rPr>
            <w:t xml:space="preserve"> Biodegradation 95:356-363.</w:t>
          </w:r>
        </w:p>
        <w:p w14:paraId="10E67EDF" w14:textId="3DEA87FA" w:rsidR="00275904" w:rsidRPr="00231F75" w:rsidRDefault="00275904" w:rsidP="0053478E">
          <w:pPr>
            <w:pStyle w:val="csl-entry"/>
            <w:spacing w:line="480" w:lineRule="auto"/>
            <w:rPr>
              <w:color w:val="000000"/>
            </w:rPr>
          </w:pPr>
          <w:r w:rsidRPr="00231F75">
            <w:rPr>
              <w:color w:val="000000"/>
            </w:rPr>
            <w:t xml:space="preserve">49. </w:t>
          </w:r>
          <w:proofErr w:type="spellStart"/>
          <w:r w:rsidRPr="00231F75">
            <w:rPr>
              <w:color w:val="000000"/>
            </w:rPr>
            <w:t>Hestrin</w:t>
          </w:r>
          <w:proofErr w:type="spellEnd"/>
          <w:r w:rsidRPr="00231F75">
            <w:rPr>
              <w:color w:val="000000"/>
            </w:rPr>
            <w:t xml:space="preserve"> S, Schramm M. 1954. Synthesis of </w:t>
          </w:r>
          <w:r w:rsidR="00933314">
            <w:rPr>
              <w:color w:val="000000"/>
            </w:rPr>
            <w:t>C</w:t>
          </w:r>
          <w:r w:rsidRPr="00231F75">
            <w:rPr>
              <w:color w:val="000000"/>
            </w:rPr>
            <w:t xml:space="preserve">ellulose by </w:t>
          </w:r>
          <w:r w:rsidRPr="00611B7B">
            <w:rPr>
              <w:i/>
              <w:iCs/>
              <w:color w:val="000000"/>
            </w:rPr>
            <w:t xml:space="preserve">Acetobacter </w:t>
          </w:r>
          <w:proofErr w:type="spellStart"/>
          <w:r w:rsidRPr="00611B7B">
            <w:rPr>
              <w:i/>
              <w:iCs/>
              <w:color w:val="000000"/>
            </w:rPr>
            <w:t>xylinum</w:t>
          </w:r>
          <w:proofErr w:type="spellEnd"/>
          <w:r w:rsidRPr="00231F75">
            <w:rPr>
              <w:color w:val="000000"/>
            </w:rPr>
            <w:t xml:space="preserve">. 2. Preparation of </w:t>
          </w:r>
          <w:r w:rsidR="00933314">
            <w:rPr>
              <w:color w:val="000000"/>
            </w:rPr>
            <w:t>F</w:t>
          </w:r>
          <w:r w:rsidRPr="00231F75">
            <w:rPr>
              <w:color w:val="000000"/>
            </w:rPr>
            <w:t>reeze-</w:t>
          </w:r>
          <w:r w:rsidR="00933314">
            <w:rPr>
              <w:color w:val="000000"/>
            </w:rPr>
            <w:t>D</w:t>
          </w:r>
          <w:r w:rsidRPr="00231F75">
            <w:rPr>
              <w:color w:val="000000"/>
            </w:rPr>
            <w:t xml:space="preserve">ried </w:t>
          </w:r>
          <w:r w:rsidR="00933314">
            <w:rPr>
              <w:color w:val="000000"/>
            </w:rPr>
            <w:t>C</w:t>
          </w:r>
          <w:r w:rsidRPr="00231F75">
            <w:rPr>
              <w:color w:val="000000"/>
            </w:rPr>
            <w:t xml:space="preserve">ells </w:t>
          </w:r>
          <w:r w:rsidR="00933314">
            <w:rPr>
              <w:color w:val="000000"/>
            </w:rPr>
            <w:t>C</w:t>
          </w:r>
          <w:r w:rsidRPr="00231F75">
            <w:rPr>
              <w:color w:val="000000"/>
            </w:rPr>
            <w:t xml:space="preserve">apable of </w:t>
          </w:r>
          <w:r w:rsidR="00933314">
            <w:rPr>
              <w:color w:val="000000"/>
            </w:rPr>
            <w:t>P</w:t>
          </w:r>
          <w:r w:rsidRPr="00231F75">
            <w:rPr>
              <w:color w:val="000000"/>
            </w:rPr>
            <w:t xml:space="preserve">olymerizing </w:t>
          </w:r>
          <w:r w:rsidR="00933314">
            <w:rPr>
              <w:color w:val="000000"/>
            </w:rPr>
            <w:t>G</w:t>
          </w:r>
          <w:r w:rsidRPr="00231F75">
            <w:rPr>
              <w:color w:val="000000"/>
            </w:rPr>
            <w:t xml:space="preserve">lucose to </w:t>
          </w:r>
          <w:r w:rsidR="00933314">
            <w:rPr>
              <w:color w:val="000000"/>
            </w:rPr>
            <w:t>C</w:t>
          </w:r>
          <w:r w:rsidRPr="00231F75">
            <w:rPr>
              <w:color w:val="000000"/>
            </w:rPr>
            <w:t xml:space="preserve">ellulose. </w:t>
          </w:r>
          <w:proofErr w:type="spellStart"/>
          <w:r w:rsidRPr="00231F75">
            <w:rPr>
              <w:color w:val="000000"/>
            </w:rPr>
            <w:t>Biochem</w:t>
          </w:r>
          <w:proofErr w:type="spellEnd"/>
          <w:r w:rsidRPr="00231F75">
            <w:rPr>
              <w:color w:val="000000"/>
            </w:rPr>
            <w:t xml:space="preserve"> J 58:345-352.</w:t>
          </w:r>
        </w:p>
        <w:p w14:paraId="759DDCB1" w14:textId="081E642B" w:rsidR="00275904" w:rsidRPr="00231F75" w:rsidRDefault="00275904" w:rsidP="0053478E">
          <w:pPr>
            <w:pStyle w:val="csl-entry"/>
            <w:spacing w:line="480" w:lineRule="auto"/>
            <w:rPr>
              <w:color w:val="000000"/>
            </w:rPr>
          </w:pPr>
          <w:r w:rsidRPr="00231F75">
            <w:rPr>
              <w:color w:val="000000"/>
            </w:rPr>
            <w:lastRenderedPageBreak/>
            <w:t xml:space="preserve">50. White TJ, Bruns T, Lee S, Taylor J. 1990. Amplification and </w:t>
          </w:r>
          <w:r w:rsidR="00933314">
            <w:rPr>
              <w:color w:val="000000"/>
            </w:rPr>
            <w:t>D</w:t>
          </w:r>
          <w:r w:rsidRPr="00231F75">
            <w:rPr>
              <w:color w:val="000000"/>
            </w:rPr>
            <w:t xml:space="preserve">irect </w:t>
          </w:r>
          <w:r w:rsidR="00933314">
            <w:rPr>
              <w:color w:val="000000"/>
            </w:rPr>
            <w:t>S</w:t>
          </w:r>
          <w:r w:rsidRPr="00231F75">
            <w:rPr>
              <w:color w:val="000000"/>
            </w:rPr>
            <w:t xml:space="preserve">equencing of </w:t>
          </w:r>
          <w:r w:rsidR="00933314">
            <w:rPr>
              <w:color w:val="000000"/>
            </w:rPr>
            <w:t>F</w:t>
          </w:r>
          <w:r w:rsidRPr="00231F75">
            <w:rPr>
              <w:color w:val="000000"/>
            </w:rPr>
            <w:t xml:space="preserve">ungal </w:t>
          </w:r>
          <w:r w:rsidR="00933314">
            <w:rPr>
              <w:color w:val="000000"/>
            </w:rPr>
            <w:t>R</w:t>
          </w:r>
          <w:r w:rsidRPr="00231F75">
            <w:rPr>
              <w:color w:val="000000"/>
            </w:rPr>
            <w:t xml:space="preserve">ibosomal RNA </w:t>
          </w:r>
          <w:r w:rsidR="00933314">
            <w:rPr>
              <w:color w:val="000000"/>
            </w:rPr>
            <w:t>G</w:t>
          </w:r>
          <w:r w:rsidRPr="00231F75">
            <w:rPr>
              <w:color w:val="000000"/>
            </w:rPr>
            <w:t xml:space="preserve">enes for </w:t>
          </w:r>
          <w:r w:rsidR="00933314">
            <w:rPr>
              <w:color w:val="000000"/>
            </w:rPr>
            <w:t>P</w:t>
          </w:r>
          <w:r w:rsidRPr="00231F75">
            <w:rPr>
              <w:color w:val="000000"/>
            </w:rPr>
            <w:t>hylogen</w:t>
          </w:r>
          <w:r w:rsidR="00933314">
            <w:rPr>
              <w:color w:val="000000"/>
            </w:rPr>
            <w:t>etics</w:t>
          </w:r>
          <w:r w:rsidRPr="00231F75">
            <w:rPr>
              <w:color w:val="000000"/>
            </w:rPr>
            <w:t>, p 315-322.</w:t>
          </w:r>
          <w:r w:rsidRPr="00231F75">
            <w:rPr>
              <w:i/>
              <w:iCs/>
              <w:color w:val="000000"/>
            </w:rPr>
            <w:t xml:space="preserve"> In</w:t>
          </w:r>
          <w:r w:rsidRPr="00231F75">
            <w:rPr>
              <w:color w:val="000000"/>
            </w:rPr>
            <w:t xml:space="preserve"> PCR Protocols A Guide to Methods and Applications, Academic Press.</w:t>
          </w:r>
        </w:p>
        <w:p w14:paraId="44286E88" w14:textId="7488854B" w:rsidR="00275904" w:rsidRPr="00231F75" w:rsidRDefault="00275904" w:rsidP="0053478E">
          <w:pPr>
            <w:pStyle w:val="csl-entry"/>
            <w:spacing w:line="480" w:lineRule="auto"/>
            <w:rPr>
              <w:color w:val="000000"/>
            </w:rPr>
          </w:pPr>
          <w:r w:rsidRPr="00231F75">
            <w:rPr>
              <w:color w:val="000000"/>
            </w:rPr>
            <w:t xml:space="preserve">51. </w:t>
          </w:r>
          <w:proofErr w:type="spellStart"/>
          <w:r w:rsidRPr="00231F75">
            <w:rPr>
              <w:color w:val="000000"/>
            </w:rPr>
            <w:t>Gardes</w:t>
          </w:r>
          <w:proofErr w:type="spellEnd"/>
          <w:r w:rsidRPr="00231F75">
            <w:rPr>
              <w:color w:val="000000"/>
            </w:rPr>
            <w:t xml:space="preserve"> M, Bruns TD. 1993. ITS </w:t>
          </w:r>
          <w:r w:rsidR="00933314">
            <w:rPr>
              <w:color w:val="000000"/>
            </w:rPr>
            <w:t>P</w:t>
          </w:r>
          <w:r w:rsidRPr="00231F75">
            <w:rPr>
              <w:color w:val="000000"/>
            </w:rPr>
            <w:t xml:space="preserve">rimers with </w:t>
          </w:r>
          <w:r w:rsidR="00933314">
            <w:rPr>
              <w:color w:val="000000"/>
            </w:rPr>
            <w:t>E</w:t>
          </w:r>
          <w:r w:rsidRPr="00231F75">
            <w:rPr>
              <w:color w:val="000000"/>
            </w:rPr>
            <w:t xml:space="preserve">nhanced </w:t>
          </w:r>
          <w:r w:rsidR="00933314">
            <w:rPr>
              <w:color w:val="000000"/>
            </w:rPr>
            <w:t>S</w:t>
          </w:r>
          <w:r w:rsidRPr="00231F75">
            <w:rPr>
              <w:color w:val="000000"/>
            </w:rPr>
            <w:t xml:space="preserve">pecificity for </w:t>
          </w:r>
          <w:r w:rsidR="00933314">
            <w:rPr>
              <w:color w:val="000000"/>
            </w:rPr>
            <w:t>B</w:t>
          </w:r>
          <w:r w:rsidRPr="00231F75">
            <w:rPr>
              <w:color w:val="000000"/>
            </w:rPr>
            <w:t>asidiomycetes‐</w:t>
          </w:r>
          <w:r w:rsidR="00933314">
            <w:rPr>
              <w:color w:val="000000"/>
            </w:rPr>
            <w:t>A</w:t>
          </w:r>
          <w:r w:rsidRPr="00231F75">
            <w:rPr>
              <w:color w:val="000000"/>
            </w:rPr>
            <w:t xml:space="preserve">pplication to the </w:t>
          </w:r>
          <w:r w:rsidR="00933314">
            <w:rPr>
              <w:color w:val="000000"/>
            </w:rPr>
            <w:t>I</w:t>
          </w:r>
          <w:r w:rsidRPr="00231F75">
            <w:rPr>
              <w:color w:val="000000"/>
            </w:rPr>
            <w:t xml:space="preserve">dentification of </w:t>
          </w:r>
          <w:r w:rsidR="00933314">
            <w:rPr>
              <w:color w:val="000000"/>
            </w:rPr>
            <w:t>M</w:t>
          </w:r>
          <w:r w:rsidRPr="00231F75">
            <w:rPr>
              <w:color w:val="000000"/>
            </w:rPr>
            <w:t xml:space="preserve">ycorrhizae and </w:t>
          </w:r>
          <w:r w:rsidR="00933314">
            <w:rPr>
              <w:color w:val="000000"/>
            </w:rPr>
            <w:t>R</w:t>
          </w:r>
          <w:r w:rsidRPr="00231F75">
            <w:rPr>
              <w:color w:val="000000"/>
            </w:rPr>
            <w:t xml:space="preserve">usts. Mol </w:t>
          </w:r>
          <w:proofErr w:type="spellStart"/>
          <w:r w:rsidRPr="00231F75">
            <w:rPr>
              <w:color w:val="000000"/>
            </w:rPr>
            <w:t>Ecol</w:t>
          </w:r>
          <w:proofErr w:type="spellEnd"/>
          <w:r w:rsidRPr="00231F75">
            <w:rPr>
              <w:color w:val="000000"/>
            </w:rPr>
            <w:t xml:space="preserve"> 2:113-118.</w:t>
          </w:r>
        </w:p>
        <w:p w14:paraId="5E25378A" w14:textId="0D18CA77" w:rsidR="00275904" w:rsidRPr="00231F75" w:rsidRDefault="00275904" w:rsidP="0053478E">
          <w:pPr>
            <w:pStyle w:val="csl-entry"/>
            <w:spacing w:line="480" w:lineRule="auto"/>
            <w:rPr>
              <w:color w:val="000000"/>
            </w:rPr>
          </w:pPr>
          <w:r w:rsidRPr="00231F75">
            <w:rPr>
              <w:color w:val="000000"/>
            </w:rPr>
            <w:t xml:space="preserve">52. Huang X, Madan A. 1999. CAP3: A DNA </w:t>
          </w:r>
          <w:r w:rsidR="00933314">
            <w:rPr>
              <w:color w:val="000000"/>
            </w:rPr>
            <w:t>S</w:t>
          </w:r>
          <w:r w:rsidRPr="00231F75">
            <w:rPr>
              <w:color w:val="000000"/>
            </w:rPr>
            <w:t xml:space="preserve">equence </w:t>
          </w:r>
          <w:r w:rsidR="00933314">
            <w:rPr>
              <w:color w:val="000000"/>
            </w:rPr>
            <w:t>A</w:t>
          </w:r>
          <w:r w:rsidRPr="00231F75">
            <w:rPr>
              <w:color w:val="000000"/>
            </w:rPr>
            <w:t xml:space="preserve">ssembly </w:t>
          </w:r>
          <w:r w:rsidR="00933314">
            <w:rPr>
              <w:color w:val="000000"/>
            </w:rPr>
            <w:t>P</w:t>
          </w:r>
          <w:r w:rsidRPr="00231F75">
            <w:rPr>
              <w:color w:val="000000"/>
            </w:rPr>
            <w:t>rogram. Genome Res 9:868-877.</w:t>
          </w:r>
        </w:p>
        <w:p w14:paraId="54D084B2" w14:textId="07EC61D6" w:rsidR="00275904" w:rsidRPr="00231F75" w:rsidRDefault="00275904" w:rsidP="0053478E">
          <w:pPr>
            <w:pStyle w:val="csl-entry"/>
            <w:spacing w:line="480" w:lineRule="auto"/>
            <w:rPr>
              <w:color w:val="000000"/>
            </w:rPr>
          </w:pPr>
          <w:r w:rsidRPr="00231F75">
            <w:rPr>
              <w:color w:val="000000"/>
            </w:rPr>
            <w:t xml:space="preserve">53. Kumar S, Nei M, Dudley J, Tamura K. 2008. MEGA: a </w:t>
          </w:r>
          <w:r w:rsidR="00933314">
            <w:rPr>
              <w:color w:val="000000"/>
            </w:rPr>
            <w:t>B</w:t>
          </w:r>
          <w:r w:rsidRPr="00231F75">
            <w:rPr>
              <w:color w:val="000000"/>
            </w:rPr>
            <w:t xml:space="preserve">iologist-centric </w:t>
          </w:r>
          <w:r w:rsidR="00933314">
            <w:rPr>
              <w:color w:val="000000"/>
            </w:rPr>
            <w:t>S</w:t>
          </w:r>
          <w:r w:rsidRPr="00231F75">
            <w:rPr>
              <w:color w:val="000000"/>
            </w:rPr>
            <w:t xml:space="preserve">oftware for </w:t>
          </w:r>
          <w:r w:rsidR="00933314">
            <w:rPr>
              <w:color w:val="000000"/>
            </w:rPr>
            <w:t>E</w:t>
          </w:r>
          <w:r w:rsidRPr="00231F75">
            <w:rPr>
              <w:color w:val="000000"/>
            </w:rPr>
            <w:t xml:space="preserve">volutionary </w:t>
          </w:r>
          <w:r w:rsidR="00933314">
            <w:rPr>
              <w:color w:val="000000"/>
            </w:rPr>
            <w:t>A</w:t>
          </w:r>
          <w:r w:rsidRPr="00231F75">
            <w:rPr>
              <w:color w:val="000000"/>
            </w:rPr>
            <w:t xml:space="preserve">nalysis of DNA and </w:t>
          </w:r>
          <w:r w:rsidR="00933314">
            <w:rPr>
              <w:color w:val="000000"/>
            </w:rPr>
            <w:t>P</w:t>
          </w:r>
          <w:r w:rsidRPr="00231F75">
            <w:rPr>
              <w:color w:val="000000"/>
            </w:rPr>
            <w:t xml:space="preserve">rotein </w:t>
          </w:r>
          <w:r w:rsidR="00933314">
            <w:rPr>
              <w:color w:val="000000"/>
            </w:rPr>
            <w:t>S</w:t>
          </w:r>
          <w:r w:rsidRPr="00231F75">
            <w:rPr>
              <w:color w:val="000000"/>
            </w:rPr>
            <w:t xml:space="preserve">equences. Brief </w:t>
          </w:r>
          <w:proofErr w:type="spellStart"/>
          <w:r w:rsidRPr="00231F75">
            <w:rPr>
              <w:color w:val="000000"/>
            </w:rPr>
            <w:t>Bioinform</w:t>
          </w:r>
          <w:proofErr w:type="spellEnd"/>
          <w:r w:rsidRPr="00231F75">
            <w:rPr>
              <w:color w:val="000000"/>
            </w:rPr>
            <w:t xml:space="preserve"> 9:299-306.</w:t>
          </w:r>
        </w:p>
        <w:p w14:paraId="5E7F7927" w14:textId="32946733" w:rsidR="00275904" w:rsidRPr="00231F75" w:rsidRDefault="00275904" w:rsidP="0053478E">
          <w:pPr>
            <w:pStyle w:val="csl-entry"/>
            <w:spacing w:line="480" w:lineRule="auto"/>
            <w:rPr>
              <w:color w:val="000000"/>
            </w:rPr>
          </w:pPr>
          <w:r w:rsidRPr="00231F75">
            <w:rPr>
              <w:color w:val="000000"/>
            </w:rPr>
            <w:t xml:space="preserve">54. McNamara CJ, Thomas PD, Leard R, Bearce K, Dante J, Mitchell R. 2006. Corrosion of </w:t>
          </w:r>
          <w:r w:rsidR="00933314">
            <w:rPr>
              <w:color w:val="000000"/>
            </w:rPr>
            <w:t>A</w:t>
          </w:r>
          <w:r w:rsidRPr="00231F75">
            <w:rPr>
              <w:color w:val="000000"/>
            </w:rPr>
            <w:t xml:space="preserve">luminum </w:t>
          </w:r>
          <w:r w:rsidR="00933314">
            <w:rPr>
              <w:color w:val="000000"/>
            </w:rPr>
            <w:t>A</w:t>
          </w:r>
          <w:r w:rsidRPr="00231F75">
            <w:rPr>
              <w:color w:val="000000"/>
            </w:rPr>
            <w:t xml:space="preserve">lloy 2024 by </w:t>
          </w:r>
          <w:r w:rsidR="00933314">
            <w:rPr>
              <w:color w:val="000000"/>
            </w:rPr>
            <w:t>M</w:t>
          </w:r>
          <w:r w:rsidRPr="00231F75">
            <w:rPr>
              <w:color w:val="000000"/>
            </w:rPr>
            <w:t xml:space="preserve">icroorganisms </w:t>
          </w:r>
          <w:r w:rsidR="00933314">
            <w:rPr>
              <w:color w:val="000000"/>
            </w:rPr>
            <w:t>I</w:t>
          </w:r>
          <w:r w:rsidRPr="00231F75">
            <w:rPr>
              <w:color w:val="000000"/>
            </w:rPr>
            <w:t xml:space="preserve">solated from </w:t>
          </w:r>
          <w:r w:rsidR="00933314">
            <w:rPr>
              <w:color w:val="000000"/>
            </w:rPr>
            <w:t>A</w:t>
          </w:r>
          <w:r w:rsidRPr="00231F75">
            <w:rPr>
              <w:color w:val="000000"/>
            </w:rPr>
            <w:t xml:space="preserve">ircraft </w:t>
          </w:r>
          <w:r w:rsidR="00933314">
            <w:rPr>
              <w:color w:val="000000"/>
            </w:rPr>
            <w:t>F</w:t>
          </w:r>
          <w:r w:rsidRPr="00231F75">
            <w:rPr>
              <w:color w:val="000000"/>
            </w:rPr>
            <w:t xml:space="preserve">uel </w:t>
          </w:r>
          <w:r w:rsidR="00933314">
            <w:rPr>
              <w:color w:val="000000"/>
            </w:rPr>
            <w:t>T</w:t>
          </w:r>
          <w:r w:rsidRPr="00231F75">
            <w:rPr>
              <w:color w:val="000000"/>
            </w:rPr>
            <w:t>anks. Biofouling 21:257–265.</w:t>
          </w:r>
        </w:p>
        <w:p w14:paraId="20FBC885" w14:textId="500F24A1" w:rsidR="0058488F" w:rsidRDefault="00275904" w:rsidP="0053478E">
          <w:pPr>
            <w:pStyle w:val="csl-entry"/>
            <w:spacing w:line="480" w:lineRule="auto"/>
            <w:rPr>
              <w:color w:val="000000"/>
            </w:rPr>
          </w:pPr>
          <w:r w:rsidRPr="00231F75">
            <w:rPr>
              <w:color w:val="000000"/>
            </w:rPr>
            <w:t xml:space="preserve">55. American Society for Testing and Materials. 2011. Practice for </w:t>
          </w:r>
          <w:r w:rsidR="00933314">
            <w:rPr>
              <w:color w:val="000000"/>
            </w:rPr>
            <w:t>P</w:t>
          </w:r>
          <w:r w:rsidRPr="00231F75">
            <w:rPr>
              <w:color w:val="000000"/>
            </w:rPr>
            <w:t xml:space="preserve">reparing, </w:t>
          </w:r>
          <w:r w:rsidR="00933314">
            <w:rPr>
              <w:color w:val="000000"/>
            </w:rPr>
            <w:t>C</w:t>
          </w:r>
          <w:r w:rsidRPr="00231F75">
            <w:rPr>
              <w:color w:val="000000"/>
            </w:rPr>
            <w:t xml:space="preserve">leaning, and </w:t>
          </w:r>
          <w:r w:rsidR="00933314">
            <w:rPr>
              <w:color w:val="000000"/>
            </w:rPr>
            <w:t>E</w:t>
          </w:r>
          <w:r w:rsidRPr="00231F75">
            <w:rPr>
              <w:color w:val="000000"/>
            </w:rPr>
            <w:t xml:space="preserve">valuating </w:t>
          </w:r>
          <w:r w:rsidR="00933314">
            <w:rPr>
              <w:color w:val="000000"/>
            </w:rPr>
            <w:t>C</w:t>
          </w:r>
          <w:r w:rsidRPr="00231F75">
            <w:rPr>
              <w:color w:val="000000"/>
            </w:rPr>
            <w:t xml:space="preserve">orrosion </w:t>
          </w:r>
          <w:r w:rsidR="00933314">
            <w:rPr>
              <w:color w:val="000000"/>
            </w:rPr>
            <w:t>T</w:t>
          </w:r>
          <w:r w:rsidRPr="00231F75">
            <w:rPr>
              <w:color w:val="000000"/>
            </w:rPr>
            <w:t xml:space="preserve">est </w:t>
          </w:r>
          <w:r w:rsidR="00933314">
            <w:rPr>
              <w:color w:val="000000"/>
            </w:rPr>
            <w:t>S</w:t>
          </w:r>
          <w:r w:rsidRPr="00231F75">
            <w:rPr>
              <w:color w:val="000000"/>
            </w:rPr>
            <w:t>pecimens. ASTM International.</w:t>
          </w:r>
        </w:p>
        <w:p w14:paraId="5B57BADD" w14:textId="06AC223E" w:rsidR="00275904" w:rsidRPr="00231F75" w:rsidRDefault="0058488F" w:rsidP="0053478E">
          <w:pPr>
            <w:pStyle w:val="csl-entry"/>
            <w:spacing w:line="480" w:lineRule="auto"/>
            <w:rPr>
              <w:color w:val="000000"/>
            </w:rPr>
          </w:pPr>
          <w:r>
            <w:rPr>
              <w:color w:val="000000"/>
            </w:rPr>
            <w:t xml:space="preserve">56. </w:t>
          </w:r>
          <w:r w:rsidR="00011E3C">
            <w:rPr>
              <w:color w:val="000000"/>
            </w:rPr>
            <w:t xml:space="preserve">B. Stevenson, B. Stamps. 2021. </w:t>
          </w:r>
          <w:r w:rsidR="00011E3C" w:rsidRPr="00011E3C">
            <w:rPr>
              <w:color w:val="000000"/>
            </w:rPr>
            <w:t>It’s Complicated: Rapid Publication of Genomes in Microbiology Resource Announcements Can be Both Part of the Problem and the Solution to Fungal Taxonomic Resolution</w:t>
          </w:r>
          <w:r w:rsidR="00011E3C">
            <w:rPr>
              <w:color w:val="000000"/>
            </w:rPr>
            <w:t>. Microbiological Resource Announcements.</w:t>
          </w:r>
        </w:p>
      </w:sdtContent>
    </w:sdt>
    <w:bookmarkEnd w:id="66"/>
    <w:p w14:paraId="11441260" w14:textId="7E68E32D" w:rsidR="00231F75" w:rsidRPr="00295CD5" w:rsidRDefault="00231F75" w:rsidP="0053478E">
      <w:pPr>
        <w:spacing w:line="480" w:lineRule="auto"/>
        <w:rPr>
          <w:rFonts w:ascii="Times New Roman" w:hAnsi="Times New Roman" w:cs="Times New Roman"/>
        </w:rPr>
      </w:pPr>
    </w:p>
    <w:p w14:paraId="2F7C42B8" w14:textId="77777777" w:rsidR="008C6976" w:rsidRPr="0053478E" w:rsidRDefault="008C6976" w:rsidP="0053478E">
      <w:pPr>
        <w:spacing w:line="480" w:lineRule="auto"/>
        <w:rPr>
          <w:rFonts w:ascii="Times New Roman" w:hAnsi="Times New Roman" w:cs="Times New Roman"/>
          <w:b/>
          <w:bCs/>
          <w:sz w:val="24"/>
          <w:szCs w:val="24"/>
        </w:rPr>
      </w:pPr>
    </w:p>
    <w:p w14:paraId="3DA215FD" w14:textId="39A30B04" w:rsidR="00F96951" w:rsidRDefault="00F96951" w:rsidP="008C7CFD">
      <w:pPr>
        <w:pStyle w:val="Heading1"/>
      </w:pPr>
      <w:bookmarkStart w:id="67" w:name="_Toc89854600"/>
      <w:r w:rsidRPr="0053478E">
        <w:lastRenderedPageBreak/>
        <w:t>Chapter 3</w:t>
      </w:r>
      <w:r w:rsidR="008C7CFD">
        <w:t xml:space="preserve">. </w:t>
      </w:r>
      <w:r w:rsidRPr="0053478E">
        <w:t>Connection Between Fuel Composition and the Microbiological Communities Contaminating Fuel Storage Tanks</w:t>
      </w:r>
      <w:bookmarkEnd w:id="67"/>
    </w:p>
    <w:p w14:paraId="3EEA688D" w14:textId="77777777" w:rsidR="008C7CFD" w:rsidRPr="008C7CFD" w:rsidRDefault="008C7CFD" w:rsidP="008C7CFD"/>
    <w:p w14:paraId="3C3383BC" w14:textId="4D081BF2" w:rsidR="00F96951" w:rsidRPr="0053478E" w:rsidRDefault="00F96951" w:rsidP="0053478E">
      <w:pPr>
        <w:spacing w:line="480" w:lineRule="auto"/>
        <w:rPr>
          <w:rFonts w:ascii="Times New Roman" w:hAnsi="Times New Roman" w:cs="Times New Roman"/>
          <w:sz w:val="24"/>
          <w:szCs w:val="24"/>
          <w:vertAlign w:val="superscript"/>
        </w:rPr>
      </w:pPr>
      <w:r w:rsidRPr="0053478E">
        <w:rPr>
          <w:rFonts w:ascii="Times New Roman" w:hAnsi="Times New Roman" w:cs="Times New Roman"/>
          <w:sz w:val="24"/>
          <w:szCs w:val="24"/>
        </w:rPr>
        <w:t>James G. Floyd</w:t>
      </w:r>
      <w:r w:rsidRPr="0053478E">
        <w:rPr>
          <w:rFonts w:ascii="Times New Roman" w:hAnsi="Times New Roman" w:cs="Times New Roman"/>
          <w:sz w:val="24"/>
          <w:szCs w:val="24"/>
          <w:vertAlign w:val="superscript"/>
        </w:rPr>
        <w:t>1</w:t>
      </w:r>
      <w:r w:rsidRPr="0053478E">
        <w:rPr>
          <w:rFonts w:ascii="Times New Roman" w:hAnsi="Times New Roman" w:cs="Times New Roman"/>
          <w:sz w:val="24"/>
          <w:szCs w:val="24"/>
        </w:rPr>
        <w:t>, Blake W. Stamps</w:t>
      </w:r>
      <w:r w:rsidRPr="0053478E">
        <w:rPr>
          <w:rFonts w:ascii="Times New Roman" w:hAnsi="Times New Roman" w:cs="Times New Roman"/>
          <w:sz w:val="24"/>
          <w:szCs w:val="24"/>
          <w:vertAlign w:val="superscript"/>
        </w:rPr>
        <w:t>2,3</w:t>
      </w:r>
      <w:r w:rsidRPr="0053478E">
        <w:rPr>
          <w:rFonts w:ascii="Times New Roman" w:hAnsi="Times New Roman" w:cs="Times New Roman"/>
          <w:sz w:val="24"/>
          <w:szCs w:val="24"/>
        </w:rPr>
        <w:t>, Caitlin L. Bojanowski</w:t>
      </w:r>
      <w:r w:rsidRPr="0053478E">
        <w:rPr>
          <w:rFonts w:ascii="Times New Roman" w:hAnsi="Times New Roman" w:cs="Times New Roman"/>
          <w:sz w:val="24"/>
          <w:szCs w:val="24"/>
          <w:vertAlign w:val="superscript"/>
        </w:rPr>
        <w:t>4</w:t>
      </w:r>
      <w:r w:rsidRPr="0053478E">
        <w:rPr>
          <w:rFonts w:ascii="Times New Roman" w:hAnsi="Times New Roman" w:cs="Times New Roman"/>
          <w:sz w:val="24"/>
          <w:szCs w:val="24"/>
        </w:rPr>
        <w:t>, Wendy J. Goodson</w:t>
      </w:r>
      <w:r w:rsidRPr="0053478E">
        <w:rPr>
          <w:rFonts w:ascii="Times New Roman" w:hAnsi="Times New Roman" w:cs="Times New Roman"/>
          <w:sz w:val="24"/>
          <w:szCs w:val="24"/>
          <w:vertAlign w:val="superscript"/>
        </w:rPr>
        <w:t>4</w:t>
      </w:r>
      <w:r w:rsidRPr="0053478E">
        <w:rPr>
          <w:rFonts w:ascii="Times New Roman" w:hAnsi="Times New Roman" w:cs="Times New Roman"/>
          <w:sz w:val="24"/>
          <w:szCs w:val="24"/>
        </w:rPr>
        <w:t>, Bradley S. Stevenson</w:t>
      </w:r>
      <w:r w:rsidRPr="0053478E">
        <w:rPr>
          <w:rFonts w:ascii="Times New Roman" w:hAnsi="Times New Roman" w:cs="Times New Roman"/>
          <w:sz w:val="24"/>
          <w:szCs w:val="24"/>
          <w:vertAlign w:val="superscript"/>
        </w:rPr>
        <w:t>1</w:t>
      </w:r>
    </w:p>
    <w:p w14:paraId="1F51A42E" w14:textId="77777777" w:rsidR="00F96951" w:rsidRPr="0053478E" w:rsidRDefault="00F96951" w:rsidP="0053478E">
      <w:pPr>
        <w:spacing w:line="480" w:lineRule="auto"/>
        <w:rPr>
          <w:rFonts w:ascii="Times New Roman" w:hAnsi="Times New Roman" w:cs="Times New Roman"/>
          <w:sz w:val="24"/>
          <w:szCs w:val="24"/>
        </w:rPr>
      </w:pPr>
      <w:r w:rsidRPr="0053478E">
        <w:rPr>
          <w:rFonts w:ascii="Times New Roman" w:hAnsi="Times New Roman" w:cs="Times New Roman"/>
          <w:sz w:val="24"/>
          <w:szCs w:val="24"/>
        </w:rPr>
        <w:t>1 – University of Oklahoma, Department of Microbiology and Plant Biology, Norman OK</w:t>
      </w:r>
    </w:p>
    <w:p w14:paraId="1A144D3C" w14:textId="77777777" w:rsidR="00F96951" w:rsidRPr="0053478E" w:rsidRDefault="00F96951" w:rsidP="0053478E">
      <w:pPr>
        <w:spacing w:line="480" w:lineRule="auto"/>
        <w:rPr>
          <w:rFonts w:ascii="Times New Roman" w:hAnsi="Times New Roman" w:cs="Times New Roman"/>
          <w:sz w:val="24"/>
          <w:szCs w:val="24"/>
        </w:rPr>
      </w:pPr>
      <w:r w:rsidRPr="0053478E">
        <w:rPr>
          <w:rFonts w:ascii="Times New Roman" w:hAnsi="Times New Roman" w:cs="Times New Roman"/>
          <w:sz w:val="24"/>
          <w:szCs w:val="24"/>
        </w:rPr>
        <w:t>2 – 711th Human Performance Wing, Airman Systems Directorate, Air Force Research Laboratory, Wright-Patterson AFB, OH, United States</w:t>
      </w:r>
    </w:p>
    <w:p w14:paraId="17E3A614" w14:textId="77777777" w:rsidR="00F96951" w:rsidRPr="0053478E" w:rsidRDefault="00F96951" w:rsidP="0053478E">
      <w:pPr>
        <w:spacing w:line="480" w:lineRule="auto"/>
        <w:rPr>
          <w:rFonts w:ascii="Times New Roman" w:hAnsi="Times New Roman" w:cs="Times New Roman"/>
          <w:sz w:val="24"/>
          <w:szCs w:val="24"/>
        </w:rPr>
      </w:pPr>
      <w:r w:rsidRPr="0053478E">
        <w:rPr>
          <w:rFonts w:ascii="Times New Roman" w:hAnsi="Times New Roman" w:cs="Times New Roman"/>
          <w:sz w:val="24"/>
          <w:szCs w:val="24"/>
        </w:rPr>
        <w:t>3 – UES Inc., Integrative Health and Performance Sciences Division, Dayton, OH, United States</w:t>
      </w:r>
    </w:p>
    <w:p w14:paraId="13671859" w14:textId="77777777" w:rsidR="00F96951" w:rsidRPr="0053478E" w:rsidRDefault="00F96951" w:rsidP="0053478E">
      <w:pPr>
        <w:spacing w:line="480" w:lineRule="auto"/>
        <w:rPr>
          <w:rFonts w:ascii="Times New Roman" w:hAnsi="Times New Roman" w:cs="Times New Roman"/>
          <w:sz w:val="24"/>
          <w:szCs w:val="24"/>
        </w:rPr>
      </w:pPr>
      <w:r w:rsidRPr="0053478E">
        <w:rPr>
          <w:rFonts w:ascii="Times New Roman" w:hAnsi="Times New Roman" w:cs="Times New Roman"/>
          <w:sz w:val="24"/>
          <w:szCs w:val="24"/>
        </w:rPr>
        <w:t xml:space="preserve">4 – Soft Matter Material Branch, Materials and Manufacturing Directorate, Air Force Research Laboratory, Wright-Patterson AFB, OH </w:t>
      </w:r>
    </w:p>
    <w:p w14:paraId="751DC1F4" w14:textId="77777777" w:rsidR="00F96951" w:rsidRPr="0053478E" w:rsidRDefault="00F96951" w:rsidP="0053478E">
      <w:pPr>
        <w:spacing w:line="480" w:lineRule="auto"/>
        <w:rPr>
          <w:rFonts w:ascii="Times New Roman" w:hAnsi="Times New Roman" w:cs="Times New Roman"/>
          <w:sz w:val="24"/>
          <w:szCs w:val="24"/>
        </w:rPr>
      </w:pPr>
    </w:p>
    <w:p w14:paraId="11A6B39E" w14:textId="77777777" w:rsidR="00F96951" w:rsidRPr="0053478E" w:rsidRDefault="00F96951" w:rsidP="0053478E">
      <w:pPr>
        <w:spacing w:line="480" w:lineRule="auto"/>
        <w:rPr>
          <w:rFonts w:ascii="Times New Roman" w:hAnsi="Times New Roman" w:cs="Times New Roman"/>
          <w:sz w:val="24"/>
          <w:szCs w:val="24"/>
        </w:rPr>
      </w:pPr>
      <w:r w:rsidRPr="0053478E">
        <w:rPr>
          <w:rFonts w:ascii="Times New Roman" w:hAnsi="Times New Roman" w:cs="Times New Roman"/>
          <w:sz w:val="24"/>
          <w:szCs w:val="24"/>
        </w:rPr>
        <w:t>Key Words: Biofouling, Diesel, Biodiesel, Redundancy Analysis</w:t>
      </w:r>
    </w:p>
    <w:p w14:paraId="43455F2F" w14:textId="77777777" w:rsidR="00F96951" w:rsidRPr="0053478E" w:rsidRDefault="00F96951" w:rsidP="0053478E">
      <w:pPr>
        <w:spacing w:line="480" w:lineRule="auto"/>
        <w:rPr>
          <w:rFonts w:ascii="Times New Roman" w:hAnsi="Times New Roman" w:cs="Times New Roman"/>
          <w:sz w:val="24"/>
          <w:szCs w:val="24"/>
        </w:rPr>
      </w:pPr>
    </w:p>
    <w:p w14:paraId="57615D0C" w14:textId="77777777" w:rsidR="00F96951" w:rsidRPr="0053478E" w:rsidRDefault="00F96951" w:rsidP="0053478E">
      <w:pPr>
        <w:spacing w:line="480" w:lineRule="auto"/>
        <w:rPr>
          <w:rFonts w:ascii="Times New Roman" w:hAnsi="Times New Roman" w:cs="Times New Roman"/>
          <w:sz w:val="24"/>
          <w:szCs w:val="24"/>
        </w:rPr>
      </w:pPr>
    </w:p>
    <w:p w14:paraId="4F32BA88" w14:textId="4B24F8AB" w:rsidR="000665C5" w:rsidRPr="0053478E" w:rsidRDefault="000665C5" w:rsidP="0053478E">
      <w:pPr>
        <w:spacing w:line="480" w:lineRule="auto"/>
        <w:rPr>
          <w:rFonts w:ascii="Times New Roman" w:hAnsi="Times New Roman" w:cs="Times New Roman"/>
          <w:sz w:val="24"/>
          <w:szCs w:val="24"/>
        </w:rPr>
      </w:pPr>
    </w:p>
    <w:p w14:paraId="64648538" w14:textId="7F57B205" w:rsidR="000665C5" w:rsidRPr="0053478E" w:rsidRDefault="000665C5" w:rsidP="0053478E">
      <w:pPr>
        <w:spacing w:line="480" w:lineRule="auto"/>
        <w:rPr>
          <w:rFonts w:ascii="Times New Roman" w:hAnsi="Times New Roman" w:cs="Times New Roman"/>
          <w:sz w:val="24"/>
          <w:szCs w:val="24"/>
        </w:rPr>
      </w:pPr>
    </w:p>
    <w:p w14:paraId="6255739C" w14:textId="03410303" w:rsidR="000665C5" w:rsidRPr="0053478E" w:rsidRDefault="000665C5" w:rsidP="0053478E">
      <w:pPr>
        <w:spacing w:line="480" w:lineRule="auto"/>
        <w:rPr>
          <w:rFonts w:ascii="Times New Roman" w:hAnsi="Times New Roman" w:cs="Times New Roman"/>
          <w:sz w:val="24"/>
          <w:szCs w:val="24"/>
        </w:rPr>
      </w:pPr>
    </w:p>
    <w:p w14:paraId="701D4DAC" w14:textId="41B9C9BB" w:rsidR="000665C5" w:rsidRDefault="000665C5" w:rsidP="0053478E">
      <w:pPr>
        <w:spacing w:line="480" w:lineRule="auto"/>
        <w:rPr>
          <w:rFonts w:ascii="Times New Roman" w:hAnsi="Times New Roman" w:cs="Times New Roman"/>
          <w:sz w:val="24"/>
          <w:szCs w:val="24"/>
        </w:rPr>
      </w:pPr>
    </w:p>
    <w:p w14:paraId="0F7CE2FA" w14:textId="77777777" w:rsidR="008C7CFD" w:rsidRPr="0053478E" w:rsidRDefault="008C7CFD" w:rsidP="0053478E">
      <w:pPr>
        <w:spacing w:line="480" w:lineRule="auto"/>
        <w:rPr>
          <w:rFonts w:ascii="Times New Roman" w:hAnsi="Times New Roman" w:cs="Times New Roman"/>
          <w:sz w:val="24"/>
          <w:szCs w:val="24"/>
        </w:rPr>
      </w:pPr>
    </w:p>
    <w:p w14:paraId="41D23C06" w14:textId="39396871" w:rsidR="008C7CFD" w:rsidRPr="008C7CFD" w:rsidRDefault="00F96951" w:rsidP="00DF3ACF">
      <w:pPr>
        <w:pStyle w:val="Heading2"/>
      </w:pPr>
      <w:bookmarkStart w:id="68" w:name="_Toc89854601"/>
      <w:r w:rsidRPr="0053478E">
        <w:lastRenderedPageBreak/>
        <w:t>Foreword</w:t>
      </w:r>
      <w:bookmarkEnd w:id="68"/>
    </w:p>
    <w:p w14:paraId="04DBE198" w14:textId="337179DD" w:rsidR="00F96951" w:rsidRPr="0053478E" w:rsidRDefault="00F96951" w:rsidP="0053478E">
      <w:pPr>
        <w:spacing w:line="480" w:lineRule="auto"/>
        <w:rPr>
          <w:rFonts w:ascii="Times New Roman" w:hAnsi="Times New Roman" w:cs="Times New Roman"/>
          <w:sz w:val="24"/>
          <w:szCs w:val="24"/>
        </w:rPr>
      </w:pPr>
      <w:r w:rsidRPr="0053478E">
        <w:rPr>
          <w:rFonts w:ascii="Times New Roman" w:hAnsi="Times New Roman" w:cs="Times New Roman"/>
          <w:sz w:val="24"/>
          <w:szCs w:val="24"/>
        </w:rPr>
        <w:tab/>
        <w:t xml:space="preserve">Microbial community analysis and fuel collection has been an ongoing project from the Stevenson lab dating back to 2013. For this </w:t>
      </w:r>
      <w:r w:rsidR="00933314">
        <w:rPr>
          <w:rFonts w:ascii="Times New Roman" w:hAnsi="Times New Roman" w:cs="Times New Roman"/>
          <w:sz w:val="24"/>
          <w:szCs w:val="24"/>
        </w:rPr>
        <w:t>study I</w:t>
      </w:r>
      <w:r w:rsidRPr="0053478E">
        <w:rPr>
          <w:rFonts w:ascii="Times New Roman" w:hAnsi="Times New Roman" w:cs="Times New Roman"/>
          <w:sz w:val="24"/>
          <w:szCs w:val="24"/>
        </w:rPr>
        <w:t xml:space="preserve"> performed the fuel composition analyses, extracted DNA from fuels and prepared libraries for sequencing, analyzed sequence data, performed statistical analyses, generated figures, made Redundancy Analysis Models, and wrote the manuscript. Dr. Blake Stamps was involved in collecting fuel samples, extracting DNA and prepared libraries for sequencing, and aided in the writing and editing of this manuscript. Dr. Caitlin Bojanowski at AFRL helped with the collection of fuel samples and aided us in obtaining access to fuel tanks on military installations. Dr. </w:t>
      </w:r>
      <w:r w:rsidR="00933314">
        <w:rPr>
          <w:rFonts w:ascii="Times New Roman" w:hAnsi="Times New Roman" w:cs="Times New Roman"/>
          <w:sz w:val="24"/>
          <w:szCs w:val="24"/>
        </w:rPr>
        <w:t xml:space="preserve">Wendy Goodson assisted with the collection of fuel samples and additionally aided obtaining access to fuel tanks on military installations. </w:t>
      </w:r>
      <w:r w:rsidRPr="0053478E">
        <w:rPr>
          <w:rFonts w:ascii="Times New Roman" w:hAnsi="Times New Roman" w:cs="Times New Roman"/>
          <w:sz w:val="24"/>
          <w:szCs w:val="24"/>
        </w:rPr>
        <w:t xml:space="preserve">Bradley Stevenson helped with the experimental design, helped with the collection of fuel samples, and aided in the writing and editing of the manuscript. </w:t>
      </w:r>
    </w:p>
    <w:p w14:paraId="026A47F5" w14:textId="77777777" w:rsidR="00F96951" w:rsidRPr="0053478E" w:rsidRDefault="00F96951" w:rsidP="0053478E">
      <w:pPr>
        <w:spacing w:line="480" w:lineRule="auto"/>
        <w:rPr>
          <w:rFonts w:ascii="Times New Roman" w:hAnsi="Times New Roman" w:cs="Times New Roman"/>
          <w:b/>
          <w:bCs/>
          <w:sz w:val="24"/>
          <w:szCs w:val="24"/>
        </w:rPr>
      </w:pPr>
    </w:p>
    <w:p w14:paraId="42573D46" w14:textId="77777777" w:rsidR="00F96951" w:rsidRPr="0053478E" w:rsidRDefault="00F96951" w:rsidP="0053478E">
      <w:pPr>
        <w:spacing w:line="480" w:lineRule="auto"/>
        <w:rPr>
          <w:rFonts w:ascii="Times New Roman" w:hAnsi="Times New Roman" w:cs="Times New Roman"/>
          <w:b/>
          <w:bCs/>
          <w:sz w:val="24"/>
          <w:szCs w:val="24"/>
        </w:rPr>
      </w:pPr>
    </w:p>
    <w:p w14:paraId="27D673E9" w14:textId="77777777" w:rsidR="00F96951" w:rsidRPr="0053478E" w:rsidRDefault="00F96951" w:rsidP="0053478E">
      <w:pPr>
        <w:spacing w:line="480" w:lineRule="auto"/>
        <w:rPr>
          <w:rFonts w:ascii="Times New Roman" w:hAnsi="Times New Roman" w:cs="Times New Roman"/>
          <w:b/>
          <w:bCs/>
          <w:sz w:val="24"/>
          <w:szCs w:val="24"/>
        </w:rPr>
      </w:pPr>
    </w:p>
    <w:p w14:paraId="69297514" w14:textId="77777777" w:rsidR="00F96951" w:rsidRPr="0053478E" w:rsidRDefault="00F96951" w:rsidP="0053478E">
      <w:pPr>
        <w:spacing w:line="480" w:lineRule="auto"/>
        <w:rPr>
          <w:rFonts w:ascii="Times New Roman" w:hAnsi="Times New Roman" w:cs="Times New Roman"/>
          <w:b/>
          <w:bCs/>
          <w:sz w:val="24"/>
          <w:szCs w:val="24"/>
        </w:rPr>
      </w:pPr>
    </w:p>
    <w:p w14:paraId="767D6C62" w14:textId="77777777" w:rsidR="00F96951" w:rsidRPr="0053478E" w:rsidRDefault="00F96951" w:rsidP="0053478E">
      <w:pPr>
        <w:spacing w:line="480" w:lineRule="auto"/>
        <w:rPr>
          <w:rFonts w:ascii="Times New Roman" w:hAnsi="Times New Roman" w:cs="Times New Roman"/>
          <w:b/>
          <w:bCs/>
          <w:sz w:val="24"/>
          <w:szCs w:val="24"/>
        </w:rPr>
      </w:pPr>
    </w:p>
    <w:p w14:paraId="44B3EFED" w14:textId="77777777" w:rsidR="00F96951" w:rsidRPr="0053478E" w:rsidRDefault="00F96951" w:rsidP="0053478E">
      <w:pPr>
        <w:spacing w:line="480" w:lineRule="auto"/>
        <w:rPr>
          <w:rFonts w:ascii="Times New Roman" w:hAnsi="Times New Roman" w:cs="Times New Roman"/>
          <w:b/>
          <w:bCs/>
          <w:sz w:val="24"/>
          <w:szCs w:val="24"/>
        </w:rPr>
      </w:pPr>
    </w:p>
    <w:p w14:paraId="4608288B" w14:textId="77777777" w:rsidR="00F96951" w:rsidRPr="0053478E" w:rsidRDefault="00F96951" w:rsidP="0053478E">
      <w:pPr>
        <w:spacing w:line="480" w:lineRule="auto"/>
        <w:rPr>
          <w:rFonts w:ascii="Times New Roman" w:hAnsi="Times New Roman" w:cs="Times New Roman"/>
          <w:b/>
          <w:bCs/>
          <w:sz w:val="24"/>
          <w:szCs w:val="24"/>
        </w:rPr>
      </w:pPr>
    </w:p>
    <w:p w14:paraId="3C89580B" w14:textId="2F39B98C" w:rsidR="00F96951" w:rsidRPr="0053478E" w:rsidRDefault="00F96951" w:rsidP="0053478E">
      <w:pPr>
        <w:spacing w:line="480" w:lineRule="auto"/>
        <w:rPr>
          <w:rFonts w:ascii="Times New Roman" w:hAnsi="Times New Roman" w:cs="Times New Roman"/>
          <w:b/>
          <w:bCs/>
          <w:sz w:val="24"/>
          <w:szCs w:val="24"/>
        </w:rPr>
      </w:pPr>
    </w:p>
    <w:p w14:paraId="548FF637" w14:textId="77777777" w:rsidR="000665C5" w:rsidRPr="0053478E" w:rsidRDefault="000665C5" w:rsidP="0053478E">
      <w:pPr>
        <w:spacing w:line="480" w:lineRule="auto"/>
        <w:rPr>
          <w:rFonts w:ascii="Times New Roman" w:hAnsi="Times New Roman" w:cs="Times New Roman"/>
          <w:b/>
          <w:bCs/>
          <w:sz w:val="24"/>
          <w:szCs w:val="24"/>
        </w:rPr>
      </w:pPr>
    </w:p>
    <w:p w14:paraId="0635C5B6" w14:textId="6A687F34" w:rsidR="008C7CFD" w:rsidRPr="008C7CFD" w:rsidRDefault="00F96951" w:rsidP="00DF3ACF">
      <w:pPr>
        <w:pStyle w:val="Heading2"/>
      </w:pPr>
      <w:bookmarkStart w:id="69" w:name="_Toc89854602"/>
      <w:r w:rsidRPr="0053478E">
        <w:lastRenderedPageBreak/>
        <w:t>Abstract</w:t>
      </w:r>
      <w:bookmarkEnd w:id="69"/>
    </w:p>
    <w:p w14:paraId="4856994F" w14:textId="4F87BF84" w:rsidR="00F96951" w:rsidRPr="0053478E" w:rsidRDefault="00F96951" w:rsidP="0053478E">
      <w:pPr>
        <w:spacing w:line="480" w:lineRule="auto"/>
        <w:rPr>
          <w:rFonts w:ascii="Times New Roman" w:hAnsi="Times New Roman" w:cs="Times New Roman"/>
          <w:sz w:val="24"/>
          <w:szCs w:val="24"/>
        </w:rPr>
      </w:pPr>
      <w:r w:rsidRPr="0053478E">
        <w:rPr>
          <w:rFonts w:ascii="Times New Roman" w:hAnsi="Times New Roman" w:cs="Times New Roman"/>
          <w:b/>
          <w:bCs/>
          <w:sz w:val="24"/>
          <w:szCs w:val="24"/>
        </w:rPr>
        <w:tab/>
      </w:r>
      <w:r w:rsidRPr="0053478E">
        <w:rPr>
          <w:rFonts w:ascii="Times New Roman" w:hAnsi="Times New Roman" w:cs="Times New Roman"/>
          <w:sz w:val="24"/>
          <w:szCs w:val="24"/>
        </w:rPr>
        <w:t xml:space="preserve">Contamination of diesel storage tanks by microorganisms is a widespread and under realized problem. These microorganisms can degrade components of the fuel, leading to fouling and corrosion. To better understand the connection between the microorganisms that are responsible for this contamination, the composition of affected fuels, and the resulting impact on fuel quality, we conducted a survey of 106 fuel tanks at 17 military bases across the continental United States. Fuel was sampled from the bottom of each tank, where microbial contamination is most prevalent, and the resident microbial communities were characterized using high throughput sequencing of small subunit ribosomal RNA (SSU rRNA) gene libraries. Fatty acid methyl esters (FAME, </w:t>
      </w:r>
      <w:proofErr w:type="gramStart"/>
      <w:r w:rsidRPr="0053478E">
        <w:rPr>
          <w:rFonts w:ascii="Times New Roman" w:hAnsi="Times New Roman" w:cs="Times New Roman"/>
          <w:sz w:val="24"/>
          <w:szCs w:val="24"/>
        </w:rPr>
        <w:t>i.e.</w:t>
      </w:r>
      <w:proofErr w:type="gramEnd"/>
      <w:r w:rsidRPr="0053478E">
        <w:rPr>
          <w:rFonts w:ascii="Times New Roman" w:hAnsi="Times New Roman" w:cs="Times New Roman"/>
          <w:sz w:val="24"/>
          <w:szCs w:val="24"/>
        </w:rPr>
        <w:t xml:space="preserve"> biodiesel) and n-alkanes from contaminated fuels were characterized and quantified using GC-MS to determine how components of the fuels might be correlated with the presence of microbial taxa.</w:t>
      </w:r>
      <w:r w:rsidRPr="0053478E">
        <w:rPr>
          <w:rFonts w:ascii="Times New Roman" w:hAnsi="Times New Roman" w:cs="Times New Roman"/>
        </w:rPr>
        <w:t xml:space="preserve"> </w:t>
      </w:r>
      <w:r w:rsidRPr="0053478E">
        <w:rPr>
          <w:rFonts w:ascii="Times New Roman" w:hAnsi="Times New Roman" w:cs="Times New Roman"/>
          <w:sz w:val="24"/>
          <w:szCs w:val="24"/>
        </w:rPr>
        <w:t>Redundancy Analysis Modeling (RDA) was used to determine which microbial taxa, especially those known to increase carbon steel corrosion, were more prominent in contaminated fuels based on the fuel’s chemical composition. Members of the fungal family Trichomaceae were found to be prominent in fuels containing more FAME. Members of the yeast family Debaryomycetaceae were found to be prominent in fuels containing more pentadecanoic and oleic acid methyl esters, which both contain one degree of unsaturation. Fuels with higher concentrations of pentadecanoic acid methyl ester were found to have a positive correlation with Debaryomycetaceae and no correlation with Trichomaceae, while fuels with a higher concentration of palmitoleic acid methyl ester had a positive correlation with Trichocomaceae and no correlation with Debaryomycetaceae. These relationships between fungal taxa and fuel components were directly tested in growth experiments with representative isolates of the Trichocomaceae (</w:t>
      </w:r>
      <w:r w:rsidR="00231F75" w:rsidRPr="00933314">
        <w:rPr>
          <w:rFonts w:ascii="Times New Roman" w:hAnsi="Times New Roman" w:cs="Times New Roman"/>
          <w:i/>
          <w:iCs/>
          <w:sz w:val="24"/>
          <w:szCs w:val="24"/>
        </w:rPr>
        <w:t>Paecilomyces</w:t>
      </w:r>
      <w:r w:rsidRPr="0053478E">
        <w:rPr>
          <w:rFonts w:ascii="Times New Roman" w:hAnsi="Times New Roman" w:cs="Times New Roman"/>
          <w:sz w:val="24"/>
          <w:szCs w:val="24"/>
        </w:rPr>
        <w:t xml:space="preserve"> AF001) and Debaryomycetaceae </w:t>
      </w:r>
      <w:r w:rsidRPr="0053478E">
        <w:rPr>
          <w:rFonts w:ascii="Times New Roman" w:hAnsi="Times New Roman" w:cs="Times New Roman"/>
          <w:sz w:val="24"/>
          <w:szCs w:val="24"/>
        </w:rPr>
        <w:lastRenderedPageBreak/>
        <w:t>(</w:t>
      </w:r>
      <w:r w:rsidRPr="0053478E">
        <w:rPr>
          <w:rFonts w:ascii="Times New Roman" w:hAnsi="Times New Roman" w:cs="Times New Roman"/>
          <w:i/>
          <w:iCs/>
          <w:sz w:val="24"/>
          <w:szCs w:val="24"/>
        </w:rPr>
        <w:t xml:space="preserve">Wickerhamomyces </w:t>
      </w:r>
      <w:r w:rsidRPr="0053478E">
        <w:rPr>
          <w:rFonts w:ascii="Times New Roman" w:hAnsi="Times New Roman" w:cs="Times New Roman"/>
          <w:sz w:val="24"/>
          <w:szCs w:val="24"/>
        </w:rPr>
        <w:t xml:space="preserve">SE3) families. Each isolate was inoculated into cultures containing pentadecanoic acid and linoleic acid methyl esters as sole carbon and energy sources. </w:t>
      </w:r>
      <w:r w:rsidR="00231F75">
        <w:rPr>
          <w:rFonts w:ascii="Times New Roman" w:hAnsi="Times New Roman" w:cs="Times New Roman"/>
          <w:i/>
          <w:iCs/>
          <w:sz w:val="24"/>
          <w:szCs w:val="24"/>
        </w:rPr>
        <w:t>Paecilomyces</w:t>
      </w:r>
      <w:r w:rsidRPr="0053478E">
        <w:rPr>
          <w:rFonts w:ascii="Times New Roman" w:hAnsi="Times New Roman" w:cs="Times New Roman"/>
          <w:i/>
          <w:iCs/>
          <w:sz w:val="24"/>
          <w:szCs w:val="24"/>
        </w:rPr>
        <w:t xml:space="preserve"> </w:t>
      </w:r>
      <w:r w:rsidRPr="0053478E">
        <w:rPr>
          <w:rFonts w:ascii="Times New Roman" w:hAnsi="Times New Roman" w:cs="Times New Roman"/>
          <w:sz w:val="24"/>
          <w:szCs w:val="24"/>
        </w:rPr>
        <w:t xml:space="preserve">was capable of growth on linoleic acid methyl ester but unable to grow on pentadecanoic acid methyl ester. </w:t>
      </w:r>
      <w:r w:rsidRPr="0053478E">
        <w:rPr>
          <w:rFonts w:ascii="Times New Roman" w:hAnsi="Times New Roman" w:cs="Times New Roman"/>
          <w:i/>
          <w:iCs/>
          <w:sz w:val="24"/>
          <w:szCs w:val="24"/>
        </w:rPr>
        <w:t>Wickerhamomyces</w:t>
      </w:r>
      <w:r w:rsidRPr="0053478E">
        <w:rPr>
          <w:rFonts w:ascii="Times New Roman" w:hAnsi="Times New Roman" w:cs="Times New Roman"/>
          <w:sz w:val="24"/>
          <w:szCs w:val="24"/>
        </w:rPr>
        <w:t xml:space="preserve"> was able to grow using both substrates. While fuel composition provides some understanding of which microorganisms can proliferate, other factors like competition and symbiosis between these microbial populations will need to be considered to </w:t>
      </w:r>
      <w:r w:rsidR="00011E3C">
        <w:rPr>
          <w:rFonts w:ascii="Times New Roman" w:hAnsi="Times New Roman" w:cs="Times New Roman"/>
          <w:sz w:val="24"/>
          <w:szCs w:val="24"/>
        </w:rPr>
        <w:t>better</w:t>
      </w:r>
      <w:r w:rsidRPr="0053478E">
        <w:rPr>
          <w:rFonts w:ascii="Times New Roman" w:hAnsi="Times New Roman" w:cs="Times New Roman"/>
          <w:sz w:val="24"/>
          <w:szCs w:val="24"/>
        </w:rPr>
        <w:t xml:space="preserve"> understand the ecological drivers of microbial proliferation, fouling, degradation, and corrosion in diesel fuels. </w:t>
      </w:r>
    </w:p>
    <w:p w14:paraId="2BC5AC38" w14:textId="250F0CF2" w:rsidR="008C7CFD" w:rsidRPr="008C7CFD" w:rsidRDefault="00F96951" w:rsidP="00271EE8">
      <w:pPr>
        <w:pStyle w:val="Heading2"/>
      </w:pPr>
      <w:bookmarkStart w:id="70" w:name="_Toc89854603"/>
      <w:r w:rsidRPr="0053478E">
        <w:t>Importance</w:t>
      </w:r>
      <w:bookmarkEnd w:id="70"/>
    </w:p>
    <w:p w14:paraId="3B5DB20B" w14:textId="4BDBFA95" w:rsidR="00F96951" w:rsidRPr="0053478E" w:rsidRDefault="00F96951" w:rsidP="008C7CFD">
      <w:pPr>
        <w:spacing w:line="480" w:lineRule="auto"/>
        <w:ind w:firstLine="720"/>
        <w:rPr>
          <w:rFonts w:ascii="Times New Roman" w:hAnsi="Times New Roman" w:cs="Times New Roman"/>
          <w:sz w:val="24"/>
          <w:szCs w:val="24"/>
        </w:rPr>
      </w:pPr>
      <w:r w:rsidRPr="0053478E">
        <w:rPr>
          <w:rFonts w:ascii="Times New Roman" w:hAnsi="Times New Roman" w:cs="Times New Roman"/>
          <w:sz w:val="24"/>
          <w:szCs w:val="24"/>
        </w:rPr>
        <w:t xml:space="preserve">Biodiesel, widely used as an additive or extender of ultra-low sulfur diesel, can increase the potential for microorganisms to proliferate in storage tanks. It is important to know how the composition of diesel fuels can influence the growth of organisms linked to fuel degradation and microbiologically influenced corrosion. This research describes how certain populations of fungi and bacteria can prevail in fuels of different composition, which can be helpful in formulating fuels less susceptible to the growth of problematic organisms. </w:t>
      </w:r>
    </w:p>
    <w:p w14:paraId="365B665B" w14:textId="4D706CB7" w:rsidR="008C7CFD" w:rsidRPr="008C7CFD" w:rsidRDefault="00F96951" w:rsidP="00271EE8">
      <w:pPr>
        <w:pStyle w:val="Heading2"/>
      </w:pPr>
      <w:bookmarkStart w:id="71" w:name="_Hlk80699249"/>
      <w:bookmarkStart w:id="72" w:name="_Toc89854604"/>
      <w:r w:rsidRPr="0053478E">
        <w:t>Introduction</w:t>
      </w:r>
      <w:bookmarkEnd w:id="72"/>
    </w:p>
    <w:bookmarkEnd w:id="71"/>
    <w:p w14:paraId="4D478201" w14:textId="77777777" w:rsidR="00F96951" w:rsidRPr="0053478E" w:rsidRDefault="00F96951" w:rsidP="0053478E">
      <w:pPr>
        <w:spacing w:line="480" w:lineRule="auto"/>
        <w:rPr>
          <w:rFonts w:ascii="Times New Roman" w:hAnsi="Times New Roman" w:cs="Times New Roman"/>
          <w:bCs/>
          <w:sz w:val="24"/>
          <w:szCs w:val="24"/>
        </w:rPr>
      </w:pPr>
      <w:r w:rsidRPr="0053478E">
        <w:rPr>
          <w:rFonts w:ascii="Times New Roman" w:hAnsi="Times New Roman" w:cs="Times New Roman"/>
          <w:b/>
          <w:bCs/>
          <w:sz w:val="24"/>
          <w:szCs w:val="24"/>
        </w:rPr>
        <w:tab/>
      </w:r>
      <w:r w:rsidRPr="0053478E">
        <w:rPr>
          <w:rFonts w:ascii="Times New Roman" w:hAnsi="Times New Roman" w:cs="Times New Roman"/>
          <w:sz w:val="24"/>
          <w:szCs w:val="24"/>
        </w:rPr>
        <w:t xml:space="preserve">Diesel that has been amended with biodiesel is the primary transportation fuel for heavy trucks and buses. In recent years, the U.S. Department of Energy has incentivized the use of biodiesel through December 2022 in efforts to offset carbon emissions </w:t>
      </w:r>
      <w:sdt>
        <w:sdtPr>
          <w:rPr>
            <w:rFonts w:ascii="Times New Roman" w:hAnsi="Times New Roman" w:cs="Times New Roman"/>
            <w:sz w:val="24"/>
            <w:szCs w:val="24"/>
          </w:rPr>
          <w:alias w:val="SmartCite Citation"/>
          <w:tag w:val="4a610e40-b469-4b39-858d-398bdfb76afc:29c896f8-e102-4d31-a786-fd2bd7374b9c+"/>
          <w:id w:val="-1988077430"/>
          <w:placeholder>
            <w:docPart w:val="5A1A987E05A744088A8B23F7094A119F"/>
          </w:placeholder>
        </w:sdtPr>
        <w:sdtEndPr/>
        <w:sdtContent>
          <w:r w:rsidRPr="0053478E">
            <w:rPr>
              <w:rFonts w:ascii="Times New Roman" w:eastAsia="Times New Roman" w:hAnsi="Times New Roman" w:cs="Times New Roman"/>
              <w:color w:val="000000"/>
              <w:sz w:val="24"/>
            </w:rPr>
            <w:t>(1)</w:t>
          </w:r>
        </w:sdtContent>
      </w:sdt>
      <w:r w:rsidRPr="0053478E">
        <w:rPr>
          <w:rFonts w:ascii="Times New Roman" w:hAnsi="Times New Roman" w:cs="Times New Roman"/>
          <w:sz w:val="24"/>
          <w:szCs w:val="24"/>
        </w:rPr>
        <w:t>. The U.S. Energy Information Administration predicts that petroleum and other fuel consumption can be expected to rise from the current consumption of 16 million barrels per day to just under 25 million barrels per day by the year 2050</w:t>
      </w:r>
      <w:r w:rsidRPr="0053478E">
        <w:rPr>
          <w:rFonts w:ascii="Times New Roman" w:hAnsi="Times New Roman" w:cs="Times New Roman"/>
          <w:bCs/>
          <w:sz w:val="24"/>
          <w:szCs w:val="24"/>
        </w:rPr>
        <w:t xml:space="preserve"> </w:t>
      </w:r>
      <w:sdt>
        <w:sdtPr>
          <w:rPr>
            <w:rFonts w:ascii="Times New Roman" w:hAnsi="Times New Roman" w:cs="Times New Roman"/>
            <w:bCs/>
            <w:sz w:val="24"/>
            <w:szCs w:val="24"/>
          </w:rPr>
          <w:alias w:val="SmartCite Citation"/>
          <w:tag w:val="4a610e40-b469-4b39-858d-398bdfb76afc:573bc18a-9d39-416a-87ae-ed86df4b0ade+"/>
          <w:id w:val="1107007329"/>
          <w:placeholder>
            <w:docPart w:val="881C3E8E556D44AB96364725FBBDB5A7"/>
          </w:placeholder>
        </w:sdtPr>
        <w:sdtEndPr/>
        <w:sdtContent>
          <w:r w:rsidRPr="0053478E">
            <w:rPr>
              <w:rFonts w:ascii="Times New Roman" w:eastAsia="Times New Roman" w:hAnsi="Times New Roman" w:cs="Times New Roman"/>
              <w:color w:val="000000"/>
              <w:sz w:val="24"/>
            </w:rPr>
            <w:t>(2)</w:t>
          </w:r>
        </w:sdtContent>
      </w:sdt>
      <w:r w:rsidRPr="0053478E">
        <w:rPr>
          <w:rFonts w:ascii="Times New Roman" w:hAnsi="Times New Roman" w:cs="Times New Roman"/>
          <w:bCs/>
          <w:sz w:val="24"/>
          <w:szCs w:val="24"/>
        </w:rPr>
        <w:t xml:space="preserve">. </w:t>
      </w:r>
      <w:r w:rsidRPr="0053478E">
        <w:rPr>
          <w:rFonts w:ascii="Times New Roman" w:hAnsi="Times New Roman" w:cs="Times New Roman"/>
          <w:sz w:val="24"/>
          <w:szCs w:val="24"/>
        </w:rPr>
        <w:t xml:space="preserve">Biodiesel has been used in various blends with petroleum ultra-low sulfur diesel (ULSD; less than 15 ppm sulfur), commonly containing 20% biodiesel and 80% </w:t>
      </w:r>
      <w:r w:rsidRPr="0053478E">
        <w:rPr>
          <w:rFonts w:ascii="Times New Roman" w:hAnsi="Times New Roman" w:cs="Times New Roman"/>
          <w:sz w:val="24"/>
          <w:szCs w:val="24"/>
        </w:rPr>
        <w:lastRenderedPageBreak/>
        <w:t xml:space="preserve">petroleum diesel (B20 Biodiesel) since it represents a balance of costs, emissions, cold-weather performance, and engine material compatibility </w:t>
      </w:r>
      <w:sdt>
        <w:sdtPr>
          <w:rPr>
            <w:rFonts w:ascii="Times New Roman" w:hAnsi="Times New Roman" w:cs="Times New Roman"/>
            <w:sz w:val="24"/>
            <w:szCs w:val="24"/>
          </w:rPr>
          <w:alias w:val="SmartCite Citation"/>
          <w:tag w:val="4a610e40-b469-4b39-858d-398bdfb76afc:4f51c894-91f8-4941-b065-07f03fb94c5b+"/>
          <w:id w:val="-1376309230"/>
          <w:placeholder>
            <w:docPart w:val="B0A2B1629CF8483B8F26E63B7DB21264"/>
          </w:placeholder>
        </w:sdtPr>
        <w:sdtEndPr/>
        <w:sdtContent>
          <w:r w:rsidRPr="0053478E">
            <w:rPr>
              <w:rFonts w:ascii="Times New Roman" w:eastAsia="Times New Roman" w:hAnsi="Times New Roman" w:cs="Times New Roman"/>
              <w:color w:val="000000"/>
              <w:sz w:val="24"/>
            </w:rPr>
            <w:t>(3)</w:t>
          </w:r>
        </w:sdtContent>
      </w:sdt>
      <w:r w:rsidRPr="0053478E">
        <w:rPr>
          <w:rFonts w:ascii="Times New Roman" w:hAnsi="Times New Roman" w:cs="Times New Roman"/>
          <w:sz w:val="24"/>
          <w:szCs w:val="24"/>
        </w:rPr>
        <w:t xml:space="preserve">. Additionally, biodiesel has been readily added to ULSD at up to 5% v/v to compensate for the loss of lubricity from the desulfurization process </w:t>
      </w:r>
      <w:sdt>
        <w:sdtPr>
          <w:rPr>
            <w:rFonts w:ascii="Times New Roman" w:hAnsi="Times New Roman" w:cs="Times New Roman"/>
            <w:sz w:val="24"/>
            <w:szCs w:val="24"/>
          </w:rPr>
          <w:alias w:val="SmartCite Citation"/>
          <w:tag w:val="4a610e40-b469-4b39-858d-398bdfb76afc:88697104-d186-462e-8939-297a490baaaa+"/>
          <w:id w:val="1639070542"/>
          <w:placeholder>
            <w:docPart w:val="B0A2B1629CF8483B8F26E63B7DB21264"/>
          </w:placeholder>
        </w:sdtPr>
        <w:sdtEndPr/>
        <w:sdtContent>
          <w:r w:rsidRPr="0053478E">
            <w:rPr>
              <w:rFonts w:ascii="Times New Roman" w:eastAsia="Times New Roman" w:hAnsi="Times New Roman" w:cs="Times New Roman"/>
              <w:color w:val="000000"/>
              <w:sz w:val="24"/>
            </w:rPr>
            <w:t>(4)</w:t>
          </w:r>
        </w:sdtContent>
      </w:sdt>
      <w:r w:rsidRPr="0053478E">
        <w:rPr>
          <w:rFonts w:ascii="Times New Roman" w:hAnsi="Times New Roman" w:cs="Times New Roman"/>
          <w:sz w:val="24"/>
          <w:szCs w:val="24"/>
        </w:rPr>
        <w:t xml:space="preserve">. Biodiesel is also more easily bio-remediated if spilled in the environment and has a much higher flash point when compared to ULSD, making it much safer for the environment and those handling the fuel </w:t>
      </w:r>
      <w:sdt>
        <w:sdtPr>
          <w:rPr>
            <w:rFonts w:ascii="Times New Roman" w:hAnsi="Times New Roman" w:cs="Times New Roman"/>
            <w:bCs/>
            <w:sz w:val="24"/>
            <w:szCs w:val="24"/>
          </w:rPr>
          <w:alias w:val="SmartCite Citation"/>
          <w:tag w:val="4a610e40-b469-4b39-858d-398bdfb76afc:88697104-d186-462e-8939-297a490baaaa,4a610e40-b469-4b39-858d-398bdfb76afc:86C47534-F741-F7D2-23B6-6C5E04ABF019,4a610e40-b469-4b39-858d-398bdfb76afc:2C0A45D2-F917-8B8A-053D-35E370319C48+"/>
          <w:id w:val="1133915572"/>
          <w:placeholder>
            <w:docPart w:val="B0A2B1629CF8483B8F26E63B7DB21264"/>
          </w:placeholder>
        </w:sdtPr>
        <w:sdtEndPr/>
        <w:sdtContent>
          <w:r w:rsidRPr="0053478E">
            <w:rPr>
              <w:rFonts w:ascii="Times New Roman" w:eastAsia="Times New Roman" w:hAnsi="Times New Roman" w:cs="Times New Roman"/>
              <w:color w:val="000000"/>
              <w:sz w:val="24"/>
            </w:rPr>
            <w:t>(4–6)</w:t>
          </w:r>
        </w:sdtContent>
      </w:sdt>
      <w:r w:rsidRPr="0053478E">
        <w:rPr>
          <w:rFonts w:ascii="Times New Roman" w:hAnsi="Times New Roman" w:cs="Times New Roman"/>
          <w:bCs/>
          <w:sz w:val="24"/>
          <w:szCs w:val="24"/>
        </w:rPr>
        <w:t xml:space="preserve">. However, this biodegradability also proves problematic for operators that store their biodiesel and diesel fuels long term </w:t>
      </w:r>
      <w:sdt>
        <w:sdtPr>
          <w:rPr>
            <w:rFonts w:ascii="Times New Roman" w:hAnsi="Times New Roman" w:cs="Times New Roman"/>
            <w:bCs/>
            <w:sz w:val="24"/>
            <w:szCs w:val="24"/>
          </w:rPr>
          <w:alias w:val="SmartCite Citation"/>
          <w:tag w:val="4a610e40-b469-4b39-858d-398bdfb76afc:1c0e1df2-7f42-418b-9fc3-a0fee4fc64e6+"/>
          <w:id w:val="727644030"/>
          <w:placeholder>
            <w:docPart w:val="B0A2B1629CF8483B8F26E63B7DB21264"/>
          </w:placeholder>
        </w:sdtPr>
        <w:sdtEndPr/>
        <w:sdtContent>
          <w:r w:rsidRPr="0053478E">
            <w:rPr>
              <w:rFonts w:ascii="Times New Roman" w:eastAsia="Times New Roman" w:hAnsi="Times New Roman" w:cs="Times New Roman"/>
              <w:color w:val="000000"/>
              <w:sz w:val="24"/>
            </w:rPr>
            <w:t>(7)</w:t>
          </w:r>
        </w:sdtContent>
      </w:sdt>
      <w:r w:rsidRPr="0053478E">
        <w:rPr>
          <w:rFonts w:ascii="Times New Roman" w:hAnsi="Times New Roman" w:cs="Times New Roman"/>
          <w:bCs/>
          <w:sz w:val="24"/>
          <w:szCs w:val="24"/>
        </w:rPr>
        <w:t>.</w:t>
      </w:r>
    </w:p>
    <w:p w14:paraId="4B53449E" w14:textId="235CD9B8" w:rsidR="00F96951" w:rsidRPr="0053478E" w:rsidRDefault="00F96951" w:rsidP="0053478E">
      <w:pPr>
        <w:spacing w:line="480" w:lineRule="auto"/>
        <w:rPr>
          <w:rFonts w:ascii="Times New Roman" w:hAnsi="Times New Roman" w:cs="Times New Roman"/>
          <w:bCs/>
          <w:sz w:val="24"/>
          <w:szCs w:val="24"/>
        </w:rPr>
      </w:pPr>
      <w:r w:rsidRPr="0053478E">
        <w:rPr>
          <w:rFonts w:ascii="Times New Roman" w:hAnsi="Times New Roman" w:cs="Times New Roman"/>
          <w:bCs/>
          <w:sz w:val="24"/>
          <w:szCs w:val="24"/>
        </w:rPr>
        <w:tab/>
        <w:t xml:space="preserve">Biodiesel is composed of fatty acid methyl esters (FAME) that can be produced through a transesterification reaction with feedstocks of animal, plant, or microbial lipids </w:t>
      </w:r>
      <w:sdt>
        <w:sdtPr>
          <w:rPr>
            <w:rFonts w:ascii="Times New Roman" w:hAnsi="Times New Roman" w:cs="Times New Roman"/>
            <w:bCs/>
            <w:sz w:val="24"/>
            <w:szCs w:val="24"/>
          </w:rPr>
          <w:alias w:val="SmartCite Citation"/>
          <w:tag w:val="4a610e40-b469-4b39-858d-398bdfb76afc:011997D2-6466-8358-8C47-9D38CEC318D2+"/>
          <w:id w:val="1868167504"/>
          <w:placeholder>
            <w:docPart w:val="B0A2B1629CF8483B8F26E63B7DB21264"/>
          </w:placeholder>
        </w:sdtPr>
        <w:sdtEndPr/>
        <w:sdtContent>
          <w:r w:rsidRPr="0053478E">
            <w:rPr>
              <w:rFonts w:ascii="Times New Roman" w:eastAsia="Times New Roman" w:hAnsi="Times New Roman" w:cs="Times New Roman"/>
              <w:color w:val="000000"/>
              <w:sz w:val="24"/>
            </w:rPr>
            <w:t>(8)</w:t>
          </w:r>
        </w:sdtContent>
      </w:sdt>
      <w:r w:rsidRPr="0053478E">
        <w:rPr>
          <w:rFonts w:ascii="Times New Roman" w:hAnsi="Times New Roman" w:cs="Times New Roman"/>
          <w:bCs/>
          <w:sz w:val="24"/>
          <w:szCs w:val="24"/>
        </w:rPr>
        <w:t xml:space="preserve">. These FAME compounds in biodiesel make the fuel more susceptible to microbial contamination since FAME compounds exist naturally in the environment and readily degraded by many different microorganisms </w:t>
      </w:r>
      <w:sdt>
        <w:sdtPr>
          <w:rPr>
            <w:rFonts w:ascii="Times New Roman" w:hAnsi="Times New Roman" w:cs="Times New Roman"/>
            <w:bCs/>
            <w:sz w:val="24"/>
            <w:szCs w:val="24"/>
          </w:rPr>
          <w:alias w:val="SmartCite Citation"/>
          <w:tag w:val="4a610e40-b469-4b39-858d-398bdfb76afc:91B23746-CCCB-CEC0-C5CB-984AD47F6C57,4a610e40-b469-4b39-858d-398bdfb76afc:54F90F96-F055-365E-C18F-F8EBD06F9E1A+"/>
          <w:id w:val="2023437401"/>
          <w:placeholder>
            <w:docPart w:val="B0A2B1629CF8483B8F26E63B7DB21264"/>
          </w:placeholder>
        </w:sdtPr>
        <w:sdtEndPr/>
        <w:sdtContent>
          <w:r w:rsidRPr="0053478E">
            <w:rPr>
              <w:rFonts w:ascii="Times New Roman" w:eastAsia="Times New Roman" w:hAnsi="Times New Roman" w:cs="Times New Roman"/>
              <w:color w:val="000000"/>
              <w:sz w:val="24"/>
            </w:rPr>
            <w:t>(9, 10)</w:t>
          </w:r>
        </w:sdtContent>
      </w:sdt>
      <w:r w:rsidRPr="0053478E">
        <w:rPr>
          <w:rFonts w:ascii="Times New Roman" w:hAnsi="Times New Roman" w:cs="Times New Roman"/>
          <w:bCs/>
          <w:sz w:val="24"/>
          <w:szCs w:val="24"/>
        </w:rPr>
        <w:t xml:space="preserve">. Additionally, hydrocarbons in diesel fuel can also be used as an oxidizable substrate for many microorganisms </w:t>
      </w:r>
      <w:sdt>
        <w:sdtPr>
          <w:rPr>
            <w:rFonts w:ascii="Times New Roman" w:hAnsi="Times New Roman" w:cs="Times New Roman"/>
            <w:bCs/>
            <w:sz w:val="24"/>
            <w:szCs w:val="24"/>
          </w:rPr>
          <w:alias w:val="SmartCite Citation"/>
          <w:tag w:val="4a610e40-b469-4b39-858d-398bdfb76afc:92814B4E-2332-CF46-5F56-6211CEDC850D+"/>
          <w:id w:val="-341234844"/>
          <w:placeholder>
            <w:docPart w:val="B0A2B1629CF8483B8F26E63B7DB21264"/>
          </w:placeholder>
        </w:sdtPr>
        <w:sdtEndPr/>
        <w:sdtContent>
          <w:r w:rsidRPr="0053478E">
            <w:rPr>
              <w:rFonts w:ascii="Times New Roman" w:eastAsia="Times New Roman" w:hAnsi="Times New Roman" w:cs="Times New Roman"/>
              <w:color w:val="000000"/>
              <w:sz w:val="24"/>
            </w:rPr>
            <w:t>(11)</w:t>
          </w:r>
        </w:sdtContent>
      </w:sdt>
      <w:r w:rsidRPr="0053478E">
        <w:rPr>
          <w:rFonts w:ascii="Times New Roman" w:hAnsi="Times New Roman" w:cs="Times New Roman"/>
          <w:bCs/>
          <w:sz w:val="24"/>
          <w:szCs w:val="24"/>
        </w:rPr>
        <w:t>. Microbiological degradation can prove to be problematic for operators to store biodiesel and biodiesel blends for long term periods as their fuels can become contaminated. Microbial contamination of biodiesel and biodiesel blends not only leads to increased operating costs through mechanical cleaning of storage tanks, but also increases the risk of corrosion as microbial populations produce acidic byproducts from the metabolism of the fuel as well as generating oxygen corrosion cells</w:t>
      </w:r>
      <w:r w:rsidR="00011E3C">
        <w:rPr>
          <w:rFonts w:ascii="Times New Roman" w:hAnsi="Times New Roman" w:cs="Times New Roman"/>
          <w:bCs/>
          <w:sz w:val="24"/>
          <w:szCs w:val="24"/>
        </w:rPr>
        <w:t xml:space="preserve"> in aerobic environments</w:t>
      </w:r>
      <w:r w:rsidRPr="0053478E">
        <w:rPr>
          <w:rFonts w:ascii="Times New Roman" w:hAnsi="Times New Roman" w:cs="Times New Roman"/>
          <w:bCs/>
          <w:sz w:val="24"/>
          <w:szCs w:val="24"/>
        </w:rPr>
        <w:t xml:space="preserve"> </w:t>
      </w:r>
      <w:sdt>
        <w:sdtPr>
          <w:rPr>
            <w:rFonts w:ascii="Times New Roman" w:hAnsi="Times New Roman" w:cs="Times New Roman"/>
            <w:bCs/>
            <w:sz w:val="24"/>
            <w:szCs w:val="24"/>
          </w:rPr>
          <w:alias w:val="SmartCite Citation"/>
          <w:tag w:val="4a610e40-b469-4b39-858d-398bdfb76afc:B108B4C5-F20D-3A88-3A86-CB53818CA01B+"/>
          <w:id w:val="2006713131"/>
          <w:placeholder>
            <w:docPart w:val="B0A2B1629CF8483B8F26E63B7DB21264"/>
          </w:placeholder>
        </w:sdtPr>
        <w:sdtEndPr/>
        <w:sdtContent>
          <w:r w:rsidRPr="0053478E">
            <w:rPr>
              <w:rFonts w:ascii="Times New Roman" w:eastAsia="Times New Roman" w:hAnsi="Times New Roman" w:cs="Times New Roman"/>
              <w:color w:val="000000"/>
              <w:sz w:val="24"/>
            </w:rPr>
            <w:t>(12)</w:t>
          </w:r>
        </w:sdtContent>
      </w:sdt>
      <w:r w:rsidRPr="0053478E">
        <w:rPr>
          <w:rFonts w:ascii="Times New Roman" w:hAnsi="Times New Roman" w:cs="Times New Roman"/>
          <w:bCs/>
          <w:sz w:val="24"/>
          <w:szCs w:val="24"/>
        </w:rPr>
        <w:t xml:space="preserve">. Previous work has demonstrated the fungi and bacteria grown on B20 biodiesel can not only degrade FAME and hydrocarbons, but also increase corrosion rates and pitting corrosion of carbon steel </w:t>
      </w:r>
      <w:sdt>
        <w:sdtPr>
          <w:rPr>
            <w:rFonts w:ascii="Times New Roman" w:hAnsi="Times New Roman" w:cs="Times New Roman"/>
            <w:bCs/>
            <w:sz w:val="24"/>
            <w:szCs w:val="24"/>
          </w:rPr>
          <w:alias w:val="SmartCite Citation"/>
          <w:tag w:val="4a610e40-b469-4b39-858d-398bdfb76afc:24457391-0e1c-4299-a122-de10c2002f1b,4a610e40-b469-4b39-858d-398bdfb76afc:C50A4A2E-772B-F25A-82F9-6C43A91C02F7,4a610e40-b469-4b39-858d-398bdfb76afc:B108B4C5-F20D-3A88-3A86-CB53818CA01B+"/>
          <w:id w:val="2073078293"/>
          <w:placeholder>
            <w:docPart w:val="B0A2B1629CF8483B8F26E63B7DB21264"/>
          </w:placeholder>
        </w:sdtPr>
        <w:sdtEndPr/>
        <w:sdtContent>
          <w:r w:rsidRPr="0053478E">
            <w:rPr>
              <w:rFonts w:ascii="Times New Roman" w:eastAsia="Times New Roman" w:hAnsi="Times New Roman" w:cs="Times New Roman"/>
              <w:color w:val="000000"/>
              <w:sz w:val="24"/>
            </w:rPr>
            <w:t>(12–14)</w:t>
          </w:r>
        </w:sdtContent>
      </w:sdt>
      <w:r w:rsidRPr="0053478E">
        <w:rPr>
          <w:rFonts w:ascii="Times New Roman" w:hAnsi="Times New Roman" w:cs="Times New Roman"/>
          <w:bCs/>
          <w:sz w:val="24"/>
          <w:szCs w:val="24"/>
        </w:rPr>
        <w:t xml:space="preserve">. </w:t>
      </w:r>
    </w:p>
    <w:p w14:paraId="547C3C96" w14:textId="719EE6BC" w:rsidR="00F96951" w:rsidRPr="0053478E" w:rsidRDefault="00F96951" w:rsidP="0053478E">
      <w:pPr>
        <w:spacing w:line="480" w:lineRule="auto"/>
        <w:ind w:firstLine="720"/>
        <w:rPr>
          <w:rFonts w:ascii="Times New Roman" w:hAnsi="Times New Roman" w:cs="Times New Roman"/>
          <w:bCs/>
          <w:sz w:val="24"/>
          <w:szCs w:val="24"/>
        </w:rPr>
      </w:pPr>
      <w:r w:rsidRPr="0053478E">
        <w:rPr>
          <w:rFonts w:ascii="Times New Roman" w:hAnsi="Times New Roman" w:cs="Times New Roman"/>
          <w:bCs/>
          <w:sz w:val="24"/>
          <w:szCs w:val="24"/>
        </w:rPr>
        <w:t xml:space="preserve">When different feedstocks are used to produce biodiesel, they can result in different FAME profiles with variations in fatty acid chain lengths and degrees of saturation </w:t>
      </w:r>
      <w:sdt>
        <w:sdtPr>
          <w:rPr>
            <w:rFonts w:ascii="Times New Roman" w:hAnsi="Times New Roman" w:cs="Times New Roman"/>
            <w:bCs/>
            <w:sz w:val="24"/>
            <w:szCs w:val="24"/>
          </w:rPr>
          <w:alias w:val="SmartCite Citation"/>
          <w:tag w:val="4a610e40-b469-4b39-858d-398bdfb76afc:EB0A5A0D-C648-0593-04EC-707287C9B8AB+"/>
          <w:id w:val="1173766282"/>
          <w:placeholder>
            <w:docPart w:val="B0A2B1629CF8483B8F26E63B7DB21264"/>
          </w:placeholder>
        </w:sdtPr>
        <w:sdtEndPr/>
        <w:sdtContent>
          <w:r w:rsidRPr="0053478E">
            <w:rPr>
              <w:rFonts w:ascii="Times New Roman" w:eastAsia="Times New Roman" w:hAnsi="Times New Roman" w:cs="Times New Roman"/>
              <w:color w:val="000000"/>
              <w:sz w:val="24"/>
            </w:rPr>
            <w:t>(15)</w:t>
          </w:r>
        </w:sdtContent>
      </w:sdt>
      <w:r w:rsidRPr="0053478E">
        <w:rPr>
          <w:rFonts w:ascii="Times New Roman" w:hAnsi="Times New Roman" w:cs="Times New Roman"/>
          <w:bCs/>
          <w:sz w:val="24"/>
          <w:szCs w:val="24"/>
        </w:rPr>
        <w:t xml:space="preserve">. </w:t>
      </w:r>
      <w:r w:rsidRPr="0053478E">
        <w:rPr>
          <w:rFonts w:ascii="Times New Roman" w:hAnsi="Times New Roman" w:cs="Times New Roman"/>
          <w:bCs/>
          <w:sz w:val="24"/>
          <w:szCs w:val="24"/>
        </w:rPr>
        <w:lastRenderedPageBreak/>
        <w:t xml:space="preserve">Microorganisms tend to preferentially oxidize unsaturated FAME </w:t>
      </w:r>
      <w:sdt>
        <w:sdtPr>
          <w:rPr>
            <w:rFonts w:ascii="Times New Roman" w:hAnsi="Times New Roman" w:cs="Times New Roman"/>
            <w:bCs/>
            <w:sz w:val="24"/>
            <w:szCs w:val="24"/>
          </w:rPr>
          <w:alias w:val="SmartCite Citation"/>
          <w:tag w:val="4a610e40-b469-4b39-858d-398bdfb76afc:91B23746-CCCB-CEC0-C5CB-984AD47F6C57+"/>
          <w:id w:val="1091207305"/>
          <w:placeholder>
            <w:docPart w:val="B0A2B1629CF8483B8F26E63B7DB21264"/>
          </w:placeholder>
        </w:sdtPr>
        <w:sdtEndPr/>
        <w:sdtContent>
          <w:r w:rsidRPr="0053478E">
            <w:rPr>
              <w:rFonts w:ascii="Times New Roman" w:eastAsia="Times New Roman" w:hAnsi="Times New Roman" w:cs="Times New Roman"/>
              <w:color w:val="000000"/>
              <w:sz w:val="24"/>
            </w:rPr>
            <w:t>(9)</w:t>
          </w:r>
        </w:sdtContent>
      </w:sdt>
      <w:r w:rsidRPr="0053478E">
        <w:rPr>
          <w:rFonts w:ascii="Times New Roman" w:hAnsi="Times New Roman" w:cs="Times New Roman"/>
          <w:bCs/>
          <w:sz w:val="24"/>
          <w:szCs w:val="24"/>
        </w:rPr>
        <w:t xml:space="preserve">, using lipases to first hydrolyze the ester bond, converting the FAME to methanol and the corresponding fatty acid </w:t>
      </w:r>
      <w:sdt>
        <w:sdtPr>
          <w:rPr>
            <w:rFonts w:ascii="Times New Roman" w:hAnsi="Times New Roman" w:cs="Times New Roman"/>
            <w:bCs/>
            <w:sz w:val="24"/>
            <w:szCs w:val="24"/>
          </w:rPr>
          <w:alias w:val="SmartCite Citation"/>
          <w:tag w:val="4a610e40-b469-4b39-858d-398bdfb76afc:f996b043-61bc-4268-8aae-3efe2d5827ba+"/>
          <w:id w:val="-1642498685"/>
          <w:placeholder>
            <w:docPart w:val="B0A2B1629CF8483B8F26E63B7DB21264"/>
          </w:placeholder>
        </w:sdtPr>
        <w:sdtEndPr/>
        <w:sdtContent>
          <w:r w:rsidRPr="0053478E">
            <w:rPr>
              <w:rFonts w:ascii="Times New Roman" w:eastAsia="Times New Roman" w:hAnsi="Times New Roman" w:cs="Times New Roman"/>
              <w:color w:val="000000"/>
              <w:sz w:val="24"/>
            </w:rPr>
            <w:t>(16)</w:t>
          </w:r>
        </w:sdtContent>
      </w:sdt>
      <w:r w:rsidRPr="0053478E">
        <w:rPr>
          <w:rFonts w:ascii="Times New Roman" w:hAnsi="Times New Roman" w:cs="Times New Roman"/>
          <w:bCs/>
          <w:sz w:val="24"/>
          <w:szCs w:val="24"/>
        </w:rPr>
        <w:t xml:space="preserve">. Different microorganisms have different capabilities of fatty acid metabolism that depends on fatty acid chain length </w:t>
      </w:r>
      <w:sdt>
        <w:sdtPr>
          <w:rPr>
            <w:rFonts w:ascii="Times New Roman" w:hAnsi="Times New Roman" w:cs="Times New Roman"/>
            <w:bCs/>
            <w:sz w:val="24"/>
            <w:szCs w:val="24"/>
          </w:rPr>
          <w:alias w:val="SmartCite Citation"/>
          <w:tag w:val="4a610e40-b469-4b39-858d-398bdfb76afc:f522657d-0ca2-4338-b0ca-4fac37da82d7+"/>
          <w:id w:val="1840734716"/>
          <w:placeholder>
            <w:docPart w:val="B0A2B1629CF8483B8F26E63B7DB21264"/>
          </w:placeholder>
        </w:sdtPr>
        <w:sdtEndPr/>
        <w:sdtContent>
          <w:r w:rsidRPr="0053478E">
            <w:rPr>
              <w:rFonts w:ascii="Times New Roman" w:eastAsia="Times New Roman" w:hAnsi="Times New Roman" w:cs="Times New Roman"/>
              <w:color w:val="000000"/>
              <w:sz w:val="24"/>
            </w:rPr>
            <w:t>(17)</w:t>
          </w:r>
        </w:sdtContent>
      </w:sdt>
      <w:r w:rsidRPr="0053478E">
        <w:rPr>
          <w:rFonts w:ascii="Times New Roman" w:hAnsi="Times New Roman" w:cs="Times New Roman"/>
          <w:bCs/>
          <w:sz w:val="24"/>
          <w:szCs w:val="24"/>
        </w:rPr>
        <w:t>.</w:t>
      </w:r>
      <w:r w:rsidR="00CD54D6">
        <w:rPr>
          <w:rFonts w:ascii="Times New Roman" w:hAnsi="Times New Roman" w:cs="Times New Roman"/>
          <w:bCs/>
          <w:sz w:val="24"/>
          <w:szCs w:val="24"/>
        </w:rPr>
        <w:t xml:space="preserve"> M</w:t>
      </w:r>
      <w:r w:rsidRPr="0053478E">
        <w:rPr>
          <w:rFonts w:ascii="Times New Roman" w:hAnsi="Times New Roman" w:cs="Times New Roman"/>
          <w:bCs/>
          <w:sz w:val="24"/>
          <w:szCs w:val="24"/>
        </w:rPr>
        <w:t>icroorganisms have different affinities for</w:t>
      </w:r>
      <w:r w:rsidR="00011E3C">
        <w:rPr>
          <w:rFonts w:ascii="Times New Roman" w:hAnsi="Times New Roman" w:cs="Times New Roman"/>
          <w:bCs/>
          <w:sz w:val="24"/>
          <w:szCs w:val="24"/>
        </w:rPr>
        <w:t xml:space="preserve"> the metabolism of</w:t>
      </w:r>
      <w:r w:rsidRPr="0053478E">
        <w:rPr>
          <w:rFonts w:ascii="Times New Roman" w:hAnsi="Times New Roman" w:cs="Times New Roman"/>
          <w:bCs/>
          <w:sz w:val="24"/>
          <w:szCs w:val="24"/>
        </w:rPr>
        <w:t xml:space="preserve"> FAME</w:t>
      </w:r>
      <w:r w:rsidR="00CD54D6">
        <w:rPr>
          <w:rFonts w:ascii="Times New Roman" w:hAnsi="Times New Roman" w:cs="Times New Roman"/>
          <w:bCs/>
          <w:sz w:val="24"/>
          <w:szCs w:val="24"/>
        </w:rPr>
        <w:t xml:space="preserve"> so niches could be established in fuel systems where some organisms have access to oxidizable substrates while others would not. N</w:t>
      </w:r>
      <w:r w:rsidR="00011E3C">
        <w:rPr>
          <w:rFonts w:ascii="Times New Roman" w:hAnsi="Times New Roman" w:cs="Times New Roman"/>
          <w:bCs/>
          <w:sz w:val="24"/>
          <w:szCs w:val="24"/>
        </w:rPr>
        <w:t>ot all organisms that contaminate fuel storage tank</w:t>
      </w:r>
      <w:r w:rsidR="00CD54D6">
        <w:rPr>
          <w:rFonts w:ascii="Times New Roman" w:hAnsi="Times New Roman" w:cs="Times New Roman"/>
          <w:bCs/>
          <w:sz w:val="24"/>
          <w:szCs w:val="24"/>
        </w:rPr>
        <w:t>s</w:t>
      </w:r>
      <w:r w:rsidR="00011E3C">
        <w:rPr>
          <w:rFonts w:ascii="Times New Roman" w:hAnsi="Times New Roman" w:cs="Times New Roman"/>
          <w:bCs/>
          <w:sz w:val="24"/>
          <w:szCs w:val="24"/>
        </w:rPr>
        <w:t xml:space="preserve"> can metabolize </w:t>
      </w:r>
      <w:r w:rsidR="00CD54D6">
        <w:rPr>
          <w:rFonts w:ascii="Times New Roman" w:hAnsi="Times New Roman" w:cs="Times New Roman"/>
          <w:bCs/>
          <w:sz w:val="24"/>
          <w:szCs w:val="24"/>
        </w:rPr>
        <w:t>all the</w:t>
      </w:r>
      <w:r w:rsidR="00011E3C">
        <w:rPr>
          <w:rFonts w:ascii="Times New Roman" w:hAnsi="Times New Roman" w:cs="Times New Roman"/>
          <w:bCs/>
          <w:sz w:val="24"/>
          <w:szCs w:val="24"/>
        </w:rPr>
        <w:t xml:space="preserve"> FAME compounds</w:t>
      </w:r>
      <w:r w:rsidR="00CD54D6">
        <w:rPr>
          <w:rFonts w:ascii="Times New Roman" w:hAnsi="Times New Roman" w:cs="Times New Roman"/>
          <w:bCs/>
          <w:sz w:val="24"/>
          <w:szCs w:val="24"/>
        </w:rPr>
        <w:t>. Due to this,</w:t>
      </w:r>
      <w:r w:rsidRPr="0053478E">
        <w:rPr>
          <w:rFonts w:ascii="Times New Roman" w:hAnsi="Times New Roman" w:cs="Times New Roman"/>
          <w:bCs/>
          <w:sz w:val="24"/>
          <w:szCs w:val="24"/>
        </w:rPr>
        <w:t xml:space="preserve"> </w:t>
      </w:r>
      <w:r w:rsidR="00CD54D6">
        <w:rPr>
          <w:rFonts w:ascii="Times New Roman" w:hAnsi="Times New Roman" w:cs="Times New Roman"/>
          <w:bCs/>
          <w:sz w:val="24"/>
          <w:szCs w:val="24"/>
        </w:rPr>
        <w:t xml:space="preserve">metabolic selectivity of FAME components </w:t>
      </w:r>
      <w:r w:rsidRPr="0053478E">
        <w:rPr>
          <w:rFonts w:ascii="Times New Roman" w:hAnsi="Times New Roman" w:cs="Times New Roman"/>
          <w:bCs/>
          <w:sz w:val="24"/>
          <w:szCs w:val="24"/>
        </w:rPr>
        <w:t xml:space="preserve">can play a role on the community’s composition </w:t>
      </w:r>
      <w:r w:rsidR="00011E3C">
        <w:rPr>
          <w:rFonts w:ascii="Times New Roman" w:hAnsi="Times New Roman" w:cs="Times New Roman"/>
          <w:bCs/>
          <w:sz w:val="24"/>
          <w:szCs w:val="24"/>
        </w:rPr>
        <w:t xml:space="preserve">by selecting for those that can gain a competitive edge by metabolizing substrates other organisms cannot. </w:t>
      </w:r>
    </w:p>
    <w:p w14:paraId="3D2D2281" w14:textId="2F6F1C04" w:rsidR="00F96951" w:rsidRPr="0053478E" w:rsidRDefault="00F96951" w:rsidP="0053478E">
      <w:pPr>
        <w:spacing w:line="480" w:lineRule="auto"/>
        <w:ind w:firstLine="720"/>
        <w:rPr>
          <w:rFonts w:ascii="Times New Roman" w:hAnsi="Times New Roman" w:cs="Times New Roman"/>
          <w:bCs/>
          <w:sz w:val="24"/>
          <w:szCs w:val="24"/>
        </w:rPr>
      </w:pPr>
      <w:r w:rsidRPr="0053478E">
        <w:rPr>
          <w:rFonts w:ascii="Times New Roman" w:hAnsi="Times New Roman" w:cs="Times New Roman"/>
          <w:bCs/>
          <w:sz w:val="24"/>
          <w:szCs w:val="24"/>
        </w:rPr>
        <w:t>Variability in fuel composition can also be driven by the types of hydrocarbons in petroleum-based diesel, which is affected by the provenance of the crude oil and the distillation processes</w:t>
      </w:r>
      <w:r w:rsidR="00A149D8">
        <w:rPr>
          <w:rFonts w:ascii="Times New Roman" w:hAnsi="Times New Roman" w:cs="Times New Roman"/>
          <w:bCs/>
          <w:sz w:val="24"/>
          <w:szCs w:val="24"/>
        </w:rPr>
        <w:t xml:space="preserve"> (18)</w:t>
      </w:r>
      <w:r w:rsidRPr="0053478E">
        <w:rPr>
          <w:rFonts w:ascii="Times New Roman" w:hAnsi="Times New Roman" w:cs="Times New Roman"/>
          <w:bCs/>
          <w:sz w:val="24"/>
          <w:szCs w:val="24"/>
        </w:rPr>
        <w:t xml:space="preserve">. Diesel fuel primarily consists of hydrocarbons between 7 and 24 carbon atoms and is typically comprised of 64% alkanes (including n-, iso-, and cyclo-alkanes), 1-2% alkenes and 34% aromatic hydrocarbons </w:t>
      </w:r>
      <w:sdt>
        <w:sdtPr>
          <w:rPr>
            <w:rFonts w:ascii="Times New Roman" w:hAnsi="Times New Roman" w:cs="Times New Roman"/>
            <w:bCs/>
            <w:sz w:val="24"/>
            <w:szCs w:val="24"/>
          </w:rPr>
          <w:alias w:val="SmartCite Citation"/>
          <w:tag w:val="4a610e40-b469-4b39-858d-398bdfb76afc:9497F25A-D1FA-88DC-DFAF-E3D4E1C14A4E,4a610e40-b469-4b39-858d-398bdfb76afc:f0d3bef1-152b-4bc5-b5f2-a32f3dcbe5e6+"/>
          <w:id w:val="-2051988133"/>
          <w:placeholder>
            <w:docPart w:val="B0A2B1629CF8483B8F26E63B7DB21264"/>
          </w:placeholder>
        </w:sdtPr>
        <w:sdtEndPr/>
        <w:sdtContent>
          <w:r w:rsidRPr="0053478E">
            <w:rPr>
              <w:rFonts w:ascii="Times New Roman" w:eastAsia="Times New Roman" w:hAnsi="Times New Roman" w:cs="Times New Roman"/>
              <w:color w:val="000000"/>
              <w:sz w:val="24"/>
            </w:rPr>
            <w:t>(19, 20)</w:t>
          </w:r>
        </w:sdtContent>
      </w:sdt>
      <w:r w:rsidRPr="0053478E">
        <w:rPr>
          <w:rFonts w:ascii="Times New Roman" w:hAnsi="Times New Roman" w:cs="Times New Roman"/>
          <w:bCs/>
          <w:sz w:val="24"/>
          <w:szCs w:val="24"/>
        </w:rPr>
        <w:t xml:space="preserve">. In general, microorganisms preferentially oxidize smaller chained hydrocarbons </w:t>
      </w:r>
      <w:sdt>
        <w:sdtPr>
          <w:rPr>
            <w:rFonts w:ascii="Times New Roman" w:hAnsi="Times New Roman" w:cs="Times New Roman"/>
            <w:bCs/>
            <w:sz w:val="24"/>
            <w:szCs w:val="24"/>
          </w:rPr>
          <w:alias w:val="SmartCite Citation"/>
          <w:tag w:val="4a610e40-b469-4b39-858d-398bdfb76afc:4931142F-AF46-3C8D-9CA8-710A16579A32+"/>
          <w:id w:val="-96803291"/>
          <w:placeholder>
            <w:docPart w:val="B0A2B1629CF8483B8F26E63B7DB21264"/>
          </w:placeholder>
        </w:sdtPr>
        <w:sdtEndPr/>
        <w:sdtContent>
          <w:r w:rsidRPr="0053478E">
            <w:rPr>
              <w:rFonts w:ascii="Times New Roman" w:eastAsia="Times New Roman" w:hAnsi="Times New Roman" w:cs="Times New Roman"/>
              <w:color w:val="000000"/>
              <w:sz w:val="24"/>
            </w:rPr>
            <w:t>(21)</w:t>
          </w:r>
        </w:sdtContent>
      </w:sdt>
      <w:r w:rsidRPr="0053478E">
        <w:rPr>
          <w:rFonts w:ascii="Times New Roman" w:hAnsi="Times New Roman" w:cs="Times New Roman"/>
          <w:bCs/>
          <w:sz w:val="24"/>
          <w:szCs w:val="24"/>
        </w:rPr>
        <w:t xml:space="preserve">, although there are some exceptions of microorganisms </w:t>
      </w:r>
      <w:r w:rsidR="00E36D00">
        <w:rPr>
          <w:rFonts w:ascii="Times New Roman" w:hAnsi="Times New Roman" w:cs="Times New Roman"/>
          <w:bCs/>
          <w:sz w:val="24"/>
          <w:szCs w:val="24"/>
        </w:rPr>
        <w:t>preferentially metabolizing</w:t>
      </w:r>
      <w:r w:rsidRPr="0053478E">
        <w:rPr>
          <w:rFonts w:ascii="Times New Roman" w:hAnsi="Times New Roman" w:cs="Times New Roman"/>
          <w:bCs/>
          <w:sz w:val="24"/>
          <w:szCs w:val="24"/>
        </w:rPr>
        <w:t xml:space="preserve"> longer chain alkanes (C20+) </w:t>
      </w:r>
      <w:sdt>
        <w:sdtPr>
          <w:rPr>
            <w:rFonts w:ascii="Times New Roman" w:hAnsi="Times New Roman" w:cs="Times New Roman"/>
            <w:bCs/>
            <w:sz w:val="24"/>
            <w:szCs w:val="24"/>
          </w:rPr>
          <w:alias w:val="SmartCite Citation"/>
          <w:tag w:val="4a610e40-b469-4b39-858d-398bdfb76afc:36995AB7-213A-CFDE-F76C-716372D21B6D+"/>
          <w:id w:val="1720553483"/>
          <w:placeholder>
            <w:docPart w:val="B0A2B1629CF8483B8F26E63B7DB21264"/>
          </w:placeholder>
        </w:sdtPr>
        <w:sdtEndPr/>
        <w:sdtContent>
          <w:r w:rsidRPr="0053478E">
            <w:rPr>
              <w:rFonts w:ascii="Times New Roman" w:eastAsia="Times New Roman" w:hAnsi="Times New Roman" w:cs="Times New Roman"/>
              <w:color w:val="000000"/>
              <w:sz w:val="24"/>
            </w:rPr>
            <w:t>(22)</w:t>
          </w:r>
        </w:sdtContent>
      </w:sdt>
      <w:r w:rsidRPr="0053478E">
        <w:rPr>
          <w:rFonts w:ascii="Times New Roman" w:hAnsi="Times New Roman" w:cs="Times New Roman"/>
          <w:bCs/>
          <w:sz w:val="24"/>
          <w:szCs w:val="24"/>
        </w:rPr>
        <w:t xml:space="preserve">. The combination of compositional differences in diesel fuels and differential metabolic capabilities among microorganisms would represent a selective framework that could partially explain the structure of microbial communities in contaminated fuel. </w:t>
      </w:r>
    </w:p>
    <w:p w14:paraId="07918ACE" w14:textId="4149E6F8" w:rsidR="00F96951" w:rsidRPr="0053478E" w:rsidRDefault="00F96951" w:rsidP="0053478E">
      <w:pPr>
        <w:spacing w:line="480" w:lineRule="auto"/>
        <w:ind w:firstLine="720"/>
        <w:rPr>
          <w:rFonts w:ascii="Times New Roman" w:hAnsi="Times New Roman" w:cs="Times New Roman"/>
          <w:bCs/>
          <w:sz w:val="24"/>
          <w:szCs w:val="24"/>
        </w:rPr>
      </w:pPr>
      <w:r w:rsidRPr="0053478E">
        <w:rPr>
          <w:rFonts w:ascii="Times New Roman" w:hAnsi="Times New Roman" w:cs="Times New Roman"/>
          <w:bCs/>
          <w:sz w:val="24"/>
          <w:szCs w:val="24"/>
        </w:rPr>
        <w:t xml:space="preserve">Microbial community assemblies can shift based on the available carbon substrates that are available in the environment </w:t>
      </w:r>
      <w:sdt>
        <w:sdtPr>
          <w:rPr>
            <w:rFonts w:ascii="Times New Roman" w:hAnsi="Times New Roman" w:cs="Times New Roman"/>
            <w:bCs/>
            <w:sz w:val="24"/>
            <w:szCs w:val="24"/>
          </w:rPr>
          <w:alias w:val="SmartCite Citation"/>
          <w:tag w:val="4a610e40-b469-4b39-858d-398bdfb76afc:c2f8e56b-5171-4e15-8909-3c2c435e04cc,4a610e40-b469-4b39-858d-398bdfb76afc:bb156237-ccbd-499d-bb62-3a20658ee830,4a610e40-b469-4b39-858d-398bdfb76afc:e0aa67a6-a245-4743-9822-b17f6be61266+"/>
          <w:id w:val="-1964636222"/>
          <w:placeholder>
            <w:docPart w:val="B0A2B1629CF8483B8F26E63B7DB21264"/>
          </w:placeholder>
        </w:sdtPr>
        <w:sdtEndPr/>
        <w:sdtContent>
          <w:r w:rsidRPr="0053478E">
            <w:rPr>
              <w:rFonts w:ascii="Times New Roman" w:eastAsia="Times New Roman" w:hAnsi="Times New Roman" w:cs="Times New Roman"/>
              <w:color w:val="000000"/>
              <w:sz w:val="24"/>
            </w:rPr>
            <w:t>(23–2</w:t>
          </w:r>
          <w:r w:rsidR="00E36D00">
            <w:rPr>
              <w:rFonts w:ascii="Times New Roman" w:eastAsia="Times New Roman" w:hAnsi="Times New Roman" w:cs="Times New Roman"/>
              <w:color w:val="000000"/>
              <w:sz w:val="24"/>
            </w:rPr>
            <w:t>6</w:t>
          </w:r>
          <w:r w:rsidRPr="0053478E">
            <w:rPr>
              <w:rFonts w:ascii="Times New Roman" w:eastAsia="Times New Roman" w:hAnsi="Times New Roman" w:cs="Times New Roman"/>
              <w:color w:val="000000"/>
              <w:sz w:val="24"/>
            </w:rPr>
            <w:t>)</w:t>
          </w:r>
        </w:sdtContent>
      </w:sdt>
      <w:r w:rsidRPr="0053478E">
        <w:rPr>
          <w:rFonts w:ascii="Times New Roman" w:hAnsi="Times New Roman" w:cs="Times New Roman"/>
          <w:bCs/>
          <w:sz w:val="24"/>
          <w:szCs w:val="24"/>
        </w:rPr>
        <w:t xml:space="preserve">. To determine the relationship between fuel composition and microbial communities in contaminated fuels, we conducted a survey of diesel fuels (ULSD and biodiesel blends) from military bases across the continental United States. </w:t>
      </w:r>
      <w:r w:rsidRPr="0053478E">
        <w:rPr>
          <w:rFonts w:ascii="Times New Roman" w:hAnsi="Times New Roman" w:cs="Times New Roman"/>
          <w:bCs/>
          <w:sz w:val="24"/>
          <w:szCs w:val="24"/>
        </w:rPr>
        <w:lastRenderedPageBreak/>
        <w:t xml:space="preserve">Microbial communities were analyzed via </w:t>
      </w:r>
      <w:r w:rsidR="00E36D00">
        <w:rPr>
          <w:rFonts w:ascii="Times New Roman" w:hAnsi="Times New Roman" w:cs="Times New Roman"/>
          <w:bCs/>
          <w:sz w:val="24"/>
          <w:szCs w:val="24"/>
        </w:rPr>
        <w:t xml:space="preserve">SSU rRNA library analyses to determine community composition </w:t>
      </w:r>
      <w:r w:rsidRPr="0053478E">
        <w:rPr>
          <w:rFonts w:ascii="Times New Roman" w:hAnsi="Times New Roman" w:cs="Times New Roman"/>
          <w:bCs/>
          <w:sz w:val="24"/>
          <w:szCs w:val="24"/>
        </w:rPr>
        <w:t xml:space="preserve">and fuel composition was analyzed </w:t>
      </w:r>
      <w:r w:rsidR="00CD54D6">
        <w:rPr>
          <w:rFonts w:ascii="Times New Roman" w:hAnsi="Times New Roman" w:cs="Times New Roman"/>
          <w:bCs/>
          <w:sz w:val="24"/>
          <w:szCs w:val="24"/>
        </w:rPr>
        <w:t>with</w:t>
      </w:r>
      <w:r w:rsidRPr="0053478E">
        <w:rPr>
          <w:rFonts w:ascii="Times New Roman" w:hAnsi="Times New Roman" w:cs="Times New Roman"/>
          <w:bCs/>
          <w:sz w:val="24"/>
          <w:szCs w:val="24"/>
        </w:rPr>
        <w:t xml:space="preserve"> GC-MS. Previous work has linked certain taxa of fungi and bacteria to higher risks of corrosion when grown on biodiesel and diesel fuels </w:t>
      </w:r>
      <w:sdt>
        <w:sdtPr>
          <w:rPr>
            <w:rFonts w:ascii="Times New Roman" w:hAnsi="Times New Roman" w:cs="Times New Roman"/>
            <w:bCs/>
            <w:sz w:val="24"/>
            <w:szCs w:val="24"/>
          </w:rPr>
          <w:alias w:val="SmartCite Citation"/>
          <w:tag w:val="4a610e40-b469-4b39-858d-398bdfb76afc:B108B4C5-F20D-3A88-3A86-CB53818CA01B,4a610e40-b469-4b39-858d-398bdfb76afc:24457391-0e1c-4299-a122-de10c2002f1b,4a610e40-b469-4b39-858d-398bdfb76afc:9bf3251d-fbe7-4497-9fcb-d39fe998b426+"/>
          <w:id w:val="-1479609853"/>
          <w:placeholder>
            <w:docPart w:val="E5B492AC38AE468F802C63AFABB74FC2"/>
          </w:placeholder>
        </w:sdtPr>
        <w:sdtEndPr/>
        <w:sdtContent>
          <w:r w:rsidRPr="0053478E">
            <w:rPr>
              <w:rFonts w:ascii="Times New Roman" w:eastAsia="Times New Roman" w:hAnsi="Times New Roman" w:cs="Times New Roman"/>
              <w:color w:val="000000"/>
              <w:sz w:val="24"/>
            </w:rPr>
            <w:t>(12, 13, 27)</w:t>
          </w:r>
        </w:sdtContent>
      </w:sdt>
      <w:r w:rsidRPr="0053478E">
        <w:rPr>
          <w:rFonts w:ascii="Times New Roman" w:hAnsi="Times New Roman" w:cs="Times New Roman"/>
          <w:bCs/>
          <w:sz w:val="24"/>
          <w:szCs w:val="24"/>
        </w:rPr>
        <w:t xml:space="preserve">. Correlations between substrates and taxa from the RDA analyses were tested using the fungal isolates </w:t>
      </w:r>
      <w:r w:rsidR="00231F75">
        <w:rPr>
          <w:rFonts w:ascii="Times New Roman" w:hAnsi="Times New Roman" w:cs="Times New Roman"/>
          <w:bCs/>
          <w:i/>
          <w:iCs/>
          <w:sz w:val="24"/>
          <w:szCs w:val="24"/>
        </w:rPr>
        <w:t>Paecilomyces</w:t>
      </w:r>
      <w:r w:rsidRPr="0053478E">
        <w:rPr>
          <w:rFonts w:ascii="Times New Roman" w:hAnsi="Times New Roman" w:cs="Times New Roman"/>
          <w:bCs/>
          <w:i/>
          <w:iCs/>
          <w:sz w:val="24"/>
          <w:szCs w:val="24"/>
        </w:rPr>
        <w:t xml:space="preserve"> </w:t>
      </w:r>
      <w:r w:rsidRPr="0053478E">
        <w:rPr>
          <w:rFonts w:ascii="Times New Roman" w:hAnsi="Times New Roman" w:cs="Times New Roman"/>
          <w:bCs/>
          <w:sz w:val="24"/>
          <w:szCs w:val="24"/>
        </w:rPr>
        <w:t>AF001 (Family - Trichocomaceae)</w:t>
      </w:r>
      <w:r w:rsidRPr="0053478E">
        <w:rPr>
          <w:rFonts w:ascii="Times New Roman" w:hAnsi="Times New Roman" w:cs="Times New Roman"/>
          <w:bCs/>
          <w:i/>
          <w:iCs/>
          <w:sz w:val="24"/>
          <w:szCs w:val="24"/>
        </w:rPr>
        <w:t xml:space="preserve"> </w:t>
      </w:r>
      <w:r w:rsidRPr="0053478E">
        <w:rPr>
          <w:rFonts w:ascii="Times New Roman" w:hAnsi="Times New Roman" w:cs="Times New Roman"/>
          <w:bCs/>
          <w:sz w:val="24"/>
          <w:szCs w:val="24"/>
        </w:rPr>
        <w:t xml:space="preserve">and </w:t>
      </w:r>
      <w:r w:rsidRPr="0053478E">
        <w:rPr>
          <w:rFonts w:ascii="Times New Roman" w:hAnsi="Times New Roman" w:cs="Times New Roman"/>
          <w:bCs/>
          <w:i/>
          <w:iCs/>
          <w:sz w:val="24"/>
          <w:szCs w:val="24"/>
        </w:rPr>
        <w:t>Wickerhamomyces</w:t>
      </w:r>
      <w:r w:rsidRPr="0053478E">
        <w:rPr>
          <w:rFonts w:ascii="Times New Roman" w:hAnsi="Times New Roman" w:cs="Times New Roman"/>
          <w:bCs/>
          <w:sz w:val="24"/>
          <w:szCs w:val="24"/>
        </w:rPr>
        <w:t xml:space="preserve"> SE3 (Family -Debaryomycetaceae), which have both been previously linked to corrosion risks when grown using biodiesel as a sole carbon and energy source</w:t>
      </w:r>
      <w:r w:rsidR="00E36D00">
        <w:rPr>
          <w:rFonts w:ascii="Times New Roman" w:hAnsi="Times New Roman" w:cs="Times New Roman"/>
          <w:bCs/>
          <w:sz w:val="24"/>
          <w:szCs w:val="24"/>
        </w:rPr>
        <w:t xml:space="preserve"> (Chapter 2)</w:t>
      </w:r>
      <w:r w:rsidRPr="0053478E">
        <w:rPr>
          <w:rFonts w:ascii="Times New Roman" w:hAnsi="Times New Roman" w:cs="Times New Roman"/>
          <w:bCs/>
          <w:sz w:val="24"/>
          <w:szCs w:val="24"/>
        </w:rPr>
        <w:t>. With a better understanding of the relationships between fuel composition and their contaminating microbial communities, we can alert operators to the potential risks associated with fouling and microbiologically influenced corrosion for diesel fuel with based on its composition. Based on the preferential and specialized oxidation of some FAME and hydrocarbon compounds it is critical to understand how the composition of FAME and hydrocarbons of a particular fuel can impact microbial community structures.</w:t>
      </w:r>
    </w:p>
    <w:p w14:paraId="4E141FBB" w14:textId="60B2E129" w:rsidR="008C7CFD" w:rsidRPr="008C7CFD" w:rsidRDefault="00F96951" w:rsidP="00271EE8">
      <w:pPr>
        <w:pStyle w:val="Heading2"/>
      </w:pPr>
      <w:bookmarkStart w:id="73" w:name="_Hlk80699258"/>
      <w:bookmarkStart w:id="74" w:name="_Toc89854605"/>
      <w:r w:rsidRPr="0053478E">
        <w:t>Results</w:t>
      </w:r>
      <w:bookmarkEnd w:id="74"/>
    </w:p>
    <w:bookmarkEnd w:id="73"/>
    <w:p w14:paraId="7B094C4D" w14:textId="16A76D53" w:rsidR="008C7CFD" w:rsidRPr="008C7CFD" w:rsidRDefault="00F96951" w:rsidP="00271EE8">
      <w:pPr>
        <w:pStyle w:val="Heading3"/>
      </w:pPr>
      <w:r w:rsidRPr="0053478E">
        <w:tab/>
      </w:r>
      <w:bookmarkStart w:id="75" w:name="_Toc89854606"/>
      <w:r w:rsidRPr="0053478E">
        <w:t>Characterization of n-</w:t>
      </w:r>
      <w:r w:rsidR="00457A7C">
        <w:t>A</w:t>
      </w:r>
      <w:r w:rsidRPr="0053478E">
        <w:t xml:space="preserve">lkanes and FAME </w:t>
      </w:r>
      <w:r w:rsidR="00457A7C">
        <w:t>C</w:t>
      </w:r>
      <w:r w:rsidRPr="0053478E">
        <w:t xml:space="preserve">omponents in </w:t>
      </w:r>
      <w:r w:rsidR="00457A7C">
        <w:t>F</w:t>
      </w:r>
      <w:r w:rsidRPr="0053478E">
        <w:t>uels</w:t>
      </w:r>
      <w:bookmarkEnd w:id="75"/>
    </w:p>
    <w:p w14:paraId="4B055B24" w14:textId="2E42E14A" w:rsidR="00F96951" w:rsidRDefault="00F96951" w:rsidP="008C7CFD">
      <w:pPr>
        <w:spacing w:line="480" w:lineRule="auto"/>
        <w:ind w:firstLine="720"/>
        <w:rPr>
          <w:rFonts w:ascii="Times New Roman" w:hAnsi="Times New Roman" w:cs="Times New Roman"/>
          <w:sz w:val="24"/>
          <w:szCs w:val="24"/>
        </w:rPr>
      </w:pPr>
      <w:r w:rsidRPr="0053478E">
        <w:rPr>
          <w:rFonts w:ascii="Times New Roman" w:hAnsi="Times New Roman" w:cs="Times New Roman"/>
          <w:sz w:val="24"/>
          <w:szCs w:val="24"/>
        </w:rPr>
        <w:t>Biodiesel and diesel fuels were found to have different abundances of n-alkanes and FAME components. Differences of the alkane components are more geographically based instead of dependent upon the fuel type being diesel or biodiesel. The largest drivers of alkane variability in the collected fuels were from C9-C20 alkanes and were responsible for much of the separation of samples in the PCA (F</w:t>
      </w:r>
      <w:r w:rsidR="00943519">
        <w:rPr>
          <w:rFonts w:ascii="Times New Roman" w:hAnsi="Times New Roman" w:cs="Times New Roman"/>
          <w:sz w:val="24"/>
          <w:szCs w:val="24"/>
        </w:rPr>
        <w:t>IG</w:t>
      </w:r>
      <w:r w:rsidRPr="0053478E">
        <w:rPr>
          <w:rFonts w:ascii="Times New Roman" w:hAnsi="Times New Roman" w:cs="Times New Roman"/>
          <w:sz w:val="24"/>
          <w:szCs w:val="24"/>
        </w:rPr>
        <w:t xml:space="preserve"> 3.1). </w:t>
      </w:r>
    </w:p>
    <w:p w14:paraId="601A149E" w14:textId="08B98E50" w:rsidR="00DB476B" w:rsidRPr="00CD4001" w:rsidRDefault="00CD4001" w:rsidP="00CD4001">
      <w:pPr>
        <w:spacing w:line="480" w:lineRule="auto"/>
        <w:ind w:firstLine="720"/>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6417115" wp14:editId="307ACF61">
            <wp:extent cx="5934710" cy="5934710"/>
            <wp:effectExtent l="0" t="0" r="889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34710" cy="5934710"/>
                    </a:xfrm>
                    <a:prstGeom prst="rect">
                      <a:avLst/>
                    </a:prstGeom>
                    <a:noFill/>
                    <a:ln>
                      <a:noFill/>
                    </a:ln>
                  </pic:spPr>
                </pic:pic>
              </a:graphicData>
            </a:graphic>
          </wp:inline>
        </w:drawing>
      </w:r>
    </w:p>
    <w:p w14:paraId="27864CDF" w14:textId="13EDFC7C" w:rsidR="00F96951" w:rsidRDefault="00DB476B" w:rsidP="00DB476B">
      <w:pPr>
        <w:pStyle w:val="Caption"/>
        <w:rPr>
          <w:rFonts w:ascii="Times New Roman" w:hAnsi="Times New Roman" w:cs="Times New Roman"/>
          <w:i w:val="0"/>
          <w:iCs w:val="0"/>
          <w:color w:val="auto"/>
          <w:sz w:val="24"/>
          <w:szCs w:val="24"/>
        </w:rPr>
      </w:pPr>
      <w:bookmarkStart w:id="76" w:name="_Toc86442720"/>
      <w:bookmarkStart w:id="77" w:name="_Toc86609747"/>
      <w:bookmarkStart w:id="78" w:name="_Toc88223362"/>
      <w:r w:rsidRPr="00DB476B">
        <w:rPr>
          <w:rFonts w:ascii="Times New Roman" w:hAnsi="Times New Roman" w:cs="Times New Roman"/>
          <w:b/>
          <w:bCs/>
          <w:i w:val="0"/>
          <w:iCs w:val="0"/>
          <w:color w:val="auto"/>
          <w:sz w:val="24"/>
          <w:szCs w:val="24"/>
        </w:rPr>
        <w:t>FIG 3.</w:t>
      </w:r>
      <w:r w:rsidRPr="00DB476B">
        <w:rPr>
          <w:rFonts w:ascii="Times New Roman" w:hAnsi="Times New Roman" w:cs="Times New Roman"/>
          <w:b/>
          <w:bCs/>
          <w:i w:val="0"/>
          <w:iCs w:val="0"/>
          <w:color w:val="auto"/>
          <w:sz w:val="24"/>
          <w:szCs w:val="24"/>
        </w:rPr>
        <w:fldChar w:fldCharType="begin"/>
      </w:r>
      <w:r w:rsidRPr="00DB476B">
        <w:rPr>
          <w:rFonts w:ascii="Times New Roman" w:hAnsi="Times New Roman" w:cs="Times New Roman"/>
          <w:b/>
          <w:bCs/>
          <w:i w:val="0"/>
          <w:iCs w:val="0"/>
          <w:color w:val="auto"/>
          <w:sz w:val="24"/>
          <w:szCs w:val="24"/>
        </w:rPr>
        <w:instrText xml:space="preserve"> SEQ FIG_3. \* ARABIC </w:instrText>
      </w:r>
      <w:r w:rsidRPr="00DB476B">
        <w:rPr>
          <w:rFonts w:ascii="Times New Roman" w:hAnsi="Times New Roman" w:cs="Times New Roman"/>
          <w:b/>
          <w:bCs/>
          <w:i w:val="0"/>
          <w:iCs w:val="0"/>
          <w:color w:val="auto"/>
          <w:sz w:val="24"/>
          <w:szCs w:val="24"/>
        </w:rPr>
        <w:fldChar w:fldCharType="separate"/>
      </w:r>
      <w:r w:rsidR="00954642">
        <w:rPr>
          <w:rFonts w:ascii="Times New Roman" w:hAnsi="Times New Roman" w:cs="Times New Roman"/>
          <w:b/>
          <w:bCs/>
          <w:i w:val="0"/>
          <w:iCs w:val="0"/>
          <w:noProof/>
          <w:color w:val="auto"/>
          <w:sz w:val="24"/>
          <w:szCs w:val="24"/>
        </w:rPr>
        <w:t>1</w:t>
      </w:r>
      <w:r w:rsidRPr="00DB476B">
        <w:rPr>
          <w:rFonts w:ascii="Times New Roman" w:hAnsi="Times New Roman" w:cs="Times New Roman"/>
          <w:b/>
          <w:bCs/>
          <w:i w:val="0"/>
          <w:iCs w:val="0"/>
          <w:color w:val="auto"/>
          <w:sz w:val="24"/>
          <w:szCs w:val="24"/>
        </w:rPr>
        <w:fldChar w:fldCharType="end"/>
      </w:r>
      <w:r w:rsidRPr="00DB476B">
        <w:rPr>
          <w:rFonts w:ascii="Times New Roman" w:hAnsi="Times New Roman" w:cs="Times New Roman"/>
          <w:b/>
          <w:bCs/>
          <w:i w:val="0"/>
          <w:iCs w:val="0"/>
          <w:color w:val="auto"/>
          <w:sz w:val="24"/>
          <w:szCs w:val="24"/>
        </w:rPr>
        <w:t>.</w:t>
      </w:r>
      <w:r w:rsidRPr="00DB476B">
        <w:rPr>
          <w:rFonts w:ascii="Times New Roman" w:hAnsi="Times New Roman" w:cs="Times New Roman"/>
          <w:i w:val="0"/>
          <w:iCs w:val="0"/>
          <w:color w:val="auto"/>
          <w:sz w:val="24"/>
          <w:szCs w:val="24"/>
        </w:rPr>
        <w:t xml:space="preserve"> PCA ordination of fuel samples based on n-alkane composition. Biodiesel (circles) and diesel (triangles) fuel samples from different geographical areas in the continental U.S. are represented with different colors with Central (Orange), Northwest (Green), Southeast (Blue), and Southwest (Purple). Blue vectors represent the different n-alkanes and their contribution to the separation of the fuel samples in this ordination space.</w:t>
      </w:r>
      <w:bookmarkEnd w:id="76"/>
      <w:bookmarkEnd w:id="77"/>
      <w:bookmarkEnd w:id="78"/>
    </w:p>
    <w:p w14:paraId="74DD40E2" w14:textId="77777777" w:rsidR="00271EE8" w:rsidRPr="00271EE8" w:rsidRDefault="00271EE8" w:rsidP="00271EE8"/>
    <w:p w14:paraId="37496EEB" w14:textId="58A6B0FD" w:rsidR="00F96951" w:rsidRPr="0053478E" w:rsidRDefault="00F96951" w:rsidP="00DB476B">
      <w:pPr>
        <w:spacing w:line="480" w:lineRule="auto"/>
        <w:ind w:firstLine="720"/>
        <w:rPr>
          <w:rFonts w:ascii="Times New Roman" w:hAnsi="Times New Roman" w:cs="Times New Roman"/>
          <w:sz w:val="24"/>
          <w:szCs w:val="24"/>
        </w:rPr>
      </w:pPr>
      <w:r w:rsidRPr="0053478E">
        <w:rPr>
          <w:rFonts w:ascii="Times New Roman" w:hAnsi="Times New Roman" w:cs="Times New Roman"/>
          <w:sz w:val="24"/>
          <w:szCs w:val="24"/>
        </w:rPr>
        <w:t xml:space="preserve">Additionally, fuel samples were analyzed to determine differences in FAME composition. Unlike the n-alkanes, fuel type did impact the clustering of the samples, with diesel </w:t>
      </w:r>
      <w:r w:rsidRPr="0053478E">
        <w:rPr>
          <w:rFonts w:ascii="Times New Roman" w:hAnsi="Times New Roman" w:cs="Times New Roman"/>
          <w:sz w:val="24"/>
          <w:szCs w:val="24"/>
        </w:rPr>
        <w:lastRenderedPageBreak/>
        <w:t xml:space="preserve">fuels clustering together. The biggest drivers of FAME variability were due to linoleic, oleic, and palmitic acid methyl esters and to a </w:t>
      </w:r>
      <w:proofErr w:type="gramStart"/>
      <w:r w:rsidR="00943519" w:rsidRPr="0053478E">
        <w:rPr>
          <w:rFonts w:ascii="Times New Roman" w:hAnsi="Times New Roman" w:cs="Times New Roman"/>
          <w:sz w:val="24"/>
          <w:szCs w:val="24"/>
        </w:rPr>
        <w:t>lesser extent steric and</w:t>
      </w:r>
      <w:r w:rsidR="00943519" w:rsidRPr="0053478E">
        <w:rPr>
          <w:rFonts w:ascii="Times New Roman" w:hAnsi="Times New Roman" w:cs="Times New Roman"/>
        </w:rPr>
        <w:t xml:space="preserve"> </w:t>
      </w:r>
      <w:r w:rsidR="00943519">
        <w:rPr>
          <w:rFonts w:ascii="Times New Roman" w:hAnsi="Times New Roman" w:cs="Times New Roman"/>
          <w:sz w:val="24"/>
          <w:szCs w:val="24"/>
        </w:rPr>
        <w:t>linoleic</w:t>
      </w:r>
      <w:r w:rsidR="00943519" w:rsidRPr="0053478E">
        <w:rPr>
          <w:rFonts w:ascii="Times New Roman" w:hAnsi="Times New Roman" w:cs="Times New Roman"/>
          <w:sz w:val="24"/>
          <w:szCs w:val="24"/>
        </w:rPr>
        <w:t xml:space="preserve"> acid methyl ester</w:t>
      </w:r>
      <w:r w:rsidR="00943519">
        <w:rPr>
          <w:rFonts w:ascii="Times New Roman" w:hAnsi="Times New Roman" w:cs="Times New Roman"/>
          <w:sz w:val="24"/>
          <w:szCs w:val="24"/>
        </w:rPr>
        <w:t>s</w:t>
      </w:r>
      <w:r w:rsidR="00943519" w:rsidRPr="0053478E">
        <w:rPr>
          <w:rFonts w:ascii="Times New Roman" w:hAnsi="Times New Roman" w:cs="Times New Roman"/>
          <w:sz w:val="24"/>
          <w:szCs w:val="24"/>
        </w:rPr>
        <w:t xml:space="preserve"> (FIG 3.2)</w:t>
      </w:r>
      <w:proofErr w:type="gramEnd"/>
      <w:r w:rsidRPr="0053478E">
        <w:rPr>
          <w:rFonts w:ascii="Times New Roman" w:hAnsi="Times New Roman" w:cs="Times New Roman"/>
          <w:sz w:val="24"/>
          <w:szCs w:val="24"/>
        </w:rPr>
        <w:t>.</w:t>
      </w:r>
      <w:r w:rsidRPr="0053478E">
        <w:rPr>
          <w:rFonts w:ascii="Times New Roman" w:hAnsi="Times New Roman" w:cs="Times New Roman"/>
          <w:b/>
          <w:bCs/>
          <w:sz w:val="24"/>
          <w:szCs w:val="24"/>
        </w:rPr>
        <w:t xml:space="preserve"> </w:t>
      </w:r>
    </w:p>
    <w:p w14:paraId="2DB99A57" w14:textId="6E7A378D" w:rsidR="00DB476B" w:rsidRDefault="00A21D9F" w:rsidP="00DB476B">
      <w:pPr>
        <w:keepNext/>
        <w:spacing w:line="480" w:lineRule="auto"/>
        <w:jc w:val="center"/>
      </w:pPr>
      <w:r>
        <w:rPr>
          <w:rFonts w:ascii="Times New Roman" w:hAnsi="Times New Roman" w:cs="Times New Roman"/>
          <w:noProof/>
        </w:rPr>
        <w:drawing>
          <wp:inline distT="0" distB="0" distL="0" distR="0" wp14:anchorId="3880441B" wp14:editId="61B2209F">
            <wp:extent cx="5934075" cy="59436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34075" cy="5943600"/>
                    </a:xfrm>
                    <a:prstGeom prst="rect">
                      <a:avLst/>
                    </a:prstGeom>
                    <a:noFill/>
                    <a:ln>
                      <a:noFill/>
                    </a:ln>
                  </pic:spPr>
                </pic:pic>
              </a:graphicData>
            </a:graphic>
          </wp:inline>
        </w:drawing>
      </w:r>
    </w:p>
    <w:p w14:paraId="1730F65B" w14:textId="17C79B78" w:rsidR="00F96951" w:rsidRDefault="00DB476B" w:rsidP="00DB476B">
      <w:pPr>
        <w:pStyle w:val="Caption"/>
        <w:rPr>
          <w:rFonts w:ascii="Times New Roman" w:hAnsi="Times New Roman" w:cs="Times New Roman"/>
          <w:i w:val="0"/>
          <w:iCs w:val="0"/>
          <w:color w:val="auto"/>
          <w:sz w:val="24"/>
          <w:szCs w:val="24"/>
        </w:rPr>
      </w:pPr>
      <w:bookmarkStart w:id="79" w:name="_Toc86442721"/>
      <w:bookmarkStart w:id="80" w:name="_Toc86609748"/>
      <w:bookmarkStart w:id="81" w:name="_Toc88223363"/>
      <w:r w:rsidRPr="00DB476B">
        <w:rPr>
          <w:rFonts w:ascii="Times New Roman" w:hAnsi="Times New Roman" w:cs="Times New Roman"/>
          <w:b/>
          <w:bCs/>
          <w:i w:val="0"/>
          <w:iCs w:val="0"/>
          <w:color w:val="auto"/>
          <w:sz w:val="24"/>
          <w:szCs w:val="24"/>
        </w:rPr>
        <w:t>FIG 3.</w:t>
      </w:r>
      <w:r w:rsidRPr="00DB476B">
        <w:rPr>
          <w:rFonts w:ascii="Times New Roman" w:hAnsi="Times New Roman" w:cs="Times New Roman"/>
          <w:b/>
          <w:bCs/>
          <w:i w:val="0"/>
          <w:iCs w:val="0"/>
          <w:color w:val="auto"/>
          <w:sz w:val="24"/>
          <w:szCs w:val="24"/>
        </w:rPr>
        <w:fldChar w:fldCharType="begin"/>
      </w:r>
      <w:r w:rsidRPr="00DB476B">
        <w:rPr>
          <w:rFonts w:ascii="Times New Roman" w:hAnsi="Times New Roman" w:cs="Times New Roman"/>
          <w:b/>
          <w:bCs/>
          <w:i w:val="0"/>
          <w:iCs w:val="0"/>
          <w:color w:val="auto"/>
          <w:sz w:val="24"/>
          <w:szCs w:val="24"/>
        </w:rPr>
        <w:instrText xml:space="preserve"> SEQ FIG_3. \* ARABIC </w:instrText>
      </w:r>
      <w:r w:rsidRPr="00DB476B">
        <w:rPr>
          <w:rFonts w:ascii="Times New Roman" w:hAnsi="Times New Roman" w:cs="Times New Roman"/>
          <w:b/>
          <w:bCs/>
          <w:i w:val="0"/>
          <w:iCs w:val="0"/>
          <w:color w:val="auto"/>
          <w:sz w:val="24"/>
          <w:szCs w:val="24"/>
        </w:rPr>
        <w:fldChar w:fldCharType="separate"/>
      </w:r>
      <w:r w:rsidR="00954642">
        <w:rPr>
          <w:rFonts w:ascii="Times New Roman" w:hAnsi="Times New Roman" w:cs="Times New Roman"/>
          <w:b/>
          <w:bCs/>
          <w:i w:val="0"/>
          <w:iCs w:val="0"/>
          <w:noProof/>
          <w:color w:val="auto"/>
          <w:sz w:val="24"/>
          <w:szCs w:val="24"/>
        </w:rPr>
        <w:t>2</w:t>
      </w:r>
      <w:r w:rsidRPr="00DB476B">
        <w:rPr>
          <w:rFonts w:ascii="Times New Roman" w:hAnsi="Times New Roman" w:cs="Times New Roman"/>
          <w:b/>
          <w:bCs/>
          <w:i w:val="0"/>
          <w:iCs w:val="0"/>
          <w:color w:val="auto"/>
          <w:sz w:val="24"/>
          <w:szCs w:val="24"/>
        </w:rPr>
        <w:fldChar w:fldCharType="end"/>
      </w:r>
      <w:r w:rsidRPr="00DB476B">
        <w:rPr>
          <w:rFonts w:ascii="Times New Roman" w:hAnsi="Times New Roman" w:cs="Times New Roman"/>
          <w:b/>
          <w:bCs/>
          <w:i w:val="0"/>
          <w:iCs w:val="0"/>
          <w:color w:val="auto"/>
          <w:sz w:val="24"/>
          <w:szCs w:val="24"/>
        </w:rPr>
        <w:t>.</w:t>
      </w:r>
      <w:r w:rsidRPr="00DB476B">
        <w:rPr>
          <w:rFonts w:ascii="Times New Roman" w:hAnsi="Times New Roman" w:cs="Times New Roman"/>
          <w:i w:val="0"/>
          <w:iCs w:val="0"/>
          <w:color w:val="auto"/>
          <w:sz w:val="24"/>
          <w:szCs w:val="24"/>
        </w:rPr>
        <w:t xml:space="preserve"> PCA ordination of fuel samples based on FAME composition. Biodiesel (circles) and diesel (triangles) fuel samples were from different bases are represented with different colors and the corresponding geographical location is indicated by</w:t>
      </w:r>
      <w:r w:rsidR="00CD54D6">
        <w:rPr>
          <w:rFonts w:ascii="Times New Roman" w:hAnsi="Times New Roman" w:cs="Times New Roman"/>
          <w:i w:val="0"/>
          <w:iCs w:val="0"/>
          <w:color w:val="auto"/>
          <w:sz w:val="24"/>
          <w:szCs w:val="24"/>
        </w:rPr>
        <w:t xml:space="preserve"> </w:t>
      </w:r>
      <w:r w:rsidRPr="00DB476B">
        <w:rPr>
          <w:rFonts w:ascii="Times New Roman" w:hAnsi="Times New Roman" w:cs="Times New Roman"/>
          <w:i w:val="0"/>
          <w:iCs w:val="0"/>
          <w:color w:val="auto"/>
          <w:sz w:val="24"/>
          <w:szCs w:val="24"/>
        </w:rPr>
        <w:t xml:space="preserve">Northwest, Southeast, Central, or Southwest. Blue vectors represent the different FAME components and their contribution to the separation of the fuel samples in this ordination space. Many FAME components had low </w:t>
      </w:r>
      <w:r w:rsidRPr="00DB476B">
        <w:rPr>
          <w:rFonts w:ascii="Times New Roman" w:hAnsi="Times New Roman" w:cs="Times New Roman"/>
          <w:i w:val="0"/>
          <w:iCs w:val="0"/>
          <w:color w:val="auto"/>
          <w:sz w:val="24"/>
          <w:szCs w:val="24"/>
        </w:rPr>
        <w:lastRenderedPageBreak/>
        <w:t>eigenvectors in this PCA, and their chemical names are excluded for simplicity; however, their vectors remain in this PCA to give a better overview of how fuel samples are separated.</w:t>
      </w:r>
      <w:bookmarkEnd w:id="79"/>
      <w:bookmarkEnd w:id="80"/>
      <w:bookmarkEnd w:id="81"/>
    </w:p>
    <w:p w14:paraId="4B189BED" w14:textId="77777777" w:rsidR="00271EE8" w:rsidRPr="00271EE8" w:rsidRDefault="00271EE8" w:rsidP="00271EE8"/>
    <w:p w14:paraId="7EE34049" w14:textId="46D1B706" w:rsidR="008C7CFD" w:rsidRPr="008C7CFD" w:rsidRDefault="00F96951" w:rsidP="00271EE8">
      <w:pPr>
        <w:pStyle w:val="Heading3"/>
      </w:pPr>
      <w:bookmarkStart w:id="82" w:name="_Toc89854607"/>
      <w:r w:rsidRPr="0053478E">
        <w:t>Taxonomic Analysis of Contaminated Fuels</w:t>
      </w:r>
      <w:bookmarkEnd w:id="82"/>
    </w:p>
    <w:p w14:paraId="04EACE84" w14:textId="6D628F6B" w:rsidR="00271EE8" w:rsidRPr="00271EE8" w:rsidRDefault="00F96951" w:rsidP="00271EE8">
      <w:pPr>
        <w:spacing w:line="480" w:lineRule="auto"/>
        <w:ind w:firstLine="720"/>
        <w:rPr>
          <w:rFonts w:ascii="Times New Roman" w:hAnsi="Times New Roman" w:cs="Times New Roman"/>
        </w:rPr>
      </w:pPr>
      <w:r w:rsidRPr="0053478E">
        <w:rPr>
          <w:rFonts w:ascii="Times New Roman" w:hAnsi="Times New Roman" w:cs="Times New Roman"/>
          <w:sz w:val="24"/>
          <w:szCs w:val="24"/>
        </w:rPr>
        <w:t>The bacterial populations in each microbial community were more diverse than the fungal populations in contaminated fuels, with some exceptions where the fuel sample contained more than 80% relative abundance of one bacterial family (F</w:t>
      </w:r>
      <w:r w:rsidR="00943519">
        <w:rPr>
          <w:rFonts w:ascii="Times New Roman" w:hAnsi="Times New Roman" w:cs="Times New Roman"/>
          <w:sz w:val="24"/>
          <w:szCs w:val="24"/>
        </w:rPr>
        <w:t>IG</w:t>
      </w:r>
      <w:r w:rsidRPr="0053478E">
        <w:rPr>
          <w:rFonts w:ascii="Times New Roman" w:hAnsi="Times New Roman" w:cs="Times New Roman"/>
          <w:sz w:val="24"/>
          <w:szCs w:val="24"/>
        </w:rPr>
        <w:t xml:space="preserve"> 3.3). When these </w:t>
      </w:r>
      <w:r w:rsidR="00120592">
        <w:rPr>
          <w:rFonts w:ascii="Times New Roman" w:hAnsi="Times New Roman" w:cs="Times New Roman"/>
          <w:sz w:val="24"/>
          <w:szCs w:val="24"/>
        </w:rPr>
        <w:t>the bacterial communities had lower diversity,</w:t>
      </w:r>
      <w:r w:rsidRPr="0053478E">
        <w:rPr>
          <w:rFonts w:ascii="Times New Roman" w:hAnsi="Times New Roman" w:cs="Times New Roman"/>
          <w:sz w:val="24"/>
          <w:szCs w:val="24"/>
        </w:rPr>
        <w:t xml:space="preserve"> members of the bacterial families </w:t>
      </w:r>
      <w:proofErr w:type="spellStart"/>
      <w:r w:rsidRPr="0053478E">
        <w:rPr>
          <w:rFonts w:ascii="Times New Roman" w:hAnsi="Times New Roman" w:cs="Times New Roman"/>
          <w:sz w:val="24"/>
          <w:szCs w:val="24"/>
        </w:rPr>
        <w:t>Acetobacteriaceae</w:t>
      </w:r>
      <w:proofErr w:type="spellEnd"/>
      <w:r w:rsidRPr="0053478E">
        <w:rPr>
          <w:rFonts w:ascii="Times New Roman" w:hAnsi="Times New Roman" w:cs="Times New Roman"/>
          <w:sz w:val="24"/>
          <w:szCs w:val="24"/>
        </w:rPr>
        <w:t xml:space="preserve"> and Moraxellaceae were mostly responsible. Fuels contaminated with </w:t>
      </w:r>
      <w:proofErr w:type="spellStart"/>
      <w:r w:rsidRPr="0053478E">
        <w:rPr>
          <w:rFonts w:ascii="Times New Roman" w:hAnsi="Times New Roman" w:cs="Times New Roman"/>
          <w:sz w:val="24"/>
          <w:szCs w:val="24"/>
        </w:rPr>
        <w:t>Acetobacteriaceae</w:t>
      </w:r>
      <w:proofErr w:type="spellEnd"/>
      <w:r w:rsidRPr="0053478E">
        <w:rPr>
          <w:rFonts w:ascii="Times New Roman" w:hAnsi="Times New Roman" w:cs="Times New Roman"/>
          <w:sz w:val="24"/>
          <w:szCs w:val="24"/>
        </w:rPr>
        <w:t xml:space="preserve"> did not appear to be constrained by geography as these contamination events occurred in both the Northwest and Southeast U.S. </w:t>
      </w:r>
      <w:proofErr w:type="spellStart"/>
      <w:r w:rsidRPr="0053478E">
        <w:rPr>
          <w:rFonts w:ascii="Times New Roman" w:hAnsi="Times New Roman" w:cs="Times New Roman"/>
          <w:sz w:val="24"/>
          <w:szCs w:val="24"/>
        </w:rPr>
        <w:t>Moraxcellaceae</w:t>
      </w:r>
      <w:proofErr w:type="spellEnd"/>
      <w:r w:rsidRPr="0053478E">
        <w:rPr>
          <w:rFonts w:ascii="Times New Roman" w:hAnsi="Times New Roman" w:cs="Times New Roman"/>
          <w:sz w:val="24"/>
          <w:szCs w:val="24"/>
        </w:rPr>
        <w:t xml:space="preserve"> </w:t>
      </w:r>
      <w:proofErr w:type="gramStart"/>
      <w:r w:rsidRPr="0053478E">
        <w:rPr>
          <w:rFonts w:ascii="Times New Roman" w:hAnsi="Times New Roman" w:cs="Times New Roman"/>
          <w:sz w:val="24"/>
          <w:szCs w:val="24"/>
        </w:rPr>
        <w:t>were</w:t>
      </w:r>
      <w:proofErr w:type="gramEnd"/>
      <w:r w:rsidRPr="0053478E">
        <w:rPr>
          <w:rFonts w:ascii="Times New Roman" w:hAnsi="Times New Roman" w:cs="Times New Roman"/>
          <w:sz w:val="24"/>
          <w:szCs w:val="24"/>
        </w:rPr>
        <w:t xml:space="preserve"> the most abundant population were only observed fuels from the Southeast U.S., but they were scattered across different locations in the Southeast. </w:t>
      </w:r>
    </w:p>
    <w:p w14:paraId="2115633A" w14:textId="657CEF07" w:rsidR="00DB476B" w:rsidRDefault="00F96951" w:rsidP="00DB476B">
      <w:pPr>
        <w:keepNext/>
        <w:spacing w:line="480" w:lineRule="auto"/>
        <w:ind w:left="720"/>
      </w:pPr>
      <w:r w:rsidRPr="0053478E">
        <w:rPr>
          <w:rFonts w:ascii="Times New Roman" w:hAnsi="Times New Roman" w:cs="Times New Roman"/>
          <w:b/>
          <w:bCs/>
          <w:noProof/>
          <w:sz w:val="24"/>
          <w:szCs w:val="24"/>
        </w:rPr>
        <w:lastRenderedPageBreak/>
        <w:drawing>
          <wp:inline distT="0" distB="0" distL="0" distR="0" wp14:anchorId="45720F1D" wp14:editId="63CDB3F0">
            <wp:extent cx="5939155" cy="4691017"/>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6958"/>
                    <a:stretch/>
                  </pic:blipFill>
                  <pic:spPr bwMode="auto">
                    <a:xfrm>
                      <a:off x="0" y="0"/>
                      <a:ext cx="5939155" cy="4691017"/>
                    </a:xfrm>
                    <a:prstGeom prst="rect">
                      <a:avLst/>
                    </a:prstGeom>
                    <a:noFill/>
                    <a:ln>
                      <a:noFill/>
                    </a:ln>
                    <a:extLst>
                      <a:ext uri="{53640926-AAD7-44D8-BBD7-CCE9431645EC}">
                        <a14:shadowObscured xmlns:a14="http://schemas.microsoft.com/office/drawing/2010/main"/>
                      </a:ext>
                    </a:extLst>
                  </pic:spPr>
                </pic:pic>
              </a:graphicData>
            </a:graphic>
          </wp:inline>
        </w:drawing>
      </w:r>
    </w:p>
    <w:p w14:paraId="4C8C7000" w14:textId="3978350A" w:rsidR="00DB476B" w:rsidRPr="00271EE8" w:rsidRDefault="00DB476B" w:rsidP="00DB476B">
      <w:pPr>
        <w:pStyle w:val="Caption"/>
        <w:rPr>
          <w:rFonts w:ascii="Times New Roman" w:hAnsi="Times New Roman" w:cs="Times New Roman"/>
          <w:i w:val="0"/>
          <w:iCs w:val="0"/>
          <w:color w:val="auto"/>
          <w:sz w:val="24"/>
          <w:szCs w:val="24"/>
        </w:rPr>
      </w:pPr>
      <w:bookmarkStart w:id="83" w:name="_Toc86442722"/>
      <w:bookmarkStart w:id="84" w:name="_Toc86609749"/>
      <w:bookmarkStart w:id="85" w:name="_Toc88223364"/>
      <w:r w:rsidRPr="00271EE8">
        <w:rPr>
          <w:rFonts w:ascii="Times New Roman" w:hAnsi="Times New Roman" w:cs="Times New Roman"/>
          <w:b/>
          <w:bCs/>
          <w:i w:val="0"/>
          <w:iCs w:val="0"/>
          <w:color w:val="auto"/>
          <w:sz w:val="24"/>
          <w:szCs w:val="24"/>
        </w:rPr>
        <w:t>FIG 3.</w:t>
      </w:r>
      <w:r w:rsidRPr="00271EE8">
        <w:rPr>
          <w:rFonts w:ascii="Times New Roman" w:hAnsi="Times New Roman" w:cs="Times New Roman"/>
          <w:b/>
          <w:bCs/>
          <w:i w:val="0"/>
          <w:iCs w:val="0"/>
          <w:color w:val="auto"/>
          <w:sz w:val="24"/>
          <w:szCs w:val="24"/>
        </w:rPr>
        <w:fldChar w:fldCharType="begin"/>
      </w:r>
      <w:r w:rsidRPr="00271EE8">
        <w:rPr>
          <w:rFonts w:ascii="Times New Roman" w:hAnsi="Times New Roman" w:cs="Times New Roman"/>
          <w:b/>
          <w:bCs/>
          <w:i w:val="0"/>
          <w:iCs w:val="0"/>
          <w:color w:val="auto"/>
          <w:sz w:val="24"/>
          <w:szCs w:val="24"/>
        </w:rPr>
        <w:instrText xml:space="preserve"> SEQ FIG_3. \* ARABIC </w:instrText>
      </w:r>
      <w:r w:rsidRPr="00271EE8">
        <w:rPr>
          <w:rFonts w:ascii="Times New Roman" w:hAnsi="Times New Roman" w:cs="Times New Roman"/>
          <w:b/>
          <w:bCs/>
          <w:i w:val="0"/>
          <w:iCs w:val="0"/>
          <w:color w:val="auto"/>
          <w:sz w:val="24"/>
          <w:szCs w:val="24"/>
        </w:rPr>
        <w:fldChar w:fldCharType="separate"/>
      </w:r>
      <w:r w:rsidR="00954642">
        <w:rPr>
          <w:rFonts w:ascii="Times New Roman" w:hAnsi="Times New Roman" w:cs="Times New Roman"/>
          <w:b/>
          <w:bCs/>
          <w:i w:val="0"/>
          <w:iCs w:val="0"/>
          <w:noProof/>
          <w:color w:val="auto"/>
          <w:sz w:val="24"/>
          <w:szCs w:val="24"/>
        </w:rPr>
        <w:t>3</w:t>
      </w:r>
      <w:r w:rsidRPr="00271EE8">
        <w:rPr>
          <w:rFonts w:ascii="Times New Roman" w:hAnsi="Times New Roman" w:cs="Times New Roman"/>
          <w:b/>
          <w:bCs/>
          <w:i w:val="0"/>
          <w:iCs w:val="0"/>
          <w:color w:val="auto"/>
          <w:sz w:val="24"/>
          <w:szCs w:val="24"/>
        </w:rPr>
        <w:fldChar w:fldCharType="end"/>
      </w:r>
      <w:r w:rsidR="00271EE8" w:rsidRPr="00271EE8">
        <w:rPr>
          <w:rFonts w:ascii="Times New Roman" w:hAnsi="Times New Roman" w:cs="Times New Roman"/>
          <w:b/>
          <w:bCs/>
          <w:i w:val="0"/>
          <w:iCs w:val="0"/>
          <w:color w:val="auto"/>
          <w:sz w:val="24"/>
          <w:szCs w:val="24"/>
        </w:rPr>
        <w:t>.</w:t>
      </w:r>
      <w:r w:rsidRPr="00271EE8">
        <w:rPr>
          <w:rFonts w:ascii="Times New Roman" w:hAnsi="Times New Roman" w:cs="Times New Roman"/>
          <w:i w:val="0"/>
          <w:iCs w:val="0"/>
          <w:color w:val="auto"/>
          <w:sz w:val="24"/>
          <w:szCs w:val="24"/>
        </w:rPr>
        <w:t xml:space="preserve"> Heatmap representing the relative abundance of bacterial populations in microbial communities from contaminated fuels. Relative abundance of 100% is represented by dark blue, while gray represents 0% of the reads. Samples are sorted by the dendrogram on the left y-axis, which was based on bacterial population similarity. Bacterial families are denoted along the x-axis and sample names are denoted on the right y-axis.</w:t>
      </w:r>
      <w:bookmarkEnd w:id="83"/>
      <w:bookmarkEnd w:id="84"/>
      <w:r w:rsidR="00B819F7">
        <w:rPr>
          <w:rFonts w:ascii="Times New Roman" w:hAnsi="Times New Roman" w:cs="Times New Roman"/>
          <w:i w:val="0"/>
          <w:iCs w:val="0"/>
          <w:color w:val="auto"/>
          <w:sz w:val="24"/>
          <w:szCs w:val="24"/>
        </w:rPr>
        <w:t xml:space="preserve"> Bacterial families with less than 5 sequences remaining after rarefication were removed from this heatmap for simplicity.</w:t>
      </w:r>
      <w:bookmarkEnd w:id="85"/>
    </w:p>
    <w:p w14:paraId="51DE7C0C" w14:textId="72103EE8" w:rsidR="00F96951" w:rsidRPr="0053478E" w:rsidRDefault="00F96951" w:rsidP="0053478E">
      <w:pPr>
        <w:spacing w:line="480" w:lineRule="auto"/>
        <w:rPr>
          <w:rFonts w:ascii="Times New Roman" w:hAnsi="Times New Roman" w:cs="Times New Roman"/>
          <w:sz w:val="24"/>
          <w:szCs w:val="24"/>
        </w:rPr>
      </w:pPr>
      <w:r w:rsidRPr="0053478E">
        <w:rPr>
          <w:rFonts w:ascii="Times New Roman" w:hAnsi="Times New Roman" w:cs="Times New Roman"/>
          <w:sz w:val="24"/>
          <w:szCs w:val="24"/>
        </w:rPr>
        <w:tab/>
        <w:t xml:space="preserve">Unlike the bacterial populations, the fungal populations present in microbial communities from contaminated fuels were primarily comprised of the fungal family Trichocomaceae. While the Trichocomaceae were usually the dominant </w:t>
      </w:r>
      <w:r w:rsidR="00E36D00">
        <w:rPr>
          <w:rFonts w:ascii="Times New Roman" w:hAnsi="Times New Roman" w:cs="Times New Roman"/>
          <w:sz w:val="24"/>
          <w:szCs w:val="24"/>
        </w:rPr>
        <w:t>family</w:t>
      </w:r>
      <w:r w:rsidRPr="0053478E">
        <w:rPr>
          <w:rFonts w:ascii="Times New Roman" w:hAnsi="Times New Roman" w:cs="Times New Roman"/>
          <w:sz w:val="24"/>
          <w:szCs w:val="24"/>
        </w:rPr>
        <w:t xml:space="preserve"> in contaminated diesel and biodiesel, several other fuels primarily contained members of the fungal family Debaryomycetaceae. These fungi were the more prominent fungal contaminant Southeast region of the U.S.</w:t>
      </w:r>
    </w:p>
    <w:p w14:paraId="6813A3F7" w14:textId="77777777" w:rsidR="00271EE8" w:rsidRDefault="00F96951" w:rsidP="00271EE8">
      <w:pPr>
        <w:keepNext/>
        <w:spacing w:line="480" w:lineRule="auto"/>
      </w:pPr>
      <w:r w:rsidRPr="0053478E">
        <w:rPr>
          <w:rFonts w:ascii="Times New Roman" w:hAnsi="Times New Roman" w:cs="Times New Roman"/>
          <w:noProof/>
        </w:rPr>
        <w:lastRenderedPageBreak/>
        <w:drawing>
          <wp:inline distT="0" distB="0" distL="0" distR="0" wp14:anchorId="69F70A97" wp14:editId="455E2383">
            <wp:extent cx="5939155" cy="5110213"/>
            <wp:effectExtent l="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3957"/>
                    <a:stretch/>
                  </pic:blipFill>
                  <pic:spPr bwMode="auto">
                    <a:xfrm>
                      <a:off x="0" y="0"/>
                      <a:ext cx="5939155" cy="5110213"/>
                    </a:xfrm>
                    <a:prstGeom prst="rect">
                      <a:avLst/>
                    </a:prstGeom>
                    <a:noFill/>
                    <a:ln>
                      <a:noFill/>
                    </a:ln>
                    <a:extLst>
                      <a:ext uri="{53640926-AAD7-44D8-BBD7-CCE9431645EC}">
                        <a14:shadowObscured xmlns:a14="http://schemas.microsoft.com/office/drawing/2010/main"/>
                      </a:ext>
                    </a:extLst>
                  </pic:spPr>
                </pic:pic>
              </a:graphicData>
            </a:graphic>
          </wp:inline>
        </w:drawing>
      </w:r>
    </w:p>
    <w:p w14:paraId="3EB6A45C" w14:textId="474B9F6B" w:rsidR="00271EE8" w:rsidRPr="00271EE8" w:rsidRDefault="00271EE8" w:rsidP="00271EE8">
      <w:pPr>
        <w:pStyle w:val="Caption"/>
        <w:rPr>
          <w:rFonts w:ascii="Times New Roman" w:hAnsi="Times New Roman" w:cs="Times New Roman"/>
          <w:i w:val="0"/>
          <w:iCs w:val="0"/>
          <w:color w:val="auto"/>
          <w:sz w:val="24"/>
          <w:szCs w:val="24"/>
        </w:rPr>
      </w:pPr>
      <w:bookmarkStart w:id="86" w:name="_Toc86442723"/>
      <w:bookmarkStart w:id="87" w:name="_Toc86609750"/>
      <w:bookmarkStart w:id="88" w:name="_Toc88223365"/>
      <w:r w:rsidRPr="00271EE8">
        <w:rPr>
          <w:rFonts w:ascii="Times New Roman" w:hAnsi="Times New Roman" w:cs="Times New Roman"/>
          <w:b/>
          <w:bCs/>
          <w:i w:val="0"/>
          <w:iCs w:val="0"/>
          <w:color w:val="auto"/>
          <w:sz w:val="24"/>
          <w:szCs w:val="24"/>
        </w:rPr>
        <w:t>FIG 3.</w:t>
      </w:r>
      <w:r w:rsidRPr="00271EE8">
        <w:rPr>
          <w:rFonts w:ascii="Times New Roman" w:hAnsi="Times New Roman" w:cs="Times New Roman"/>
          <w:b/>
          <w:bCs/>
          <w:i w:val="0"/>
          <w:iCs w:val="0"/>
          <w:color w:val="auto"/>
          <w:sz w:val="24"/>
          <w:szCs w:val="24"/>
        </w:rPr>
        <w:fldChar w:fldCharType="begin"/>
      </w:r>
      <w:r w:rsidRPr="00271EE8">
        <w:rPr>
          <w:rFonts w:ascii="Times New Roman" w:hAnsi="Times New Roman" w:cs="Times New Roman"/>
          <w:b/>
          <w:bCs/>
          <w:i w:val="0"/>
          <w:iCs w:val="0"/>
          <w:color w:val="auto"/>
          <w:sz w:val="24"/>
          <w:szCs w:val="24"/>
        </w:rPr>
        <w:instrText xml:space="preserve"> SEQ FIG_3. \* ARABIC </w:instrText>
      </w:r>
      <w:r w:rsidRPr="00271EE8">
        <w:rPr>
          <w:rFonts w:ascii="Times New Roman" w:hAnsi="Times New Roman" w:cs="Times New Roman"/>
          <w:b/>
          <w:bCs/>
          <w:i w:val="0"/>
          <w:iCs w:val="0"/>
          <w:color w:val="auto"/>
          <w:sz w:val="24"/>
          <w:szCs w:val="24"/>
        </w:rPr>
        <w:fldChar w:fldCharType="separate"/>
      </w:r>
      <w:r w:rsidR="00954642">
        <w:rPr>
          <w:rFonts w:ascii="Times New Roman" w:hAnsi="Times New Roman" w:cs="Times New Roman"/>
          <w:b/>
          <w:bCs/>
          <w:i w:val="0"/>
          <w:iCs w:val="0"/>
          <w:noProof/>
          <w:color w:val="auto"/>
          <w:sz w:val="24"/>
          <w:szCs w:val="24"/>
        </w:rPr>
        <w:t>4</w:t>
      </w:r>
      <w:r w:rsidRPr="00271EE8">
        <w:rPr>
          <w:rFonts w:ascii="Times New Roman" w:hAnsi="Times New Roman" w:cs="Times New Roman"/>
          <w:b/>
          <w:bCs/>
          <w:i w:val="0"/>
          <w:iCs w:val="0"/>
          <w:color w:val="auto"/>
          <w:sz w:val="24"/>
          <w:szCs w:val="24"/>
        </w:rPr>
        <w:fldChar w:fldCharType="end"/>
      </w:r>
      <w:r w:rsidRPr="00271EE8">
        <w:rPr>
          <w:rFonts w:ascii="Times New Roman" w:hAnsi="Times New Roman" w:cs="Times New Roman"/>
          <w:b/>
          <w:bCs/>
          <w:i w:val="0"/>
          <w:iCs w:val="0"/>
          <w:color w:val="auto"/>
          <w:sz w:val="24"/>
          <w:szCs w:val="24"/>
        </w:rPr>
        <w:t>.</w:t>
      </w:r>
      <w:r w:rsidRPr="00271EE8">
        <w:rPr>
          <w:rFonts w:ascii="Times New Roman" w:hAnsi="Times New Roman" w:cs="Times New Roman"/>
          <w:i w:val="0"/>
          <w:iCs w:val="0"/>
          <w:color w:val="auto"/>
          <w:sz w:val="24"/>
          <w:szCs w:val="24"/>
        </w:rPr>
        <w:t xml:space="preserve"> Heatmap representing the relative abundance of fungal populations in microbial communities from contaminated fuels. Relative abundance of 100% is represented by dark blue, while gray represents 0% of the reads. Samples are sorted by the dendrogram on the left y-axis, which was based on fungal population similarity. Fungal families are denoted along the x-axis and sample names are denoted on the right y-axis.</w:t>
      </w:r>
      <w:bookmarkEnd w:id="86"/>
      <w:bookmarkEnd w:id="87"/>
      <w:r w:rsidRPr="00271EE8">
        <w:rPr>
          <w:rFonts w:ascii="Times New Roman" w:hAnsi="Times New Roman" w:cs="Times New Roman"/>
          <w:i w:val="0"/>
          <w:iCs w:val="0"/>
          <w:color w:val="auto"/>
          <w:sz w:val="24"/>
          <w:szCs w:val="24"/>
        </w:rPr>
        <w:t xml:space="preserve"> </w:t>
      </w:r>
      <w:r w:rsidR="00B819F7">
        <w:rPr>
          <w:rFonts w:ascii="Times New Roman" w:hAnsi="Times New Roman" w:cs="Times New Roman"/>
          <w:i w:val="0"/>
          <w:iCs w:val="0"/>
          <w:color w:val="auto"/>
          <w:sz w:val="24"/>
          <w:szCs w:val="24"/>
        </w:rPr>
        <w:t>Fungal families with less than 5 sequences remaining after rarefication were removed from this heatmap for simplicity.</w:t>
      </w:r>
      <w:bookmarkEnd w:id="88"/>
      <w:r w:rsidR="00B819F7">
        <w:rPr>
          <w:rFonts w:ascii="Times New Roman" w:hAnsi="Times New Roman" w:cs="Times New Roman"/>
          <w:i w:val="0"/>
          <w:iCs w:val="0"/>
          <w:color w:val="auto"/>
          <w:sz w:val="24"/>
          <w:szCs w:val="24"/>
        </w:rPr>
        <w:t xml:space="preserve"> </w:t>
      </w:r>
    </w:p>
    <w:p w14:paraId="54E9C99B" w14:textId="3019B908" w:rsidR="008C7CFD" w:rsidRPr="008C7CFD" w:rsidRDefault="00F96951" w:rsidP="00271EE8">
      <w:pPr>
        <w:pStyle w:val="Heading3"/>
      </w:pPr>
      <w:r w:rsidRPr="0053478E">
        <w:tab/>
      </w:r>
      <w:bookmarkStart w:id="89" w:name="_Toc89854608"/>
      <w:r w:rsidRPr="0053478E">
        <w:t>Redundancy Analysis Correlating Fuel Components to Taxonomy</w:t>
      </w:r>
      <w:bookmarkEnd w:id="89"/>
    </w:p>
    <w:p w14:paraId="0415E4E1" w14:textId="5E2FB1AA" w:rsidR="00F96951" w:rsidRPr="0053478E" w:rsidRDefault="00F96951" w:rsidP="0053478E">
      <w:pPr>
        <w:spacing w:line="480" w:lineRule="auto"/>
        <w:rPr>
          <w:rFonts w:ascii="Times New Roman" w:hAnsi="Times New Roman" w:cs="Times New Roman"/>
          <w:sz w:val="24"/>
          <w:szCs w:val="24"/>
        </w:rPr>
      </w:pPr>
      <w:r w:rsidRPr="0053478E">
        <w:rPr>
          <w:rFonts w:ascii="Times New Roman" w:hAnsi="Times New Roman" w:cs="Times New Roman"/>
          <w:b/>
          <w:bCs/>
          <w:sz w:val="24"/>
          <w:szCs w:val="24"/>
        </w:rPr>
        <w:t xml:space="preserve"> </w:t>
      </w:r>
      <w:r w:rsidRPr="0053478E">
        <w:rPr>
          <w:rFonts w:ascii="Times New Roman" w:hAnsi="Times New Roman" w:cs="Times New Roman"/>
          <w:sz w:val="24"/>
          <w:szCs w:val="24"/>
        </w:rPr>
        <w:t xml:space="preserve">Redundancy analyses were conducted to extract and summarize the variation in the microbial taxonomic data and </w:t>
      </w:r>
      <w:r w:rsidR="00E36D00">
        <w:rPr>
          <w:rFonts w:ascii="Times New Roman" w:hAnsi="Times New Roman" w:cs="Times New Roman"/>
          <w:sz w:val="24"/>
          <w:szCs w:val="24"/>
        </w:rPr>
        <w:t>how it correlated</w:t>
      </w:r>
      <w:r w:rsidRPr="0053478E">
        <w:rPr>
          <w:rFonts w:ascii="Times New Roman" w:hAnsi="Times New Roman" w:cs="Times New Roman"/>
          <w:sz w:val="24"/>
          <w:szCs w:val="24"/>
        </w:rPr>
        <w:t xml:space="preserve"> </w:t>
      </w:r>
      <w:r w:rsidR="00E36D00">
        <w:rPr>
          <w:rFonts w:ascii="Times New Roman" w:hAnsi="Times New Roman" w:cs="Times New Roman"/>
          <w:sz w:val="24"/>
          <w:szCs w:val="24"/>
        </w:rPr>
        <w:t>with</w:t>
      </w:r>
      <w:r w:rsidRPr="0053478E">
        <w:rPr>
          <w:rFonts w:ascii="Times New Roman" w:hAnsi="Times New Roman" w:cs="Times New Roman"/>
          <w:sz w:val="24"/>
          <w:szCs w:val="24"/>
        </w:rPr>
        <w:t xml:space="preserve"> the fuel components. Redundancy analyses were performed for both the bacterial and fungal populations and used to determine correlations between taxa and fuel composition. If a vector is pointing towards a bacterial family a positive </w:t>
      </w:r>
      <w:r w:rsidRPr="0053478E">
        <w:rPr>
          <w:rFonts w:ascii="Times New Roman" w:hAnsi="Times New Roman" w:cs="Times New Roman"/>
          <w:sz w:val="24"/>
          <w:szCs w:val="24"/>
        </w:rPr>
        <w:lastRenderedPageBreak/>
        <w:t>correlation exists, if a vector is perpendicular no correlation exists, and if a vector is pointing away from a bacterial family a negative correlation exists</w:t>
      </w:r>
      <w:proofErr w:type="gramStart"/>
      <w:r w:rsidRPr="0053478E">
        <w:rPr>
          <w:rFonts w:ascii="Times New Roman" w:hAnsi="Times New Roman" w:cs="Times New Roman"/>
          <w:sz w:val="24"/>
          <w:szCs w:val="24"/>
        </w:rPr>
        <w:t xml:space="preserve">.  </w:t>
      </w:r>
      <w:proofErr w:type="gramEnd"/>
      <w:r w:rsidRPr="0053478E">
        <w:rPr>
          <w:rFonts w:ascii="Times New Roman" w:hAnsi="Times New Roman" w:cs="Times New Roman"/>
          <w:sz w:val="24"/>
          <w:szCs w:val="24"/>
        </w:rPr>
        <w:t>Certain bacterial families were found the be correlated with the increased abundances of n-alkanes and FAME (F</w:t>
      </w:r>
      <w:r w:rsidR="00943519">
        <w:rPr>
          <w:rFonts w:ascii="Times New Roman" w:hAnsi="Times New Roman" w:cs="Times New Roman"/>
          <w:sz w:val="24"/>
          <w:szCs w:val="24"/>
        </w:rPr>
        <w:t>IG</w:t>
      </w:r>
      <w:r w:rsidRPr="0053478E">
        <w:rPr>
          <w:rFonts w:ascii="Times New Roman" w:hAnsi="Times New Roman" w:cs="Times New Roman"/>
          <w:sz w:val="24"/>
          <w:szCs w:val="24"/>
        </w:rPr>
        <w:t xml:space="preserve"> 3.5). The bacterial family </w:t>
      </w:r>
      <w:proofErr w:type="spellStart"/>
      <w:r w:rsidRPr="0053478E">
        <w:rPr>
          <w:rFonts w:ascii="Times New Roman" w:hAnsi="Times New Roman" w:cs="Times New Roman"/>
          <w:sz w:val="24"/>
          <w:szCs w:val="24"/>
        </w:rPr>
        <w:t>Acetobacteriaceae</w:t>
      </w:r>
      <w:proofErr w:type="spellEnd"/>
      <w:r w:rsidRPr="0053478E">
        <w:rPr>
          <w:rFonts w:ascii="Times New Roman" w:hAnsi="Times New Roman" w:cs="Times New Roman"/>
          <w:sz w:val="24"/>
          <w:szCs w:val="24"/>
        </w:rPr>
        <w:t xml:space="preserve"> were found to be positively correlated to fuels containing more long chain alkanes such as eicosane, </w:t>
      </w:r>
      <w:proofErr w:type="spellStart"/>
      <w:r w:rsidRPr="0053478E">
        <w:rPr>
          <w:rFonts w:ascii="Times New Roman" w:hAnsi="Times New Roman" w:cs="Times New Roman"/>
          <w:sz w:val="24"/>
          <w:szCs w:val="24"/>
        </w:rPr>
        <w:t>tricosane</w:t>
      </w:r>
      <w:proofErr w:type="spellEnd"/>
      <w:r w:rsidRPr="0053478E">
        <w:rPr>
          <w:rFonts w:ascii="Times New Roman" w:hAnsi="Times New Roman" w:cs="Times New Roman"/>
          <w:sz w:val="24"/>
          <w:szCs w:val="24"/>
        </w:rPr>
        <w:t xml:space="preserve">, and tetracosane. The </w:t>
      </w:r>
      <w:proofErr w:type="spellStart"/>
      <w:r w:rsidRPr="0053478E">
        <w:rPr>
          <w:rFonts w:ascii="Times New Roman" w:hAnsi="Times New Roman" w:cs="Times New Roman"/>
          <w:sz w:val="24"/>
          <w:szCs w:val="24"/>
        </w:rPr>
        <w:t>Acetobacteriaceae</w:t>
      </w:r>
      <w:proofErr w:type="spellEnd"/>
      <w:r w:rsidRPr="0053478E">
        <w:rPr>
          <w:rFonts w:ascii="Times New Roman" w:hAnsi="Times New Roman" w:cs="Times New Roman"/>
          <w:sz w:val="24"/>
          <w:szCs w:val="24"/>
        </w:rPr>
        <w:t xml:space="preserve"> were also positively correlated with increases in linoleic acid methyl ester. In contrast, the bacterial family Moraxellaceae was positively correlated with fuels containing shorter alkanes and higher concentrations of myrisoleic acid methyl ester. The RDA model from the bacterial taxa and fuel composition had a R</w:t>
      </w:r>
      <w:r w:rsidRPr="0053478E">
        <w:rPr>
          <w:rFonts w:ascii="Times New Roman" w:hAnsi="Times New Roman" w:cs="Times New Roman"/>
          <w:sz w:val="24"/>
          <w:szCs w:val="24"/>
          <w:vertAlign w:val="superscript"/>
        </w:rPr>
        <w:t>2</w:t>
      </w:r>
      <w:r w:rsidRPr="0053478E">
        <w:rPr>
          <w:rFonts w:ascii="Times New Roman" w:hAnsi="Times New Roman" w:cs="Times New Roman"/>
          <w:sz w:val="24"/>
          <w:szCs w:val="24"/>
        </w:rPr>
        <w:t xml:space="preserve"> value of 0.33</w:t>
      </w:r>
      <w:r w:rsidR="00627394">
        <w:rPr>
          <w:rFonts w:ascii="Times New Roman" w:hAnsi="Times New Roman" w:cs="Times New Roman"/>
          <w:sz w:val="24"/>
          <w:szCs w:val="24"/>
        </w:rPr>
        <w:t xml:space="preserve"> with p=0.00</w:t>
      </w:r>
      <w:r w:rsidR="006D6516">
        <w:rPr>
          <w:rFonts w:ascii="Times New Roman" w:hAnsi="Times New Roman" w:cs="Times New Roman"/>
          <w:sz w:val="24"/>
          <w:szCs w:val="24"/>
        </w:rPr>
        <w:t>3</w:t>
      </w:r>
      <w:r w:rsidRPr="0053478E">
        <w:rPr>
          <w:rFonts w:ascii="Times New Roman" w:hAnsi="Times New Roman" w:cs="Times New Roman"/>
          <w:sz w:val="24"/>
          <w:szCs w:val="24"/>
        </w:rPr>
        <w:t>.</w:t>
      </w:r>
      <w:r w:rsidR="00D3133C">
        <w:rPr>
          <w:rFonts w:ascii="Times New Roman" w:hAnsi="Times New Roman" w:cs="Times New Roman"/>
          <w:sz w:val="24"/>
          <w:szCs w:val="24"/>
        </w:rPr>
        <w:t xml:space="preserve"> </w:t>
      </w:r>
      <w:r w:rsidR="006D6516">
        <w:rPr>
          <w:rFonts w:ascii="Times New Roman" w:hAnsi="Times New Roman" w:cs="Times New Roman"/>
          <w:sz w:val="24"/>
          <w:szCs w:val="24"/>
        </w:rPr>
        <w:t xml:space="preserve">Forward selection of fuel compounds used in the bacterial RDA using an </w:t>
      </w:r>
      <w:proofErr w:type="spellStart"/>
      <w:r w:rsidR="006D6516">
        <w:rPr>
          <w:rFonts w:ascii="Times New Roman" w:hAnsi="Times New Roman" w:cs="Times New Roman"/>
          <w:sz w:val="24"/>
          <w:szCs w:val="24"/>
        </w:rPr>
        <w:t>adonis</w:t>
      </w:r>
      <w:proofErr w:type="spellEnd"/>
      <w:r w:rsidR="006D6516">
        <w:rPr>
          <w:rFonts w:ascii="Times New Roman" w:hAnsi="Times New Roman" w:cs="Times New Roman"/>
          <w:sz w:val="24"/>
          <w:szCs w:val="24"/>
        </w:rPr>
        <w:t xml:space="preserve"> test on the Hellinger transformed taxonomic data can be seen in Table 3.1 and c</w:t>
      </w:r>
      <w:r w:rsidR="00D3133C">
        <w:rPr>
          <w:rFonts w:ascii="Times New Roman" w:hAnsi="Times New Roman" w:cs="Times New Roman"/>
          <w:sz w:val="24"/>
          <w:szCs w:val="24"/>
        </w:rPr>
        <w:t>orrelation values for RDA ax</w:t>
      </w:r>
      <w:r w:rsidR="006D6516">
        <w:rPr>
          <w:rFonts w:ascii="Times New Roman" w:hAnsi="Times New Roman" w:cs="Times New Roman"/>
          <w:sz w:val="24"/>
          <w:szCs w:val="24"/>
        </w:rPr>
        <w:t>es can be seen in Table 3.2.</w:t>
      </w:r>
    </w:p>
    <w:p w14:paraId="56FA3313" w14:textId="77777777" w:rsidR="00F96951" w:rsidRPr="0053478E" w:rsidRDefault="00F96951" w:rsidP="0053478E">
      <w:pPr>
        <w:spacing w:line="480" w:lineRule="auto"/>
        <w:rPr>
          <w:rFonts w:ascii="Times New Roman" w:hAnsi="Times New Roman" w:cs="Times New Roman"/>
        </w:rPr>
      </w:pPr>
    </w:p>
    <w:p w14:paraId="5786479A" w14:textId="77777777" w:rsidR="00F96951" w:rsidRPr="0053478E" w:rsidRDefault="00F96951" w:rsidP="0053478E">
      <w:pPr>
        <w:spacing w:line="480" w:lineRule="auto"/>
        <w:rPr>
          <w:rFonts w:ascii="Times New Roman" w:hAnsi="Times New Roman" w:cs="Times New Roman"/>
        </w:rPr>
      </w:pPr>
      <w:r w:rsidRPr="0053478E">
        <w:rPr>
          <w:rFonts w:ascii="Times New Roman" w:hAnsi="Times New Roman" w:cs="Times New Roman"/>
        </w:rPr>
        <w:tab/>
      </w:r>
    </w:p>
    <w:p w14:paraId="5EE16446" w14:textId="77777777" w:rsidR="00271EE8" w:rsidRDefault="00F96951" w:rsidP="00271EE8">
      <w:pPr>
        <w:keepNext/>
        <w:spacing w:line="480" w:lineRule="auto"/>
        <w:jc w:val="center"/>
      </w:pPr>
      <w:r w:rsidRPr="0053478E">
        <w:rPr>
          <w:rFonts w:ascii="Times New Roman" w:hAnsi="Times New Roman" w:cs="Times New Roman"/>
          <w:noProof/>
        </w:rPr>
        <w:lastRenderedPageBreak/>
        <w:drawing>
          <wp:inline distT="0" distB="0" distL="0" distR="0" wp14:anchorId="47853E91" wp14:editId="4503FDD1">
            <wp:extent cx="4734964" cy="4520474"/>
            <wp:effectExtent l="0" t="0" r="8890" b="0"/>
            <wp:docPr id="20" name="Content Placeholder 4">
              <a:extLst xmlns:a="http://schemas.openxmlformats.org/drawingml/2006/main">
                <a:ext uri="{FF2B5EF4-FFF2-40B4-BE49-F238E27FC236}">
                  <a16:creationId xmlns:a16="http://schemas.microsoft.com/office/drawing/2014/main" id="{10B986FC-D5F5-41ED-9DDE-5FF0F799644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10B986FC-D5F5-41ED-9DDE-5FF0F7996440}"/>
                        </a:ext>
                      </a:extLst>
                    </pic:cNvPr>
                    <pic:cNvPicPr>
                      <a:picLocks noGrp="1" noChangeAspect="1"/>
                    </pic:cNvPicPr>
                  </pic:nvPicPr>
                  <pic:blipFill rotWithShape="1">
                    <a:blip r:embed="rId22" cstate="print">
                      <a:extLst>
                        <a:ext uri="{28A0092B-C50C-407E-A947-70E740481C1C}">
                          <a14:useLocalDpi xmlns:a14="http://schemas.microsoft.com/office/drawing/2010/main" val="0"/>
                        </a:ext>
                      </a:extLst>
                    </a:blip>
                    <a:srcRect t="4117"/>
                    <a:stretch/>
                  </pic:blipFill>
                  <pic:spPr>
                    <a:xfrm>
                      <a:off x="0" y="0"/>
                      <a:ext cx="4742454" cy="4527625"/>
                    </a:xfrm>
                    <a:prstGeom prst="rect">
                      <a:avLst/>
                    </a:prstGeom>
                  </pic:spPr>
                </pic:pic>
              </a:graphicData>
            </a:graphic>
          </wp:inline>
        </w:drawing>
      </w:r>
    </w:p>
    <w:p w14:paraId="5575C7C5" w14:textId="44BC7839" w:rsidR="00F96951" w:rsidRDefault="00271EE8" w:rsidP="00271EE8">
      <w:pPr>
        <w:pStyle w:val="Caption"/>
        <w:rPr>
          <w:rFonts w:ascii="Times New Roman" w:hAnsi="Times New Roman" w:cs="Times New Roman"/>
          <w:i w:val="0"/>
          <w:iCs w:val="0"/>
          <w:color w:val="auto"/>
          <w:sz w:val="24"/>
          <w:szCs w:val="24"/>
        </w:rPr>
      </w:pPr>
      <w:bookmarkStart w:id="90" w:name="_Toc86442724"/>
      <w:bookmarkStart w:id="91" w:name="_Toc86609751"/>
      <w:bookmarkStart w:id="92" w:name="_Toc88223366"/>
      <w:r w:rsidRPr="00271EE8">
        <w:rPr>
          <w:rFonts w:ascii="Times New Roman" w:hAnsi="Times New Roman" w:cs="Times New Roman"/>
          <w:b/>
          <w:bCs/>
          <w:i w:val="0"/>
          <w:iCs w:val="0"/>
          <w:color w:val="auto"/>
          <w:sz w:val="24"/>
          <w:szCs w:val="24"/>
        </w:rPr>
        <w:t>FIG 3.</w:t>
      </w:r>
      <w:r w:rsidRPr="00271EE8">
        <w:rPr>
          <w:rFonts w:ascii="Times New Roman" w:hAnsi="Times New Roman" w:cs="Times New Roman"/>
          <w:b/>
          <w:bCs/>
          <w:i w:val="0"/>
          <w:iCs w:val="0"/>
          <w:color w:val="auto"/>
          <w:sz w:val="24"/>
          <w:szCs w:val="24"/>
        </w:rPr>
        <w:fldChar w:fldCharType="begin"/>
      </w:r>
      <w:r w:rsidRPr="00271EE8">
        <w:rPr>
          <w:rFonts w:ascii="Times New Roman" w:hAnsi="Times New Roman" w:cs="Times New Roman"/>
          <w:b/>
          <w:bCs/>
          <w:i w:val="0"/>
          <w:iCs w:val="0"/>
          <w:color w:val="auto"/>
          <w:sz w:val="24"/>
          <w:szCs w:val="24"/>
        </w:rPr>
        <w:instrText xml:space="preserve"> SEQ FIG_3. \* ARABIC </w:instrText>
      </w:r>
      <w:r w:rsidRPr="00271EE8">
        <w:rPr>
          <w:rFonts w:ascii="Times New Roman" w:hAnsi="Times New Roman" w:cs="Times New Roman"/>
          <w:b/>
          <w:bCs/>
          <w:i w:val="0"/>
          <w:iCs w:val="0"/>
          <w:color w:val="auto"/>
          <w:sz w:val="24"/>
          <w:szCs w:val="24"/>
        </w:rPr>
        <w:fldChar w:fldCharType="separate"/>
      </w:r>
      <w:r w:rsidR="00954642">
        <w:rPr>
          <w:rFonts w:ascii="Times New Roman" w:hAnsi="Times New Roman" w:cs="Times New Roman"/>
          <w:b/>
          <w:bCs/>
          <w:i w:val="0"/>
          <w:iCs w:val="0"/>
          <w:noProof/>
          <w:color w:val="auto"/>
          <w:sz w:val="24"/>
          <w:szCs w:val="24"/>
        </w:rPr>
        <w:t>5</w:t>
      </w:r>
      <w:r w:rsidRPr="00271EE8">
        <w:rPr>
          <w:rFonts w:ascii="Times New Roman" w:hAnsi="Times New Roman" w:cs="Times New Roman"/>
          <w:b/>
          <w:bCs/>
          <w:i w:val="0"/>
          <w:iCs w:val="0"/>
          <w:color w:val="auto"/>
          <w:sz w:val="24"/>
          <w:szCs w:val="24"/>
        </w:rPr>
        <w:fldChar w:fldCharType="end"/>
      </w:r>
      <w:r w:rsidRPr="00271EE8">
        <w:rPr>
          <w:rFonts w:ascii="Times New Roman" w:hAnsi="Times New Roman" w:cs="Times New Roman"/>
          <w:b/>
          <w:bCs/>
          <w:i w:val="0"/>
          <w:iCs w:val="0"/>
          <w:color w:val="auto"/>
          <w:sz w:val="24"/>
          <w:szCs w:val="24"/>
        </w:rPr>
        <w:t>.</w:t>
      </w:r>
      <w:r w:rsidRPr="00271EE8">
        <w:rPr>
          <w:rFonts w:ascii="Times New Roman" w:hAnsi="Times New Roman" w:cs="Times New Roman"/>
          <w:i w:val="0"/>
          <w:iCs w:val="0"/>
          <w:color w:val="auto"/>
          <w:sz w:val="24"/>
          <w:szCs w:val="24"/>
        </w:rPr>
        <w:t xml:space="preserve"> Redundancy analysis (RDA) of the Hellinger-transformed bacterial populations constrained by the fuel composition. Bacterial families are denoted as red text. In this RDA the red crosses are bacterial families that still contribute to this ordination space, but not specifically named due to their central clustering indicating a low correlation coefficient. Fuel component variables are represented by blue vectors. Blue vectors lengths indicate the relative weight of a fuel component in the ordination.</w:t>
      </w:r>
      <w:bookmarkEnd w:id="90"/>
      <w:bookmarkEnd w:id="91"/>
      <w:bookmarkEnd w:id="92"/>
    </w:p>
    <w:p w14:paraId="3732FD74" w14:textId="31913565" w:rsidR="006D6516" w:rsidRDefault="006D6516">
      <w:pPr>
        <w:pStyle w:val="FootnoteText"/>
        <w:rPr>
          <w:rStyle w:val="SubtleEmphasis"/>
        </w:rPr>
      </w:pPr>
    </w:p>
    <w:p w14:paraId="2ABA2687" w14:textId="7E16AF36" w:rsidR="006D6516" w:rsidRDefault="006D6516">
      <w:pPr>
        <w:pStyle w:val="FootnoteText"/>
      </w:pPr>
    </w:p>
    <w:p w14:paraId="474CA4D3" w14:textId="625C1661" w:rsidR="0081698E" w:rsidRDefault="0081698E">
      <w:pPr>
        <w:pStyle w:val="FootnoteText"/>
      </w:pPr>
    </w:p>
    <w:p w14:paraId="01D37E61" w14:textId="29A3FB5F" w:rsidR="0081698E" w:rsidRDefault="0081698E">
      <w:pPr>
        <w:pStyle w:val="FootnoteText"/>
      </w:pPr>
    </w:p>
    <w:p w14:paraId="12EF44D5" w14:textId="00305748" w:rsidR="0081698E" w:rsidRDefault="0081698E">
      <w:pPr>
        <w:pStyle w:val="FootnoteText"/>
      </w:pPr>
    </w:p>
    <w:p w14:paraId="59910599" w14:textId="2B90B160" w:rsidR="0081698E" w:rsidRDefault="0081698E">
      <w:pPr>
        <w:pStyle w:val="FootnoteText"/>
      </w:pPr>
    </w:p>
    <w:p w14:paraId="68F17C3A" w14:textId="13379A6F" w:rsidR="0081698E" w:rsidRDefault="0081698E">
      <w:pPr>
        <w:pStyle w:val="FootnoteText"/>
      </w:pPr>
    </w:p>
    <w:p w14:paraId="572C543D" w14:textId="5AA87FAD" w:rsidR="0081698E" w:rsidRDefault="0081698E">
      <w:pPr>
        <w:pStyle w:val="FootnoteText"/>
      </w:pPr>
    </w:p>
    <w:p w14:paraId="0D36EFAF" w14:textId="0F95CC44" w:rsidR="0081698E" w:rsidRDefault="0081698E">
      <w:pPr>
        <w:pStyle w:val="FootnoteText"/>
      </w:pPr>
    </w:p>
    <w:p w14:paraId="00CA0F52" w14:textId="62BA5C42" w:rsidR="0081698E" w:rsidRDefault="0081698E">
      <w:pPr>
        <w:pStyle w:val="FootnoteText"/>
      </w:pPr>
    </w:p>
    <w:p w14:paraId="227234E9" w14:textId="78D803DB" w:rsidR="0081698E" w:rsidRDefault="0081698E">
      <w:pPr>
        <w:pStyle w:val="FootnoteText"/>
      </w:pPr>
    </w:p>
    <w:p w14:paraId="1218E7A4" w14:textId="607B3473" w:rsidR="00C816C4" w:rsidRDefault="00C816C4">
      <w:pPr>
        <w:pStyle w:val="FootnoteText"/>
      </w:pPr>
    </w:p>
    <w:p w14:paraId="7198109E" w14:textId="71C26C5D" w:rsidR="00C816C4" w:rsidRDefault="00C816C4">
      <w:pPr>
        <w:pStyle w:val="FootnoteText"/>
      </w:pPr>
    </w:p>
    <w:p w14:paraId="4AC42C70" w14:textId="62E999E1" w:rsidR="00C816C4" w:rsidRDefault="00C816C4">
      <w:pPr>
        <w:pStyle w:val="FootnoteText"/>
      </w:pPr>
    </w:p>
    <w:p w14:paraId="6CF712E5" w14:textId="27464FFC" w:rsidR="006D6516" w:rsidRPr="00C816C4" w:rsidRDefault="00C816C4" w:rsidP="00C816C4">
      <w:pPr>
        <w:pStyle w:val="Caption"/>
        <w:rPr>
          <w:rFonts w:ascii="Times New Roman" w:hAnsi="Times New Roman" w:cs="Times New Roman"/>
          <w:i w:val="0"/>
          <w:iCs w:val="0"/>
          <w:color w:val="000000" w:themeColor="text1"/>
          <w:sz w:val="24"/>
          <w:szCs w:val="24"/>
        </w:rPr>
      </w:pPr>
      <w:bookmarkStart w:id="93" w:name="_Toc88222857"/>
      <w:bookmarkStart w:id="94" w:name="_Toc89854717"/>
      <w:r w:rsidRPr="00C816C4">
        <w:rPr>
          <w:rFonts w:ascii="Times New Roman" w:hAnsi="Times New Roman" w:cs="Times New Roman"/>
          <w:b/>
          <w:bCs/>
          <w:i w:val="0"/>
          <w:iCs w:val="0"/>
          <w:color w:val="000000" w:themeColor="text1"/>
          <w:sz w:val="24"/>
          <w:szCs w:val="24"/>
        </w:rPr>
        <w:lastRenderedPageBreak/>
        <w:t>Table 3.</w:t>
      </w:r>
      <w:r w:rsidRPr="00C816C4">
        <w:rPr>
          <w:rFonts w:ascii="Times New Roman" w:hAnsi="Times New Roman" w:cs="Times New Roman"/>
          <w:b/>
          <w:bCs/>
          <w:i w:val="0"/>
          <w:iCs w:val="0"/>
          <w:color w:val="000000" w:themeColor="text1"/>
          <w:sz w:val="24"/>
          <w:szCs w:val="24"/>
        </w:rPr>
        <w:fldChar w:fldCharType="begin"/>
      </w:r>
      <w:r w:rsidRPr="00C816C4">
        <w:rPr>
          <w:rFonts w:ascii="Times New Roman" w:hAnsi="Times New Roman" w:cs="Times New Roman"/>
          <w:b/>
          <w:bCs/>
          <w:i w:val="0"/>
          <w:iCs w:val="0"/>
          <w:color w:val="000000" w:themeColor="text1"/>
          <w:sz w:val="24"/>
          <w:szCs w:val="24"/>
        </w:rPr>
        <w:instrText xml:space="preserve"> SEQ Table_3. \* ARABIC </w:instrText>
      </w:r>
      <w:r w:rsidRPr="00C816C4">
        <w:rPr>
          <w:rFonts w:ascii="Times New Roman" w:hAnsi="Times New Roman" w:cs="Times New Roman"/>
          <w:b/>
          <w:bCs/>
          <w:i w:val="0"/>
          <w:iCs w:val="0"/>
          <w:color w:val="000000" w:themeColor="text1"/>
          <w:sz w:val="24"/>
          <w:szCs w:val="24"/>
        </w:rPr>
        <w:fldChar w:fldCharType="separate"/>
      </w:r>
      <w:r w:rsidR="00954642">
        <w:rPr>
          <w:rFonts w:ascii="Times New Roman" w:hAnsi="Times New Roman" w:cs="Times New Roman"/>
          <w:b/>
          <w:bCs/>
          <w:i w:val="0"/>
          <w:iCs w:val="0"/>
          <w:noProof/>
          <w:color w:val="000000" w:themeColor="text1"/>
          <w:sz w:val="24"/>
          <w:szCs w:val="24"/>
        </w:rPr>
        <w:t>1</w:t>
      </w:r>
      <w:r w:rsidRPr="00C816C4">
        <w:rPr>
          <w:rFonts w:ascii="Times New Roman" w:hAnsi="Times New Roman" w:cs="Times New Roman"/>
          <w:b/>
          <w:bCs/>
          <w:i w:val="0"/>
          <w:iCs w:val="0"/>
          <w:color w:val="000000" w:themeColor="text1"/>
          <w:sz w:val="24"/>
          <w:szCs w:val="24"/>
        </w:rPr>
        <w:fldChar w:fldCharType="end"/>
      </w:r>
      <w:r w:rsidRPr="00C816C4">
        <w:rPr>
          <w:rFonts w:ascii="Times New Roman" w:hAnsi="Times New Roman" w:cs="Times New Roman"/>
          <w:b/>
          <w:bCs/>
          <w:i w:val="0"/>
          <w:iCs w:val="0"/>
          <w:color w:val="000000" w:themeColor="text1"/>
          <w:sz w:val="24"/>
          <w:szCs w:val="24"/>
        </w:rPr>
        <w:t>.</w:t>
      </w:r>
      <w:r>
        <w:rPr>
          <w:rFonts w:ascii="Times New Roman" w:hAnsi="Times New Roman" w:cs="Times New Roman"/>
          <w:i w:val="0"/>
          <w:iCs w:val="0"/>
          <w:color w:val="000000" w:themeColor="text1"/>
          <w:sz w:val="24"/>
          <w:szCs w:val="24"/>
        </w:rPr>
        <w:t xml:space="preserve"> </w:t>
      </w:r>
      <w:r w:rsidRPr="00C816C4">
        <w:rPr>
          <w:rFonts w:ascii="Times New Roman" w:hAnsi="Times New Roman" w:cs="Times New Roman"/>
          <w:i w:val="0"/>
          <w:iCs w:val="0"/>
          <w:color w:val="000000" w:themeColor="text1"/>
          <w:sz w:val="24"/>
          <w:szCs w:val="24"/>
        </w:rPr>
        <w:t xml:space="preserve">Forward selection of significant </w:t>
      </w:r>
      <w:r w:rsidR="009A0F52">
        <w:rPr>
          <w:rFonts w:ascii="Times New Roman" w:hAnsi="Times New Roman" w:cs="Times New Roman"/>
          <w:i w:val="0"/>
          <w:iCs w:val="0"/>
          <w:color w:val="000000" w:themeColor="text1"/>
          <w:sz w:val="24"/>
          <w:szCs w:val="24"/>
        </w:rPr>
        <w:t>(p</w:t>
      </w:r>
      <w:r w:rsidRPr="00C816C4">
        <w:rPr>
          <w:rFonts w:ascii="Times New Roman" w:hAnsi="Times New Roman" w:cs="Times New Roman"/>
          <w:i w:val="0"/>
          <w:iCs w:val="0"/>
          <w:color w:val="000000" w:themeColor="text1"/>
          <w:sz w:val="24"/>
          <w:szCs w:val="24"/>
        </w:rPr>
        <w:t xml:space="preserve"> ≤ 0.05) fuel variables based on an </w:t>
      </w:r>
      <w:proofErr w:type="spellStart"/>
      <w:r w:rsidRPr="00C816C4">
        <w:rPr>
          <w:rFonts w:ascii="Times New Roman" w:hAnsi="Times New Roman" w:cs="Times New Roman"/>
          <w:i w:val="0"/>
          <w:iCs w:val="0"/>
          <w:color w:val="000000" w:themeColor="text1"/>
          <w:sz w:val="24"/>
          <w:szCs w:val="24"/>
        </w:rPr>
        <w:t>adonis</w:t>
      </w:r>
      <w:proofErr w:type="spellEnd"/>
      <w:r w:rsidRPr="00C816C4">
        <w:rPr>
          <w:rFonts w:ascii="Times New Roman" w:hAnsi="Times New Roman" w:cs="Times New Roman"/>
          <w:i w:val="0"/>
          <w:iCs w:val="0"/>
          <w:color w:val="000000" w:themeColor="text1"/>
          <w:sz w:val="24"/>
          <w:szCs w:val="24"/>
        </w:rPr>
        <w:t xml:space="preserve"> permutational multivariate analysis of variance on the bacterial Hellinger transformed taxonomic data.</w:t>
      </w:r>
      <w:bookmarkEnd w:id="93"/>
      <w:bookmarkEnd w:id="94"/>
    </w:p>
    <w:tbl>
      <w:tblPr>
        <w:tblStyle w:val="LightShading-Accent1"/>
        <w:tblW w:w="0" w:type="auto"/>
        <w:shd w:val="clear" w:color="auto" w:fill="FFFFFF" w:themeFill="background1"/>
        <w:tblLook w:val="04A0" w:firstRow="1" w:lastRow="0" w:firstColumn="1" w:lastColumn="0" w:noHBand="0" w:noVBand="1"/>
      </w:tblPr>
      <w:tblGrid>
        <w:gridCol w:w="2341"/>
        <w:gridCol w:w="1657"/>
        <w:gridCol w:w="1657"/>
        <w:gridCol w:w="1455"/>
        <w:gridCol w:w="1125"/>
      </w:tblGrid>
      <w:tr w:rsidR="00930F28" w14:paraId="16E193BE" w14:textId="589B6031" w:rsidTr="00930F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tcBorders>
              <w:top w:val="single" w:sz="4" w:space="0" w:color="auto"/>
              <w:bottom w:val="single" w:sz="4" w:space="0" w:color="auto"/>
            </w:tcBorders>
            <w:shd w:val="clear" w:color="auto" w:fill="FFFFFF" w:themeFill="background1"/>
          </w:tcPr>
          <w:p w14:paraId="246183CD" w14:textId="13F6D092" w:rsidR="00930F28" w:rsidRPr="00D00308" w:rsidRDefault="00930F28">
            <w:pPr>
              <w:rPr>
                <w:rFonts w:ascii="Times New Roman" w:hAnsi="Times New Roman" w:cs="Times New Roman"/>
                <w:color w:val="000000" w:themeColor="text1"/>
                <w:sz w:val="24"/>
                <w:szCs w:val="24"/>
              </w:rPr>
            </w:pPr>
            <w:r w:rsidRPr="00D00308">
              <w:rPr>
                <w:rFonts w:ascii="Times New Roman" w:hAnsi="Times New Roman" w:cs="Times New Roman"/>
                <w:color w:val="000000" w:themeColor="text1"/>
                <w:sz w:val="24"/>
                <w:szCs w:val="24"/>
              </w:rPr>
              <w:t>Fuel Component</w:t>
            </w:r>
          </w:p>
        </w:tc>
        <w:tc>
          <w:tcPr>
            <w:tcW w:w="1657" w:type="dxa"/>
            <w:tcBorders>
              <w:top w:val="single" w:sz="4" w:space="0" w:color="auto"/>
              <w:bottom w:val="single" w:sz="4" w:space="0" w:color="auto"/>
            </w:tcBorders>
            <w:shd w:val="clear" w:color="auto" w:fill="FFFFFF" w:themeFill="background1"/>
          </w:tcPr>
          <w:p w14:paraId="4C0A1408" w14:textId="090B2AD0" w:rsidR="00930F28" w:rsidRPr="00D00308" w:rsidRDefault="00930F2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Mean Squares</w:t>
            </w:r>
          </w:p>
        </w:tc>
        <w:tc>
          <w:tcPr>
            <w:tcW w:w="1657" w:type="dxa"/>
            <w:tcBorders>
              <w:top w:val="single" w:sz="4" w:space="0" w:color="auto"/>
              <w:bottom w:val="single" w:sz="4" w:space="0" w:color="auto"/>
            </w:tcBorders>
            <w:shd w:val="clear" w:color="auto" w:fill="FFFFFF" w:themeFill="background1"/>
          </w:tcPr>
          <w:p w14:paraId="39AF5877" w14:textId="6455AF5A" w:rsidR="00930F28" w:rsidRPr="00D00308" w:rsidRDefault="00930F2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 Model</w:t>
            </w:r>
          </w:p>
        </w:tc>
        <w:tc>
          <w:tcPr>
            <w:tcW w:w="1455" w:type="dxa"/>
            <w:tcBorders>
              <w:top w:val="single" w:sz="4" w:space="0" w:color="auto"/>
              <w:bottom w:val="single" w:sz="4" w:space="0" w:color="auto"/>
            </w:tcBorders>
            <w:shd w:val="clear" w:color="auto" w:fill="FFFFFF" w:themeFill="background1"/>
          </w:tcPr>
          <w:p w14:paraId="2F60C552" w14:textId="73EDD79E" w:rsidR="00930F28" w:rsidRPr="00240942" w:rsidRDefault="0024094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w:t>
            </w:r>
            <w:r>
              <w:rPr>
                <w:rFonts w:ascii="Times New Roman" w:hAnsi="Times New Roman" w:cs="Times New Roman"/>
                <w:color w:val="000000" w:themeColor="text1"/>
                <w:sz w:val="24"/>
                <w:szCs w:val="24"/>
                <w:vertAlign w:val="superscript"/>
              </w:rPr>
              <w:t>2</w:t>
            </w:r>
          </w:p>
        </w:tc>
        <w:tc>
          <w:tcPr>
            <w:tcW w:w="1125" w:type="dxa"/>
            <w:tcBorders>
              <w:top w:val="single" w:sz="4" w:space="0" w:color="auto"/>
              <w:bottom w:val="single" w:sz="4" w:space="0" w:color="auto"/>
            </w:tcBorders>
            <w:shd w:val="clear" w:color="auto" w:fill="FFFFFF" w:themeFill="background1"/>
          </w:tcPr>
          <w:p w14:paraId="6B93C8FF" w14:textId="5C32831B" w:rsidR="00930F28" w:rsidRPr="00930F28" w:rsidRDefault="00240942" w:rsidP="00930F2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Pr</w:t>
            </w:r>
            <w:proofErr w:type="spellEnd"/>
            <w:r>
              <w:rPr>
                <w:rFonts w:ascii="Times New Roman" w:hAnsi="Times New Roman" w:cs="Times New Roman"/>
                <w:color w:val="000000" w:themeColor="text1"/>
                <w:sz w:val="24"/>
                <w:szCs w:val="24"/>
              </w:rPr>
              <w:t>(&gt;F)</w:t>
            </w:r>
          </w:p>
        </w:tc>
      </w:tr>
      <w:tr w:rsidR="00930F28" w14:paraId="05ECE532" w14:textId="59395B5E" w:rsidTr="00930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tcBorders>
              <w:top w:val="single" w:sz="4" w:space="0" w:color="auto"/>
            </w:tcBorders>
            <w:shd w:val="clear" w:color="auto" w:fill="FFFFFF" w:themeFill="background1"/>
          </w:tcPr>
          <w:p w14:paraId="66ED9093" w14:textId="77777777" w:rsidR="00930F28" w:rsidRPr="00D00308" w:rsidRDefault="00930F28">
            <w:pPr>
              <w:rPr>
                <w:rFonts w:ascii="Times New Roman" w:hAnsi="Times New Roman" w:cs="Times New Roman"/>
                <w:color w:val="000000" w:themeColor="text1"/>
                <w:sz w:val="24"/>
                <w:szCs w:val="24"/>
              </w:rPr>
            </w:pPr>
          </w:p>
        </w:tc>
        <w:tc>
          <w:tcPr>
            <w:tcW w:w="1657" w:type="dxa"/>
            <w:tcBorders>
              <w:top w:val="single" w:sz="4" w:space="0" w:color="auto"/>
            </w:tcBorders>
            <w:shd w:val="clear" w:color="auto" w:fill="FFFFFF" w:themeFill="background1"/>
          </w:tcPr>
          <w:p w14:paraId="42D04C37" w14:textId="77777777" w:rsidR="00930F28" w:rsidRPr="00D0030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tcBorders>
              <w:top w:val="single" w:sz="4" w:space="0" w:color="auto"/>
            </w:tcBorders>
            <w:shd w:val="clear" w:color="auto" w:fill="FFFFFF" w:themeFill="background1"/>
          </w:tcPr>
          <w:p w14:paraId="4C08BAA3" w14:textId="77777777" w:rsidR="00930F28" w:rsidRPr="00D0030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tcBorders>
              <w:top w:val="single" w:sz="4" w:space="0" w:color="auto"/>
            </w:tcBorders>
            <w:shd w:val="clear" w:color="auto" w:fill="FFFFFF" w:themeFill="background1"/>
          </w:tcPr>
          <w:p w14:paraId="4D7CDAD1" w14:textId="77777777" w:rsidR="00930F28" w:rsidRPr="00D0030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tcBorders>
              <w:top w:val="single" w:sz="4" w:space="0" w:color="auto"/>
            </w:tcBorders>
            <w:shd w:val="clear" w:color="auto" w:fill="FFFFFF" w:themeFill="background1"/>
          </w:tcPr>
          <w:p w14:paraId="5E2B8A7E" w14:textId="77777777" w:rsidR="00930F28" w:rsidRPr="00D0030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6C914EC6" w14:textId="4095AB99" w:rsidTr="00930F28">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6C216ACE" w14:textId="0AB41F2A" w:rsidR="00930F28" w:rsidRPr="00D00308" w:rsidRDefault="00930F28">
            <w:pPr>
              <w:rPr>
                <w:rFonts w:ascii="Times New Roman" w:hAnsi="Times New Roman" w:cs="Times New Roman"/>
                <w:color w:val="000000" w:themeColor="text1"/>
                <w:sz w:val="24"/>
                <w:szCs w:val="24"/>
              </w:rPr>
            </w:pPr>
            <w:r w:rsidRPr="00D00308">
              <w:rPr>
                <w:rFonts w:ascii="Times New Roman" w:hAnsi="Times New Roman" w:cs="Times New Roman"/>
                <w:color w:val="000000" w:themeColor="text1"/>
                <w:sz w:val="24"/>
                <w:szCs w:val="24"/>
              </w:rPr>
              <w:t>Heptane</w:t>
            </w:r>
          </w:p>
        </w:tc>
        <w:tc>
          <w:tcPr>
            <w:tcW w:w="1657" w:type="dxa"/>
            <w:shd w:val="clear" w:color="auto" w:fill="FFFFFF" w:themeFill="background1"/>
          </w:tcPr>
          <w:p w14:paraId="590B5127" w14:textId="7CD21FEF" w:rsidR="00930F28" w:rsidRPr="00D00308" w:rsidRDefault="00930F28" w:rsidP="00D003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00308">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190</w:t>
            </w:r>
          </w:p>
        </w:tc>
        <w:tc>
          <w:tcPr>
            <w:tcW w:w="1657" w:type="dxa"/>
            <w:shd w:val="clear" w:color="auto" w:fill="FFFFFF" w:themeFill="background1"/>
          </w:tcPr>
          <w:p w14:paraId="223529CC" w14:textId="4B57404E" w:rsidR="00930F28" w:rsidRPr="00D00308" w:rsidRDefault="002409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1.177</w:t>
            </w:r>
          </w:p>
        </w:tc>
        <w:tc>
          <w:tcPr>
            <w:tcW w:w="1455" w:type="dxa"/>
            <w:shd w:val="clear" w:color="auto" w:fill="FFFFFF" w:themeFill="background1"/>
          </w:tcPr>
          <w:p w14:paraId="31BC4372" w14:textId="13FEBDFB" w:rsidR="00930F28" w:rsidRDefault="002409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0.012</w:t>
            </w:r>
          </w:p>
        </w:tc>
        <w:tc>
          <w:tcPr>
            <w:tcW w:w="1125" w:type="dxa"/>
            <w:shd w:val="clear" w:color="auto" w:fill="FFFFFF" w:themeFill="background1"/>
          </w:tcPr>
          <w:p w14:paraId="38366DEC" w14:textId="7B138E4A" w:rsidR="00930F28" w:rsidRDefault="002409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0.300</w:t>
            </w:r>
          </w:p>
        </w:tc>
      </w:tr>
      <w:tr w:rsidR="00930F28" w14:paraId="48772E47" w14:textId="0ED62104" w:rsidTr="00930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1D87EFB4" w14:textId="77777777" w:rsidR="00930F28" w:rsidRPr="00D00308" w:rsidRDefault="00930F28">
            <w:pPr>
              <w:rPr>
                <w:rFonts w:ascii="Times New Roman" w:hAnsi="Times New Roman" w:cs="Times New Roman"/>
                <w:color w:val="000000" w:themeColor="text1"/>
                <w:sz w:val="24"/>
                <w:szCs w:val="24"/>
              </w:rPr>
            </w:pPr>
          </w:p>
        </w:tc>
        <w:tc>
          <w:tcPr>
            <w:tcW w:w="1657" w:type="dxa"/>
            <w:shd w:val="clear" w:color="auto" w:fill="FFFFFF" w:themeFill="background1"/>
          </w:tcPr>
          <w:p w14:paraId="030383EB" w14:textId="77777777" w:rsidR="00930F28" w:rsidRPr="00D0030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38E87256" w14:textId="77777777" w:rsidR="00930F28" w:rsidRPr="00D0030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6D5C016C" w14:textId="77777777" w:rsidR="00930F28" w:rsidRPr="00D0030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457326B1" w14:textId="77777777" w:rsidR="00930F28" w:rsidRPr="00D0030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10499B85" w14:textId="43F23F53" w:rsidTr="00930F28">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1F372CE4" w14:textId="5FDE9ED8" w:rsidR="00930F28" w:rsidRPr="00D00308" w:rsidRDefault="00930F2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Octane</w:t>
            </w:r>
          </w:p>
        </w:tc>
        <w:tc>
          <w:tcPr>
            <w:tcW w:w="1657" w:type="dxa"/>
            <w:shd w:val="clear" w:color="auto" w:fill="FFFFFF" w:themeFill="background1"/>
          </w:tcPr>
          <w:p w14:paraId="22C1EB2A" w14:textId="100DA25F" w:rsidR="00930F28" w:rsidRPr="00D00308" w:rsidRDefault="00240942" w:rsidP="00D003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0.656</w:t>
            </w:r>
          </w:p>
        </w:tc>
        <w:tc>
          <w:tcPr>
            <w:tcW w:w="1657" w:type="dxa"/>
            <w:shd w:val="clear" w:color="auto" w:fill="FFFFFF" w:themeFill="background1"/>
          </w:tcPr>
          <w:p w14:paraId="046776EA" w14:textId="20EED40E" w:rsidR="00930F28" w:rsidRPr="00D00308" w:rsidRDefault="002409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4.076</w:t>
            </w:r>
          </w:p>
        </w:tc>
        <w:tc>
          <w:tcPr>
            <w:tcW w:w="1455" w:type="dxa"/>
            <w:shd w:val="clear" w:color="auto" w:fill="FFFFFF" w:themeFill="background1"/>
          </w:tcPr>
          <w:p w14:paraId="4F5E5C75" w14:textId="057FDC7F" w:rsidR="00930F28" w:rsidRDefault="002409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0.042</w:t>
            </w:r>
          </w:p>
        </w:tc>
        <w:tc>
          <w:tcPr>
            <w:tcW w:w="1125" w:type="dxa"/>
            <w:shd w:val="clear" w:color="auto" w:fill="FFFFFF" w:themeFill="background1"/>
          </w:tcPr>
          <w:p w14:paraId="32B8680A" w14:textId="75CF3E3F" w:rsidR="00930F28" w:rsidRDefault="002409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0.001</w:t>
            </w:r>
          </w:p>
        </w:tc>
      </w:tr>
      <w:tr w:rsidR="00930F28" w14:paraId="51E39C9D" w14:textId="63F80016" w:rsidTr="00930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72DFECBE" w14:textId="77777777" w:rsidR="00930F28" w:rsidRPr="00D00308" w:rsidRDefault="00930F28">
            <w:pPr>
              <w:rPr>
                <w:rFonts w:ascii="Times New Roman" w:hAnsi="Times New Roman" w:cs="Times New Roman"/>
                <w:color w:val="000000" w:themeColor="text1"/>
                <w:sz w:val="24"/>
                <w:szCs w:val="24"/>
              </w:rPr>
            </w:pPr>
          </w:p>
        </w:tc>
        <w:tc>
          <w:tcPr>
            <w:tcW w:w="1657" w:type="dxa"/>
            <w:shd w:val="clear" w:color="auto" w:fill="FFFFFF" w:themeFill="background1"/>
          </w:tcPr>
          <w:p w14:paraId="138A3468" w14:textId="77777777" w:rsidR="00930F28" w:rsidRPr="00D0030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3809252A" w14:textId="77777777" w:rsidR="00930F28" w:rsidRPr="00D0030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1547A7F0" w14:textId="77777777" w:rsidR="00930F28" w:rsidRPr="00D0030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1E230765" w14:textId="77777777" w:rsidR="00930F28" w:rsidRPr="00D0030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74CF1935" w14:textId="6D3FD707" w:rsidTr="00930F28">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23FC2381" w14:textId="1C946EDD" w:rsidR="00930F28" w:rsidRPr="00D00308" w:rsidRDefault="00930F2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Nonane</w:t>
            </w:r>
          </w:p>
        </w:tc>
        <w:tc>
          <w:tcPr>
            <w:tcW w:w="1657" w:type="dxa"/>
            <w:shd w:val="clear" w:color="auto" w:fill="FFFFFF" w:themeFill="background1"/>
          </w:tcPr>
          <w:p w14:paraId="1AEAD7FE" w14:textId="5330BE9E" w:rsidR="00930F28" w:rsidRPr="00D00308" w:rsidRDefault="002409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0.505</w:t>
            </w:r>
          </w:p>
        </w:tc>
        <w:tc>
          <w:tcPr>
            <w:tcW w:w="1657" w:type="dxa"/>
            <w:shd w:val="clear" w:color="auto" w:fill="FFFFFF" w:themeFill="background1"/>
          </w:tcPr>
          <w:p w14:paraId="3E6CF3BB" w14:textId="303CF2E6" w:rsidR="00930F28" w:rsidRPr="00D00308" w:rsidRDefault="002409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3.137</w:t>
            </w:r>
          </w:p>
        </w:tc>
        <w:tc>
          <w:tcPr>
            <w:tcW w:w="1455" w:type="dxa"/>
            <w:shd w:val="clear" w:color="auto" w:fill="FFFFFF" w:themeFill="background1"/>
          </w:tcPr>
          <w:p w14:paraId="6C9F89C5" w14:textId="21865592" w:rsidR="00930F28" w:rsidRDefault="002409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0.032</w:t>
            </w:r>
          </w:p>
        </w:tc>
        <w:tc>
          <w:tcPr>
            <w:tcW w:w="1125" w:type="dxa"/>
            <w:shd w:val="clear" w:color="auto" w:fill="FFFFFF" w:themeFill="background1"/>
          </w:tcPr>
          <w:p w14:paraId="54044747" w14:textId="7D95A61F" w:rsidR="00930F28" w:rsidRDefault="002409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0.003</w:t>
            </w:r>
          </w:p>
        </w:tc>
      </w:tr>
      <w:tr w:rsidR="00930F28" w14:paraId="1F1A1074" w14:textId="562324ED" w:rsidTr="00930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2B31F3F9" w14:textId="77777777" w:rsidR="00930F28" w:rsidRDefault="00930F28">
            <w:pPr>
              <w:rPr>
                <w:rFonts w:ascii="Times New Roman" w:hAnsi="Times New Roman" w:cs="Times New Roman"/>
                <w:color w:val="000000" w:themeColor="text1"/>
                <w:sz w:val="24"/>
                <w:szCs w:val="24"/>
              </w:rPr>
            </w:pPr>
          </w:p>
        </w:tc>
        <w:tc>
          <w:tcPr>
            <w:tcW w:w="1657" w:type="dxa"/>
            <w:shd w:val="clear" w:color="auto" w:fill="FFFFFF" w:themeFill="background1"/>
          </w:tcPr>
          <w:p w14:paraId="36695354"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01AE8467"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0D2D6E15"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06CBCE7F"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4F5FC55B" w14:textId="1B765670" w:rsidTr="00930F28">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45F5EBFD" w14:textId="3F71715C" w:rsidR="00930F28" w:rsidRDefault="00930F2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Decane</w:t>
            </w:r>
          </w:p>
        </w:tc>
        <w:tc>
          <w:tcPr>
            <w:tcW w:w="1657" w:type="dxa"/>
            <w:shd w:val="clear" w:color="auto" w:fill="FFFFFF" w:themeFill="background1"/>
          </w:tcPr>
          <w:p w14:paraId="066B1C16" w14:textId="761ACA5C" w:rsidR="00930F28" w:rsidRDefault="002409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0.297</w:t>
            </w:r>
          </w:p>
        </w:tc>
        <w:tc>
          <w:tcPr>
            <w:tcW w:w="1657" w:type="dxa"/>
            <w:shd w:val="clear" w:color="auto" w:fill="FFFFFF" w:themeFill="background1"/>
          </w:tcPr>
          <w:p w14:paraId="56211CEE" w14:textId="41BDED6C" w:rsidR="00930F28" w:rsidRDefault="002409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1.849</w:t>
            </w:r>
          </w:p>
        </w:tc>
        <w:tc>
          <w:tcPr>
            <w:tcW w:w="1455" w:type="dxa"/>
            <w:shd w:val="clear" w:color="auto" w:fill="FFFFFF" w:themeFill="background1"/>
          </w:tcPr>
          <w:p w14:paraId="3EE7309C" w14:textId="74DA20D4" w:rsidR="00930F28" w:rsidRDefault="002409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0.019</w:t>
            </w:r>
          </w:p>
        </w:tc>
        <w:tc>
          <w:tcPr>
            <w:tcW w:w="1125" w:type="dxa"/>
            <w:shd w:val="clear" w:color="auto" w:fill="FFFFFF" w:themeFill="background1"/>
          </w:tcPr>
          <w:p w14:paraId="282C60DE" w14:textId="57FB84C5" w:rsidR="00930F28" w:rsidRDefault="002409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0.045</w:t>
            </w:r>
          </w:p>
        </w:tc>
      </w:tr>
      <w:tr w:rsidR="00930F28" w14:paraId="1C0E9F40" w14:textId="6BEF168F" w:rsidTr="00930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2823074E" w14:textId="77777777" w:rsidR="00930F28" w:rsidRDefault="00930F28">
            <w:pPr>
              <w:rPr>
                <w:rFonts w:ascii="Times New Roman" w:hAnsi="Times New Roman" w:cs="Times New Roman"/>
                <w:color w:val="000000" w:themeColor="text1"/>
                <w:sz w:val="24"/>
                <w:szCs w:val="24"/>
              </w:rPr>
            </w:pPr>
          </w:p>
        </w:tc>
        <w:tc>
          <w:tcPr>
            <w:tcW w:w="1657" w:type="dxa"/>
            <w:shd w:val="clear" w:color="auto" w:fill="FFFFFF" w:themeFill="background1"/>
          </w:tcPr>
          <w:p w14:paraId="62DC0D9B"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2F02DE15"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3A670EED"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3E70F116"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71BC99C7" w14:textId="3AFF329C" w:rsidTr="00930F28">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780028FF" w14:textId="7C24834B" w:rsidR="00930F28" w:rsidRDefault="00930F2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Undecane</w:t>
            </w:r>
          </w:p>
        </w:tc>
        <w:tc>
          <w:tcPr>
            <w:tcW w:w="1657" w:type="dxa"/>
            <w:shd w:val="clear" w:color="auto" w:fill="FFFFFF" w:themeFill="background1"/>
          </w:tcPr>
          <w:p w14:paraId="3931BB2B" w14:textId="25A45CD9" w:rsidR="00930F28" w:rsidRDefault="002409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0.142</w:t>
            </w:r>
          </w:p>
        </w:tc>
        <w:tc>
          <w:tcPr>
            <w:tcW w:w="1657" w:type="dxa"/>
            <w:shd w:val="clear" w:color="auto" w:fill="FFFFFF" w:themeFill="background1"/>
          </w:tcPr>
          <w:p w14:paraId="43E63644" w14:textId="6DD553AC" w:rsidR="00930F28" w:rsidRDefault="002409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0.879</w:t>
            </w:r>
          </w:p>
        </w:tc>
        <w:tc>
          <w:tcPr>
            <w:tcW w:w="1455" w:type="dxa"/>
            <w:shd w:val="clear" w:color="auto" w:fill="FFFFFF" w:themeFill="background1"/>
          </w:tcPr>
          <w:p w14:paraId="0A3B4219" w14:textId="2AE4D0AB" w:rsidR="00930F28" w:rsidRDefault="002409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0.009</w:t>
            </w:r>
          </w:p>
        </w:tc>
        <w:tc>
          <w:tcPr>
            <w:tcW w:w="1125" w:type="dxa"/>
            <w:shd w:val="clear" w:color="auto" w:fill="FFFFFF" w:themeFill="background1"/>
          </w:tcPr>
          <w:p w14:paraId="0C9E2D01" w14:textId="2287B420" w:rsidR="00930F28" w:rsidRDefault="002409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0.523</w:t>
            </w:r>
          </w:p>
        </w:tc>
      </w:tr>
      <w:tr w:rsidR="00930F28" w14:paraId="4A9A46B1" w14:textId="5CCC8E30" w:rsidTr="00930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062854B7" w14:textId="77777777" w:rsidR="00930F28" w:rsidRDefault="00930F28">
            <w:pPr>
              <w:rPr>
                <w:rFonts w:ascii="Times New Roman" w:hAnsi="Times New Roman" w:cs="Times New Roman"/>
                <w:color w:val="000000" w:themeColor="text1"/>
                <w:sz w:val="24"/>
                <w:szCs w:val="24"/>
              </w:rPr>
            </w:pPr>
          </w:p>
        </w:tc>
        <w:tc>
          <w:tcPr>
            <w:tcW w:w="1657" w:type="dxa"/>
            <w:shd w:val="clear" w:color="auto" w:fill="FFFFFF" w:themeFill="background1"/>
          </w:tcPr>
          <w:p w14:paraId="5446A1C9"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34B97A6C"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680ED2B2"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1910B870"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4BF879D8" w14:textId="40501CFF" w:rsidTr="00930F28">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1B96DCC1" w14:textId="24AABA36" w:rsidR="00930F28" w:rsidRDefault="00930F2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Dodecane</w:t>
            </w:r>
          </w:p>
        </w:tc>
        <w:tc>
          <w:tcPr>
            <w:tcW w:w="1657" w:type="dxa"/>
            <w:shd w:val="clear" w:color="auto" w:fill="FFFFFF" w:themeFill="background1"/>
          </w:tcPr>
          <w:p w14:paraId="059F9389" w14:textId="3425C1C5" w:rsidR="00930F28" w:rsidRDefault="002409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0.307</w:t>
            </w:r>
          </w:p>
        </w:tc>
        <w:tc>
          <w:tcPr>
            <w:tcW w:w="1657" w:type="dxa"/>
            <w:shd w:val="clear" w:color="auto" w:fill="FFFFFF" w:themeFill="background1"/>
          </w:tcPr>
          <w:p w14:paraId="55EBA3D1" w14:textId="2997EC50" w:rsidR="00930F28" w:rsidRDefault="002409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1.907</w:t>
            </w:r>
          </w:p>
        </w:tc>
        <w:tc>
          <w:tcPr>
            <w:tcW w:w="1455" w:type="dxa"/>
            <w:shd w:val="clear" w:color="auto" w:fill="FFFFFF" w:themeFill="background1"/>
          </w:tcPr>
          <w:p w14:paraId="2C5CB063" w14:textId="07AE78C2" w:rsidR="00930F28" w:rsidRDefault="002409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0.020</w:t>
            </w:r>
          </w:p>
        </w:tc>
        <w:tc>
          <w:tcPr>
            <w:tcW w:w="1125" w:type="dxa"/>
            <w:shd w:val="clear" w:color="auto" w:fill="FFFFFF" w:themeFill="background1"/>
          </w:tcPr>
          <w:p w14:paraId="2254EA80" w14:textId="408F88DC" w:rsidR="00930F28" w:rsidRDefault="002409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0.044</w:t>
            </w:r>
          </w:p>
        </w:tc>
      </w:tr>
      <w:tr w:rsidR="00930F28" w14:paraId="29DCEA5E" w14:textId="1983DBA6" w:rsidTr="00930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1667230C" w14:textId="77777777" w:rsidR="00930F28" w:rsidRDefault="00930F28">
            <w:pPr>
              <w:rPr>
                <w:rFonts w:ascii="Times New Roman" w:hAnsi="Times New Roman" w:cs="Times New Roman"/>
                <w:color w:val="000000" w:themeColor="text1"/>
                <w:sz w:val="24"/>
                <w:szCs w:val="24"/>
              </w:rPr>
            </w:pPr>
          </w:p>
        </w:tc>
        <w:tc>
          <w:tcPr>
            <w:tcW w:w="1657" w:type="dxa"/>
            <w:shd w:val="clear" w:color="auto" w:fill="FFFFFF" w:themeFill="background1"/>
          </w:tcPr>
          <w:p w14:paraId="0DB83318"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6E8CC7E1"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1EE281F0"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71FE816A"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2DCB0BB3" w14:textId="541DCA34" w:rsidTr="00930F28">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1B17D3B8" w14:textId="551BB59F" w:rsidR="00930F28" w:rsidRDefault="00930F2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Tridecane</w:t>
            </w:r>
          </w:p>
        </w:tc>
        <w:tc>
          <w:tcPr>
            <w:tcW w:w="1657" w:type="dxa"/>
            <w:shd w:val="clear" w:color="auto" w:fill="FFFFFF" w:themeFill="background1"/>
          </w:tcPr>
          <w:p w14:paraId="7C21FCD4" w14:textId="5DED0239" w:rsidR="00930F28" w:rsidRDefault="002409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0.342</w:t>
            </w:r>
          </w:p>
        </w:tc>
        <w:tc>
          <w:tcPr>
            <w:tcW w:w="1657" w:type="dxa"/>
            <w:shd w:val="clear" w:color="auto" w:fill="FFFFFF" w:themeFill="background1"/>
          </w:tcPr>
          <w:p w14:paraId="3EED39B1" w14:textId="62B20A4F" w:rsidR="00930F28" w:rsidRDefault="002409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2.121</w:t>
            </w:r>
          </w:p>
        </w:tc>
        <w:tc>
          <w:tcPr>
            <w:tcW w:w="1455" w:type="dxa"/>
            <w:shd w:val="clear" w:color="auto" w:fill="FFFFFF" w:themeFill="background1"/>
          </w:tcPr>
          <w:p w14:paraId="7054B1B3" w14:textId="79F98C4C" w:rsidR="00930F28" w:rsidRDefault="002409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0.021</w:t>
            </w:r>
          </w:p>
        </w:tc>
        <w:tc>
          <w:tcPr>
            <w:tcW w:w="1125" w:type="dxa"/>
            <w:shd w:val="clear" w:color="auto" w:fill="FFFFFF" w:themeFill="background1"/>
          </w:tcPr>
          <w:p w14:paraId="5FF560E2" w14:textId="74A1F00C" w:rsidR="00930F28" w:rsidRDefault="002409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0.041</w:t>
            </w:r>
          </w:p>
        </w:tc>
      </w:tr>
      <w:tr w:rsidR="00930F28" w14:paraId="0BF80CC0" w14:textId="432F7277" w:rsidTr="00930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618CA80B" w14:textId="1F0C5A67" w:rsidR="00930F28" w:rsidRDefault="00930F28">
            <w:pPr>
              <w:rPr>
                <w:rFonts w:ascii="Times New Roman" w:hAnsi="Times New Roman" w:cs="Times New Roman"/>
                <w:color w:val="000000" w:themeColor="text1"/>
                <w:sz w:val="24"/>
                <w:szCs w:val="24"/>
              </w:rPr>
            </w:pPr>
          </w:p>
        </w:tc>
        <w:tc>
          <w:tcPr>
            <w:tcW w:w="1657" w:type="dxa"/>
            <w:shd w:val="clear" w:color="auto" w:fill="FFFFFF" w:themeFill="background1"/>
          </w:tcPr>
          <w:p w14:paraId="6C179BEA"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60C54BC1"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27146B53"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0E2E786F"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59A60446" w14:textId="591DD343" w:rsidTr="00930F28">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460DC8DD" w14:textId="7E001FE3" w:rsidR="00930F28" w:rsidRDefault="00930F2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Tetradecane</w:t>
            </w:r>
          </w:p>
        </w:tc>
        <w:tc>
          <w:tcPr>
            <w:tcW w:w="1657" w:type="dxa"/>
            <w:shd w:val="clear" w:color="auto" w:fill="FFFFFF" w:themeFill="background1"/>
          </w:tcPr>
          <w:p w14:paraId="19DF9915" w14:textId="01A1BAB7" w:rsidR="00930F28" w:rsidRDefault="002409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0.617</w:t>
            </w:r>
          </w:p>
        </w:tc>
        <w:tc>
          <w:tcPr>
            <w:tcW w:w="1657" w:type="dxa"/>
            <w:shd w:val="clear" w:color="auto" w:fill="FFFFFF" w:themeFill="background1"/>
          </w:tcPr>
          <w:p w14:paraId="32008974" w14:textId="74862E18" w:rsidR="00930F28" w:rsidRDefault="002409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3.835</w:t>
            </w:r>
          </w:p>
        </w:tc>
        <w:tc>
          <w:tcPr>
            <w:tcW w:w="1455" w:type="dxa"/>
            <w:shd w:val="clear" w:color="auto" w:fill="FFFFFF" w:themeFill="background1"/>
          </w:tcPr>
          <w:p w14:paraId="488D88FC" w14:textId="442DC494" w:rsidR="00930F28" w:rsidRDefault="002409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0.040</w:t>
            </w:r>
          </w:p>
        </w:tc>
        <w:tc>
          <w:tcPr>
            <w:tcW w:w="1125" w:type="dxa"/>
            <w:shd w:val="clear" w:color="auto" w:fill="FFFFFF" w:themeFill="background1"/>
          </w:tcPr>
          <w:p w14:paraId="4C26195F" w14:textId="20EA95CF" w:rsidR="00930F28" w:rsidRDefault="002409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0.001</w:t>
            </w:r>
          </w:p>
        </w:tc>
      </w:tr>
      <w:tr w:rsidR="00930F28" w14:paraId="63C51CDA" w14:textId="42B33247" w:rsidTr="00930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50FEE92A" w14:textId="77777777" w:rsidR="00930F28" w:rsidRDefault="00930F28">
            <w:pPr>
              <w:rPr>
                <w:rFonts w:ascii="Times New Roman" w:hAnsi="Times New Roman" w:cs="Times New Roman"/>
                <w:color w:val="000000" w:themeColor="text1"/>
                <w:sz w:val="24"/>
                <w:szCs w:val="24"/>
              </w:rPr>
            </w:pPr>
          </w:p>
        </w:tc>
        <w:tc>
          <w:tcPr>
            <w:tcW w:w="1657" w:type="dxa"/>
            <w:shd w:val="clear" w:color="auto" w:fill="FFFFFF" w:themeFill="background1"/>
          </w:tcPr>
          <w:p w14:paraId="5E43D423"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6B2E216C"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6B0147E5"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0C403A1A"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4FCBF9A9" w14:textId="6A33685D" w:rsidTr="00930F28">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1BF0B156" w14:textId="540D9C5C" w:rsidR="00930F28" w:rsidRDefault="00930F2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Pentadecane</w:t>
            </w:r>
          </w:p>
        </w:tc>
        <w:tc>
          <w:tcPr>
            <w:tcW w:w="1657" w:type="dxa"/>
            <w:shd w:val="clear" w:color="auto" w:fill="FFFFFF" w:themeFill="background1"/>
          </w:tcPr>
          <w:p w14:paraId="7BCFF76C" w14:textId="181F3E32" w:rsidR="00930F28" w:rsidRDefault="002409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0.313</w:t>
            </w:r>
          </w:p>
        </w:tc>
        <w:tc>
          <w:tcPr>
            <w:tcW w:w="1657" w:type="dxa"/>
            <w:shd w:val="clear" w:color="auto" w:fill="FFFFFF" w:themeFill="background1"/>
          </w:tcPr>
          <w:p w14:paraId="7453D980" w14:textId="0D0D80B2" w:rsidR="00930F28" w:rsidRDefault="002409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1.946</w:t>
            </w:r>
          </w:p>
        </w:tc>
        <w:tc>
          <w:tcPr>
            <w:tcW w:w="1455" w:type="dxa"/>
            <w:shd w:val="clear" w:color="auto" w:fill="FFFFFF" w:themeFill="background1"/>
          </w:tcPr>
          <w:p w14:paraId="6DCFB6AE" w14:textId="6A0442B8" w:rsidR="00930F28" w:rsidRDefault="002409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0.020</w:t>
            </w:r>
          </w:p>
        </w:tc>
        <w:tc>
          <w:tcPr>
            <w:tcW w:w="1125" w:type="dxa"/>
            <w:shd w:val="clear" w:color="auto" w:fill="FFFFFF" w:themeFill="background1"/>
          </w:tcPr>
          <w:p w14:paraId="35EFF271" w14:textId="4AB5B6AE" w:rsidR="00930F28" w:rsidRDefault="002409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0.050</w:t>
            </w:r>
          </w:p>
        </w:tc>
      </w:tr>
      <w:tr w:rsidR="00930F28" w14:paraId="16FC5569" w14:textId="5E52DC58" w:rsidTr="00930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5F35B377" w14:textId="77777777" w:rsidR="00930F28" w:rsidRDefault="00930F28">
            <w:pPr>
              <w:rPr>
                <w:rFonts w:ascii="Times New Roman" w:hAnsi="Times New Roman" w:cs="Times New Roman"/>
                <w:color w:val="000000" w:themeColor="text1"/>
                <w:sz w:val="24"/>
                <w:szCs w:val="24"/>
              </w:rPr>
            </w:pPr>
          </w:p>
        </w:tc>
        <w:tc>
          <w:tcPr>
            <w:tcW w:w="1657" w:type="dxa"/>
            <w:shd w:val="clear" w:color="auto" w:fill="FFFFFF" w:themeFill="background1"/>
          </w:tcPr>
          <w:p w14:paraId="2A32CBBA"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79BE5CD5"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1E8C38BD"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6CDF7096"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168D6340" w14:textId="327D0056" w:rsidTr="00930F28">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6B6467A5" w14:textId="019FFD82" w:rsidR="00930F28" w:rsidRDefault="00930F2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Hexadecane</w:t>
            </w:r>
          </w:p>
        </w:tc>
        <w:tc>
          <w:tcPr>
            <w:tcW w:w="1657" w:type="dxa"/>
            <w:shd w:val="clear" w:color="auto" w:fill="FFFFFF" w:themeFill="background1"/>
          </w:tcPr>
          <w:p w14:paraId="05E904A1" w14:textId="1D45E6D7" w:rsidR="00930F28" w:rsidRDefault="002409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0.389</w:t>
            </w:r>
          </w:p>
        </w:tc>
        <w:tc>
          <w:tcPr>
            <w:tcW w:w="1657" w:type="dxa"/>
            <w:shd w:val="clear" w:color="auto" w:fill="FFFFFF" w:themeFill="background1"/>
          </w:tcPr>
          <w:p w14:paraId="57634651" w14:textId="323BDFCB" w:rsidR="00930F28" w:rsidRDefault="002409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2.415</w:t>
            </w:r>
          </w:p>
        </w:tc>
        <w:tc>
          <w:tcPr>
            <w:tcW w:w="1455" w:type="dxa"/>
            <w:shd w:val="clear" w:color="auto" w:fill="FFFFFF" w:themeFill="background1"/>
          </w:tcPr>
          <w:p w14:paraId="5DDF21C0" w14:textId="2445EB70" w:rsidR="00930F28" w:rsidRDefault="002409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0.025</w:t>
            </w:r>
          </w:p>
        </w:tc>
        <w:tc>
          <w:tcPr>
            <w:tcW w:w="1125" w:type="dxa"/>
            <w:shd w:val="clear" w:color="auto" w:fill="FFFFFF" w:themeFill="background1"/>
          </w:tcPr>
          <w:p w14:paraId="38A26A50" w14:textId="657FD1B6" w:rsidR="00930F28" w:rsidRDefault="002409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0.019</w:t>
            </w:r>
          </w:p>
        </w:tc>
      </w:tr>
      <w:tr w:rsidR="00930F28" w14:paraId="694319D2" w14:textId="2F60C58C" w:rsidTr="00930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1AEAEE3E" w14:textId="77777777" w:rsidR="00930F28" w:rsidRDefault="00930F28">
            <w:pPr>
              <w:rPr>
                <w:rFonts w:ascii="Times New Roman" w:hAnsi="Times New Roman" w:cs="Times New Roman"/>
                <w:color w:val="000000" w:themeColor="text1"/>
                <w:sz w:val="24"/>
                <w:szCs w:val="24"/>
              </w:rPr>
            </w:pPr>
          </w:p>
        </w:tc>
        <w:tc>
          <w:tcPr>
            <w:tcW w:w="1657" w:type="dxa"/>
            <w:shd w:val="clear" w:color="auto" w:fill="FFFFFF" w:themeFill="background1"/>
          </w:tcPr>
          <w:p w14:paraId="41C28947"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5F1950F1"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36F3ECCF"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189B0946"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6515881C" w14:textId="1AE8261E" w:rsidTr="00930F28">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4E42792F" w14:textId="030917CF" w:rsidR="00930F28" w:rsidRDefault="00930F2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Heptadecane</w:t>
            </w:r>
          </w:p>
        </w:tc>
        <w:tc>
          <w:tcPr>
            <w:tcW w:w="1657" w:type="dxa"/>
            <w:shd w:val="clear" w:color="auto" w:fill="FFFFFF" w:themeFill="background1"/>
          </w:tcPr>
          <w:p w14:paraId="672FEF7E" w14:textId="26D2EF5A" w:rsidR="00930F28" w:rsidRDefault="002409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0.283</w:t>
            </w:r>
          </w:p>
        </w:tc>
        <w:tc>
          <w:tcPr>
            <w:tcW w:w="1657" w:type="dxa"/>
            <w:shd w:val="clear" w:color="auto" w:fill="FFFFFF" w:themeFill="background1"/>
          </w:tcPr>
          <w:p w14:paraId="3503926F" w14:textId="2D388549" w:rsidR="00930F28" w:rsidRDefault="002409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1.757</w:t>
            </w:r>
          </w:p>
        </w:tc>
        <w:tc>
          <w:tcPr>
            <w:tcW w:w="1455" w:type="dxa"/>
            <w:shd w:val="clear" w:color="auto" w:fill="FFFFFF" w:themeFill="background1"/>
          </w:tcPr>
          <w:p w14:paraId="4D682E54" w14:textId="5E2C5845" w:rsidR="00930F28" w:rsidRDefault="002409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0.018</w:t>
            </w:r>
          </w:p>
        </w:tc>
        <w:tc>
          <w:tcPr>
            <w:tcW w:w="1125" w:type="dxa"/>
            <w:shd w:val="clear" w:color="auto" w:fill="FFFFFF" w:themeFill="background1"/>
          </w:tcPr>
          <w:p w14:paraId="64515D79" w14:textId="7C4EE776" w:rsidR="00930F28" w:rsidRDefault="002409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0.080</w:t>
            </w:r>
          </w:p>
        </w:tc>
      </w:tr>
      <w:tr w:rsidR="00930F28" w14:paraId="46779C95" w14:textId="5EB3A69B" w:rsidTr="00930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06138792" w14:textId="77777777" w:rsidR="00930F28" w:rsidRDefault="00930F28">
            <w:pPr>
              <w:rPr>
                <w:rFonts w:ascii="Times New Roman" w:hAnsi="Times New Roman" w:cs="Times New Roman"/>
                <w:color w:val="000000" w:themeColor="text1"/>
                <w:sz w:val="24"/>
                <w:szCs w:val="24"/>
              </w:rPr>
            </w:pPr>
          </w:p>
        </w:tc>
        <w:tc>
          <w:tcPr>
            <w:tcW w:w="1657" w:type="dxa"/>
            <w:shd w:val="clear" w:color="auto" w:fill="FFFFFF" w:themeFill="background1"/>
          </w:tcPr>
          <w:p w14:paraId="3644A702"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02C7CFB2"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3D0D9EFB"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4BF98113"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1C47A7C2" w14:textId="2C50547B" w:rsidTr="00930F28">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75BECD74" w14:textId="61496DEE" w:rsidR="00930F28" w:rsidRDefault="00930F2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Octadecane</w:t>
            </w:r>
          </w:p>
        </w:tc>
        <w:tc>
          <w:tcPr>
            <w:tcW w:w="1657" w:type="dxa"/>
            <w:shd w:val="clear" w:color="auto" w:fill="FFFFFF" w:themeFill="background1"/>
          </w:tcPr>
          <w:p w14:paraId="33DCDD5E" w14:textId="6B3C9A43" w:rsidR="00930F28" w:rsidRDefault="002409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0.154</w:t>
            </w:r>
          </w:p>
        </w:tc>
        <w:tc>
          <w:tcPr>
            <w:tcW w:w="1657" w:type="dxa"/>
            <w:shd w:val="clear" w:color="auto" w:fill="FFFFFF" w:themeFill="background1"/>
          </w:tcPr>
          <w:p w14:paraId="3B252D4D" w14:textId="2B619B9F" w:rsidR="00930F28" w:rsidRDefault="002409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0.955</w:t>
            </w:r>
          </w:p>
        </w:tc>
        <w:tc>
          <w:tcPr>
            <w:tcW w:w="1455" w:type="dxa"/>
            <w:shd w:val="clear" w:color="auto" w:fill="FFFFFF" w:themeFill="background1"/>
          </w:tcPr>
          <w:p w14:paraId="58A92942" w14:textId="02967935" w:rsidR="00930F28" w:rsidRDefault="002409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0.009</w:t>
            </w:r>
          </w:p>
        </w:tc>
        <w:tc>
          <w:tcPr>
            <w:tcW w:w="1125" w:type="dxa"/>
            <w:shd w:val="clear" w:color="auto" w:fill="FFFFFF" w:themeFill="background1"/>
          </w:tcPr>
          <w:p w14:paraId="6193F95A" w14:textId="6AAEAB95" w:rsidR="00930F28" w:rsidRDefault="002409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0.484</w:t>
            </w:r>
          </w:p>
        </w:tc>
      </w:tr>
      <w:tr w:rsidR="00930F28" w14:paraId="4F50BDD2" w14:textId="5EE5269E" w:rsidTr="00930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03FB8D94" w14:textId="77777777" w:rsidR="00930F28" w:rsidRDefault="00930F28">
            <w:pPr>
              <w:rPr>
                <w:rFonts w:ascii="Times New Roman" w:hAnsi="Times New Roman" w:cs="Times New Roman"/>
                <w:color w:val="000000" w:themeColor="text1"/>
                <w:sz w:val="24"/>
                <w:szCs w:val="24"/>
              </w:rPr>
            </w:pPr>
          </w:p>
        </w:tc>
        <w:tc>
          <w:tcPr>
            <w:tcW w:w="1657" w:type="dxa"/>
            <w:shd w:val="clear" w:color="auto" w:fill="FFFFFF" w:themeFill="background1"/>
          </w:tcPr>
          <w:p w14:paraId="647320E8"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2FC262B0"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6967DF89"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0417834B"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54CFC61F" w14:textId="6F6E9386" w:rsidTr="00930F28">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678F10DB" w14:textId="474FD1E5" w:rsidR="00930F28" w:rsidRDefault="00930F2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Nonadecane</w:t>
            </w:r>
          </w:p>
        </w:tc>
        <w:tc>
          <w:tcPr>
            <w:tcW w:w="1657" w:type="dxa"/>
            <w:shd w:val="clear" w:color="auto" w:fill="FFFFFF" w:themeFill="background1"/>
          </w:tcPr>
          <w:p w14:paraId="76868D27" w14:textId="688977FD" w:rsidR="00930F28" w:rsidRDefault="002409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0.296</w:t>
            </w:r>
          </w:p>
        </w:tc>
        <w:tc>
          <w:tcPr>
            <w:tcW w:w="1657" w:type="dxa"/>
            <w:shd w:val="clear" w:color="auto" w:fill="FFFFFF" w:themeFill="background1"/>
          </w:tcPr>
          <w:p w14:paraId="22E20B14" w14:textId="054AAF8E" w:rsidR="00930F28" w:rsidRDefault="002409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1.840</w:t>
            </w:r>
          </w:p>
        </w:tc>
        <w:tc>
          <w:tcPr>
            <w:tcW w:w="1455" w:type="dxa"/>
            <w:shd w:val="clear" w:color="auto" w:fill="FFFFFF" w:themeFill="background1"/>
          </w:tcPr>
          <w:p w14:paraId="4150DE83" w14:textId="3792CA0A" w:rsidR="00930F28" w:rsidRDefault="002409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0.019</w:t>
            </w:r>
          </w:p>
        </w:tc>
        <w:tc>
          <w:tcPr>
            <w:tcW w:w="1125" w:type="dxa"/>
            <w:shd w:val="clear" w:color="auto" w:fill="FFFFFF" w:themeFill="background1"/>
          </w:tcPr>
          <w:p w14:paraId="4EB9009D" w14:textId="2E731337" w:rsidR="00930F28" w:rsidRDefault="002409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0.058</w:t>
            </w:r>
          </w:p>
        </w:tc>
      </w:tr>
      <w:tr w:rsidR="00930F28" w14:paraId="600CB12E" w14:textId="2A92154C" w:rsidTr="00930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41F07485" w14:textId="77777777" w:rsidR="00930F28" w:rsidRDefault="00930F28">
            <w:pPr>
              <w:rPr>
                <w:rFonts w:ascii="Times New Roman" w:hAnsi="Times New Roman" w:cs="Times New Roman"/>
                <w:color w:val="000000" w:themeColor="text1"/>
                <w:sz w:val="24"/>
                <w:szCs w:val="24"/>
              </w:rPr>
            </w:pPr>
          </w:p>
        </w:tc>
        <w:tc>
          <w:tcPr>
            <w:tcW w:w="1657" w:type="dxa"/>
            <w:shd w:val="clear" w:color="auto" w:fill="FFFFFF" w:themeFill="background1"/>
          </w:tcPr>
          <w:p w14:paraId="40B2E350"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29C75B77"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66009119"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41596962"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326405ED" w14:textId="7CCEE61A" w:rsidTr="00930F28">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61F62074" w14:textId="7E31C257" w:rsidR="00930F28" w:rsidRDefault="00930F2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Eicosane</w:t>
            </w:r>
          </w:p>
        </w:tc>
        <w:tc>
          <w:tcPr>
            <w:tcW w:w="1657" w:type="dxa"/>
            <w:shd w:val="clear" w:color="auto" w:fill="FFFFFF" w:themeFill="background1"/>
          </w:tcPr>
          <w:p w14:paraId="3A47EDD0" w14:textId="281B4AD1" w:rsidR="00930F28" w:rsidRDefault="002409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0.145</w:t>
            </w:r>
          </w:p>
        </w:tc>
        <w:tc>
          <w:tcPr>
            <w:tcW w:w="1657" w:type="dxa"/>
            <w:shd w:val="clear" w:color="auto" w:fill="FFFFFF" w:themeFill="background1"/>
          </w:tcPr>
          <w:p w14:paraId="747B1F13" w14:textId="08CFBC05" w:rsidR="00930F28" w:rsidRDefault="008B70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0.902</w:t>
            </w:r>
          </w:p>
        </w:tc>
        <w:tc>
          <w:tcPr>
            <w:tcW w:w="1455" w:type="dxa"/>
            <w:shd w:val="clear" w:color="auto" w:fill="FFFFFF" w:themeFill="background1"/>
          </w:tcPr>
          <w:p w14:paraId="1957289D" w14:textId="51163E11" w:rsidR="00930F28" w:rsidRDefault="008B70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0.009</w:t>
            </w:r>
          </w:p>
        </w:tc>
        <w:tc>
          <w:tcPr>
            <w:tcW w:w="1125" w:type="dxa"/>
            <w:shd w:val="clear" w:color="auto" w:fill="FFFFFF" w:themeFill="background1"/>
          </w:tcPr>
          <w:p w14:paraId="349FC60A" w14:textId="7AFE387F" w:rsidR="00930F28" w:rsidRDefault="008B70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0.508</w:t>
            </w:r>
          </w:p>
        </w:tc>
      </w:tr>
      <w:tr w:rsidR="00930F28" w14:paraId="7D9168B8" w14:textId="4720802A" w:rsidTr="00930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42442FD6" w14:textId="77777777" w:rsidR="00930F28" w:rsidRDefault="00930F28">
            <w:pPr>
              <w:rPr>
                <w:rFonts w:ascii="Times New Roman" w:hAnsi="Times New Roman" w:cs="Times New Roman"/>
                <w:color w:val="000000" w:themeColor="text1"/>
                <w:sz w:val="24"/>
                <w:szCs w:val="24"/>
              </w:rPr>
            </w:pPr>
          </w:p>
        </w:tc>
        <w:tc>
          <w:tcPr>
            <w:tcW w:w="1657" w:type="dxa"/>
            <w:shd w:val="clear" w:color="auto" w:fill="FFFFFF" w:themeFill="background1"/>
          </w:tcPr>
          <w:p w14:paraId="4CEBFD4F"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14618E01"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6F239E84"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11EC55F8"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2F069C10" w14:textId="1CDE4068" w:rsidTr="00930F28">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4E6B4910" w14:textId="315D4C33" w:rsidR="00930F28" w:rsidRDefault="00930F28">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Heneicosane</w:t>
            </w:r>
            <w:proofErr w:type="spellEnd"/>
          </w:p>
        </w:tc>
        <w:tc>
          <w:tcPr>
            <w:tcW w:w="1657" w:type="dxa"/>
            <w:shd w:val="clear" w:color="auto" w:fill="FFFFFF" w:themeFill="background1"/>
          </w:tcPr>
          <w:p w14:paraId="04DECC26" w14:textId="3423A2E6" w:rsidR="00930F28" w:rsidRDefault="008B70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0.213</w:t>
            </w:r>
          </w:p>
        </w:tc>
        <w:tc>
          <w:tcPr>
            <w:tcW w:w="1657" w:type="dxa"/>
            <w:shd w:val="clear" w:color="auto" w:fill="FFFFFF" w:themeFill="background1"/>
          </w:tcPr>
          <w:p w14:paraId="724A7F68" w14:textId="110E81E7" w:rsidR="00930F28" w:rsidRDefault="008B70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0.213</w:t>
            </w:r>
          </w:p>
        </w:tc>
        <w:tc>
          <w:tcPr>
            <w:tcW w:w="1455" w:type="dxa"/>
            <w:shd w:val="clear" w:color="auto" w:fill="FFFFFF" w:themeFill="background1"/>
          </w:tcPr>
          <w:p w14:paraId="42CD1759" w14:textId="4AFF7868" w:rsidR="00930F28" w:rsidRDefault="008B70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0.014</w:t>
            </w:r>
          </w:p>
        </w:tc>
        <w:tc>
          <w:tcPr>
            <w:tcW w:w="1125" w:type="dxa"/>
            <w:shd w:val="clear" w:color="auto" w:fill="FFFFFF" w:themeFill="background1"/>
          </w:tcPr>
          <w:p w14:paraId="5A2D066B" w14:textId="3B4E1ECC" w:rsidR="00930F28" w:rsidRDefault="008B70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0.188</w:t>
            </w:r>
          </w:p>
        </w:tc>
      </w:tr>
      <w:tr w:rsidR="00930F28" w14:paraId="7B864C33" w14:textId="2985BD09" w:rsidTr="00930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2B9DDF37" w14:textId="77777777" w:rsidR="00930F28" w:rsidRDefault="00930F28">
            <w:pPr>
              <w:rPr>
                <w:rFonts w:ascii="Times New Roman" w:hAnsi="Times New Roman" w:cs="Times New Roman"/>
                <w:color w:val="000000" w:themeColor="text1"/>
                <w:sz w:val="24"/>
                <w:szCs w:val="24"/>
              </w:rPr>
            </w:pPr>
          </w:p>
        </w:tc>
        <w:tc>
          <w:tcPr>
            <w:tcW w:w="1657" w:type="dxa"/>
            <w:shd w:val="clear" w:color="auto" w:fill="FFFFFF" w:themeFill="background1"/>
          </w:tcPr>
          <w:p w14:paraId="62890CCE"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3EBD3425"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5EBB7181"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4521CEF5"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7E3953C2" w14:textId="60D23852" w:rsidTr="00930F28">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6A263BC8" w14:textId="1E409CD0" w:rsidR="00930F28" w:rsidRDefault="00930F28">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Docosane</w:t>
            </w:r>
            <w:proofErr w:type="spellEnd"/>
          </w:p>
        </w:tc>
        <w:tc>
          <w:tcPr>
            <w:tcW w:w="1657" w:type="dxa"/>
            <w:shd w:val="clear" w:color="auto" w:fill="FFFFFF" w:themeFill="background1"/>
          </w:tcPr>
          <w:p w14:paraId="57D06037" w14:textId="4224537C" w:rsidR="00930F28" w:rsidRDefault="008B70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0.466</w:t>
            </w:r>
          </w:p>
        </w:tc>
        <w:tc>
          <w:tcPr>
            <w:tcW w:w="1657" w:type="dxa"/>
            <w:shd w:val="clear" w:color="auto" w:fill="FFFFFF" w:themeFill="background1"/>
          </w:tcPr>
          <w:p w14:paraId="700801C8" w14:textId="2C7DF906" w:rsidR="00930F28" w:rsidRDefault="008B70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2.896</w:t>
            </w:r>
          </w:p>
        </w:tc>
        <w:tc>
          <w:tcPr>
            <w:tcW w:w="1455" w:type="dxa"/>
            <w:shd w:val="clear" w:color="auto" w:fill="FFFFFF" w:themeFill="background1"/>
          </w:tcPr>
          <w:p w14:paraId="53A367C1" w14:textId="40ED5979" w:rsidR="00930F28" w:rsidRDefault="008B70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0.030</w:t>
            </w:r>
          </w:p>
        </w:tc>
        <w:tc>
          <w:tcPr>
            <w:tcW w:w="1125" w:type="dxa"/>
            <w:shd w:val="clear" w:color="auto" w:fill="FFFFFF" w:themeFill="background1"/>
          </w:tcPr>
          <w:p w14:paraId="4845E616" w14:textId="2EF361F7" w:rsidR="00930F28" w:rsidRDefault="008B70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0.005</w:t>
            </w:r>
          </w:p>
        </w:tc>
      </w:tr>
      <w:tr w:rsidR="00930F28" w14:paraId="402CF6F1" w14:textId="326258AF" w:rsidTr="00930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784F2E49" w14:textId="77777777" w:rsidR="00930F28" w:rsidRDefault="00930F28">
            <w:pPr>
              <w:rPr>
                <w:rFonts w:ascii="Times New Roman" w:hAnsi="Times New Roman" w:cs="Times New Roman"/>
                <w:color w:val="000000" w:themeColor="text1"/>
                <w:sz w:val="24"/>
                <w:szCs w:val="24"/>
              </w:rPr>
            </w:pPr>
          </w:p>
        </w:tc>
        <w:tc>
          <w:tcPr>
            <w:tcW w:w="1657" w:type="dxa"/>
            <w:shd w:val="clear" w:color="auto" w:fill="FFFFFF" w:themeFill="background1"/>
          </w:tcPr>
          <w:p w14:paraId="10AFAD9E"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3EA44D0E"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551AE4FE"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49434388"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1268F16E" w14:textId="13AC5D16" w:rsidTr="00930F28">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180A41C3" w14:textId="6BB5A827" w:rsidR="00930F28" w:rsidRDefault="00930F28">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Tricosane</w:t>
            </w:r>
            <w:proofErr w:type="spellEnd"/>
          </w:p>
        </w:tc>
        <w:tc>
          <w:tcPr>
            <w:tcW w:w="1657" w:type="dxa"/>
            <w:shd w:val="clear" w:color="auto" w:fill="FFFFFF" w:themeFill="background1"/>
          </w:tcPr>
          <w:p w14:paraId="5C8990E2" w14:textId="613594F0" w:rsidR="00930F28" w:rsidRDefault="008B70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0.293</w:t>
            </w:r>
          </w:p>
        </w:tc>
        <w:tc>
          <w:tcPr>
            <w:tcW w:w="1657" w:type="dxa"/>
            <w:shd w:val="clear" w:color="auto" w:fill="FFFFFF" w:themeFill="background1"/>
          </w:tcPr>
          <w:p w14:paraId="24880D0A" w14:textId="7F169680" w:rsidR="00930F28" w:rsidRDefault="008B70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1.817</w:t>
            </w:r>
          </w:p>
        </w:tc>
        <w:tc>
          <w:tcPr>
            <w:tcW w:w="1455" w:type="dxa"/>
            <w:shd w:val="clear" w:color="auto" w:fill="FFFFFF" w:themeFill="background1"/>
          </w:tcPr>
          <w:p w14:paraId="534D1540" w14:textId="03B4740B" w:rsidR="00930F28" w:rsidRDefault="008B70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0.019</w:t>
            </w:r>
          </w:p>
        </w:tc>
        <w:tc>
          <w:tcPr>
            <w:tcW w:w="1125" w:type="dxa"/>
            <w:shd w:val="clear" w:color="auto" w:fill="FFFFFF" w:themeFill="background1"/>
          </w:tcPr>
          <w:p w14:paraId="13676793" w14:textId="6B130F05" w:rsidR="00930F28" w:rsidRDefault="008B70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0.051</w:t>
            </w:r>
          </w:p>
        </w:tc>
      </w:tr>
      <w:tr w:rsidR="00930F28" w14:paraId="671810C1" w14:textId="6495D9FA" w:rsidTr="00930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5F02D6A9" w14:textId="77777777" w:rsidR="00930F28" w:rsidRDefault="00930F28">
            <w:pPr>
              <w:rPr>
                <w:rFonts w:ascii="Times New Roman" w:hAnsi="Times New Roman" w:cs="Times New Roman"/>
                <w:color w:val="000000" w:themeColor="text1"/>
                <w:sz w:val="24"/>
                <w:szCs w:val="24"/>
              </w:rPr>
            </w:pPr>
          </w:p>
        </w:tc>
        <w:tc>
          <w:tcPr>
            <w:tcW w:w="1657" w:type="dxa"/>
            <w:shd w:val="clear" w:color="auto" w:fill="FFFFFF" w:themeFill="background1"/>
          </w:tcPr>
          <w:p w14:paraId="0AF1F919"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7FEDF68A"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43096242"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0C29E8D3"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4B573E16" w14:textId="76F5ACE2" w:rsidTr="00930F28">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2147A970" w14:textId="5C2196C8" w:rsidR="00930F28" w:rsidRDefault="00930F2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Tetracosane</w:t>
            </w:r>
          </w:p>
        </w:tc>
        <w:tc>
          <w:tcPr>
            <w:tcW w:w="1657" w:type="dxa"/>
            <w:shd w:val="clear" w:color="auto" w:fill="FFFFFF" w:themeFill="background1"/>
          </w:tcPr>
          <w:p w14:paraId="553BE1B0" w14:textId="1DB36C4A" w:rsidR="00930F28" w:rsidRDefault="008B70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0.329</w:t>
            </w:r>
          </w:p>
        </w:tc>
        <w:tc>
          <w:tcPr>
            <w:tcW w:w="1657" w:type="dxa"/>
            <w:shd w:val="clear" w:color="auto" w:fill="FFFFFF" w:themeFill="background1"/>
          </w:tcPr>
          <w:p w14:paraId="754DF905" w14:textId="04C29CF4" w:rsidR="00930F28" w:rsidRDefault="008B70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2.040</w:t>
            </w:r>
          </w:p>
        </w:tc>
        <w:tc>
          <w:tcPr>
            <w:tcW w:w="1455" w:type="dxa"/>
            <w:shd w:val="clear" w:color="auto" w:fill="FFFFFF" w:themeFill="background1"/>
          </w:tcPr>
          <w:p w14:paraId="016E1081" w14:textId="460862EE" w:rsidR="00930F28" w:rsidRDefault="008B70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0.021</w:t>
            </w:r>
          </w:p>
        </w:tc>
        <w:tc>
          <w:tcPr>
            <w:tcW w:w="1125" w:type="dxa"/>
            <w:shd w:val="clear" w:color="auto" w:fill="FFFFFF" w:themeFill="background1"/>
          </w:tcPr>
          <w:p w14:paraId="25B46813" w14:textId="6AAFDB3C" w:rsidR="00930F28" w:rsidRDefault="008B70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0.039</w:t>
            </w:r>
          </w:p>
        </w:tc>
      </w:tr>
      <w:tr w:rsidR="00930F28" w14:paraId="7607262B" w14:textId="07473E4D" w:rsidTr="00930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6CF5A2D6" w14:textId="77777777" w:rsidR="00930F28" w:rsidRDefault="00930F28">
            <w:pPr>
              <w:rPr>
                <w:rFonts w:ascii="Times New Roman" w:hAnsi="Times New Roman" w:cs="Times New Roman"/>
                <w:color w:val="000000" w:themeColor="text1"/>
                <w:sz w:val="24"/>
                <w:szCs w:val="24"/>
              </w:rPr>
            </w:pPr>
          </w:p>
        </w:tc>
        <w:tc>
          <w:tcPr>
            <w:tcW w:w="1657" w:type="dxa"/>
            <w:shd w:val="clear" w:color="auto" w:fill="FFFFFF" w:themeFill="background1"/>
          </w:tcPr>
          <w:p w14:paraId="2674EB92"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6E7E1561"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09C260CA"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2501DBDD"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77F08236" w14:textId="1E597CD2" w:rsidTr="00930F28">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0B502A3F" w14:textId="5B73762F" w:rsidR="00930F28" w:rsidRDefault="00930F2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Pentacosane</w:t>
            </w:r>
          </w:p>
        </w:tc>
        <w:tc>
          <w:tcPr>
            <w:tcW w:w="1657" w:type="dxa"/>
            <w:shd w:val="clear" w:color="auto" w:fill="FFFFFF" w:themeFill="background1"/>
          </w:tcPr>
          <w:p w14:paraId="1D7178A6" w14:textId="01729338" w:rsidR="00930F28" w:rsidRDefault="008B70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0.366</w:t>
            </w:r>
          </w:p>
        </w:tc>
        <w:tc>
          <w:tcPr>
            <w:tcW w:w="1657" w:type="dxa"/>
            <w:shd w:val="clear" w:color="auto" w:fill="FFFFFF" w:themeFill="background1"/>
          </w:tcPr>
          <w:p w14:paraId="252E2FE7" w14:textId="0278E9E7" w:rsidR="00930F28" w:rsidRDefault="008B70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2.274</w:t>
            </w:r>
          </w:p>
        </w:tc>
        <w:tc>
          <w:tcPr>
            <w:tcW w:w="1455" w:type="dxa"/>
            <w:shd w:val="clear" w:color="auto" w:fill="FFFFFF" w:themeFill="background1"/>
          </w:tcPr>
          <w:p w14:paraId="24AFC640" w14:textId="66E58EF9" w:rsidR="00930F28" w:rsidRDefault="008B70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0.024</w:t>
            </w:r>
          </w:p>
        </w:tc>
        <w:tc>
          <w:tcPr>
            <w:tcW w:w="1125" w:type="dxa"/>
            <w:shd w:val="clear" w:color="auto" w:fill="FFFFFF" w:themeFill="background1"/>
          </w:tcPr>
          <w:p w14:paraId="1F039072" w14:textId="285AD103" w:rsidR="00930F28" w:rsidRDefault="008B70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0.020</w:t>
            </w:r>
          </w:p>
        </w:tc>
      </w:tr>
      <w:tr w:rsidR="00930F28" w14:paraId="26E6A933" w14:textId="752360CE" w:rsidTr="007829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tcBorders>
              <w:bottom w:val="nil"/>
            </w:tcBorders>
            <w:shd w:val="clear" w:color="auto" w:fill="FFFFFF" w:themeFill="background1"/>
          </w:tcPr>
          <w:p w14:paraId="0A893FD1" w14:textId="77777777" w:rsidR="00930F28" w:rsidRDefault="00930F28">
            <w:pPr>
              <w:rPr>
                <w:rFonts w:ascii="Times New Roman" w:hAnsi="Times New Roman" w:cs="Times New Roman"/>
                <w:color w:val="000000" w:themeColor="text1"/>
                <w:sz w:val="24"/>
                <w:szCs w:val="24"/>
              </w:rPr>
            </w:pPr>
          </w:p>
        </w:tc>
        <w:tc>
          <w:tcPr>
            <w:tcW w:w="1657" w:type="dxa"/>
            <w:shd w:val="clear" w:color="auto" w:fill="FFFFFF" w:themeFill="background1"/>
          </w:tcPr>
          <w:p w14:paraId="4E61E3FB"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1C73F0B9"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13591C1A"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50252273"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53F12131" w14:textId="34FDC61A" w:rsidTr="00432325">
        <w:tc>
          <w:tcPr>
            <w:cnfStyle w:val="001000000000" w:firstRow="0" w:lastRow="0" w:firstColumn="1" w:lastColumn="0" w:oddVBand="0" w:evenVBand="0" w:oddHBand="0" w:evenHBand="0" w:firstRowFirstColumn="0" w:firstRowLastColumn="0" w:lastRowFirstColumn="0" w:lastRowLastColumn="0"/>
            <w:tcW w:w="2341" w:type="dxa"/>
            <w:tcBorders>
              <w:top w:val="nil"/>
              <w:bottom w:val="nil"/>
            </w:tcBorders>
            <w:shd w:val="clear" w:color="auto" w:fill="FFFFFF" w:themeFill="background1"/>
          </w:tcPr>
          <w:p w14:paraId="79F5C1A5" w14:textId="573BD107" w:rsidR="00930F28" w:rsidRDefault="00930F28">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Hexacosane</w:t>
            </w:r>
            <w:proofErr w:type="spellEnd"/>
          </w:p>
        </w:tc>
        <w:tc>
          <w:tcPr>
            <w:tcW w:w="1657" w:type="dxa"/>
            <w:tcBorders>
              <w:bottom w:val="nil"/>
            </w:tcBorders>
            <w:shd w:val="clear" w:color="auto" w:fill="FFFFFF" w:themeFill="background1"/>
          </w:tcPr>
          <w:p w14:paraId="6412D904" w14:textId="4E4C04BD" w:rsidR="00930F28" w:rsidRDefault="008B70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0.489</w:t>
            </w:r>
          </w:p>
        </w:tc>
        <w:tc>
          <w:tcPr>
            <w:tcW w:w="1657" w:type="dxa"/>
            <w:tcBorders>
              <w:bottom w:val="nil"/>
            </w:tcBorders>
            <w:shd w:val="clear" w:color="auto" w:fill="FFFFFF" w:themeFill="background1"/>
          </w:tcPr>
          <w:p w14:paraId="421C54E1" w14:textId="2DE9D16C" w:rsidR="00930F28" w:rsidRDefault="008B70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3.033</w:t>
            </w:r>
          </w:p>
        </w:tc>
        <w:tc>
          <w:tcPr>
            <w:tcW w:w="1455" w:type="dxa"/>
            <w:tcBorders>
              <w:bottom w:val="nil"/>
            </w:tcBorders>
            <w:shd w:val="clear" w:color="auto" w:fill="FFFFFF" w:themeFill="background1"/>
          </w:tcPr>
          <w:p w14:paraId="47405E43" w14:textId="63F92592" w:rsidR="00930F28" w:rsidRDefault="008B70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0.031</w:t>
            </w:r>
          </w:p>
        </w:tc>
        <w:tc>
          <w:tcPr>
            <w:tcW w:w="1125" w:type="dxa"/>
            <w:tcBorders>
              <w:bottom w:val="nil"/>
            </w:tcBorders>
            <w:shd w:val="clear" w:color="auto" w:fill="FFFFFF" w:themeFill="background1"/>
          </w:tcPr>
          <w:p w14:paraId="23D61687" w14:textId="233F2703" w:rsidR="00930F28" w:rsidRDefault="008B70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0.004</w:t>
            </w:r>
          </w:p>
        </w:tc>
      </w:tr>
      <w:tr w:rsidR="00930F28" w14:paraId="07B7DECD" w14:textId="19AB6116" w:rsidTr="004323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tcBorders>
              <w:top w:val="nil"/>
              <w:bottom w:val="nil"/>
            </w:tcBorders>
            <w:shd w:val="clear" w:color="auto" w:fill="FFFFFF" w:themeFill="background1"/>
          </w:tcPr>
          <w:p w14:paraId="64932C64" w14:textId="77777777" w:rsidR="00930F28" w:rsidRDefault="00930F28">
            <w:pPr>
              <w:rPr>
                <w:rFonts w:ascii="Times New Roman" w:hAnsi="Times New Roman" w:cs="Times New Roman"/>
                <w:color w:val="000000" w:themeColor="text1"/>
                <w:sz w:val="24"/>
                <w:szCs w:val="24"/>
              </w:rPr>
            </w:pPr>
          </w:p>
        </w:tc>
        <w:tc>
          <w:tcPr>
            <w:tcW w:w="1657" w:type="dxa"/>
            <w:tcBorders>
              <w:top w:val="nil"/>
              <w:bottom w:val="nil"/>
            </w:tcBorders>
            <w:shd w:val="clear" w:color="auto" w:fill="FFFFFF" w:themeFill="background1"/>
          </w:tcPr>
          <w:p w14:paraId="7D1ADF20"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tcBorders>
              <w:top w:val="nil"/>
              <w:bottom w:val="nil"/>
            </w:tcBorders>
            <w:shd w:val="clear" w:color="auto" w:fill="FFFFFF" w:themeFill="background1"/>
          </w:tcPr>
          <w:p w14:paraId="0AEED6EC" w14:textId="77777777" w:rsidR="00930F28" w:rsidRDefault="00930F28" w:rsidP="004323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tcBorders>
              <w:top w:val="nil"/>
              <w:bottom w:val="nil"/>
            </w:tcBorders>
            <w:shd w:val="clear" w:color="auto" w:fill="FFFFFF" w:themeFill="background1"/>
          </w:tcPr>
          <w:p w14:paraId="70BC3D6D"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tcBorders>
              <w:top w:val="nil"/>
              <w:bottom w:val="nil"/>
            </w:tcBorders>
            <w:shd w:val="clear" w:color="auto" w:fill="FFFFFF" w:themeFill="background1"/>
          </w:tcPr>
          <w:p w14:paraId="755E94DF"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56323089" w14:textId="5F9DDA9D" w:rsidTr="00432325">
        <w:tc>
          <w:tcPr>
            <w:cnfStyle w:val="001000000000" w:firstRow="0" w:lastRow="0" w:firstColumn="1" w:lastColumn="0" w:oddVBand="0" w:evenVBand="0" w:oddHBand="0" w:evenHBand="0" w:firstRowFirstColumn="0" w:firstRowLastColumn="0" w:lastRowFirstColumn="0" w:lastRowLastColumn="0"/>
            <w:tcW w:w="2341" w:type="dxa"/>
            <w:tcBorders>
              <w:top w:val="nil"/>
            </w:tcBorders>
            <w:shd w:val="clear" w:color="auto" w:fill="FFFFFF" w:themeFill="background1"/>
          </w:tcPr>
          <w:p w14:paraId="33EB0164" w14:textId="50C1A7F6" w:rsidR="00930F28" w:rsidRDefault="00930F28">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lastRenderedPageBreak/>
              <w:t>Heptacosane</w:t>
            </w:r>
            <w:proofErr w:type="spellEnd"/>
          </w:p>
        </w:tc>
        <w:tc>
          <w:tcPr>
            <w:tcW w:w="1657" w:type="dxa"/>
            <w:tcBorders>
              <w:top w:val="nil"/>
            </w:tcBorders>
            <w:shd w:val="clear" w:color="auto" w:fill="FFFFFF" w:themeFill="background1"/>
          </w:tcPr>
          <w:p w14:paraId="59A12587" w14:textId="08653A2E" w:rsidR="00930F28" w:rsidRDefault="008B70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0.149</w:t>
            </w:r>
          </w:p>
        </w:tc>
        <w:tc>
          <w:tcPr>
            <w:tcW w:w="1657" w:type="dxa"/>
            <w:tcBorders>
              <w:top w:val="nil"/>
            </w:tcBorders>
            <w:shd w:val="clear" w:color="auto" w:fill="FFFFFF" w:themeFill="background1"/>
          </w:tcPr>
          <w:p w14:paraId="1629A1D5" w14:textId="314E8592" w:rsidR="00930F28" w:rsidRDefault="008B70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0.921</w:t>
            </w:r>
          </w:p>
        </w:tc>
        <w:tc>
          <w:tcPr>
            <w:tcW w:w="1455" w:type="dxa"/>
            <w:tcBorders>
              <w:top w:val="nil"/>
            </w:tcBorders>
            <w:shd w:val="clear" w:color="auto" w:fill="FFFFFF" w:themeFill="background1"/>
          </w:tcPr>
          <w:p w14:paraId="4A8C26BD" w14:textId="29B4058B" w:rsidR="00930F28" w:rsidRDefault="008B70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0.010</w:t>
            </w:r>
          </w:p>
        </w:tc>
        <w:tc>
          <w:tcPr>
            <w:tcW w:w="1125" w:type="dxa"/>
            <w:tcBorders>
              <w:top w:val="nil"/>
            </w:tcBorders>
            <w:shd w:val="clear" w:color="auto" w:fill="FFFFFF" w:themeFill="background1"/>
          </w:tcPr>
          <w:p w14:paraId="45CFFD5A" w14:textId="1E777CCC" w:rsidR="00930F28" w:rsidRDefault="008B70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0.493</w:t>
            </w:r>
          </w:p>
        </w:tc>
      </w:tr>
      <w:tr w:rsidR="00930F28" w14:paraId="3EBA5B56" w14:textId="23926A00" w:rsidTr="00930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5E7CCE89" w14:textId="77777777" w:rsidR="00930F28" w:rsidRDefault="00930F28">
            <w:pPr>
              <w:rPr>
                <w:rFonts w:ascii="Times New Roman" w:hAnsi="Times New Roman" w:cs="Times New Roman"/>
                <w:color w:val="000000" w:themeColor="text1"/>
                <w:sz w:val="24"/>
                <w:szCs w:val="24"/>
              </w:rPr>
            </w:pPr>
          </w:p>
        </w:tc>
        <w:tc>
          <w:tcPr>
            <w:tcW w:w="1657" w:type="dxa"/>
            <w:shd w:val="clear" w:color="auto" w:fill="FFFFFF" w:themeFill="background1"/>
          </w:tcPr>
          <w:p w14:paraId="750C44A5"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72B256D7"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7304D77B"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7B28F7FC"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66A621A2" w14:textId="729000EC" w:rsidTr="00930F28">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0E4EB502" w14:textId="1CFC45FA" w:rsidR="00930F28" w:rsidRDefault="00930F2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Undecanoic Acid ME</w:t>
            </w:r>
          </w:p>
        </w:tc>
        <w:tc>
          <w:tcPr>
            <w:tcW w:w="1657" w:type="dxa"/>
            <w:shd w:val="clear" w:color="auto" w:fill="FFFFFF" w:themeFill="background1"/>
          </w:tcPr>
          <w:p w14:paraId="7C82BB21" w14:textId="4723CB05" w:rsidR="00930F28" w:rsidRDefault="008B70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0.238</w:t>
            </w:r>
          </w:p>
        </w:tc>
        <w:tc>
          <w:tcPr>
            <w:tcW w:w="1657" w:type="dxa"/>
            <w:shd w:val="clear" w:color="auto" w:fill="FFFFFF" w:themeFill="background1"/>
          </w:tcPr>
          <w:p w14:paraId="3E51E40A" w14:textId="351BBE06" w:rsidR="00930F28" w:rsidRDefault="008B70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1.475</w:t>
            </w:r>
          </w:p>
        </w:tc>
        <w:tc>
          <w:tcPr>
            <w:tcW w:w="1455" w:type="dxa"/>
            <w:shd w:val="clear" w:color="auto" w:fill="FFFFFF" w:themeFill="background1"/>
          </w:tcPr>
          <w:p w14:paraId="6AFF9500" w14:textId="37B11435" w:rsidR="00930F28" w:rsidRDefault="008B70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0.015</w:t>
            </w:r>
          </w:p>
        </w:tc>
        <w:tc>
          <w:tcPr>
            <w:tcW w:w="1125" w:type="dxa"/>
            <w:shd w:val="clear" w:color="auto" w:fill="FFFFFF" w:themeFill="background1"/>
          </w:tcPr>
          <w:p w14:paraId="3F50C616" w14:textId="0AD792D4" w:rsidR="00930F28" w:rsidRDefault="008B70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0.126</w:t>
            </w:r>
          </w:p>
        </w:tc>
      </w:tr>
      <w:tr w:rsidR="00930F28" w14:paraId="76A6312E" w14:textId="6B39422C" w:rsidTr="00930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0E652111" w14:textId="77777777" w:rsidR="00930F28" w:rsidRDefault="00930F28">
            <w:pPr>
              <w:rPr>
                <w:rFonts w:ascii="Times New Roman" w:hAnsi="Times New Roman" w:cs="Times New Roman"/>
                <w:color w:val="000000" w:themeColor="text1"/>
                <w:sz w:val="24"/>
                <w:szCs w:val="24"/>
              </w:rPr>
            </w:pPr>
          </w:p>
        </w:tc>
        <w:tc>
          <w:tcPr>
            <w:tcW w:w="1657" w:type="dxa"/>
            <w:shd w:val="clear" w:color="auto" w:fill="FFFFFF" w:themeFill="background1"/>
          </w:tcPr>
          <w:p w14:paraId="58B23B27"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489426ED"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3B8EB8CF"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693597A2"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1FA6A178" w14:textId="0C2C3BE0" w:rsidTr="00930F28">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60B99ECE" w14:textId="484C484B" w:rsidR="00930F28" w:rsidRDefault="00930F2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Dodecanoic Acid ME</w:t>
            </w:r>
          </w:p>
        </w:tc>
        <w:tc>
          <w:tcPr>
            <w:tcW w:w="1657" w:type="dxa"/>
            <w:shd w:val="clear" w:color="auto" w:fill="FFFFFF" w:themeFill="background1"/>
          </w:tcPr>
          <w:p w14:paraId="4C0E30A8" w14:textId="3ACD655B" w:rsidR="00930F28" w:rsidRDefault="008B70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0.276</w:t>
            </w:r>
          </w:p>
        </w:tc>
        <w:tc>
          <w:tcPr>
            <w:tcW w:w="1657" w:type="dxa"/>
            <w:shd w:val="clear" w:color="auto" w:fill="FFFFFF" w:themeFill="background1"/>
          </w:tcPr>
          <w:p w14:paraId="576D857B" w14:textId="4293FF90" w:rsidR="00930F28" w:rsidRDefault="008B70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1.715</w:t>
            </w:r>
          </w:p>
        </w:tc>
        <w:tc>
          <w:tcPr>
            <w:tcW w:w="1455" w:type="dxa"/>
            <w:shd w:val="clear" w:color="auto" w:fill="FFFFFF" w:themeFill="background1"/>
          </w:tcPr>
          <w:p w14:paraId="63B186D1" w14:textId="1B8AFAE1" w:rsidR="00930F28" w:rsidRDefault="008B70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0.018</w:t>
            </w:r>
          </w:p>
        </w:tc>
        <w:tc>
          <w:tcPr>
            <w:tcW w:w="1125" w:type="dxa"/>
            <w:shd w:val="clear" w:color="auto" w:fill="FFFFFF" w:themeFill="background1"/>
          </w:tcPr>
          <w:p w14:paraId="52D51A3A" w14:textId="62BB8BCE" w:rsidR="00930F28" w:rsidRDefault="008B70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0.080</w:t>
            </w:r>
          </w:p>
        </w:tc>
      </w:tr>
      <w:tr w:rsidR="00930F28" w14:paraId="4175BC36" w14:textId="172F0369" w:rsidTr="00930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568D2DA4" w14:textId="77777777" w:rsidR="00930F28" w:rsidRDefault="00930F28">
            <w:pPr>
              <w:rPr>
                <w:rFonts w:ascii="Times New Roman" w:hAnsi="Times New Roman" w:cs="Times New Roman"/>
                <w:color w:val="000000" w:themeColor="text1"/>
                <w:sz w:val="24"/>
                <w:szCs w:val="24"/>
              </w:rPr>
            </w:pPr>
          </w:p>
        </w:tc>
        <w:tc>
          <w:tcPr>
            <w:tcW w:w="1657" w:type="dxa"/>
            <w:shd w:val="clear" w:color="auto" w:fill="FFFFFF" w:themeFill="background1"/>
          </w:tcPr>
          <w:p w14:paraId="011CDD80"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4B6A20B6"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58F94519"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66F9D436" w14:textId="77777777" w:rsidR="00930F28" w:rsidRDefault="00930F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1003774B" w14:textId="5338B1C0" w:rsidTr="00930F28">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5CC23D9B" w14:textId="0199D4A7" w:rsidR="00930F28" w:rsidRDefault="00930F2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Myrisoleic Acid ME</w:t>
            </w:r>
          </w:p>
        </w:tc>
        <w:tc>
          <w:tcPr>
            <w:tcW w:w="1657" w:type="dxa"/>
            <w:shd w:val="clear" w:color="auto" w:fill="FFFFFF" w:themeFill="background1"/>
          </w:tcPr>
          <w:p w14:paraId="22C242EB" w14:textId="6EDD1AD6" w:rsidR="00930F28" w:rsidRDefault="008B70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r w:rsidR="00065AAF">
              <w:rPr>
                <w:rFonts w:ascii="Times New Roman" w:hAnsi="Times New Roman" w:cs="Times New Roman"/>
                <w:color w:val="000000" w:themeColor="text1"/>
                <w:sz w:val="24"/>
                <w:szCs w:val="24"/>
              </w:rPr>
              <w:t>328</w:t>
            </w:r>
          </w:p>
        </w:tc>
        <w:tc>
          <w:tcPr>
            <w:tcW w:w="1657" w:type="dxa"/>
            <w:shd w:val="clear" w:color="auto" w:fill="FFFFFF" w:themeFill="background1"/>
          </w:tcPr>
          <w:p w14:paraId="118E0286" w14:textId="4DC32A86" w:rsidR="00930F28" w:rsidRDefault="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2.035</w:t>
            </w:r>
          </w:p>
        </w:tc>
        <w:tc>
          <w:tcPr>
            <w:tcW w:w="1455" w:type="dxa"/>
            <w:shd w:val="clear" w:color="auto" w:fill="FFFFFF" w:themeFill="background1"/>
          </w:tcPr>
          <w:p w14:paraId="47697DA5" w14:textId="727B39E2" w:rsidR="00930F28" w:rsidRDefault="008B70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w:t>
            </w:r>
            <w:r w:rsidR="00065AAF">
              <w:rPr>
                <w:rFonts w:ascii="Times New Roman" w:hAnsi="Times New Roman" w:cs="Times New Roman"/>
                <w:color w:val="000000" w:themeColor="text1"/>
                <w:sz w:val="24"/>
                <w:szCs w:val="24"/>
              </w:rPr>
              <w:t>21</w:t>
            </w:r>
          </w:p>
        </w:tc>
        <w:tc>
          <w:tcPr>
            <w:tcW w:w="1125" w:type="dxa"/>
            <w:shd w:val="clear" w:color="auto" w:fill="FFFFFF" w:themeFill="background1"/>
          </w:tcPr>
          <w:p w14:paraId="0A2D6180" w14:textId="023CB8DE" w:rsidR="00930F28" w:rsidRDefault="008B70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r w:rsidR="00065AAF">
              <w:rPr>
                <w:rFonts w:ascii="Times New Roman" w:hAnsi="Times New Roman" w:cs="Times New Roman"/>
                <w:color w:val="000000" w:themeColor="text1"/>
                <w:sz w:val="24"/>
                <w:szCs w:val="24"/>
              </w:rPr>
              <w:t>025</w:t>
            </w:r>
          </w:p>
        </w:tc>
      </w:tr>
      <w:tr w:rsidR="00065AAF" w14:paraId="7475ACEC" w14:textId="6B7332CE" w:rsidTr="00930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70043CF4" w14:textId="77777777" w:rsidR="00065AAF" w:rsidRDefault="00065AAF" w:rsidP="00065AAF">
            <w:pPr>
              <w:rPr>
                <w:rFonts w:ascii="Times New Roman" w:hAnsi="Times New Roman" w:cs="Times New Roman"/>
                <w:color w:val="000000" w:themeColor="text1"/>
                <w:sz w:val="24"/>
                <w:szCs w:val="24"/>
              </w:rPr>
            </w:pPr>
          </w:p>
        </w:tc>
        <w:tc>
          <w:tcPr>
            <w:tcW w:w="1657" w:type="dxa"/>
            <w:shd w:val="clear" w:color="auto" w:fill="FFFFFF" w:themeFill="background1"/>
          </w:tcPr>
          <w:p w14:paraId="6DA34C22" w14:textId="5F7199CD"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2CAC98FB" w14:textId="2900D82E"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423DD0A3" w14:textId="4D307695"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0EDE2953" w14:textId="4375872C"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065AAF" w14:paraId="2488E20C" w14:textId="30080956" w:rsidTr="00930F28">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6177CE79" w14:textId="48BFAFFB" w:rsidR="00065AAF" w:rsidRDefault="00065AAF" w:rsidP="00065AAF">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Tetradecanoic</w:t>
            </w:r>
            <w:proofErr w:type="spellEnd"/>
            <w:r>
              <w:rPr>
                <w:rFonts w:ascii="Times New Roman" w:hAnsi="Times New Roman" w:cs="Times New Roman"/>
                <w:color w:val="000000" w:themeColor="text1"/>
                <w:sz w:val="24"/>
                <w:szCs w:val="24"/>
              </w:rPr>
              <w:t xml:space="preserve"> Acid ME</w:t>
            </w:r>
          </w:p>
        </w:tc>
        <w:tc>
          <w:tcPr>
            <w:tcW w:w="1657" w:type="dxa"/>
            <w:shd w:val="clear" w:color="auto" w:fill="FFFFFF" w:themeFill="background1"/>
          </w:tcPr>
          <w:p w14:paraId="4C38D1CC" w14:textId="47B68EA2"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0.365</w:t>
            </w:r>
          </w:p>
        </w:tc>
        <w:tc>
          <w:tcPr>
            <w:tcW w:w="1657" w:type="dxa"/>
            <w:shd w:val="clear" w:color="auto" w:fill="FFFFFF" w:themeFill="background1"/>
          </w:tcPr>
          <w:p w14:paraId="3AD550C8" w14:textId="2CCD4335"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2.264</w:t>
            </w:r>
          </w:p>
        </w:tc>
        <w:tc>
          <w:tcPr>
            <w:tcW w:w="1455" w:type="dxa"/>
            <w:shd w:val="clear" w:color="auto" w:fill="FFFFFF" w:themeFill="background1"/>
          </w:tcPr>
          <w:p w14:paraId="56BD346D" w14:textId="776283F7"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0.023</w:t>
            </w:r>
          </w:p>
        </w:tc>
        <w:tc>
          <w:tcPr>
            <w:tcW w:w="1125" w:type="dxa"/>
            <w:shd w:val="clear" w:color="auto" w:fill="FFFFFF" w:themeFill="background1"/>
          </w:tcPr>
          <w:p w14:paraId="7465AE97" w14:textId="1A59B18B"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0.018</w:t>
            </w:r>
          </w:p>
        </w:tc>
      </w:tr>
      <w:tr w:rsidR="00065AAF" w14:paraId="56D14551" w14:textId="1E8332CC" w:rsidTr="00930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3254B496" w14:textId="77777777" w:rsidR="00065AAF" w:rsidRDefault="00065AAF" w:rsidP="00065AAF">
            <w:pPr>
              <w:rPr>
                <w:rFonts w:ascii="Times New Roman" w:hAnsi="Times New Roman" w:cs="Times New Roman"/>
                <w:color w:val="000000" w:themeColor="text1"/>
                <w:sz w:val="24"/>
                <w:szCs w:val="24"/>
              </w:rPr>
            </w:pPr>
          </w:p>
        </w:tc>
        <w:tc>
          <w:tcPr>
            <w:tcW w:w="1657" w:type="dxa"/>
            <w:shd w:val="clear" w:color="auto" w:fill="FFFFFF" w:themeFill="background1"/>
          </w:tcPr>
          <w:p w14:paraId="76A0AA3E" w14:textId="51CB9EF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0CAFFEDE" w14:textId="229FD4B5"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630D5A0B" w14:textId="19B4E3C2"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07F8AEC9" w14:textId="2C18E3C9"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065AAF" w14:paraId="0177AA40" w14:textId="09AE897F" w:rsidTr="00930F28">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355D16E2" w14:textId="0D096CC2" w:rsidR="00065AAF" w:rsidRDefault="00065AAF" w:rsidP="00065AAF">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Pentadecenoic</w:t>
            </w:r>
            <w:proofErr w:type="spellEnd"/>
            <w:r>
              <w:rPr>
                <w:rFonts w:ascii="Times New Roman" w:hAnsi="Times New Roman" w:cs="Times New Roman"/>
                <w:color w:val="000000" w:themeColor="text1"/>
                <w:sz w:val="24"/>
                <w:szCs w:val="24"/>
              </w:rPr>
              <w:t xml:space="preserve"> Acid ME</w:t>
            </w:r>
          </w:p>
        </w:tc>
        <w:tc>
          <w:tcPr>
            <w:tcW w:w="1657" w:type="dxa"/>
            <w:shd w:val="clear" w:color="auto" w:fill="FFFFFF" w:themeFill="background1"/>
          </w:tcPr>
          <w:p w14:paraId="4F43A980" w14:textId="0C4052B5"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0.234</w:t>
            </w:r>
          </w:p>
        </w:tc>
        <w:tc>
          <w:tcPr>
            <w:tcW w:w="1657" w:type="dxa"/>
            <w:shd w:val="clear" w:color="auto" w:fill="FFFFFF" w:themeFill="background1"/>
          </w:tcPr>
          <w:p w14:paraId="71CA85B0" w14:textId="36E4DB92"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1.451</w:t>
            </w:r>
          </w:p>
        </w:tc>
        <w:tc>
          <w:tcPr>
            <w:tcW w:w="1455" w:type="dxa"/>
            <w:shd w:val="clear" w:color="auto" w:fill="FFFFFF" w:themeFill="background1"/>
          </w:tcPr>
          <w:p w14:paraId="5F215A6D" w14:textId="64FFCC29"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0.015</w:t>
            </w:r>
          </w:p>
        </w:tc>
        <w:tc>
          <w:tcPr>
            <w:tcW w:w="1125" w:type="dxa"/>
            <w:shd w:val="clear" w:color="auto" w:fill="FFFFFF" w:themeFill="background1"/>
          </w:tcPr>
          <w:p w14:paraId="03682C9A" w14:textId="6C2DAAC0"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0.157</w:t>
            </w:r>
          </w:p>
        </w:tc>
      </w:tr>
      <w:tr w:rsidR="00065AAF" w14:paraId="35081F8F" w14:textId="59F49DAD" w:rsidTr="00930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66CB0FB9" w14:textId="77777777" w:rsidR="00065AAF" w:rsidRDefault="00065AAF" w:rsidP="00065AAF">
            <w:pPr>
              <w:rPr>
                <w:rFonts w:ascii="Times New Roman" w:hAnsi="Times New Roman" w:cs="Times New Roman"/>
                <w:color w:val="000000" w:themeColor="text1"/>
                <w:sz w:val="24"/>
                <w:szCs w:val="24"/>
              </w:rPr>
            </w:pPr>
          </w:p>
        </w:tc>
        <w:tc>
          <w:tcPr>
            <w:tcW w:w="1657" w:type="dxa"/>
            <w:shd w:val="clear" w:color="auto" w:fill="FFFFFF" w:themeFill="background1"/>
          </w:tcPr>
          <w:p w14:paraId="17270813"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4F6D7401"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4480A740"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320EFF56"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065AAF" w14:paraId="1816A047" w14:textId="18AFE10C" w:rsidTr="00930F28">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13AF7895" w14:textId="51317815" w:rsidR="00065AAF" w:rsidRDefault="00065AAF" w:rsidP="00065AA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Palmitoleic Acid ME</w:t>
            </w:r>
          </w:p>
        </w:tc>
        <w:tc>
          <w:tcPr>
            <w:tcW w:w="1657" w:type="dxa"/>
            <w:shd w:val="clear" w:color="auto" w:fill="FFFFFF" w:themeFill="background1"/>
          </w:tcPr>
          <w:p w14:paraId="4DB1B87B" w14:textId="04AA16FB"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0.233</w:t>
            </w:r>
          </w:p>
        </w:tc>
        <w:tc>
          <w:tcPr>
            <w:tcW w:w="1657" w:type="dxa"/>
            <w:shd w:val="clear" w:color="auto" w:fill="FFFFFF" w:themeFill="background1"/>
          </w:tcPr>
          <w:p w14:paraId="35FF240C" w14:textId="46EF9A6D"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1.447</w:t>
            </w:r>
          </w:p>
        </w:tc>
        <w:tc>
          <w:tcPr>
            <w:tcW w:w="1455" w:type="dxa"/>
            <w:shd w:val="clear" w:color="auto" w:fill="FFFFFF" w:themeFill="background1"/>
          </w:tcPr>
          <w:p w14:paraId="2473AE38" w14:textId="060B9E10"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0.015</w:t>
            </w:r>
          </w:p>
        </w:tc>
        <w:tc>
          <w:tcPr>
            <w:tcW w:w="1125" w:type="dxa"/>
            <w:shd w:val="clear" w:color="auto" w:fill="FFFFFF" w:themeFill="background1"/>
          </w:tcPr>
          <w:p w14:paraId="6413F33C" w14:textId="5136E2FF"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0.133</w:t>
            </w:r>
          </w:p>
        </w:tc>
      </w:tr>
      <w:tr w:rsidR="00065AAF" w14:paraId="2249C1AA" w14:textId="3311F1CD" w:rsidTr="00930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370F74F2" w14:textId="77777777" w:rsidR="00065AAF" w:rsidRDefault="00065AAF" w:rsidP="00065AAF">
            <w:pPr>
              <w:rPr>
                <w:rFonts w:ascii="Times New Roman" w:hAnsi="Times New Roman" w:cs="Times New Roman"/>
                <w:color w:val="000000" w:themeColor="text1"/>
                <w:sz w:val="24"/>
                <w:szCs w:val="24"/>
              </w:rPr>
            </w:pPr>
          </w:p>
        </w:tc>
        <w:tc>
          <w:tcPr>
            <w:tcW w:w="1657" w:type="dxa"/>
            <w:shd w:val="clear" w:color="auto" w:fill="FFFFFF" w:themeFill="background1"/>
          </w:tcPr>
          <w:p w14:paraId="670647BF"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76FB5070"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6E5222E3"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4C28D836"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065AAF" w14:paraId="3FE9B7A6" w14:textId="15185A37" w:rsidTr="00930F28">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02975CAC" w14:textId="35E3107D" w:rsidR="00065AAF" w:rsidRDefault="00065AAF" w:rsidP="00065AA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Palmitic Acid ME</w:t>
            </w:r>
          </w:p>
        </w:tc>
        <w:tc>
          <w:tcPr>
            <w:tcW w:w="1657" w:type="dxa"/>
            <w:shd w:val="clear" w:color="auto" w:fill="FFFFFF" w:themeFill="background1"/>
          </w:tcPr>
          <w:p w14:paraId="03CAD1A9" w14:textId="49BA21A8"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0.101</w:t>
            </w:r>
          </w:p>
        </w:tc>
        <w:tc>
          <w:tcPr>
            <w:tcW w:w="1657" w:type="dxa"/>
            <w:shd w:val="clear" w:color="auto" w:fill="FFFFFF" w:themeFill="background1"/>
          </w:tcPr>
          <w:p w14:paraId="16D9E317" w14:textId="3CA39400"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0.631</w:t>
            </w:r>
          </w:p>
        </w:tc>
        <w:tc>
          <w:tcPr>
            <w:tcW w:w="1455" w:type="dxa"/>
            <w:shd w:val="clear" w:color="auto" w:fill="FFFFFF" w:themeFill="background1"/>
          </w:tcPr>
          <w:p w14:paraId="11A98311" w14:textId="0DC2875F"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0.007</w:t>
            </w:r>
          </w:p>
        </w:tc>
        <w:tc>
          <w:tcPr>
            <w:tcW w:w="1125" w:type="dxa"/>
            <w:shd w:val="clear" w:color="auto" w:fill="FFFFFF" w:themeFill="background1"/>
          </w:tcPr>
          <w:p w14:paraId="2BAFE0A8" w14:textId="76299177"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0.817</w:t>
            </w:r>
          </w:p>
        </w:tc>
      </w:tr>
      <w:tr w:rsidR="00065AAF" w14:paraId="2A15D5E7" w14:textId="419448B2" w:rsidTr="00930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49B0DFA2" w14:textId="77777777" w:rsidR="00065AAF" w:rsidRDefault="00065AAF" w:rsidP="00065AAF">
            <w:pPr>
              <w:rPr>
                <w:rFonts w:ascii="Times New Roman" w:hAnsi="Times New Roman" w:cs="Times New Roman"/>
                <w:color w:val="000000" w:themeColor="text1"/>
                <w:sz w:val="24"/>
                <w:szCs w:val="24"/>
              </w:rPr>
            </w:pPr>
          </w:p>
        </w:tc>
        <w:tc>
          <w:tcPr>
            <w:tcW w:w="1657" w:type="dxa"/>
            <w:shd w:val="clear" w:color="auto" w:fill="FFFFFF" w:themeFill="background1"/>
          </w:tcPr>
          <w:p w14:paraId="2180341A"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4E5B92A6"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7420731B"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6042A2BD"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065AAF" w14:paraId="700BB65B" w14:textId="070DE45B" w:rsidTr="00930F28">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22BBD277" w14:textId="72C44968" w:rsidR="00065AAF" w:rsidRDefault="00065AAF" w:rsidP="00065AA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Heptadecenoic Acid ME</w:t>
            </w:r>
          </w:p>
        </w:tc>
        <w:tc>
          <w:tcPr>
            <w:tcW w:w="1657" w:type="dxa"/>
            <w:shd w:val="clear" w:color="auto" w:fill="FFFFFF" w:themeFill="background1"/>
          </w:tcPr>
          <w:p w14:paraId="1A85E704" w14:textId="408B9226"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0.235</w:t>
            </w:r>
          </w:p>
        </w:tc>
        <w:tc>
          <w:tcPr>
            <w:tcW w:w="1657" w:type="dxa"/>
            <w:shd w:val="clear" w:color="auto" w:fill="FFFFFF" w:themeFill="background1"/>
          </w:tcPr>
          <w:p w14:paraId="1DFC3861" w14:textId="0C1780BD"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1.461</w:t>
            </w:r>
          </w:p>
        </w:tc>
        <w:tc>
          <w:tcPr>
            <w:tcW w:w="1455" w:type="dxa"/>
            <w:shd w:val="clear" w:color="auto" w:fill="FFFFFF" w:themeFill="background1"/>
          </w:tcPr>
          <w:p w14:paraId="6365BA14" w14:textId="0A704418"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0.015</w:t>
            </w:r>
          </w:p>
        </w:tc>
        <w:tc>
          <w:tcPr>
            <w:tcW w:w="1125" w:type="dxa"/>
            <w:shd w:val="clear" w:color="auto" w:fill="FFFFFF" w:themeFill="background1"/>
          </w:tcPr>
          <w:p w14:paraId="395A303E" w14:textId="6B95B27C"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0.147</w:t>
            </w:r>
          </w:p>
        </w:tc>
      </w:tr>
      <w:tr w:rsidR="00065AAF" w14:paraId="6B5E7FAB" w14:textId="4322E1E8" w:rsidTr="00930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0C5FA817" w14:textId="77777777" w:rsidR="00065AAF" w:rsidRDefault="00065AAF" w:rsidP="00065AAF">
            <w:pPr>
              <w:rPr>
                <w:rFonts w:ascii="Times New Roman" w:hAnsi="Times New Roman" w:cs="Times New Roman"/>
                <w:color w:val="000000" w:themeColor="text1"/>
                <w:sz w:val="24"/>
                <w:szCs w:val="24"/>
              </w:rPr>
            </w:pPr>
          </w:p>
        </w:tc>
        <w:tc>
          <w:tcPr>
            <w:tcW w:w="1657" w:type="dxa"/>
            <w:shd w:val="clear" w:color="auto" w:fill="FFFFFF" w:themeFill="background1"/>
          </w:tcPr>
          <w:p w14:paraId="4CC0248A" w14:textId="76F2175C"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0246A617" w14:textId="1374EFC1"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3941AE0E" w14:textId="710D59FA"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27141899" w14:textId="20B2537A"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065AAF" w14:paraId="6A27E538" w14:textId="64626E23" w:rsidTr="00930F28">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2354AF9F" w14:textId="7F358F83" w:rsidR="00065AAF" w:rsidRDefault="00065AAF" w:rsidP="00065AA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Linoleic Acid ME</w:t>
            </w:r>
          </w:p>
        </w:tc>
        <w:tc>
          <w:tcPr>
            <w:tcW w:w="1657" w:type="dxa"/>
            <w:shd w:val="clear" w:color="auto" w:fill="FFFFFF" w:themeFill="background1"/>
          </w:tcPr>
          <w:p w14:paraId="02E231EB" w14:textId="1C6EF7F3"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0.519</w:t>
            </w:r>
          </w:p>
        </w:tc>
        <w:tc>
          <w:tcPr>
            <w:tcW w:w="1657" w:type="dxa"/>
            <w:shd w:val="clear" w:color="auto" w:fill="FFFFFF" w:themeFill="background1"/>
          </w:tcPr>
          <w:p w14:paraId="3AA1BEF7" w14:textId="32D4550B"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3.222</w:t>
            </w:r>
          </w:p>
        </w:tc>
        <w:tc>
          <w:tcPr>
            <w:tcW w:w="1455" w:type="dxa"/>
            <w:shd w:val="clear" w:color="auto" w:fill="FFFFFF" w:themeFill="background1"/>
          </w:tcPr>
          <w:p w14:paraId="6841E3EB" w14:textId="66900529"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0.033</w:t>
            </w:r>
          </w:p>
        </w:tc>
        <w:tc>
          <w:tcPr>
            <w:tcW w:w="1125" w:type="dxa"/>
            <w:shd w:val="clear" w:color="auto" w:fill="FFFFFF" w:themeFill="background1"/>
          </w:tcPr>
          <w:p w14:paraId="327E6B69" w14:textId="569BBE38"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0.002</w:t>
            </w:r>
          </w:p>
        </w:tc>
      </w:tr>
      <w:tr w:rsidR="00065AAF" w14:paraId="490B8743" w14:textId="300AE084" w:rsidTr="00930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17917DDF" w14:textId="77777777" w:rsidR="00065AAF" w:rsidRDefault="00065AAF" w:rsidP="00065AAF">
            <w:pPr>
              <w:rPr>
                <w:rFonts w:ascii="Times New Roman" w:hAnsi="Times New Roman" w:cs="Times New Roman"/>
                <w:color w:val="000000" w:themeColor="text1"/>
                <w:sz w:val="24"/>
                <w:szCs w:val="24"/>
              </w:rPr>
            </w:pPr>
          </w:p>
        </w:tc>
        <w:tc>
          <w:tcPr>
            <w:tcW w:w="1657" w:type="dxa"/>
            <w:shd w:val="clear" w:color="auto" w:fill="FFFFFF" w:themeFill="background1"/>
          </w:tcPr>
          <w:p w14:paraId="43969666" w14:textId="2B07876A"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03149E5A" w14:textId="42FA1B98"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7F48C469" w14:textId="7CB47835"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7D75ECF2" w14:textId="0921EE89"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065AAF" w14:paraId="7F1F2E9F" w14:textId="2C5A2B7E" w:rsidTr="00930F28">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5A50E165" w14:textId="23EBC8B8" w:rsidR="00065AAF" w:rsidRDefault="00065AAF" w:rsidP="00065AA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Oleic Acid ME</w:t>
            </w:r>
          </w:p>
        </w:tc>
        <w:tc>
          <w:tcPr>
            <w:tcW w:w="1657" w:type="dxa"/>
            <w:shd w:val="clear" w:color="auto" w:fill="FFFFFF" w:themeFill="background1"/>
          </w:tcPr>
          <w:p w14:paraId="6BE3B82E" w14:textId="6E4B421D"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.0165</w:t>
            </w:r>
          </w:p>
        </w:tc>
        <w:tc>
          <w:tcPr>
            <w:tcW w:w="1657" w:type="dxa"/>
            <w:shd w:val="clear" w:color="auto" w:fill="FFFFFF" w:themeFill="background1"/>
          </w:tcPr>
          <w:p w14:paraId="1A1DAA69" w14:textId="7F1A612E"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1.022</w:t>
            </w:r>
          </w:p>
        </w:tc>
        <w:tc>
          <w:tcPr>
            <w:tcW w:w="1455" w:type="dxa"/>
            <w:shd w:val="clear" w:color="auto" w:fill="FFFFFF" w:themeFill="background1"/>
          </w:tcPr>
          <w:p w14:paraId="1BA1CB04" w14:textId="1C840A89"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0.011</w:t>
            </w:r>
          </w:p>
        </w:tc>
        <w:tc>
          <w:tcPr>
            <w:tcW w:w="1125" w:type="dxa"/>
            <w:shd w:val="clear" w:color="auto" w:fill="FFFFFF" w:themeFill="background1"/>
          </w:tcPr>
          <w:p w14:paraId="70A2137D" w14:textId="1D1513F2"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0.403</w:t>
            </w:r>
          </w:p>
        </w:tc>
      </w:tr>
      <w:tr w:rsidR="00065AAF" w14:paraId="348DF787" w14:textId="202F81CD" w:rsidTr="00930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6A4C779B" w14:textId="77777777" w:rsidR="00065AAF" w:rsidRDefault="00065AAF" w:rsidP="00065AAF">
            <w:pPr>
              <w:rPr>
                <w:rFonts w:ascii="Times New Roman" w:hAnsi="Times New Roman" w:cs="Times New Roman"/>
                <w:color w:val="000000" w:themeColor="text1"/>
                <w:sz w:val="24"/>
                <w:szCs w:val="24"/>
              </w:rPr>
            </w:pPr>
          </w:p>
        </w:tc>
        <w:tc>
          <w:tcPr>
            <w:tcW w:w="1657" w:type="dxa"/>
            <w:shd w:val="clear" w:color="auto" w:fill="FFFFFF" w:themeFill="background1"/>
          </w:tcPr>
          <w:p w14:paraId="12955A3D"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06B3A357"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06AF6789"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6D06319D"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065AAF" w14:paraId="5B73B9D1" w14:textId="06B2324B" w:rsidTr="00930F28">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455DD55A" w14:textId="7C4352AA" w:rsidR="00065AAF" w:rsidRDefault="00065AAF" w:rsidP="00065AA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Stearic Acid ME</w:t>
            </w:r>
          </w:p>
        </w:tc>
        <w:tc>
          <w:tcPr>
            <w:tcW w:w="1657" w:type="dxa"/>
            <w:shd w:val="clear" w:color="auto" w:fill="FFFFFF" w:themeFill="background1"/>
          </w:tcPr>
          <w:p w14:paraId="3BCEB955" w14:textId="7B469122"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0.148</w:t>
            </w:r>
          </w:p>
        </w:tc>
        <w:tc>
          <w:tcPr>
            <w:tcW w:w="1657" w:type="dxa"/>
            <w:shd w:val="clear" w:color="auto" w:fill="FFFFFF" w:themeFill="background1"/>
          </w:tcPr>
          <w:p w14:paraId="04A8D157" w14:textId="570619FD"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0.917</w:t>
            </w:r>
          </w:p>
        </w:tc>
        <w:tc>
          <w:tcPr>
            <w:tcW w:w="1455" w:type="dxa"/>
            <w:shd w:val="clear" w:color="auto" w:fill="FFFFFF" w:themeFill="background1"/>
          </w:tcPr>
          <w:p w14:paraId="7D686826" w14:textId="2A7CD407"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0.009</w:t>
            </w:r>
          </w:p>
        </w:tc>
        <w:tc>
          <w:tcPr>
            <w:tcW w:w="1125" w:type="dxa"/>
            <w:shd w:val="clear" w:color="auto" w:fill="FFFFFF" w:themeFill="background1"/>
          </w:tcPr>
          <w:p w14:paraId="1C7D305C" w14:textId="3C802DE7"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0.486</w:t>
            </w:r>
          </w:p>
        </w:tc>
      </w:tr>
      <w:tr w:rsidR="00065AAF" w14:paraId="08415F57" w14:textId="1DCCCE36" w:rsidTr="00930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01AC5E25" w14:textId="77777777" w:rsidR="00065AAF" w:rsidRDefault="00065AAF" w:rsidP="00065AAF">
            <w:pPr>
              <w:rPr>
                <w:rFonts w:ascii="Times New Roman" w:hAnsi="Times New Roman" w:cs="Times New Roman"/>
                <w:color w:val="000000" w:themeColor="text1"/>
                <w:sz w:val="24"/>
                <w:szCs w:val="24"/>
              </w:rPr>
            </w:pPr>
          </w:p>
        </w:tc>
        <w:tc>
          <w:tcPr>
            <w:tcW w:w="1657" w:type="dxa"/>
            <w:shd w:val="clear" w:color="auto" w:fill="FFFFFF" w:themeFill="background1"/>
          </w:tcPr>
          <w:p w14:paraId="4CA47567"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5C38C098"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5B0E1029"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7C92297E"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065AAF" w14:paraId="24AE3B76" w14:textId="55D74E0B" w:rsidTr="00930F28">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4EF33118" w14:textId="7CB7F9A8" w:rsidR="00065AAF" w:rsidRDefault="00065AAF" w:rsidP="00065AA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Arachidonic Acid ME</w:t>
            </w:r>
          </w:p>
        </w:tc>
        <w:tc>
          <w:tcPr>
            <w:tcW w:w="1657" w:type="dxa"/>
            <w:shd w:val="clear" w:color="auto" w:fill="FFFFFF" w:themeFill="background1"/>
          </w:tcPr>
          <w:p w14:paraId="62AF512A" w14:textId="0DE5E135"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0.226</w:t>
            </w:r>
          </w:p>
        </w:tc>
        <w:tc>
          <w:tcPr>
            <w:tcW w:w="1657" w:type="dxa"/>
            <w:shd w:val="clear" w:color="auto" w:fill="FFFFFF" w:themeFill="background1"/>
          </w:tcPr>
          <w:p w14:paraId="7AC9A43A" w14:textId="21EB14B6"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1.401</w:t>
            </w:r>
          </w:p>
        </w:tc>
        <w:tc>
          <w:tcPr>
            <w:tcW w:w="1455" w:type="dxa"/>
            <w:shd w:val="clear" w:color="auto" w:fill="FFFFFF" w:themeFill="background1"/>
          </w:tcPr>
          <w:p w14:paraId="12C8F208" w14:textId="25455359"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0.145</w:t>
            </w:r>
          </w:p>
        </w:tc>
        <w:tc>
          <w:tcPr>
            <w:tcW w:w="1125" w:type="dxa"/>
            <w:shd w:val="clear" w:color="auto" w:fill="FFFFFF" w:themeFill="background1"/>
          </w:tcPr>
          <w:p w14:paraId="7C853566" w14:textId="2E39DBD2"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0.164</w:t>
            </w:r>
          </w:p>
        </w:tc>
      </w:tr>
      <w:tr w:rsidR="00065AAF" w14:paraId="27EBD196" w14:textId="228B88D0" w:rsidTr="00930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4B2BD10B" w14:textId="77777777" w:rsidR="00065AAF" w:rsidRDefault="00065AAF" w:rsidP="00065AAF">
            <w:pPr>
              <w:rPr>
                <w:rFonts w:ascii="Times New Roman" w:hAnsi="Times New Roman" w:cs="Times New Roman"/>
                <w:color w:val="000000" w:themeColor="text1"/>
                <w:sz w:val="24"/>
                <w:szCs w:val="24"/>
              </w:rPr>
            </w:pPr>
          </w:p>
        </w:tc>
        <w:tc>
          <w:tcPr>
            <w:tcW w:w="1657" w:type="dxa"/>
            <w:shd w:val="clear" w:color="auto" w:fill="FFFFFF" w:themeFill="background1"/>
          </w:tcPr>
          <w:p w14:paraId="6AFF6F28"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64583B67"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29E6D851"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4CF98E2C"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065AAF" w14:paraId="2884A54E" w14:textId="1BBCF1E3" w:rsidTr="00930F28">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1CD421F0" w14:textId="39C695FF" w:rsidR="00065AAF" w:rsidRDefault="00065AAF" w:rsidP="00065AAF">
            <w:pPr>
              <w:rPr>
                <w:rFonts w:ascii="Times New Roman" w:hAnsi="Times New Roman" w:cs="Times New Roman"/>
                <w:color w:val="000000" w:themeColor="text1"/>
                <w:sz w:val="24"/>
                <w:szCs w:val="24"/>
              </w:rPr>
            </w:pPr>
            <w:proofErr w:type="spellStart"/>
            <w:r w:rsidRPr="00E83410">
              <w:rPr>
                <w:rFonts w:ascii="Times New Roman" w:hAnsi="Times New Roman" w:cs="Times New Roman"/>
                <w:color w:val="000000" w:themeColor="text1"/>
                <w:sz w:val="24"/>
                <w:szCs w:val="24"/>
              </w:rPr>
              <w:t>Eicosapentaenoic</w:t>
            </w:r>
            <w:proofErr w:type="spellEnd"/>
            <w:r>
              <w:rPr>
                <w:rFonts w:ascii="Times New Roman" w:hAnsi="Times New Roman" w:cs="Times New Roman"/>
                <w:color w:val="000000" w:themeColor="text1"/>
                <w:sz w:val="24"/>
                <w:szCs w:val="24"/>
              </w:rPr>
              <w:t xml:space="preserve"> Acid ME</w:t>
            </w:r>
          </w:p>
        </w:tc>
        <w:tc>
          <w:tcPr>
            <w:tcW w:w="1657" w:type="dxa"/>
            <w:shd w:val="clear" w:color="auto" w:fill="FFFFFF" w:themeFill="background1"/>
          </w:tcPr>
          <w:p w14:paraId="1126C1BE" w14:textId="79D76CC5"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0.204</w:t>
            </w:r>
          </w:p>
        </w:tc>
        <w:tc>
          <w:tcPr>
            <w:tcW w:w="1657" w:type="dxa"/>
            <w:shd w:val="clear" w:color="auto" w:fill="FFFFFF" w:themeFill="background1"/>
          </w:tcPr>
          <w:p w14:paraId="16E3496D" w14:textId="6E563D48"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1.264</w:t>
            </w:r>
          </w:p>
        </w:tc>
        <w:tc>
          <w:tcPr>
            <w:tcW w:w="1455" w:type="dxa"/>
            <w:shd w:val="clear" w:color="auto" w:fill="FFFFFF" w:themeFill="background1"/>
          </w:tcPr>
          <w:p w14:paraId="202954A6" w14:textId="0DD6C264"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0.013</w:t>
            </w:r>
          </w:p>
        </w:tc>
        <w:tc>
          <w:tcPr>
            <w:tcW w:w="1125" w:type="dxa"/>
            <w:shd w:val="clear" w:color="auto" w:fill="FFFFFF" w:themeFill="background1"/>
          </w:tcPr>
          <w:p w14:paraId="736A1F97" w14:textId="3F2CD5A6"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0.246</w:t>
            </w:r>
          </w:p>
        </w:tc>
      </w:tr>
      <w:tr w:rsidR="00065AAF" w14:paraId="245ABDC0" w14:textId="02EF314F" w:rsidTr="00930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03C6587D" w14:textId="77777777" w:rsidR="00065AAF" w:rsidRDefault="00065AAF" w:rsidP="00065AAF">
            <w:pPr>
              <w:rPr>
                <w:rFonts w:ascii="Times New Roman" w:hAnsi="Times New Roman" w:cs="Times New Roman"/>
                <w:color w:val="000000" w:themeColor="text1"/>
                <w:sz w:val="24"/>
                <w:szCs w:val="24"/>
              </w:rPr>
            </w:pPr>
          </w:p>
        </w:tc>
        <w:tc>
          <w:tcPr>
            <w:tcW w:w="1657" w:type="dxa"/>
            <w:shd w:val="clear" w:color="auto" w:fill="FFFFFF" w:themeFill="background1"/>
          </w:tcPr>
          <w:p w14:paraId="6B3D5AE5"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2BD4F8D5"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005E48AE"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566CE407"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065AAF" w14:paraId="00A31A71" w14:textId="08B6CA95" w:rsidTr="00930F28">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482E3555" w14:textId="3CE0204A" w:rsidR="00065AAF" w:rsidRDefault="00065AAF" w:rsidP="00065AAF">
            <w:pPr>
              <w:rPr>
                <w:rFonts w:ascii="Times New Roman" w:hAnsi="Times New Roman" w:cs="Times New Roman"/>
                <w:color w:val="000000" w:themeColor="text1"/>
                <w:sz w:val="24"/>
                <w:szCs w:val="24"/>
              </w:rPr>
            </w:pPr>
            <w:proofErr w:type="spellStart"/>
            <w:r w:rsidRPr="00E83410">
              <w:rPr>
                <w:rFonts w:ascii="Times New Roman" w:hAnsi="Times New Roman" w:cs="Times New Roman"/>
                <w:color w:val="000000" w:themeColor="text1"/>
                <w:sz w:val="24"/>
                <w:szCs w:val="24"/>
              </w:rPr>
              <w:t>Eicosadienoic</w:t>
            </w:r>
            <w:proofErr w:type="spellEnd"/>
            <w:r>
              <w:rPr>
                <w:rFonts w:ascii="Times New Roman" w:hAnsi="Times New Roman" w:cs="Times New Roman"/>
                <w:color w:val="000000" w:themeColor="text1"/>
                <w:sz w:val="24"/>
                <w:szCs w:val="24"/>
              </w:rPr>
              <w:t xml:space="preserve"> Acid ME</w:t>
            </w:r>
          </w:p>
        </w:tc>
        <w:tc>
          <w:tcPr>
            <w:tcW w:w="1657" w:type="dxa"/>
            <w:shd w:val="clear" w:color="auto" w:fill="FFFFFF" w:themeFill="background1"/>
          </w:tcPr>
          <w:p w14:paraId="2FC0DBC4" w14:textId="35C19A9A"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0.176</w:t>
            </w:r>
          </w:p>
        </w:tc>
        <w:tc>
          <w:tcPr>
            <w:tcW w:w="1657" w:type="dxa"/>
            <w:shd w:val="clear" w:color="auto" w:fill="FFFFFF" w:themeFill="background1"/>
          </w:tcPr>
          <w:p w14:paraId="14BBB889" w14:textId="45811304"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1.090</w:t>
            </w:r>
          </w:p>
        </w:tc>
        <w:tc>
          <w:tcPr>
            <w:tcW w:w="1455" w:type="dxa"/>
            <w:shd w:val="clear" w:color="auto" w:fill="FFFFFF" w:themeFill="background1"/>
          </w:tcPr>
          <w:p w14:paraId="5490C17A" w14:textId="0D66E1F9"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0.011</w:t>
            </w:r>
          </w:p>
        </w:tc>
        <w:tc>
          <w:tcPr>
            <w:tcW w:w="1125" w:type="dxa"/>
            <w:shd w:val="clear" w:color="auto" w:fill="FFFFFF" w:themeFill="background1"/>
          </w:tcPr>
          <w:p w14:paraId="5EED876E" w14:textId="21D75A3D"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0.356</w:t>
            </w:r>
          </w:p>
        </w:tc>
      </w:tr>
      <w:tr w:rsidR="00065AAF" w14:paraId="2F9F5DB4" w14:textId="29661E4D" w:rsidTr="00930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0C3A1D26" w14:textId="77777777" w:rsidR="00065AAF" w:rsidRDefault="00065AAF" w:rsidP="00065AAF">
            <w:pPr>
              <w:rPr>
                <w:rFonts w:ascii="Times New Roman" w:hAnsi="Times New Roman" w:cs="Times New Roman"/>
                <w:color w:val="000000" w:themeColor="text1"/>
                <w:sz w:val="24"/>
                <w:szCs w:val="24"/>
              </w:rPr>
            </w:pPr>
          </w:p>
        </w:tc>
        <w:tc>
          <w:tcPr>
            <w:tcW w:w="1657" w:type="dxa"/>
            <w:shd w:val="clear" w:color="auto" w:fill="FFFFFF" w:themeFill="background1"/>
          </w:tcPr>
          <w:p w14:paraId="2C7CE1D8"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4DF0F2CC"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56B2A3A7"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70E5A440"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065AAF" w14:paraId="0C8B79E1" w14:textId="595B1EBE" w:rsidTr="00930F28">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0FDA9F9B" w14:textId="6BE9E3AA" w:rsidR="00065AAF" w:rsidRDefault="00065AAF" w:rsidP="00065AAF">
            <w:pPr>
              <w:rPr>
                <w:rFonts w:ascii="Times New Roman" w:hAnsi="Times New Roman" w:cs="Times New Roman"/>
                <w:color w:val="000000" w:themeColor="text1"/>
                <w:sz w:val="24"/>
                <w:szCs w:val="24"/>
              </w:rPr>
            </w:pPr>
            <w:proofErr w:type="spellStart"/>
            <w:r w:rsidRPr="00E83410">
              <w:rPr>
                <w:rFonts w:ascii="Times New Roman" w:hAnsi="Times New Roman" w:cs="Times New Roman"/>
                <w:color w:val="000000" w:themeColor="text1"/>
                <w:sz w:val="24"/>
                <w:szCs w:val="24"/>
              </w:rPr>
              <w:t>Eicosadenoic</w:t>
            </w:r>
            <w:proofErr w:type="spellEnd"/>
            <w:r>
              <w:rPr>
                <w:rFonts w:ascii="Times New Roman" w:hAnsi="Times New Roman" w:cs="Times New Roman"/>
                <w:color w:val="000000" w:themeColor="text1"/>
                <w:sz w:val="24"/>
                <w:szCs w:val="24"/>
              </w:rPr>
              <w:t xml:space="preserve"> Acid ME</w:t>
            </w:r>
          </w:p>
        </w:tc>
        <w:tc>
          <w:tcPr>
            <w:tcW w:w="1657" w:type="dxa"/>
            <w:shd w:val="clear" w:color="auto" w:fill="FFFFFF" w:themeFill="background1"/>
          </w:tcPr>
          <w:p w14:paraId="5129AF49" w14:textId="22F5528B"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0.219</w:t>
            </w:r>
          </w:p>
        </w:tc>
        <w:tc>
          <w:tcPr>
            <w:tcW w:w="1657" w:type="dxa"/>
            <w:shd w:val="clear" w:color="auto" w:fill="FFFFFF" w:themeFill="background1"/>
          </w:tcPr>
          <w:p w14:paraId="47366347" w14:textId="77CC10C3"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1.363</w:t>
            </w:r>
          </w:p>
        </w:tc>
        <w:tc>
          <w:tcPr>
            <w:tcW w:w="1455" w:type="dxa"/>
            <w:shd w:val="clear" w:color="auto" w:fill="FFFFFF" w:themeFill="background1"/>
          </w:tcPr>
          <w:p w14:paraId="2AD80F96" w14:textId="1F5C128D"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0.014</w:t>
            </w:r>
          </w:p>
        </w:tc>
        <w:tc>
          <w:tcPr>
            <w:tcW w:w="1125" w:type="dxa"/>
            <w:shd w:val="clear" w:color="auto" w:fill="FFFFFF" w:themeFill="background1"/>
          </w:tcPr>
          <w:p w14:paraId="5453132A" w14:textId="136B8A2C"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0.161</w:t>
            </w:r>
          </w:p>
        </w:tc>
      </w:tr>
      <w:tr w:rsidR="00065AAF" w14:paraId="5F5698EF" w14:textId="6B8EA223" w:rsidTr="00930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5DCF7378" w14:textId="77777777" w:rsidR="00065AAF" w:rsidRDefault="00065AAF" w:rsidP="00065AAF">
            <w:pPr>
              <w:rPr>
                <w:rFonts w:ascii="Times New Roman" w:hAnsi="Times New Roman" w:cs="Times New Roman"/>
                <w:color w:val="000000" w:themeColor="text1"/>
                <w:sz w:val="24"/>
                <w:szCs w:val="24"/>
              </w:rPr>
            </w:pPr>
          </w:p>
        </w:tc>
        <w:tc>
          <w:tcPr>
            <w:tcW w:w="1657" w:type="dxa"/>
            <w:shd w:val="clear" w:color="auto" w:fill="FFFFFF" w:themeFill="background1"/>
          </w:tcPr>
          <w:p w14:paraId="7A8DAE6A" w14:textId="4DE51CF5"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286900F6" w14:textId="1714DCEF"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0BED2743" w14:textId="55136342"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0056862A" w14:textId="0E7B7B89"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065AAF" w14:paraId="5D2252E4" w14:textId="3FBF1931" w:rsidTr="00930F28">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1835F22D" w14:textId="169F8040" w:rsidR="00065AAF" w:rsidRDefault="00065AAF" w:rsidP="00065AAF">
            <w:pPr>
              <w:rPr>
                <w:rFonts w:ascii="Times New Roman" w:hAnsi="Times New Roman" w:cs="Times New Roman"/>
                <w:color w:val="000000" w:themeColor="text1"/>
                <w:sz w:val="24"/>
                <w:szCs w:val="24"/>
              </w:rPr>
            </w:pPr>
            <w:proofErr w:type="spellStart"/>
            <w:r w:rsidRPr="00E83410">
              <w:rPr>
                <w:rFonts w:ascii="Times New Roman" w:hAnsi="Times New Roman" w:cs="Times New Roman"/>
                <w:color w:val="000000" w:themeColor="text1"/>
                <w:sz w:val="24"/>
                <w:szCs w:val="24"/>
              </w:rPr>
              <w:t>Eicosanoic</w:t>
            </w:r>
            <w:proofErr w:type="spellEnd"/>
            <w:r>
              <w:rPr>
                <w:rFonts w:ascii="Times New Roman" w:hAnsi="Times New Roman" w:cs="Times New Roman"/>
                <w:color w:val="000000" w:themeColor="text1"/>
                <w:sz w:val="24"/>
                <w:szCs w:val="24"/>
              </w:rPr>
              <w:t xml:space="preserve"> Acid ME</w:t>
            </w:r>
          </w:p>
        </w:tc>
        <w:tc>
          <w:tcPr>
            <w:tcW w:w="1657" w:type="dxa"/>
            <w:shd w:val="clear" w:color="auto" w:fill="FFFFFF" w:themeFill="background1"/>
          </w:tcPr>
          <w:p w14:paraId="68986AA8" w14:textId="7A2D9998"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0.260</w:t>
            </w:r>
          </w:p>
        </w:tc>
        <w:tc>
          <w:tcPr>
            <w:tcW w:w="1657" w:type="dxa"/>
            <w:shd w:val="clear" w:color="auto" w:fill="FFFFFF" w:themeFill="background1"/>
          </w:tcPr>
          <w:p w14:paraId="3A40A5B8" w14:textId="0F9E124E"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1.615</w:t>
            </w:r>
          </w:p>
        </w:tc>
        <w:tc>
          <w:tcPr>
            <w:tcW w:w="1455" w:type="dxa"/>
            <w:shd w:val="clear" w:color="auto" w:fill="FFFFFF" w:themeFill="background1"/>
          </w:tcPr>
          <w:p w14:paraId="60A352C4" w14:textId="2DA3D2E5"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0.017</w:t>
            </w:r>
          </w:p>
        </w:tc>
        <w:tc>
          <w:tcPr>
            <w:tcW w:w="1125" w:type="dxa"/>
            <w:shd w:val="clear" w:color="auto" w:fill="FFFFFF" w:themeFill="background1"/>
          </w:tcPr>
          <w:p w14:paraId="5ECEFA6E" w14:textId="6F11BE89"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0.098</w:t>
            </w:r>
          </w:p>
        </w:tc>
      </w:tr>
      <w:tr w:rsidR="00065AAF" w14:paraId="37FB0E6F" w14:textId="397A7C2D" w:rsidTr="004323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tcBorders>
              <w:bottom w:val="nil"/>
            </w:tcBorders>
            <w:shd w:val="clear" w:color="auto" w:fill="FFFFFF" w:themeFill="background1"/>
          </w:tcPr>
          <w:p w14:paraId="08D2E6DF" w14:textId="77777777" w:rsidR="00065AAF" w:rsidRDefault="00065AAF" w:rsidP="00065AAF">
            <w:pPr>
              <w:rPr>
                <w:rFonts w:ascii="Times New Roman" w:hAnsi="Times New Roman" w:cs="Times New Roman"/>
                <w:color w:val="000000" w:themeColor="text1"/>
                <w:sz w:val="24"/>
                <w:szCs w:val="24"/>
              </w:rPr>
            </w:pPr>
          </w:p>
        </w:tc>
        <w:tc>
          <w:tcPr>
            <w:tcW w:w="1657" w:type="dxa"/>
            <w:tcBorders>
              <w:bottom w:val="nil"/>
            </w:tcBorders>
            <w:shd w:val="clear" w:color="auto" w:fill="FFFFFF" w:themeFill="background1"/>
          </w:tcPr>
          <w:p w14:paraId="1DEFBE06" w14:textId="1E28DEC1"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tcBorders>
              <w:bottom w:val="nil"/>
            </w:tcBorders>
            <w:shd w:val="clear" w:color="auto" w:fill="FFFFFF" w:themeFill="background1"/>
          </w:tcPr>
          <w:p w14:paraId="1159AAD3" w14:textId="0EDBAE1F"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tcBorders>
              <w:bottom w:val="nil"/>
            </w:tcBorders>
            <w:shd w:val="clear" w:color="auto" w:fill="FFFFFF" w:themeFill="background1"/>
          </w:tcPr>
          <w:p w14:paraId="61B7369D" w14:textId="6F688423"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tcBorders>
              <w:bottom w:val="nil"/>
            </w:tcBorders>
            <w:shd w:val="clear" w:color="auto" w:fill="FFFFFF" w:themeFill="background1"/>
          </w:tcPr>
          <w:p w14:paraId="1665079A" w14:textId="5F0E5771"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065AAF" w14:paraId="4929BD04" w14:textId="69071ECF" w:rsidTr="00432325">
        <w:tc>
          <w:tcPr>
            <w:cnfStyle w:val="001000000000" w:firstRow="0" w:lastRow="0" w:firstColumn="1" w:lastColumn="0" w:oddVBand="0" w:evenVBand="0" w:oddHBand="0" w:evenHBand="0" w:firstRowFirstColumn="0" w:firstRowLastColumn="0" w:lastRowFirstColumn="0" w:lastRowLastColumn="0"/>
            <w:tcW w:w="2341" w:type="dxa"/>
            <w:tcBorders>
              <w:top w:val="nil"/>
              <w:bottom w:val="nil"/>
              <w:right w:val="nil"/>
            </w:tcBorders>
            <w:shd w:val="clear" w:color="auto" w:fill="FFFFFF" w:themeFill="background1"/>
          </w:tcPr>
          <w:p w14:paraId="60C054E4" w14:textId="0D34E0D4" w:rsidR="00065AAF" w:rsidRDefault="00065AAF" w:rsidP="00065AA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Arachidic Acid ME</w:t>
            </w:r>
          </w:p>
        </w:tc>
        <w:tc>
          <w:tcPr>
            <w:tcW w:w="1657" w:type="dxa"/>
            <w:tcBorders>
              <w:top w:val="nil"/>
              <w:left w:val="nil"/>
              <w:bottom w:val="nil"/>
              <w:right w:val="nil"/>
            </w:tcBorders>
            <w:shd w:val="clear" w:color="auto" w:fill="FFFFFF" w:themeFill="background1"/>
          </w:tcPr>
          <w:p w14:paraId="4D8591A8" w14:textId="3D118079"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0.207</w:t>
            </w:r>
          </w:p>
        </w:tc>
        <w:tc>
          <w:tcPr>
            <w:tcW w:w="1657" w:type="dxa"/>
            <w:tcBorders>
              <w:top w:val="nil"/>
              <w:left w:val="nil"/>
              <w:bottom w:val="nil"/>
              <w:right w:val="nil"/>
            </w:tcBorders>
            <w:shd w:val="clear" w:color="auto" w:fill="FFFFFF" w:themeFill="background1"/>
          </w:tcPr>
          <w:p w14:paraId="1831CA47" w14:textId="103061EA"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1.284</w:t>
            </w:r>
          </w:p>
        </w:tc>
        <w:tc>
          <w:tcPr>
            <w:tcW w:w="1455" w:type="dxa"/>
            <w:tcBorders>
              <w:top w:val="nil"/>
              <w:left w:val="nil"/>
              <w:bottom w:val="nil"/>
              <w:right w:val="nil"/>
            </w:tcBorders>
            <w:shd w:val="clear" w:color="auto" w:fill="FFFFFF" w:themeFill="background1"/>
          </w:tcPr>
          <w:p w14:paraId="23682888" w14:textId="1D9DBED0"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0.013</w:t>
            </w:r>
          </w:p>
        </w:tc>
        <w:tc>
          <w:tcPr>
            <w:tcW w:w="1125" w:type="dxa"/>
            <w:tcBorders>
              <w:top w:val="nil"/>
              <w:left w:val="nil"/>
              <w:bottom w:val="nil"/>
            </w:tcBorders>
            <w:shd w:val="clear" w:color="auto" w:fill="FFFFFF" w:themeFill="background1"/>
          </w:tcPr>
          <w:p w14:paraId="2BD602E4" w14:textId="257482FF"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0.224</w:t>
            </w:r>
          </w:p>
        </w:tc>
      </w:tr>
      <w:tr w:rsidR="00065AAF" w14:paraId="3BA1F5CA" w14:textId="1C63C24A" w:rsidTr="004323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tcBorders>
              <w:top w:val="nil"/>
              <w:bottom w:val="nil"/>
            </w:tcBorders>
            <w:shd w:val="clear" w:color="auto" w:fill="FFFFFF" w:themeFill="background1"/>
          </w:tcPr>
          <w:p w14:paraId="52EA8C33" w14:textId="77777777" w:rsidR="00065AAF" w:rsidRDefault="00065AAF" w:rsidP="00065AAF">
            <w:pPr>
              <w:rPr>
                <w:rFonts w:ascii="Times New Roman" w:hAnsi="Times New Roman" w:cs="Times New Roman"/>
                <w:color w:val="000000" w:themeColor="text1"/>
                <w:sz w:val="24"/>
                <w:szCs w:val="24"/>
              </w:rPr>
            </w:pPr>
          </w:p>
        </w:tc>
        <w:tc>
          <w:tcPr>
            <w:tcW w:w="1657" w:type="dxa"/>
            <w:tcBorders>
              <w:top w:val="nil"/>
              <w:bottom w:val="nil"/>
            </w:tcBorders>
            <w:shd w:val="clear" w:color="auto" w:fill="FFFFFF" w:themeFill="background1"/>
          </w:tcPr>
          <w:p w14:paraId="0B115F17"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tcBorders>
              <w:top w:val="nil"/>
              <w:bottom w:val="nil"/>
            </w:tcBorders>
            <w:shd w:val="clear" w:color="auto" w:fill="FFFFFF" w:themeFill="background1"/>
          </w:tcPr>
          <w:p w14:paraId="3479B1AC"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tcBorders>
              <w:top w:val="nil"/>
              <w:bottom w:val="nil"/>
            </w:tcBorders>
            <w:shd w:val="clear" w:color="auto" w:fill="FFFFFF" w:themeFill="background1"/>
          </w:tcPr>
          <w:p w14:paraId="6CB076C9"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tcBorders>
              <w:top w:val="nil"/>
              <w:bottom w:val="nil"/>
            </w:tcBorders>
            <w:shd w:val="clear" w:color="auto" w:fill="FFFFFF" w:themeFill="background1"/>
          </w:tcPr>
          <w:p w14:paraId="5A77A448"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065AAF" w14:paraId="7EE28527" w14:textId="2DF6F92B" w:rsidTr="00432325">
        <w:tc>
          <w:tcPr>
            <w:cnfStyle w:val="001000000000" w:firstRow="0" w:lastRow="0" w:firstColumn="1" w:lastColumn="0" w:oddVBand="0" w:evenVBand="0" w:oddHBand="0" w:evenHBand="0" w:firstRowFirstColumn="0" w:firstRowLastColumn="0" w:lastRowFirstColumn="0" w:lastRowLastColumn="0"/>
            <w:tcW w:w="2341" w:type="dxa"/>
            <w:tcBorders>
              <w:top w:val="nil"/>
            </w:tcBorders>
            <w:shd w:val="clear" w:color="auto" w:fill="FFFFFF" w:themeFill="background1"/>
          </w:tcPr>
          <w:p w14:paraId="4F5F2C36" w14:textId="4361DA4A" w:rsidR="00065AAF" w:rsidRDefault="00065AAF" w:rsidP="00065AAF">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lastRenderedPageBreak/>
              <w:t>Heneicosanoic</w:t>
            </w:r>
            <w:proofErr w:type="spellEnd"/>
            <w:r>
              <w:rPr>
                <w:rFonts w:ascii="Times New Roman" w:hAnsi="Times New Roman" w:cs="Times New Roman"/>
                <w:color w:val="000000" w:themeColor="text1"/>
                <w:sz w:val="24"/>
                <w:szCs w:val="24"/>
              </w:rPr>
              <w:t xml:space="preserve"> Acid ME</w:t>
            </w:r>
          </w:p>
        </w:tc>
        <w:tc>
          <w:tcPr>
            <w:tcW w:w="1657" w:type="dxa"/>
            <w:tcBorders>
              <w:top w:val="nil"/>
            </w:tcBorders>
            <w:shd w:val="clear" w:color="auto" w:fill="FFFFFF" w:themeFill="background1"/>
          </w:tcPr>
          <w:p w14:paraId="112FE7B1" w14:textId="3762892F"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0.126</w:t>
            </w:r>
          </w:p>
        </w:tc>
        <w:tc>
          <w:tcPr>
            <w:tcW w:w="1657" w:type="dxa"/>
            <w:tcBorders>
              <w:top w:val="nil"/>
            </w:tcBorders>
            <w:shd w:val="clear" w:color="auto" w:fill="FFFFFF" w:themeFill="background1"/>
          </w:tcPr>
          <w:p w14:paraId="75D81D22" w14:textId="47459FBB"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0.781</w:t>
            </w:r>
          </w:p>
        </w:tc>
        <w:tc>
          <w:tcPr>
            <w:tcW w:w="1455" w:type="dxa"/>
            <w:tcBorders>
              <w:top w:val="nil"/>
            </w:tcBorders>
            <w:shd w:val="clear" w:color="auto" w:fill="FFFFFF" w:themeFill="background1"/>
          </w:tcPr>
          <w:p w14:paraId="03CB7616" w14:textId="46E15A3A"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0.008</w:t>
            </w:r>
          </w:p>
        </w:tc>
        <w:tc>
          <w:tcPr>
            <w:tcW w:w="1125" w:type="dxa"/>
            <w:tcBorders>
              <w:top w:val="nil"/>
            </w:tcBorders>
            <w:shd w:val="clear" w:color="auto" w:fill="FFFFFF" w:themeFill="background1"/>
          </w:tcPr>
          <w:p w14:paraId="2CA8C731" w14:textId="628ACCE5"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0.648</w:t>
            </w:r>
          </w:p>
        </w:tc>
      </w:tr>
      <w:tr w:rsidR="00065AAF" w14:paraId="4D41E6AB" w14:textId="7D5E15F2" w:rsidTr="00930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531B2745" w14:textId="77777777" w:rsidR="00065AAF" w:rsidRDefault="00065AAF" w:rsidP="00065AAF">
            <w:pPr>
              <w:rPr>
                <w:rFonts w:ascii="Times New Roman" w:hAnsi="Times New Roman" w:cs="Times New Roman"/>
                <w:color w:val="000000" w:themeColor="text1"/>
                <w:sz w:val="24"/>
                <w:szCs w:val="24"/>
              </w:rPr>
            </w:pPr>
          </w:p>
        </w:tc>
        <w:tc>
          <w:tcPr>
            <w:tcW w:w="1657" w:type="dxa"/>
            <w:shd w:val="clear" w:color="auto" w:fill="FFFFFF" w:themeFill="background1"/>
          </w:tcPr>
          <w:p w14:paraId="53BE76E1"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4CE37665"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081F535E"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10A72580"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065AAF" w14:paraId="38CF9961" w14:textId="5D79AA1B" w:rsidTr="00930F28">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743B1020" w14:textId="534F2E14" w:rsidR="00065AAF" w:rsidRDefault="00065AAF" w:rsidP="00065AA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Docosahexaenoic Acid ME</w:t>
            </w:r>
          </w:p>
        </w:tc>
        <w:tc>
          <w:tcPr>
            <w:tcW w:w="1657" w:type="dxa"/>
            <w:shd w:val="clear" w:color="auto" w:fill="FFFFFF" w:themeFill="background1"/>
          </w:tcPr>
          <w:p w14:paraId="18E68BF2" w14:textId="651F8E25"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0.117</w:t>
            </w:r>
          </w:p>
        </w:tc>
        <w:tc>
          <w:tcPr>
            <w:tcW w:w="1657" w:type="dxa"/>
            <w:shd w:val="clear" w:color="auto" w:fill="FFFFFF" w:themeFill="background1"/>
          </w:tcPr>
          <w:p w14:paraId="5F93812E" w14:textId="7D62A5F1"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0.727</w:t>
            </w:r>
          </w:p>
        </w:tc>
        <w:tc>
          <w:tcPr>
            <w:tcW w:w="1455" w:type="dxa"/>
            <w:shd w:val="clear" w:color="auto" w:fill="FFFFFF" w:themeFill="background1"/>
          </w:tcPr>
          <w:p w14:paraId="5C7DD152" w14:textId="3AAB2830"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0.008</w:t>
            </w:r>
          </w:p>
        </w:tc>
        <w:tc>
          <w:tcPr>
            <w:tcW w:w="1125" w:type="dxa"/>
            <w:shd w:val="clear" w:color="auto" w:fill="FFFFFF" w:themeFill="background1"/>
          </w:tcPr>
          <w:p w14:paraId="47F338E3" w14:textId="3770BB72"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0.675</w:t>
            </w:r>
          </w:p>
        </w:tc>
      </w:tr>
      <w:tr w:rsidR="00065AAF" w14:paraId="394FA21C" w14:textId="02DE93FC" w:rsidTr="00930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0F3BE5A6" w14:textId="77777777" w:rsidR="00065AAF" w:rsidRDefault="00065AAF" w:rsidP="00065AAF">
            <w:pPr>
              <w:rPr>
                <w:rFonts w:ascii="Times New Roman" w:hAnsi="Times New Roman" w:cs="Times New Roman"/>
                <w:color w:val="000000" w:themeColor="text1"/>
                <w:sz w:val="24"/>
                <w:szCs w:val="24"/>
              </w:rPr>
            </w:pPr>
          </w:p>
        </w:tc>
        <w:tc>
          <w:tcPr>
            <w:tcW w:w="1657" w:type="dxa"/>
            <w:shd w:val="clear" w:color="auto" w:fill="FFFFFF" w:themeFill="background1"/>
          </w:tcPr>
          <w:p w14:paraId="07E5C8C1"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1553577A"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21354F27"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44C432A1"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065AAF" w14:paraId="385987F7" w14:textId="39F6821F" w:rsidTr="00930F28">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3F0AEE41" w14:textId="37B10CE3" w:rsidR="00065AAF" w:rsidRDefault="00065AAF" w:rsidP="00065AAF">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Docosadienoic</w:t>
            </w:r>
            <w:proofErr w:type="spellEnd"/>
            <w:r>
              <w:rPr>
                <w:rFonts w:ascii="Times New Roman" w:hAnsi="Times New Roman" w:cs="Times New Roman"/>
                <w:color w:val="000000" w:themeColor="text1"/>
                <w:sz w:val="24"/>
                <w:szCs w:val="24"/>
              </w:rPr>
              <w:t xml:space="preserve"> Acid ME</w:t>
            </w:r>
          </w:p>
        </w:tc>
        <w:tc>
          <w:tcPr>
            <w:tcW w:w="1657" w:type="dxa"/>
            <w:shd w:val="clear" w:color="auto" w:fill="FFFFFF" w:themeFill="background1"/>
          </w:tcPr>
          <w:p w14:paraId="2163048A" w14:textId="502F807D"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0.218</w:t>
            </w:r>
          </w:p>
        </w:tc>
        <w:tc>
          <w:tcPr>
            <w:tcW w:w="1657" w:type="dxa"/>
            <w:shd w:val="clear" w:color="auto" w:fill="FFFFFF" w:themeFill="background1"/>
          </w:tcPr>
          <w:p w14:paraId="6EB1DC33" w14:textId="145A6C53"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1.346</w:t>
            </w:r>
          </w:p>
        </w:tc>
        <w:tc>
          <w:tcPr>
            <w:tcW w:w="1455" w:type="dxa"/>
            <w:shd w:val="clear" w:color="auto" w:fill="FFFFFF" w:themeFill="background1"/>
          </w:tcPr>
          <w:p w14:paraId="11D4648E" w14:textId="46BA34F6"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0.014</w:t>
            </w:r>
          </w:p>
        </w:tc>
        <w:tc>
          <w:tcPr>
            <w:tcW w:w="1125" w:type="dxa"/>
            <w:shd w:val="clear" w:color="auto" w:fill="FFFFFF" w:themeFill="background1"/>
          </w:tcPr>
          <w:p w14:paraId="1C3A1DED" w14:textId="7639A408"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0.175</w:t>
            </w:r>
          </w:p>
        </w:tc>
      </w:tr>
      <w:tr w:rsidR="00065AAF" w14:paraId="26A4E6AD" w14:textId="088F6354" w:rsidTr="00930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5DC1D6E3" w14:textId="77777777" w:rsidR="00065AAF" w:rsidRDefault="00065AAF" w:rsidP="00065AAF">
            <w:pPr>
              <w:rPr>
                <w:rFonts w:ascii="Times New Roman" w:hAnsi="Times New Roman" w:cs="Times New Roman"/>
                <w:color w:val="000000" w:themeColor="text1"/>
                <w:sz w:val="24"/>
                <w:szCs w:val="24"/>
              </w:rPr>
            </w:pPr>
          </w:p>
        </w:tc>
        <w:tc>
          <w:tcPr>
            <w:tcW w:w="1657" w:type="dxa"/>
            <w:shd w:val="clear" w:color="auto" w:fill="FFFFFF" w:themeFill="background1"/>
          </w:tcPr>
          <w:p w14:paraId="705D993B"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51CC534F"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6C0C014D"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5CBFE0B0"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065AAF" w14:paraId="60CABCE6" w14:textId="241276E6" w:rsidTr="00930F28">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1F3240AF" w14:textId="517D3E25" w:rsidR="00065AAF" w:rsidRDefault="00065AAF" w:rsidP="00065AAF">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Tricosanoic</w:t>
            </w:r>
            <w:proofErr w:type="spellEnd"/>
            <w:r>
              <w:rPr>
                <w:rFonts w:ascii="Times New Roman" w:hAnsi="Times New Roman" w:cs="Times New Roman"/>
                <w:color w:val="000000" w:themeColor="text1"/>
                <w:sz w:val="24"/>
                <w:szCs w:val="24"/>
              </w:rPr>
              <w:t xml:space="preserve"> Acid ME</w:t>
            </w:r>
          </w:p>
        </w:tc>
        <w:tc>
          <w:tcPr>
            <w:tcW w:w="1657" w:type="dxa"/>
            <w:shd w:val="clear" w:color="auto" w:fill="FFFFFF" w:themeFill="background1"/>
          </w:tcPr>
          <w:p w14:paraId="65E83823" w14:textId="5DFEA05E"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0.117</w:t>
            </w:r>
          </w:p>
        </w:tc>
        <w:tc>
          <w:tcPr>
            <w:tcW w:w="1657" w:type="dxa"/>
            <w:shd w:val="clear" w:color="auto" w:fill="FFFFFF" w:themeFill="background1"/>
          </w:tcPr>
          <w:p w14:paraId="18BE8A42" w14:textId="15E347BA"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0.725</w:t>
            </w:r>
          </w:p>
        </w:tc>
        <w:tc>
          <w:tcPr>
            <w:tcW w:w="1455" w:type="dxa"/>
            <w:shd w:val="clear" w:color="auto" w:fill="FFFFFF" w:themeFill="background1"/>
          </w:tcPr>
          <w:p w14:paraId="04F78550" w14:textId="180D50B1"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0.007</w:t>
            </w:r>
          </w:p>
        </w:tc>
        <w:tc>
          <w:tcPr>
            <w:tcW w:w="1125" w:type="dxa"/>
            <w:shd w:val="clear" w:color="auto" w:fill="FFFFFF" w:themeFill="background1"/>
          </w:tcPr>
          <w:p w14:paraId="66CD2E9E" w14:textId="57F75C79"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0.666</w:t>
            </w:r>
          </w:p>
        </w:tc>
      </w:tr>
      <w:tr w:rsidR="00065AAF" w14:paraId="2FDA1587" w14:textId="7B6E2FB6" w:rsidTr="00930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5CBDA2DD" w14:textId="77777777" w:rsidR="00065AAF" w:rsidRDefault="00065AAF" w:rsidP="00065AAF">
            <w:pPr>
              <w:rPr>
                <w:rFonts w:ascii="Times New Roman" w:hAnsi="Times New Roman" w:cs="Times New Roman"/>
                <w:color w:val="000000" w:themeColor="text1"/>
                <w:sz w:val="24"/>
                <w:szCs w:val="24"/>
              </w:rPr>
            </w:pPr>
          </w:p>
        </w:tc>
        <w:tc>
          <w:tcPr>
            <w:tcW w:w="1657" w:type="dxa"/>
            <w:shd w:val="clear" w:color="auto" w:fill="FFFFFF" w:themeFill="background1"/>
          </w:tcPr>
          <w:p w14:paraId="721DD3EB"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7D57E431"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7C6B752C"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69B8C4B5"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065AAF" w14:paraId="50969005" w14:textId="43801120" w:rsidTr="00930F28">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5C789AE8" w14:textId="1E501C77" w:rsidR="00065AAF" w:rsidRDefault="00065AAF" w:rsidP="00065AAF">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Tetracosenoic</w:t>
            </w:r>
            <w:proofErr w:type="spellEnd"/>
            <w:r>
              <w:rPr>
                <w:rFonts w:ascii="Times New Roman" w:hAnsi="Times New Roman" w:cs="Times New Roman"/>
                <w:color w:val="000000" w:themeColor="text1"/>
                <w:sz w:val="24"/>
                <w:szCs w:val="24"/>
              </w:rPr>
              <w:t xml:space="preserve"> Acid ME</w:t>
            </w:r>
          </w:p>
        </w:tc>
        <w:tc>
          <w:tcPr>
            <w:tcW w:w="1657" w:type="dxa"/>
            <w:shd w:val="clear" w:color="auto" w:fill="FFFFFF" w:themeFill="background1"/>
          </w:tcPr>
          <w:p w14:paraId="19DB9F55" w14:textId="59F723A9"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0.189</w:t>
            </w:r>
          </w:p>
        </w:tc>
        <w:tc>
          <w:tcPr>
            <w:tcW w:w="1657" w:type="dxa"/>
            <w:shd w:val="clear" w:color="auto" w:fill="FFFFFF" w:themeFill="background1"/>
          </w:tcPr>
          <w:p w14:paraId="197C4CAF" w14:textId="3BBBA4A4"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1.175</w:t>
            </w:r>
          </w:p>
        </w:tc>
        <w:tc>
          <w:tcPr>
            <w:tcW w:w="1455" w:type="dxa"/>
            <w:shd w:val="clear" w:color="auto" w:fill="FFFFFF" w:themeFill="background1"/>
          </w:tcPr>
          <w:p w14:paraId="287F8F43" w14:textId="6FB2AC0C"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0.012</w:t>
            </w:r>
          </w:p>
        </w:tc>
        <w:tc>
          <w:tcPr>
            <w:tcW w:w="1125" w:type="dxa"/>
            <w:shd w:val="clear" w:color="auto" w:fill="FFFFFF" w:themeFill="background1"/>
          </w:tcPr>
          <w:p w14:paraId="100E5EC1" w14:textId="7DCB0221"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0.302</w:t>
            </w:r>
          </w:p>
        </w:tc>
      </w:tr>
      <w:tr w:rsidR="00065AAF" w14:paraId="44ECAAA1" w14:textId="4B8180FF" w:rsidTr="00930F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3B1FDD5E" w14:textId="77777777" w:rsidR="00065AAF" w:rsidRDefault="00065AAF" w:rsidP="00065AAF">
            <w:pPr>
              <w:rPr>
                <w:rFonts w:ascii="Times New Roman" w:hAnsi="Times New Roman" w:cs="Times New Roman"/>
                <w:color w:val="000000" w:themeColor="text1"/>
                <w:sz w:val="24"/>
                <w:szCs w:val="24"/>
              </w:rPr>
            </w:pPr>
          </w:p>
        </w:tc>
        <w:tc>
          <w:tcPr>
            <w:tcW w:w="1657" w:type="dxa"/>
            <w:shd w:val="clear" w:color="auto" w:fill="FFFFFF" w:themeFill="background1"/>
          </w:tcPr>
          <w:p w14:paraId="507C38E9"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48A033B6"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7D76253D"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0013FD53" w14:textId="77777777" w:rsidR="00065AAF" w:rsidRDefault="00065AAF" w:rsidP="00065A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065AAF" w14:paraId="329E68CD" w14:textId="73EED8DD" w:rsidTr="007829FB">
        <w:tc>
          <w:tcPr>
            <w:cnfStyle w:val="001000000000" w:firstRow="0" w:lastRow="0" w:firstColumn="1" w:lastColumn="0" w:oddVBand="0" w:evenVBand="0" w:oddHBand="0" w:evenHBand="0" w:firstRowFirstColumn="0" w:firstRowLastColumn="0" w:lastRowFirstColumn="0" w:lastRowLastColumn="0"/>
            <w:tcW w:w="2341" w:type="dxa"/>
            <w:tcBorders>
              <w:bottom w:val="single" w:sz="4" w:space="0" w:color="auto"/>
            </w:tcBorders>
            <w:shd w:val="clear" w:color="auto" w:fill="FFFFFF" w:themeFill="background1"/>
          </w:tcPr>
          <w:p w14:paraId="465AB057" w14:textId="4A591A01" w:rsidR="00065AAF" w:rsidRDefault="00065AAF" w:rsidP="00065AA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Tetracosanoic Acid ME</w:t>
            </w:r>
          </w:p>
        </w:tc>
        <w:tc>
          <w:tcPr>
            <w:tcW w:w="1657" w:type="dxa"/>
            <w:tcBorders>
              <w:bottom w:val="single" w:sz="4" w:space="0" w:color="auto"/>
            </w:tcBorders>
            <w:shd w:val="clear" w:color="auto" w:fill="FFFFFF" w:themeFill="background1"/>
          </w:tcPr>
          <w:p w14:paraId="202BC8E2" w14:textId="18752B1D"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0.127</w:t>
            </w:r>
          </w:p>
        </w:tc>
        <w:tc>
          <w:tcPr>
            <w:tcW w:w="1657" w:type="dxa"/>
            <w:tcBorders>
              <w:bottom w:val="single" w:sz="4" w:space="0" w:color="auto"/>
            </w:tcBorders>
            <w:shd w:val="clear" w:color="auto" w:fill="FFFFFF" w:themeFill="background1"/>
          </w:tcPr>
          <w:p w14:paraId="401AA0AD" w14:textId="14E8E27B"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0.788</w:t>
            </w:r>
          </w:p>
          <w:p w14:paraId="4AC64052" w14:textId="39DBCB7F"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tcBorders>
              <w:bottom w:val="single" w:sz="4" w:space="0" w:color="auto"/>
            </w:tcBorders>
            <w:shd w:val="clear" w:color="auto" w:fill="FFFFFF" w:themeFill="background1"/>
          </w:tcPr>
          <w:p w14:paraId="11F0BE31" w14:textId="7B43AB97"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0.008</w:t>
            </w:r>
          </w:p>
        </w:tc>
        <w:tc>
          <w:tcPr>
            <w:tcW w:w="1125" w:type="dxa"/>
            <w:tcBorders>
              <w:bottom w:val="single" w:sz="4" w:space="0" w:color="auto"/>
            </w:tcBorders>
            <w:shd w:val="clear" w:color="auto" w:fill="FFFFFF" w:themeFill="background1"/>
          </w:tcPr>
          <w:p w14:paraId="41FC1949" w14:textId="6D5D6DFD" w:rsidR="00065AAF" w:rsidRDefault="00065AAF" w:rsidP="00065A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0.624</w:t>
            </w:r>
          </w:p>
        </w:tc>
      </w:tr>
    </w:tbl>
    <w:p w14:paraId="0DDCDC2B" w14:textId="17F2A2A2" w:rsidR="006D6516" w:rsidRDefault="006D6516" w:rsidP="00271EE8"/>
    <w:p w14:paraId="162D910E" w14:textId="6D227D28" w:rsidR="00C816C4" w:rsidRDefault="00C816C4" w:rsidP="00C816C4"/>
    <w:p w14:paraId="5F2854C6" w14:textId="294929D7" w:rsidR="00C816C4" w:rsidRDefault="00C816C4" w:rsidP="00C816C4"/>
    <w:p w14:paraId="76D6E4E2" w14:textId="2D17B2C1" w:rsidR="00C816C4" w:rsidRDefault="00C816C4" w:rsidP="00C816C4"/>
    <w:p w14:paraId="01316B50" w14:textId="5FEE7D54" w:rsidR="00C816C4" w:rsidRDefault="00C816C4" w:rsidP="00C816C4"/>
    <w:p w14:paraId="5B4AF23B" w14:textId="653BAA42" w:rsidR="00C816C4" w:rsidRDefault="00C816C4" w:rsidP="00C816C4"/>
    <w:p w14:paraId="3CFF843D" w14:textId="3180DEF8" w:rsidR="00C816C4" w:rsidRDefault="00C816C4" w:rsidP="00C816C4"/>
    <w:p w14:paraId="37F69C85" w14:textId="0ADF7EA6" w:rsidR="00C816C4" w:rsidRDefault="00C816C4" w:rsidP="00C816C4"/>
    <w:p w14:paraId="3B0A6219" w14:textId="186230FA" w:rsidR="00C816C4" w:rsidRDefault="00C816C4" w:rsidP="00C816C4"/>
    <w:p w14:paraId="09FD9CC6" w14:textId="61740303" w:rsidR="00C816C4" w:rsidRDefault="00C816C4" w:rsidP="00C816C4"/>
    <w:p w14:paraId="3AA474F0" w14:textId="5226F5C6" w:rsidR="00C816C4" w:rsidRDefault="00C816C4" w:rsidP="00C816C4"/>
    <w:p w14:paraId="3BAF9DEC" w14:textId="5B4A3D46" w:rsidR="00C816C4" w:rsidRDefault="00C816C4" w:rsidP="00C816C4"/>
    <w:p w14:paraId="4A1D9EC4" w14:textId="6D60941A" w:rsidR="00C816C4" w:rsidRDefault="00C816C4" w:rsidP="00C816C4"/>
    <w:p w14:paraId="2D1E8D8D" w14:textId="0829277A" w:rsidR="00C816C4" w:rsidRDefault="00C816C4" w:rsidP="00C816C4"/>
    <w:p w14:paraId="2DDC3136" w14:textId="7358BFCD" w:rsidR="00C816C4" w:rsidRDefault="00C816C4" w:rsidP="00C816C4"/>
    <w:p w14:paraId="2EC31DD9" w14:textId="77777777" w:rsidR="00C816C4" w:rsidRPr="00C816C4" w:rsidRDefault="00C816C4" w:rsidP="00C816C4"/>
    <w:p w14:paraId="290F2F2E" w14:textId="0142E30A" w:rsidR="00930F28" w:rsidRDefault="00930F28" w:rsidP="00930F28">
      <w:pPr>
        <w:pStyle w:val="FootnoteText"/>
      </w:pPr>
    </w:p>
    <w:p w14:paraId="7E0CA7DB" w14:textId="77777777" w:rsidR="00C816C4" w:rsidRDefault="00C816C4" w:rsidP="00930F28">
      <w:pPr>
        <w:pStyle w:val="FootnoteText"/>
      </w:pPr>
    </w:p>
    <w:p w14:paraId="4691CB1B" w14:textId="32006BAE" w:rsidR="00930F28" w:rsidRDefault="00930F28" w:rsidP="00930F28"/>
    <w:p w14:paraId="552FB426" w14:textId="6831BC34" w:rsidR="00C816C4" w:rsidRPr="00C816C4" w:rsidRDefault="00C816C4" w:rsidP="00C816C4">
      <w:pPr>
        <w:pStyle w:val="Caption"/>
        <w:rPr>
          <w:rFonts w:ascii="Times New Roman" w:hAnsi="Times New Roman" w:cs="Times New Roman"/>
          <w:i w:val="0"/>
          <w:iCs w:val="0"/>
          <w:color w:val="000000" w:themeColor="text1"/>
          <w:sz w:val="24"/>
          <w:szCs w:val="24"/>
        </w:rPr>
      </w:pPr>
      <w:bookmarkStart w:id="95" w:name="_Toc88222858"/>
      <w:bookmarkStart w:id="96" w:name="_Toc89854718"/>
      <w:r w:rsidRPr="00C816C4">
        <w:rPr>
          <w:rFonts w:ascii="Times New Roman" w:hAnsi="Times New Roman" w:cs="Times New Roman"/>
          <w:b/>
          <w:bCs/>
          <w:i w:val="0"/>
          <w:iCs w:val="0"/>
          <w:color w:val="000000" w:themeColor="text1"/>
          <w:sz w:val="24"/>
          <w:szCs w:val="24"/>
        </w:rPr>
        <w:lastRenderedPageBreak/>
        <w:t>Table 3.</w:t>
      </w:r>
      <w:r w:rsidRPr="00C816C4">
        <w:rPr>
          <w:rFonts w:ascii="Times New Roman" w:hAnsi="Times New Roman" w:cs="Times New Roman"/>
          <w:b/>
          <w:bCs/>
          <w:i w:val="0"/>
          <w:iCs w:val="0"/>
          <w:color w:val="000000" w:themeColor="text1"/>
          <w:sz w:val="24"/>
          <w:szCs w:val="24"/>
        </w:rPr>
        <w:fldChar w:fldCharType="begin"/>
      </w:r>
      <w:r w:rsidRPr="00C816C4">
        <w:rPr>
          <w:rFonts w:ascii="Times New Roman" w:hAnsi="Times New Roman" w:cs="Times New Roman"/>
          <w:b/>
          <w:bCs/>
          <w:i w:val="0"/>
          <w:iCs w:val="0"/>
          <w:color w:val="000000" w:themeColor="text1"/>
          <w:sz w:val="24"/>
          <w:szCs w:val="24"/>
        </w:rPr>
        <w:instrText xml:space="preserve"> SEQ Table_3. \* ARABIC </w:instrText>
      </w:r>
      <w:r w:rsidRPr="00C816C4">
        <w:rPr>
          <w:rFonts w:ascii="Times New Roman" w:hAnsi="Times New Roman" w:cs="Times New Roman"/>
          <w:b/>
          <w:bCs/>
          <w:i w:val="0"/>
          <w:iCs w:val="0"/>
          <w:color w:val="000000" w:themeColor="text1"/>
          <w:sz w:val="24"/>
          <w:szCs w:val="24"/>
        </w:rPr>
        <w:fldChar w:fldCharType="separate"/>
      </w:r>
      <w:r w:rsidR="00954642">
        <w:rPr>
          <w:rFonts w:ascii="Times New Roman" w:hAnsi="Times New Roman" w:cs="Times New Roman"/>
          <w:b/>
          <w:bCs/>
          <w:i w:val="0"/>
          <w:iCs w:val="0"/>
          <w:noProof/>
          <w:color w:val="000000" w:themeColor="text1"/>
          <w:sz w:val="24"/>
          <w:szCs w:val="24"/>
        </w:rPr>
        <w:t>2</w:t>
      </w:r>
      <w:r w:rsidRPr="00C816C4">
        <w:rPr>
          <w:rFonts w:ascii="Times New Roman" w:hAnsi="Times New Roman" w:cs="Times New Roman"/>
          <w:b/>
          <w:bCs/>
          <w:i w:val="0"/>
          <w:iCs w:val="0"/>
          <w:color w:val="000000" w:themeColor="text1"/>
          <w:sz w:val="24"/>
          <w:szCs w:val="24"/>
        </w:rPr>
        <w:fldChar w:fldCharType="end"/>
      </w:r>
      <w:r w:rsidRPr="00C816C4">
        <w:rPr>
          <w:rFonts w:ascii="Times New Roman" w:hAnsi="Times New Roman" w:cs="Times New Roman"/>
          <w:b/>
          <w:bCs/>
          <w:i w:val="0"/>
          <w:iCs w:val="0"/>
          <w:color w:val="000000" w:themeColor="text1"/>
          <w:sz w:val="24"/>
          <w:szCs w:val="24"/>
        </w:rPr>
        <w:t>.</w:t>
      </w:r>
      <w:r w:rsidRPr="00C816C4">
        <w:rPr>
          <w:rFonts w:ascii="Times New Roman" w:hAnsi="Times New Roman" w:cs="Times New Roman"/>
          <w:i w:val="0"/>
          <w:iCs w:val="0"/>
          <w:color w:val="000000" w:themeColor="text1"/>
          <w:sz w:val="24"/>
          <w:szCs w:val="24"/>
        </w:rPr>
        <w:t xml:space="preserve"> Correlation coefficients for fuel compounds for RDA1 and RDA2 axes for the bacterial RDA plot.</w:t>
      </w:r>
      <w:bookmarkEnd w:id="95"/>
      <w:bookmarkEnd w:id="96"/>
    </w:p>
    <w:tbl>
      <w:tblPr>
        <w:tblStyle w:val="LightShading-Accent1"/>
        <w:tblW w:w="0" w:type="auto"/>
        <w:shd w:val="clear" w:color="auto" w:fill="FFFFFF" w:themeFill="background1"/>
        <w:tblLook w:val="04A0" w:firstRow="1" w:lastRow="0" w:firstColumn="1" w:lastColumn="0" w:noHBand="0" w:noVBand="1"/>
      </w:tblPr>
      <w:tblGrid>
        <w:gridCol w:w="3116"/>
        <w:gridCol w:w="3117"/>
        <w:gridCol w:w="3117"/>
      </w:tblGrid>
      <w:tr w:rsidR="00930F28" w14:paraId="5EC7C43A" w14:textId="77777777" w:rsidTr="007213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top w:val="single" w:sz="4" w:space="0" w:color="auto"/>
              <w:bottom w:val="single" w:sz="4" w:space="0" w:color="auto"/>
            </w:tcBorders>
            <w:shd w:val="clear" w:color="auto" w:fill="FFFFFF" w:themeFill="background1"/>
          </w:tcPr>
          <w:p w14:paraId="6229AB04" w14:textId="77777777" w:rsidR="00930F28" w:rsidRPr="00D00308" w:rsidRDefault="00930F28" w:rsidP="00721391">
            <w:pPr>
              <w:rPr>
                <w:rFonts w:ascii="Times New Roman" w:hAnsi="Times New Roman" w:cs="Times New Roman"/>
                <w:color w:val="000000" w:themeColor="text1"/>
                <w:sz w:val="24"/>
                <w:szCs w:val="24"/>
              </w:rPr>
            </w:pPr>
            <w:r w:rsidRPr="00D00308">
              <w:rPr>
                <w:rFonts w:ascii="Times New Roman" w:hAnsi="Times New Roman" w:cs="Times New Roman"/>
                <w:color w:val="000000" w:themeColor="text1"/>
                <w:sz w:val="24"/>
                <w:szCs w:val="24"/>
              </w:rPr>
              <w:t>Fuel Component</w:t>
            </w:r>
          </w:p>
        </w:tc>
        <w:tc>
          <w:tcPr>
            <w:tcW w:w="3117" w:type="dxa"/>
            <w:tcBorders>
              <w:top w:val="single" w:sz="4" w:space="0" w:color="auto"/>
              <w:bottom w:val="single" w:sz="4" w:space="0" w:color="auto"/>
            </w:tcBorders>
            <w:shd w:val="clear" w:color="auto" w:fill="FFFFFF" w:themeFill="background1"/>
          </w:tcPr>
          <w:p w14:paraId="73929AFB" w14:textId="77777777" w:rsidR="00930F28" w:rsidRPr="00D00308" w:rsidRDefault="00930F28" w:rsidP="0072139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00308">
              <w:rPr>
                <w:rFonts w:ascii="Times New Roman" w:hAnsi="Times New Roman" w:cs="Times New Roman"/>
                <w:color w:val="000000" w:themeColor="text1"/>
                <w:sz w:val="24"/>
                <w:szCs w:val="24"/>
              </w:rPr>
              <w:t>RDA1</w:t>
            </w:r>
          </w:p>
        </w:tc>
        <w:tc>
          <w:tcPr>
            <w:tcW w:w="3117" w:type="dxa"/>
            <w:tcBorders>
              <w:top w:val="single" w:sz="4" w:space="0" w:color="auto"/>
              <w:bottom w:val="single" w:sz="4" w:space="0" w:color="auto"/>
            </w:tcBorders>
            <w:shd w:val="clear" w:color="auto" w:fill="FFFFFF" w:themeFill="background1"/>
          </w:tcPr>
          <w:p w14:paraId="5A5089EA" w14:textId="77777777" w:rsidR="00930F28" w:rsidRPr="00D00308" w:rsidRDefault="00930F28" w:rsidP="0072139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00308">
              <w:rPr>
                <w:rFonts w:ascii="Times New Roman" w:hAnsi="Times New Roman" w:cs="Times New Roman"/>
                <w:color w:val="000000" w:themeColor="text1"/>
                <w:sz w:val="24"/>
                <w:szCs w:val="24"/>
              </w:rPr>
              <w:t>RDA2</w:t>
            </w:r>
          </w:p>
        </w:tc>
      </w:tr>
      <w:tr w:rsidR="00930F28" w14:paraId="23A0023A"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top w:val="single" w:sz="4" w:space="0" w:color="auto"/>
            </w:tcBorders>
            <w:shd w:val="clear" w:color="auto" w:fill="FFFFFF" w:themeFill="background1"/>
          </w:tcPr>
          <w:p w14:paraId="30BFC654" w14:textId="77777777" w:rsidR="00930F28" w:rsidRPr="00D00308" w:rsidRDefault="00930F28" w:rsidP="00721391">
            <w:pPr>
              <w:rPr>
                <w:rFonts w:ascii="Times New Roman" w:hAnsi="Times New Roman" w:cs="Times New Roman"/>
                <w:color w:val="000000" w:themeColor="text1"/>
                <w:sz w:val="24"/>
                <w:szCs w:val="24"/>
              </w:rPr>
            </w:pPr>
          </w:p>
        </w:tc>
        <w:tc>
          <w:tcPr>
            <w:tcW w:w="3117" w:type="dxa"/>
            <w:tcBorders>
              <w:top w:val="single" w:sz="4" w:space="0" w:color="auto"/>
            </w:tcBorders>
            <w:shd w:val="clear" w:color="auto" w:fill="FFFFFF" w:themeFill="background1"/>
          </w:tcPr>
          <w:p w14:paraId="48285583" w14:textId="77777777" w:rsidR="00930F28" w:rsidRPr="00D0030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tcBorders>
              <w:top w:val="single" w:sz="4" w:space="0" w:color="auto"/>
            </w:tcBorders>
            <w:shd w:val="clear" w:color="auto" w:fill="FFFFFF" w:themeFill="background1"/>
          </w:tcPr>
          <w:p w14:paraId="4E6569FE" w14:textId="77777777" w:rsidR="00930F28" w:rsidRPr="00D0030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52249CE8"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4C823373" w14:textId="77777777" w:rsidR="00930F28" w:rsidRPr="00D00308" w:rsidRDefault="00930F28" w:rsidP="00721391">
            <w:pPr>
              <w:rPr>
                <w:rFonts w:ascii="Times New Roman" w:hAnsi="Times New Roman" w:cs="Times New Roman"/>
                <w:color w:val="000000" w:themeColor="text1"/>
                <w:sz w:val="24"/>
                <w:szCs w:val="24"/>
              </w:rPr>
            </w:pPr>
            <w:r w:rsidRPr="00D00308">
              <w:rPr>
                <w:rFonts w:ascii="Times New Roman" w:hAnsi="Times New Roman" w:cs="Times New Roman"/>
                <w:color w:val="000000" w:themeColor="text1"/>
                <w:sz w:val="24"/>
                <w:szCs w:val="24"/>
              </w:rPr>
              <w:t>Heptane</w:t>
            </w:r>
          </w:p>
        </w:tc>
        <w:tc>
          <w:tcPr>
            <w:tcW w:w="3117" w:type="dxa"/>
            <w:shd w:val="clear" w:color="auto" w:fill="FFFFFF" w:themeFill="background1"/>
          </w:tcPr>
          <w:p w14:paraId="39FCAE73" w14:textId="77777777" w:rsidR="00930F28" w:rsidRPr="00D0030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D00308">
              <w:rPr>
                <w:rFonts w:ascii="Times New Roman" w:hAnsi="Times New Roman" w:cs="Times New Roman"/>
                <w:color w:val="000000" w:themeColor="text1"/>
                <w:sz w:val="24"/>
                <w:szCs w:val="24"/>
              </w:rPr>
              <w:t>0.077</w:t>
            </w:r>
          </w:p>
        </w:tc>
        <w:tc>
          <w:tcPr>
            <w:tcW w:w="3117" w:type="dxa"/>
            <w:shd w:val="clear" w:color="auto" w:fill="FFFFFF" w:themeFill="background1"/>
          </w:tcPr>
          <w:p w14:paraId="2DBD4C4B" w14:textId="77777777" w:rsidR="00930F28" w:rsidRPr="00D0030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D00308">
              <w:rPr>
                <w:rFonts w:ascii="Times New Roman" w:hAnsi="Times New Roman" w:cs="Times New Roman"/>
                <w:color w:val="000000" w:themeColor="text1"/>
                <w:sz w:val="24"/>
                <w:szCs w:val="24"/>
              </w:rPr>
              <w:t>0.005</w:t>
            </w:r>
          </w:p>
        </w:tc>
      </w:tr>
      <w:tr w:rsidR="00930F28" w14:paraId="481F5870"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61A44AF1" w14:textId="77777777" w:rsidR="00930F28" w:rsidRPr="00D00308" w:rsidRDefault="00930F28"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76DBF782" w14:textId="77777777" w:rsidR="00930F28" w:rsidRPr="00D0030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6FB32F02" w14:textId="77777777" w:rsidR="00930F28" w:rsidRPr="00D0030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52C8510C"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75908C23" w14:textId="77777777" w:rsidR="00930F28" w:rsidRPr="00D00308" w:rsidRDefault="00930F28"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Octane</w:t>
            </w:r>
          </w:p>
        </w:tc>
        <w:tc>
          <w:tcPr>
            <w:tcW w:w="3117" w:type="dxa"/>
            <w:shd w:val="clear" w:color="auto" w:fill="FFFFFF" w:themeFill="background1"/>
          </w:tcPr>
          <w:p w14:paraId="455D178C" w14:textId="77777777" w:rsidR="00930F28" w:rsidRPr="00D0030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-0.102</w:t>
            </w:r>
          </w:p>
        </w:tc>
        <w:tc>
          <w:tcPr>
            <w:tcW w:w="3117" w:type="dxa"/>
            <w:shd w:val="clear" w:color="auto" w:fill="FFFFFF" w:themeFill="background1"/>
          </w:tcPr>
          <w:p w14:paraId="1F5D2104" w14:textId="77777777" w:rsidR="00930F28" w:rsidRPr="00D0030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0.230</w:t>
            </w:r>
          </w:p>
        </w:tc>
      </w:tr>
      <w:tr w:rsidR="00930F28" w14:paraId="46075822"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69DA14D8" w14:textId="77777777" w:rsidR="00930F28" w:rsidRPr="00D00308" w:rsidRDefault="00930F28"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6E5E9A5A" w14:textId="77777777" w:rsidR="00930F28" w:rsidRPr="00D0030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3E546083" w14:textId="77777777" w:rsidR="00930F28" w:rsidRPr="00D0030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133A3145"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22CCE253" w14:textId="77777777" w:rsidR="00930F28" w:rsidRPr="00D00308" w:rsidRDefault="00930F28"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Nonane</w:t>
            </w:r>
          </w:p>
        </w:tc>
        <w:tc>
          <w:tcPr>
            <w:tcW w:w="3117" w:type="dxa"/>
            <w:shd w:val="clear" w:color="auto" w:fill="FFFFFF" w:themeFill="background1"/>
          </w:tcPr>
          <w:p w14:paraId="2913590E" w14:textId="77777777" w:rsidR="00930F28" w:rsidRPr="00D0030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-0.018</w:t>
            </w:r>
          </w:p>
        </w:tc>
        <w:tc>
          <w:tcPr>
            <w:tcW w:w="3117" w:type="dxa"/>
            <w:shd w:val="clear" w:color="auto" w:fill="FFFFFF" w:themeFill="background1"/>
          </w:tcPr>
          <w:p w14:paraId="664C2BD3" w14:textId="77777777" w:rsidR="00930F28" w:rsidRPr="00D0030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0.178</w:t>
            </w:r>
          </w:p>
        </w:tc>
      </w:tr>
      <w:tr w:rsidR="00930F28" w14:paraId="19169581"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3A80E1F5" w14:textId="77777777" w:rsidR="00930F28" w:rsidRDefault="00930F28"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7D694F30"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4C0FE6D0"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3308A51F"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12722479" w14:textId="77777777" w:rsidR="00930F28" w:rsidRDefault="00930F28"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Decane</w:t>
            </w:r>
          </w:p>
        </w:tc>
        <w:tc>
          <w:tcPr>
            <w:tcW w:w="3117" w:type="dxa"/>
            <w:shd w:val="clear" w:color="auto" w:fill="FFFFFF" w:themeFill="background1"/>
          </w:tcPr>
          <w:p w14:paraId="3FEDE8AF"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0.052</w:t>
            </w:r>
          </w:p>
        </w:tc>
        <w:tc>
          <w:tcPr>
            <w:tcW w:w="3117" w:type="dxa"/>
            <w:shd w:val="clear" w:color="auto" w:fill="FFFFFF" w:themeFill="background1"/>
          </w:tcPr>
          <w:p w14:paraId="25045A4B"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0.076</w:t>
            </w:r>
          </w:p>
        </w:tc>
      </w:tr>
      <w:tr w:rsidR="00930F28" w14:paraId="2397626A"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6DB360BD" w14:textId="77777777" w:rsidR="00930F28" w:rsidRDefault="00930F28"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159321A2"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487DF7C7"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1D193AB6"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01A73D2D" w14:textId="77777777" w:rsidR="00930F28" w:rsidRDefault="00930F28"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Undecane</w:t>
            </w:r>
          </w:p>
        </w:tc>
        <w:tc>
          <w:tcPr>
            <w:tcW w:w="3117" w:type="dxa"/>
            <w:shd w:val="clear" w:color="auto" w:fill="FFFFFF" w:themeFill="background1"/>
          </w:tcPr>
          <w:p w14:paraId="07E29176"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0.030</w:t>
            </w:r>
          </w:p>
        </w:tc>
        <w:tc>
          <w:tcPr>
            <w:tcW w:w="3117" w:type="dxa"/>
            <w:shd w:val="clear" w:color="auto" w:fill="FFFFFF" w:themeFill="background1"/>
          </w:tcPr>
          <w:p w14:paraId="19F3127E"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0.050</w:t>
            </w:r>
          </w:p>
        </w:tc>
      </w:tr>
      <w:tr w:rsidR="00930F28" w14:paraId="02AF56A0"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6BEE2C86" w14:textId="77777777" w:rsidR="00930F28" w:rsidRDefault="00930F28"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2B2EEF0E"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4295AA34"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131A0255"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1B9AE16A" w14:textId="77777777" w:rsidR="00930F28" w:rsidRDefault="00930F28"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Dodecane</w:t>
            </w:r>
          </w:p>
        </w:tc>
        <w:tc>
          <w:tcPr>
            <w:tcW w:w="3117" w:type="dxa"/>
            <w:shd w:val="clear" w:color="auto" w:fill="FFFFFF" w:themeFill="background1"/>
          </w:tcPr>
          <w:p w14:paraId="1FC65636"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-0.049</w:t>
            </w:r>
          </w:p>
        </w:tc>
        <w:tc>
          <w:tcPr>
            <w:tcW w:w="3117" w:type="dxa"/>
            <w:shd w:val="clear" w:color="auto" w:fill="FFFFFF" w:themeFill="background1"/>
          </w:tcPr>
          <w:p w14:paraId="16E610AA"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0.094</w:t>
            </w:r>
          </w:p>
        </w:tc>
      </w:tr>
      <w:tr w:rsidR="00930F28" w14:paraId="55A865C6"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67D82FAC" w14:textId="77777777" w:rsidR="00930F28" w:rsidRDefault="00930F28"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6BA9CD8C"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6C3F5B8F"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28E3019E"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38553B44" w14:textId="77777777" w:rsidR="00930F28" w:rsidRDefault="00930F28"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Tridecane</w:t>
            </w:r>
          </w:p>
        </w:tc>
        <w:tc>
          <w:tcPr>
            <w:tcW w:w="3117" w:type="dxa"/>
            <w:shd w:val="clear" w:color="auto" w:fill="FFFFFF" w:themeFill="background1"/>
          </w:tcPr>
          <w:p w14:paraId="38CF6D7B"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-0.141</w:t>
            </w:r>
          </w:p>
        </w:tc>
        <w:tc>
          <w:tcPr>
            <w:tcW w:w="3117" w:type="dxa"/>
            <w:shd w:val="clear" w:color="auto" w:fill="FFFFFF" w:themeFill="background1"/>
          </w:tcPr>
          <w:p w14:paraId="08A7CFFE"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0.127</w:t>
            </w:r>
          </w:p>
        </w:tc>
      </w:tr>
      <w:tr w:rsidR="00930F28" w14:paraId="4C00FDF4"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27C1C2AC" w14:textId="77777777" w:rsidR="00930F28" w:rsidRDefault="00930F28"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4F5603C5"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31DB7AC1"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7A581BEE"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5D1B4A30" w14:textId="77777777" w:rsidR="00930F28" w:rsidRDefault="00930F28"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Tetradecane</w:t>
            </w:r>
          </w:p>
        </w:tc>
        <w:tc>
          <w:tcPr>
            <w:tcW w:w="3117" w:type="dxa"/>
            <w:shd w:val="clear" w:color="auto" w:fill="FFFFFF" w:themeFill="background1"/>
          </w:tcPr>
          <w:p w14:paraId="7AF9F763"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-0.137</w:t>
            </w:r>
          </w:p>
        </w:tc>
        <w:tc>
          <w:tcPr>
            <w:tcW w:w="3117" w:type="dxa"/>
            <w:shd w:val="clear" w:color="auto" w:fill="FFFFFF" w:themeFill="background1"/>
          </w:tcPr>
          <w:p w14:paraId="62949D01"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0.205</w:t>
            </w:r>
          </w:p>
        </w:tc>
      </w:tr>
      <w:tr w:rsidR="00930F28" w14:paraId="077A108E"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2134813C" w14:textId="77777777" w:rsidR="00930F28" w:rsidRDefault="00930F28"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764E935D"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3F785C4F"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7E3D6644"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70D9C07E" w14:textId="77777777" w:rsidR="00930F28" w:rsidRDefault="00930F28"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Pentadecane</w:t>
            </w:r>
          </w:p>
        </w:tc>
        <w:tc>
          <w:tcPr>
            <w:tcW w:w="3117" w:type="dxa"/>
            <w:shd w:val="clear" w:color="auto" w:fill="FFFFFF" w:themeFill="background1"/>
          </w:tcPr>
          <w:p w14:paraId="6CBAA8B8"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-0.148</w:t>
            </w:r>
          </w:p>
        </w:tc>
        <w:tc>
          <w:tcPr>
            <w:tcW w:w="3117" w:type="dxa"/>
            <w:shd w:val="clear" w:color="auto" w:fill="FFFFFF" w:themeFill="background1"/>
          </w:tcPr>
          <w:p w14:paraId="4FE779ED"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0.286</w:t>
            </w:r>
          </w:p>
        </w:tc>
      </w:tr>
      <w:tr w:rsidR="00930F28" w14:paraId="60DCA1FC"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1489317F" w14:textId="77777777" w:rsidR="00930F28" w:rsidRDefault="00930F28"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6E3C931A"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24E42E9A"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10E7B3F1"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0B3F2ACC" w14:textId="77777777" w:rsidR="00930F28" w:rsidRDefault="00930F28"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Hexadecane</w:t>
            </w:r>
          </w:p>
        </w:tc>
        <w:tc>
          <w:tcPr>
            <w:tcW w:w="3117" w:type="dxa"/>
            <w:shd w:val="clear" w:color="auto" w:fill="FFFFFF" w:themeFill="background1"/>
          </w:tcPr>
          <w:p w14:paraId="11599D51"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-0.183</w:t>
            </w:r>
          </w:p>
        </w:tc>
        <w:tc>
          <w:tcPr>
            <w:tcW w:w="3117" w:type="dxa"/>
            <w:shd w:val="clear" w:color="auto" w:fill="FFFFFF" w:themeFill="background1"/>
          </w:tcPr>
          <w:p w14:paraId="35F4F1A9"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0.370</w:t>
            </w:r>
          </w:p>
        </w:tc>
      </w:tr>
      <w:tr w:rsidR="00930F28" w14:paraId="022AD2B1" w14:textId="77777777" w:rsidTr="004323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bottom w:val="nil"/>
            </w:tcBorders>
            <w:shd w:val="clear" w:color="auto" w:fill="FFFFFF" w:themeFill="background1"/>
          </w:tcPr>
          <w:p w14:paraId="23EEEC56" w14:textId="77777777" w:rsidR="00930F28" w:rsidRDefault="00930F28" w:rsidP="00721391">
            <w:pPr>
              <w:rPr>
                <w:rFonts w:ascii="Times New Roman" w:hAnsi="Times New Roman" w:cs="Times New Roman"/>
                <w:color w:val="000000" w:themeColor="text1"/>
                <w:sz w:val="24"/>
                <w:szCs w:val="24"/>
              </w:rPr>
            </w:pPr>
          </w:p>
        </w:tc>
        <w:tc>
          <w:tcPr>
            <w:tcW w:w="3117" w:type="dxa"/>
            <w:tcBorders>
              <w:bottom w:val="nil"/>
            </w:tcBorders>
            <w:shd w:val="clear" w:color="auto" w:fill="FFFFFF" w:themeFill="background1"/>
          </w:tcPr>
          <w:p w14:paraId="1FED532B"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tcBorders>
              <w:bottom w:val="nil"/>
            </w:tcBorders>
            <w:shd w:val="clear" w:color="auto" w:fill="FFFFFF" w:themeFill="background1"/>
          </w:tcPr>
          <w:p w14:paraId="6E9C6DBD"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2008E5A5" w14:textId="77777777" w:rsidTr="00432325">
        <w:tc>
          <w:tcPr>
            <w:cnfStyle w:val="001000000000" w:firstRow="0" w:lastRow="0" w:firstColumn="1" w:lastColumn="0" w:oddVBand="0" w:evenVBand="0" w:oddHBand="0" w:evenHBand="0" w:firstRowFirstColumn="0" w:firstRowLastColumn="0" w:lastRowFirstColumn="0" w:lastRowLastColumn="0"/>
            <w:tcW w:w="3116" w:type="dxa"/>
            <w:tcBorders>
              <w:top w:val="nil"/>
              <w:bottom w:val="nil"/>
            </w:tcBorders>
            <w:shd w:val="clear" w:color="auto" w:fill="FFFFFF" w:themeFill="background1"/>
          </w:tcPr>
          <w:p w14:paraId="3FE17A7C" w14:textId="77777777" w:rsidR="00930F28" w:rsidRDefault="00930F28"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Heptadecane</w:t>
            </w:r>
          </w:p>
        </w:tc>
        <w:tc>
          <w:tcPr>
            <w:tcW w:w="3117" w:type="dxa"/>
            <w:tcBorders>
              <w:top w:val="nil"/>
              <w:bottom w:val="nil"/>
            </w:tcBorders>
            <w:shd w:val="clear" w:color="auto" w:fill="FFFFFF" w:themeFill="background1"/>
          </w:tcPr>
          <w:p w14:paraId="4824CB01"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-0.153</w:t>
            </w:r>
          </w:p>
        </w:tc>
        <w:tc>
          <w:tcPr>
            <w:tcW w:w="3117" w:type="dxa"/>
            <w:tcBorders>
              <w:top w:val="nil"/>
              <w:bottom w:val="nil"/>
            </w:tcBorders>
            <w:shd w:val="clear" w:color="auto" w:fill="FFFFFF" w:themeFill="background1"/>
          </w:tcPr>
          <w:p w14:paraId="468CBBAE"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0.375</w:t>
            </w:r>
          </w:p>
        </w:tc>
      </w:tr>
      <w:tr w:rsidR="00930F28" w14:paraId="68A4DF8A" w14:textId="77777777" w:rsidTr="004323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top w:val="nil"/>
              <w:bottom w:val="nil"/>
            </w:tcBorders>
            <w:shd w:val="clear" w:color="auto" w:fill="FFFFFF" w:themeFill="background1"/>
          </w:tcPr>
          <w:p w14:paraId="105E9FD8" w14:textId="77777777" w:rsidR="00930F28" w:rsidRDefault="00930F28" w:rsidP="00721391">
            <w:pPr>
              <w:rPr>
                <w:rFonts w:ascii="Times New Roman" w:hAnsi="Times New Roman" w:cs="Times New Roman"/>
                <w:color w:val="000000" w:themeColor="text1"/>
                <w:sz w:val="24"/>
                <w:szCs w:val="24"/>
              </w:rPr>
            </w:pPr>
          </w:p>
        </w:tc>
        <w:tc>
          <w:tcPr>
            <w:tcW w:w="3117" w:type="dxa"/>
            <w:tcBorders>
              <w:top w:val="nil"/>
              <w:bottom w:val="nil"/>
            </w:tcBorders>
            <w:shd w:val="clear" w:color="auto" w:fill="FFFFFF" w:themeFill="background1"/>
          </w:tcPr>
          <w:p w14:paraId="1926DE17"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tcBorders>
              <w:top w:val="nil"/>
              <w:bottom w:val="nil"/>
            </w:tcBorders>
            <w:shd w:val="clear" w:color="auto" w:fill="FFFFFF" w:themeFill="background1"/>
          </w:tcPr>
          <w:p w14:paraId="0322C9D0"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0DB10329" w14:textId="77777777" w:rsidTr="00432325">
        <w:tc>
          <w:tcPr>
            <w:cnfStyle w:val="001000000000" w:firstRow="0" w:lastRow="0" w:firstColumn="1" w:lastColumn="0" w:oddVBand="0" w:evenVBand="0" w:oddHBand="0" w:evenHBand="0" w:firstRowFirstColumn="0" w:firstRowLastColumn="0" w:lastRowFirstColumn="0" w:lastRowLastColumn="0"/>
            <w:tcW w:w="3116" w:type="dxa"/>
            <w:tcBorders>
              <w:top w:val="nil"/>
            </w:tcBorders>
            <w:shd w:val="clear" w:color="auto" w:fill="FFFFFF" w:themeFill="background1"/>
          </w:tcPr>
          <w:p w14:paraId="1820AD12" w14:textId="77777777" w:rsidR="00930F28" w:rsidRDefault="00930F28"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Octadecane</w:t>
            </w:r>
          </w:p>
        </w:tc>
        <w:tc>
          <w:tcPr>
            <w:tcW w:w="3117" w:type="dxa"/>
            <w:tcBorders>
              <w:top w:val="nil"/>
            </w:tcBorders>
            <w:shd w:val="clear" w:color="auto" w:fill="FFFFFF" w:themeFill="background1"/>
          </w:tcPr>
          <w:p w14:paraId="389C404A"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-0.148</w:t>
            </w:r>
          </w:p>
        </w:tc>
        <w:tc>
          <w:tcPr>
            <w:tcW w:w="3117" w:type="dxa"/>
            <w:tcBorders>
              <w:top w:val="nil"/>
            </w:tcBorders>
            <w:shd w:val="clear" w:color="auto" w:fill="FFFFFF" w:themeFill="background1"/>
          </w:tcPr>
          <w:p w14:paraId="5D5B2BED"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0.384</w:t>
            </w:r>
          </w:p>
        </w:tc>
      </w:tr>
      <w:tr w:rsidR="00930F28" w14:paraId="3FBD3243"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5AD2EA20" w14:textId="77777777" w:rsidR="00930F28" w:rsidRDefault="00930F28"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686CAA3C"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2BCBAD1E"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4552D895"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583E106D" w14:textId="77777777" w:rsidR="00930F28" w:rsidRDefault="00930F28"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Nonadecane</w:t>
            </w:r>
          </w:p>
        </w:tc>
        <w:tc>
          <w:tcPr>
            <w:tcW w:w="3117" w:type="dxa"/>
            <w:shd w:val="clear" w:color="auto" w:fill="FFFFFF" w:themeFill="background1"/>
          </w:tcPr>
          <w:p w14:paraId="60090880"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-0.128</w:t>
            </w:r>
          </w:p>
        </w:tc>
        <w:tc>
          <w:tcPr>
            <w:tcW w:w="3117" w:type="dxa"/>
            <w:shd w:val="clear" w:color="auto" w:fill="FFFFFF" w:themeFill="background1"/>
          </w:tcPr>
          <w:p w14:paraId="55980DB6"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0.375</w:t>
            </w:r>
          </w:p>
        </w:tc>
      </w:tr>
      <w:tr w:rsidR="00930F28" w14:paraId="7E3DCCF2"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164BA153" w14:textId="77777777" w:rsidR="00930F28" w:rsidRDefault="00930F28"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6E78B4C8"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27BC4F60"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6FBE1CAA"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23EC4D29" w14:textId="77777777" w:rsidR="00930F28" w:rsidRDefault="00930F28"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Eicosane</w:t>
            </w:r>
          </w:p>
        </w:tc>
        <w:tc>
          <w:tcPr>
            <w:tcW w:w="3117" w:type="dxa"/>
            <w:shd w:val="clear" w:color="auto" w:fill="FFFFFF" w:themeFill="background1"/>
          </w:tcPr>
          <w:p w14:paraId="3B58F171"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-0.077</w:t>
            </w:r>
          </w:p>
        </w:tc>
        <w:tc>
          <w:tcPr>
            <w:tcW w:w="3117" w:type="dxa"/>
            <w:shd w:val="clear" w:color="auto" w:fill="FFFFFF" w:themeFill="background1"/>
          </w:tcPr>
          <w:p w14:paraId="5E3343D5"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0.373</w:t>
            </w:r>
          </w:p>
        </w:tc>
      </w:tr>
      <w:tr w:rsidR="00930F28" w14:paraId="62ABCC80"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6B5EA13D" w14:textId="77777777" w:rsidR="00930F28" w:rsidRDefault="00930F28"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285C8830"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00E169FD"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768D927A"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73D1302D" w14:textId="77777777" w:rsidR="00930F28" w:rsidRDefault="00930F28" w:rsidP="00721391">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Heneicosane</w:t>
            </w:r>
            <w:proofErr w:type="spellEnd"/>
          </w:p>
        </w:tc>
        <w:tc>
          <w:tcPr>
            <w:tcW w:w="3117" w:type="dxa"/>
            <w:shd w:val="clear" w:color="auto" w:fill="FFFFFF" w:themeFill="background1"/>
          </w:tcPr>
          <w:p w14:paraId="3B32264F"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0.192</w:t>
            </w:r>
          </w:p>
        </w:tc>
        <w:tc>
          <w:tcPr>
            <w:tcW w:w="3117" w:type="dxa"/>
            <w:shd w:val="clear" w:color="auto" w:fill="FFFFFF" w:themeFill="background1"/>
          </w:tcPr>
          <w:p w14:paraId="0DF47733"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-0.010</w:t>
            </w:r>
          </w:p>
        </w:tc>
      </w:tr>
      <w:tr w:rsidR="00930F28" w14:paraId="188F3FD3"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30393FF1" w14:textId="77777777" w:rsidR="00930F28" w:rsidRDefault="00930F28"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1F56D080"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60899112"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7C00879F"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4A9044CA" w14:textId="77777777" w:rsidR="00930F28" w:rsidRDefault="00930F28" w:rsidP="00721391">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Docosane</w:t>
            </w:r>
            <w:proofErr w:type="spellEnd"/>
          </w:p>
        </w:tc>
        <w:tc>
          <w:tcPr>
            <w:tcW w:w="3117" w:type="dxa"/>
            <w:shd w:val="clear" w:color="auto" w:fill="FFFFFF" w:themeFill="background1"/>
          </w:tcPr>
          <w:p w14:paraId="1BABC9A2"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-0.017</w:t>
            </w:r>
          </w:p>
        </w:tc>
        <w:tc>
          <w:tcPr>
            <w:tcW w:w="3117" w:type="dxa"/>
            <w:shd w:val="clear" w:color="auto" w:fill="FFFFFF" w:themeFill="background1"/>
          </w:tcPr>
          <w:p w14:paraId="286313EF"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0.367</w:t>
            </w:r>
          </w:p>
        </w:tc>
      </w:tr>
      <w:tr w:rsidR="00930F28" w14:paraId="1975E50B"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3B5FC9C3" w14:textId="77777777" w:rsidR="00930F28" w:rsidRDefault="00930F28"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64CC0000"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0128E8C1"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7E0175BA"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5AE0A1ED" w14:textId="77777777" w:rsidR="00930F28" w:rsidRDefault="00930F28" w:rsidP="00721391">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Tricosane</w:t>
            </w:r>
            <w:proofErr w:type="spellEnd"/>
          </w:p>
        </w:tc>
        <w:tc>
          <w:tcPr>
            <w:tcW w:w="3117" w:type="dxa"/>
            <w:shd w:val="clear" w:color="auto" w:fill="FFFFFF" w:themeFill="background1"/>
          </w:tcPr>
          <w:p w14:paraId="76B0D8A6"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0.030</w:t>
            </w:r>
          </w:p>
        </w:tc>
        <w:tc>
          <w:tcPr>
            <w:tcW w:w="3117" w:type="dxa"/>
            <w:shd w:val="clear" w:color="auto" w:fill="FFFFFF" w:themeFill="background1"/>
          </w:tcPr>
          <w:p w14:paraId="79744ED7"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0.362</w:t>
            </w:r>
          </w:p>
        </w:tc>
      </w:tr>
      <w:tr w:rsidR="00930F28" w14:paraId="6CBA0F41"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190E68DE" w14:textId="77777777" w:rsidR="00930F28" w:rsidRDefault="00930F28"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58D9CFB5"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37024266"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16ACEB80"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38E82667" w14:textId="77777777" w:rsidR="00930F28" w:rsidRDefault="00930F28"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Tetracosane</w:t>
            </w:r>
          </w:p>
        </w:tc>
        <w:tc>
          <w:tcPr>
            <w:tcW w:w="3117" w:type="dxa"/>
            <w:shd w:val="clear" w:color="auto" w:fill="FFFFFF" w:themeFill="background1"/>
          </w:tcPr>
          <w:p w14:paraId="3D160593"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0.069</w:t>
            </w:r>
          </w:p>
        </w:tc>
        <w:tc>
          <w:tcPr>
            <w:tcW w:w="3117" w:type="dxa"/>
            <w:shd w:val="clear" w:color="auto" w:fill="FFFFFF" w:themeFill="background1"/>
          </w:tcPr>
          <w:p w14:paraId="10E0AF2C"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0.384</w:t>
            </w:r>
          </w:p>
        </w:tc>
      </w:tr>
      <w:tr w:rsidR="00930F28" w14:paraId="4C09E051"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02D3500A" w14:textId="77777777" w:rsidR="00930F28" w:rsidRDefault="00930F28"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7FB24E7E"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767A472F"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396FDB50"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31EF6236" w14:textId="77777777" w:rsidR="00930F28" w:rsidRDefault="00930F28"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Pentacosane</w:t>
            </w:r>
          </w:p>
        </w:tc>
        <w:tc>
          <w:tcPr>
            <w:tcW w:w="3117" w:type="dxa"/>
            <w:shd w:val="clear" w:color="auto" w:fill="FFFFFF" w:themeFill="background1"/>
          </w:tcPr>
          <w:p w14:paraId="479782D7"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0.200</w:t>
            </w:r>
          </w:p>
        </w:tc>
        <w:tc>
          <w:tcPr>
            <w:tcW w:w="3117" w:type="dxa"/>
            <w:shd w:val="clear" w:color="auto" w:fill="FFFFFF" w:themeFill="background1"/>
          </w:tcPr>
          <w:p w14:paraId="1A83480D"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0.347</w:t>
            </w:r>
          </w:p>
        </w:tc>
      </w:tr>
      <w:tr w:rsidR="00930F28" w14:paraId="306564E9"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133D5592" w14:textId="77777777" w:rsidR="00930F28" w:rsidRDefault="00930F28"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33087CC9"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67A7EE14"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6792911E"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3CDD0AD9" w14:textId="77777777" w:rsidR="00930F28" w:rsidRDefault="00930F28" w:rsidP="00721391">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Hexacosane</w:t>
            </w:r>
            <w:proofErr w:type="spellEnd"/>
          </w:p>
        </w:tc>
        <w:tc>
          <w:tcPr>
            <w:tcW w:w="3117" w:type="dxa"/>
            <w:shd w:val="clear" w:color="auto" w:fill="FFFFFF" w:themeFill="background1"/>
          </w:tcPr>
          <w:p w14:paraId="06F5F643"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0.389</w:t>
            </w:r>
          </w:p>
        </w:tc>
        <w:tc>
          <w:tcPr>
            <w:tcW w:w="3117" w:type="dxa"/>
            <w:shd w:val="clear" w:color="auto" w:fill="FFFFFF" w:themeFill="background1"/>
          </w:tcPr>
          <w:p w14:paraId="24F50A22"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0.119</w:t>
            </w:r>
          </w:p>
        </w:tc>
      </w:tr>
      <w:tr w:rsidR="00930F28" w14:paraId="4F7C8393" w14:textId="77777777" w:rsidTr="001205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bottom w:val="nil"/>
            </w:tcBorders>
            <w:shd w:val="clear" w:color="auto" w:fill="FFFFFF" w:themeFill="background1"/>
          </w:tcPr>
          <w:p w14:paraId="7CD612C6" w14:textId="77777777" w:rsidR="00930F28" w:rsidRDefault="00930F28" w:rsidP="00721391">
            <w:pPr>
              <w:rPr>
                <w:rFonts w:ascii="Times New Roman" w:hAnsi="Times New Roman" w:cs="Times New Roman"/>
                <w:color w:val="000000" w:themeColor="text1"/>
                <w:sz w:val="24"/>
                <w:szCs w:val="24"/>
              </w:rPr>
            </w:pPr>
          </w:p>
        </w:tc>
        <w:tc>
          <w:tcPr>
            <w:tcW w:w="3117" w:type="dxa"/>
            <w:tcBorders>
              <w:bottom w:val="nil"/>
            </w:tcBorders>
            <w:shd w:val="clear" w:color="auto" w:fill="FFFFFF" w:themeFill="background1"/>
          </w:tcPr>
          <w:p w14:paraId="3B9B1ED4"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tcBorders>
              <w:bottom w:val="nil"/>
            </w:tcBorders>
            <w:shd w:val="clear" w:color="auto" w:fill="FFFFFF" w:themeFill="background1"/>
          </w:tcPr>
          <w:p w14:paraId="48FA903E"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4B6B8188" w14:textId="77777777" w:rsidTr="00120592">
        <w:tc>
          <w:tcPr>
            <w:cnfStyle w:val="001000000000" w:firstRow="0" w:lastRow="0" w:firstColumn="1" w:lastColumn="0" w:oddVBand="0" w:evenVBand="0" w:oddHBand="0" w:evenHBand="0" w:firstRowFirstColumn="0" w:firstRowLastColumn="0" w:lastRowFirstColumn="0" w:lastRowLastColumn="0"/>
            <w:tcW w:w="3116" w:type="dxa"/>
            <w:tcBorders>
              <w:top w:val="nil"/>
              <w:bottom w:val="nil"/>
            </w:tcBorders>
            <w:shd w:val="clear" w:color="auto" w:fill="FFFFFF" w:themeFill="background1"/>
          </w:tcPr>
          <w:p w14:paraId="76D06B33" w14:textId="77777777" w:rsidR="00930F28" w:rsidRDefault="00930F28" w:rsidP="00721391">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Heptacosane</w:t>
            </w:r>
            <w:proofErr w:type="spellEnd"/>
          </w:p>
        </w:tc>
        <w:tc>
          <w:tcPr>
            <w:tcW w:w="3117" w:type="dxa"/>
            <w:tcBorders>
              <w:top w:val="nil"/>
              <w:bottom w:val="nil"/>
            </w:tcBorders>
            <w:shd w:val="clear" w:color="auto" w:fill="FFFFFF" w:themeFill="background1"/>
          </w:tcPr>
          <w:p w14:paraId="34AD8AB3"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0.294</w:t>
            </w:r>
          </w:p>
        </w:tc>
        <w:tc>
          <w:tcPr>
            <w:tcW w:w="3117" w:type="dxa"/>
            <w:tcBorders>
              <w:top w:val="nil"/>
              <w:bottom w:val="nil"/>
            </w:tcBorders>
            <w:shd w:val="clear" w:color="auto" w:fill="FFFFFF" w:themeFill="background1"/>
          </w:tcPr>
          <w:p w14:paraId="00AEC295"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0.107</w:t>
            </w:r>
          </w:p>
        </w:tc>
      </w:tr>
      <w:tr w:rsidR="00930F28" w14:paraId="5E95CD03" w14:textId="77777777" w:rsidTr="001205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top w:val="nil"/>
              <w:bottom w:val="nil"/>
            </w:tcBorders>
            <w:shd w:val="clear" w:color="auto" w:fill="FFFFFF" w:themeFill="background1"/>
          </w:tcPr>
          <w:p w14:paraId="7655091C" w14:textId="77777777" w:rsidR="00930F28" w:rsidRDefault="00930F28" w:rsidP="00721391">
            <w:pPr>
              <w:rPr>
                <w:rFonts w:ascii="Times New Roman" w:hAnsi="Times New Roman" w:cs="Times New Roman"/>
                <w:color w:val="000000" w:themeColor="text1"/>
                <w:sz w:val="24"/>
                <w:szCs w:val="24"/>
              </w:rPr>
            </w:pPr>
          </w:p>
        </w:tc>
        <w:tc>
          <w:tcPr>
            <w:tcW w:w="3117" w:type="dxa"/>
            <w:tcBorders>
              <w:top w:val="nil"/>
              <w:bottom w:val="nil"/>
            </w:tcBorders>
            <w:shd w:val="clear" w:color="auto" w:fill="FFFFFF" w:themeFill="background1"/>
          </w:tcPr>
          <w:p w14:paraId="374B6026"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tcBorders>
              <w:top w:val="nil"/>
              <w:bottom w:val="nil"/>
            </w:tcBorders>
            <w:shd w:val="clear" w:color="auto" w:fill="FFFFFF" w:themeFill="background1"/>
          </w:tcPr>
          <w:p w14:paraId="61B457B6"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255543A6" w14:textId="77777777" w:rsidTr="00120592">
        <w:tc>
          <w:tcPr>
            <w:cnfStyle w:val="001000000000" w:firstRow="0" w:lastRow="0" w:firstColumn="1" w:lastColumn="0" w:oddVBand="0" w:evenVBand="0" w:oddHBand="0" w:evenHBand="0" w:firstRowFirstColumn="0" w:firstRowLastColumn="0" w:lastRowFirstColumn="0" w:lastRowLastColumn="0"/>
            <w:tcW w:w="3116" w:type="dxa"/>
            <w:tcBorders>
              <w:top w:val="nil"/>
              <w:bottom w:val="nil"/>
            </w:tcBorders>
            <w:shd w:val="clear" w:color="auto" w:fill="FFFFFF" w:themeFill="background1"/>
          </w:tcPr>
          <w:p w14:paraId="33E6DB82" w14:textId="77777777" w:rsidR="00930F28" w:rsidRDefault="00930F28"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Undecanoic Acid ME</w:t>
            </w:r>
          </w:p>
        </w:tc>
        <w:tc>
          <w:tcPr>
            <w:tcW w:w="3117" w:type="dxa"/>
            <w:tcBorders>
              <w:top w:val="nil"/>
              <w:bottom w:val="nil"/>
            </w:tcBorders>
            <w:shd w:val="clear" w:color="auto" w:fill="FFFFFF" w:themeFill="background1"/>
          </w:tcPr>
          <w:p w14:paraId="3A7FE7E3"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0.052</w:t>
            </w:r>
          </w:p>
        </w:tc>
        <w:tc>
          <w:tcPr>
            <w:tcW w:w="3117" w:type="dxa"/>
            <w:tcBorders>
              <w:top w:val="nil"/>
              <w:bottom w:val="nil"/>
            </w:tcBorders>
            <w:shd w:val="clear" w:color="auto" w:fill="FFFFFF" w:themeFill="background1"/>
          </w:tcPr>
          <w:p w14:paraId="57EFCB40"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-0.231</w:t>
            </w:r>
          </w:p>
        </w:tc>
      </w:tr>
      <w:tr w:rsidR="00930F28" w14:paraId="599565C8" w14:textId="77777777" w:rsidTr="001205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top w:val="nil"/>
            </w:tcBorders>
            <w:shd w:val="clear" w:color="auto" w:fill="FFFFFF" w:themeFill="background1"/>
          </w:tcPr>
          <w:p w14:paraId="5310F246" w14:textId="77777777" w:rsidR="00930F28" w:rsidRDefault="00930F28" w:rsidP="00721391">
            <w:pPr>
              <w:rPr>
                <w:rFonts w:ascii="Times New Roman" w:hAnsi="Times New Roman" w:cs="Times New Roman"/>
                <w:color w:val="000000" w:themeColor="text1"/>
                <w:sz w:val="24"/>
                <w:szCs w:val="24"/>
              </w:rPr>
            </w:pPr>
          </w:p>
        </w:tc>
        <w:tc>
          <w:tcPr>
            <w:tcW w:w="3117" w:type="dxa"/>
            <w:tcBorders>
              <w:top w:val="nil"/>
            </w:tcBorders>
            <w:shd w:val="clear" w:color="auto" w:fill="FFFFFF" w:themeFill="background1"/>
          </w:tcPr>
          <w:p w14:paraId="4C2B3F65"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tcBorders>
              <w:top w:val="nil"/>
            </w:tcBorders>
            <w:shd w:val="clear" w:color="auto" w:fill="FFFFFF" w:themeFill="background1"/>
          </w:tcPr>
          <w:p w14:paraId="322BE8F9"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20E6B420"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536E94E1" w14:textId="77777777" w:rsidR="00930F28" w:rsidRDefault="00930F28"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Dodecanoic Acid ME</w:t>
            </w:r>
          </w:p>
        </w:tc>
        <w:tc>
          <w:tcPr>
            <w:tcW w:w="3117" w:type="dxa"/>
            <w:shd w:val="clear" w:color="auto" w:fill="FFFFFF" w:themeFill="background1"/>
          </w:tcPr>
          <w:p w14:paraId="545252CE"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0.107</w:t>
            </w:r>
          </w:p>
        </w:tc>
        <w:tc>
          <w:tcPr>
            <w:tcW w:w="3117" w:type="dxa"/>
            <w:shd w:val="clear" w:color="auto" w:fill="FFFFFF" w:themeFill="background1"/>
          </w:tcPr>
          <w:p w14:paraId="753F8538"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-0.120</w:t>
            </w:r>
          </w:p>
        </w:tc>
      </w:tr>
      <w:tr w:rsidR="00930F28" w14:paraId="6949DE0E"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4D98EFFD" w14:textId="77777777" w:rsidR="00930F28" w:rsidRDefault="00930F28"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7F3B97DF"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2C3E337C"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11B8DAB0"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51D8C043" w14:textId="77777777" w:rsidR="00930F28" w:rsidRDefault="00930F28"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Myrisoleic Acid ME</w:t>
            </w:r>
          </w:p>
        </w:tc>
        <w:tc>
          <w:tcPr>
            <w:tcW w:w="3117" w:type="dxa"/>
            <w:shd w:val="clear" w:color="auto" w:fill="FFFFFF" w:themeFill="background1"/>
          </w:tcPr>
          <w:p w14:paraId="0354A9E1"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-0.148</w:t>
            </w:r>
          </w:p>
        </w:tc>
        <w:tc>
          <w:tcPr>
            <w:tcW w:w="3117" w:type="dxa"/>
            <w:shd w:val="clear" w:color="auto" w:fill="FFFFFF" w:themeFill="background1"/>
          </w:tcPr>
          <w:p w14:paraId="6205C08D"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0.180</w:t>
            </w:r>
          </w:p>
        </w:tc>
      </w:tr>
      <w:tr w:rsidR="00930F28" w14:paraId="37156A78"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7BAA46E9" w14:textId="77777777" w:rsidR="00930F28" w:rsidRDefault="00930F28"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4E6F4298"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1D5A9511"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27599D61"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4BA24766" w14:textId="77777777" w:rsidR="00930F28" w:rsidRDefault="00930F28" w:rsidP="00721391">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Tetradecanoic</w:t>
            </w:r>
            <w:proofErr w:type="spellEnd"/>
            <w:r>
              <w:rPr>
                <w:rFonts w:ascii="Times New Roman" w:hAnsi="Times New Roman" w:cs="Times New Roman"/>
                <w:color w:val="000000" w:themeColor="text1"/>
                <w:sz w:val="24"/>
                <w:szCs w:val="24"/>
              </w:rPr>
              <w:t xml:space="preserve"> Acid ME</w:t>
            </w:r>
          </w:p>
        </w:tc>
        <w:tc>
          <w:tcPr>
            <w:tcW w:w="3117" w:type="dxa"/>
            <w:shd w:val="clear" w:color="auto" w:fill="FFFFFF" w:themeFill="background1"/>
          </w:tcPr>
          <w:p w14:paraId="2B99EAAC"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0.492</w:t>
            </w:r>
          </w:p>
        </w:tc>
        <w:tc>
          <w:tcPr>
            <w:tcW w:w="3117" w:type="dxa"/>
            <w:shd w:val="clear" w:color="auto" w:fill="FFFFFF" w:themeFill="background1"/>
          </w:tcPr>
          <w:p w14:paraId="4ACCA16D"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-0.202</w:t>
            </w:r>
          </w:p>
        </w:tc>
      </w:tr>
      <w:tr w:rsidR="00930F28" w14:paraId="66A20CF7"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33F7505B" w14:textId="77777777" w:rsidR="00930F28" w:rsidRDefault="00930F28"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31D27CCA"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730A2107"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3F8CA9A5"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71D850A5" w14:textId="77777777" w:rsidR="00930F28" w:rsidRDefault="00930F28" w:rsidP="00721391">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Pentadecenoic</w:t>
            </w:r>
            <w:proofErr w:type="spellEnd"/>
            <w:r>
              <w:rPr>
                <w:rFonts w:ascii="Times New Roman" w:hAnsi="Times New Roman" w:cs="Times New Roman"/>
                <w:color w:val="000000" w:themeColor="text1"/>
                <w:sz w:val="24"/>
                <w:szCs w:val="24"/>
              </w:rPr>
              <w:t xml:space="preserve"> Acid ME</w:t>
            </w:r>
          </w:p>
        </w:tc>
        <w:tc>
          <w:tcPr>
            <w:tcW w:w="3117" w:type="dxa"/>
            <w:shd w:val="clear" w:color="auto" w:fill="FFFFFF" w:themeFill="background1"/>
          </w:tcPr>
          <w:p w14:paraId="129ABFE2"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0.383</w:t>
            </w:r>
          </w:p>
        </w:tc>
        <w:tc>
          <w:tcPr>
            <w:tcW w:w="3117" w:type="dxa"/>
            <w:shd w:val="clear" w:color="auto" w:fill="FFFFFF" w:themeFill="background1"/>
          </w:tcPr>
          <w:p w14:paraId="55BFF0FB"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-0.228</w:t>
            </w:r>
          </w:p>
        </w:tc>
      </w:tr>
      <w:tr w:rsidR="00930F28" w14:paraId="75198682"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1254FE54" w14:textId="77777777" w:rsidR="00930F28" w:rsidRDefault="00930F28"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61AD98C2"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5BCA25D0"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207F93E3"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6F4A2348" w14:textId="77777777" w:rsidR="00930F28" w:rsidRDefault="00930F28"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Palmitoleic Acid ME</w:t>
            </w:r>
          </w:p>
        </w:tc>
        <w:tc>
          <w:tcPr>
            <w:tcW w:w="3117" w:type="dxa"/>
            <w:shd w:val="clear" w:color="auto" w:fill="FFFFFF" w:themeFill="background1"/>
          </w:tcPr>
          <w:p w14:paraId="0A387D51"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0.047</w:t>
            </w:r>
          </w:p>
        </w:tc>
        <w:tc>
          <w:tcPr>
            <w:tcW w:w="3117" w:type="dxa"/>
            <w:shd w:val="clear" w:color="auto" w:fill="FFFFFF" w:themeFill="background1"/>
          </w:tcPr>
          <w:p w14:paraId="342C3F27"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0.076</w:t>
            </w:r>
          </w:p>
        </w:tc>
      </w:tr>
      <w:tr w:rsidR="00930F28" w14:paraId="6B4424CB"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59592156" w14:textId="77777777" w:rsidR="00930F28" w:rsidRDefault="00930F28"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4B60D115"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5C420199"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10881D9C"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30447443" w14:textId="77777777" w:rsidR="00930F28" w:rsidRDefault="00930F28"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Palmitic Acid ME</w:t>
            </w:r>
          </w:p>
        </w:tc>
        <w:tc>
          <w:tcPr>
            <w:tcW w:w="3117" w:type="dxa"/>
            <w:shd w:val="clear" w:color="auto" w:fill="FFFFFF" w:themeFill="background1"/>
          </w:tcPr>
          <w:p w14:paraId="4D2CF333"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0.420</w:t>
            </w:r>
          </w:p>
        </w:tc>
        <w:tc>
          <w:tcPr>
            <w:tcW w:w="3117" w:type="dxa"/>
            <w:shd w:val="clear" w:color="auto" w:fill="FFFFFF" w:themeFill="background1"/>
          </w:tcPr>
          <w:p w14:paraId="507AC298"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-0.146</w:t>
            </w:r>
          </w:p>
        </w:tc>
      </w:tr>
      <w:tr w:rsidR="00930F28" w14:paraId="151209A4"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50E49BB9" w14:textId="77777777" w:rsidR="00930F28" w:rsidRDefault="00930F28"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6D36EEEE"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6F7921C9"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3099B4AB"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7008A886" w14:textId="77777777" w:rsidR="00930F28" w:rsidRDefault="00930F28"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Heptadecenoic Acid ME</w:t>
            </w:r>
          </w:p>
        </w:tc>
        <w:tc>
          <w:tcPr>
            <w:tcW w:w="3117" w:type="dxa"/>
            <w:shd w:val="clear" w:color="auto" w:fill="FFFFFF" w:themeFill="background1"/>
          </w:tcPr>
          <w:p w14:paraId="1736159E"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-0.321</w:t>
            </w:r>
          </w:p>
        </w:tc>
        <w:tc>
          <w:tcPr>
            <w:tcW w:w="3117" w:type="dxa"/>
            <w:shd w:val="clear" w:color="auto" w:fill="FFFFFF" w:themeFill="background1"/>
          </w:tcPr>
          <w:p w14:paraId="10E80879"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0.244</w:t>
            </w:r>
          </w:p>
        </w:tc>
      </w:tr>
      <w:tr w:rsidR="00930F28" w14:paraId="6EED3125"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13B4CC21" w14:textId="77777777" w:rsidR="00930F28" w:rsidRDefault="00930F28"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1A07D6D2"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39C8FF0C"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4EF8F2C7"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1C8344B7" w14:textId="77777777" w:rsidR="00930F28" w:rsidRDefault="00930F28"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Linoleic Acid ME</w:t>
            </w:r>
          </w:p>
        </w:tc>
        <w:tc>
          <w:tcPr>
            <w:tcW w:w="3117" w:type="dxa"/>
            <w:shd w:val="clear" w:color="auto" w:fill="FFFFFF" w:themeFill="background1"/>
          </w:tcPr>
          <w:p w14:paraId="72EFE616"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0.447</w:t>
            </w:r>
          </w:p>
        </w:tc>
        <w:tc>
          <w:tcPr>
            <w:tcW w:w="3117" w:type="dxa"/>
            <w:shd w:val="clear" w:color="auto" w:fill="FFFFFF" w:themeFill="background1"/>
          </w:tcPr>
          <w:p w14:paraId="785AD060"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-0.155</w:t>
            </w:r>
          </w:p>
        </w:tc>
      </w:tr>
      <w:tr w:rsidR="00930F28" w14:paraId="78A8C0C0"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3F869888" w14:textId="77777777" w:rsidR="00930F28" w:rsidRDefault="00930F28"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299663E3"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0982C413"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6B8DE37E"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7CF77A43" w14:textId="77777777" w:rsidR="00930F28" w:rsidRDefault="00930F28"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Oleic Acid ME</w:t>
            </w:r>
          </w:p>
        </w:tc>
        <w:tc>
          <w:tcPr>
            <w:tcW w:w="3117" w:type="dxa"/>
            <w:shd w:val="clear" w:color="auto" w:fill="FFFFFF" w:themeFill="background1"/>
          </w:tcPr>
          <w:p w14:paraId="3D1A4790"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0.177</w:t>
            </w:r>
          </w:p>
        </w:tc>
        <w:tc>
          <w:tcPr>
            <w:tcW w:w="3117" w:type="dxa"/>
            <w:shd w:val="clear" w:color="auto" w:fill="FFFFFF" w:themeFill="background1"/>
          </w:tcPr>
          <w:p w14:paraId="34383675"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-0.170</w:t>
            </w:r>
          </w:p>
        </w:tc>
      </w:tr>
      <w:tr w:rsidR="00930F28" w14:paraId="7EC8835E"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3D5D536E" w14:textId="77777777" w:rsidR="00930F28" w:rsidRDefault="00930F28"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40568A23"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52FE3F20"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5D2A1769"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6D6497B2" w14:textId="77777777" w:rsidR="00930F28" w:rsidRDefault="00930F28"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Stearic Acid ME</w:t>
            </w:r>
          </w:p>
        </w:tc>
        <w:tc>
          <w:tcPr>
            <w:tcW w:w="3117" w:type="dxa"/>
            <w:shd w:val="clear" w:color="auto" w:fill="FFFFFF" w:themeFill="background1"/>
          </w:tcPr>
          <w:p w14:paraId="471C6CE4"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0.451</w:t>
            </w:r>
          </w:p>
        </w:tc>
        <w:tc>
          <w:tcPr>
            <w:tcW w:w="3117" w:type="dxa"/>
            <w:shd w:val="clear" w:color="auto" w:fill="FFFFFF" w:themeFill="background1"/>
          </w:tcPr>
          <w:p w14:paraId="288A4FF4"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-0.239</w:t>
            </w:r>
          </w:p>
        </w:tc>
      </w:tr>
      <w:tr w:rsidR="00930F28" w14:paraId="7D8EB839"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32D0F3D5" w14:textId="77777777" w:rsidR="00930F28" w:rsidRDefault="00930F28"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1527004F"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14438695"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6C0BCB0B"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673E6874" w14:textId="77777777" w:rsidR="00930F28" w:rsidRDefault="00930F28"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Arachidonic Acid ME</w:t>
            </w:r>
          </w:p>
        </w:tc>
        <w:tc>
          <w:tcPr>
            <w:tcW w:w="3117" w:type="dxa"/>
            <w:shd w:val="clear" w:color="auto" w:fill="FFFFFF" w:themeFill="background1"/>
          </w:tcPr>
          <w:p w14:paraId="603A0CD2"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-0.002</w:t>
            </w:r>
          </w:p>
        </w:tc>
        <w:tc>
          <w:tcPr>
            <w:tcW w:w="3117" w:type="dxa"/>
            <w:shd w:val="clear" w:color="auto" w:fill="FFFFFF" w:themeFill="background1"/>
          </w:tcPr>
          <w:p w14:paraId="2E0AB699"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-0.035</w:t>
            </w:r>
          </w:p>
        </w:tc>
      </w:tr>
      <w:tr w:rsidR="00930F28" w14:paraId="623DC1C3" w14:textId="77777777" w:rsidTr="004323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bottom w:val="nil"/>
            </w:tcBorders>
            <w:shd w:val="clear" w:color="auto" w:fill="FFFFFF" w:themeFill="background1"/>
          </w:tcPr>
          <w:p w14:paraId="1B795F6E" w14:textId="77777777" w:rsidR="00930F28" w:rsidRDefault="00930F28" w:rsidP="00721391">
            <w:pPr>
              <w:rPr>
                <w:rFonts w:ascii="Times New Roman" w:hAnsi="Times New Roman" w:cs="Times New Roman"/>
                <w:color w:val="000000" w:themeColor="text1"/>
                <w:sz w:val="24"/>
                <w:szCs w:val="24"/>
              </w:rPr>
            </w:pPr>
          </w:p>
        </w:tc>
        <w:tc>
          <w:tcPr>
            <w:tcW w:w="3117" w:type="dxa"/>
            <w:tcBorders>
              <w:bottom w:val="nil"/>
            </w:tcBorders>
            <w:shd w:val="clear" w:color="auto" w:fill="FFFFFF" w:themeFill="background1"/>
          </w:tcPr>
          <w:p w14:paraId="1A4ED14F"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tcBorders>
              <w:bottom w:val="nil"/>
            </w:tcBorders>
            <w:shd w:val="clear" w:color="auto" w:fill="FFFFFF" w:themeFill="background1"/>
          </w:tcPr>
          <w:p w14:paraId="5CC08F13"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381594C4" w14:textId="77777777" w:rsidTr="00432325">
        <w:tc>
          <w:tcPr>
            <w:cnfStyle w:val="001000000000" w:firstRow="0" w:lastRow="0" w:firstColumn="1" w:lastColumn="0" w:oddVBand="0" w:evenVBand="0" w:oddHBand="0" w:evenHBand="0" w:firstRowFirstColumn="0" w:firstRowLastColumn="0" w:lastRowFirstColumn="0" w:lastRowLastColumn="0"/>
            <w:tcW w:w="3116" w:type="dxa"/>
            <w:tcBorders>
              <w:top w:val="nil"/>
              <w:bottom w:val="nil"/>
            </w:tcBorders>
            <w:shd w:val="clear" w:color="auto" w:fill="FFFFFF" w:themeFill="background1"/>
          </w:tcPr>
          <w:p w14:paraId="763F4B53" w14:textId="77777777" w:rsidR="00930F28" w:rsidRDefault="00930F28" w:rsidP="00721391">
            <w:pPr>
              <w:rPr>
                <w:rFonts w:ascii="Times New Roman" w:hAnsi="Times New Roman" w:cs="Times New Roman"/>
                <w:color w:val="000000" w:themeColor="text1"/>
                <w:sz w:val="24"/>
                <w:szCs w:val="24"/>
              </w:rPr>
            </w:pPr>
            <w:proofErr w:type="spellStart"/>
            <w:r w:rsidRPr="00E83410">
              <w:rPr>
                <w:rFonts w:ascii="Times New Roman" w:hAnsi="Times New Roman" w:cs="Times New Roman"/>
                <w:color w:val="000000" w:themeColor="text1"/>
                <w:sz w:val="24"/>
                <w:szCs w:val="24"/>
              </w:rPr>
              <w:t>Eicosapentaenoic</w:t>
            </w:r>
            <w:proofErr w:type="spellEnd"/>
            <w:r>
              <w:rPr>
                <w:rFonts w:ascii="Times New Roman" w:hAnsi="Times New Roman" w:cs="Times New Roman"/>
                <w:color w:val="000000" w:themeColor="text1"/>
                <w:sz w:val="24"/>
                <w:szCs w:val="24"/>
              </w:rPr>
              <w:t xml:space="preserve"> Acid ME</w:t>
            </w:r>
          </w:p>
        </w:tc>
        <w:tc>
          <w:tcPr>
            <w:tcW w:w="3117" w:type="dxa"/>
            <w:tcBorders>
              <w:top w:val="nil"/>
              <w:bottom w:val="nil"/>
            </w:tcBorders>
            <w:shd w:val="clear" w:color="auto" w:fill="FFFFFF" w:themeFill="background1"/>
          </w:tcPr>
          <w:p w14:paraId="7539A829"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0.075</w:t>
            </w:r>
          </w:p>
        </w:tc>
        <w:tc>
          <w:tcPr>
            <w:tcW w:w="3117" w:type="dxa"/>
            <w:tcBorders>
              <w:top w:val="nil"/>
              <w:bottom w:val="nil"/>
            </w:tcBorders>
            <w:shd w:val="clear" w:color="auto" w:fill="FFFFFF" w:themeFill="background1"/>
          </w:tcPr>
          <w:p w14:paraId="3FF51439"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-0.025</w:t>
            </w:r>
          </w:p>
        </w:tc>
      </w:tr>
      <w:tr w:rsidR="00930F28" w14:paraId="42752394" w14:textId="77777777" w:rsidTr="004323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top w:val="nil"/>
              <w:bottom w:val="nil"/>
            </w:tcBorders>
            <w:shd w:val="clear" w:color="auto" w:fill="FFFFFF" w:themeFill="background1"/>
          </w:tcPr>
          <w:p w14:paraId="2EF8F6AD" w14:textId="77777777" w:rsidR="00930F28" w:rsidRDefault="00930F28" w:rsidP="00721391">
            <w:pPr>
              <w:rPr>
                <w:rFonts w:ascii="Times New Roman" w:hAnsi="Times New Roman" w:cs="Times New Roman"/>
                <w:color w:val="000000" w:themeColor="text1"/>
                <w:sz w:val="24"/>
                <w:szCs w:val="24"/>
              </w:rPr>
            </w:pPr>
          </w:p>
        </w:tc>
        <w:tc>
          <w:tcPr>
            <w:tcW w:w="3117" w:type="dxa"/>
            <w:tcBorders>
              <w:top w:val="nil"/>
              <w:bottom w:val="nil"/>
            </w:tcBorders>
            <w:shd w:val="clear" w:color="auto" w:fill="FFFFFF" w:themeFill="background1"/>
          </w:tcPr>
          <w:p w14:paraId="201C0BAA"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tcBorders>
              <w:top w:val="nil"/>
              <w:bottom w:val="nil"/>
            </w:tcBorders>
            <w:shd w:val="clear" w:color="auto" w:fill="FFFFFF" w:themeFill="background1"/>
          </w:tcPr>
          <w:p w14:paraId="6EF830CD"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6A0B3A1F" w14:textId="77777777" w:rsidTr="00432325">
        <w:tc>
          <w:tcPr>
            <w:cnfStyle w:val="001000000000" w:firstRow="0" w:lastRow="0" w:firstColumn="1" w:lastColumn="0" w:oddVBand="0" w:evenVBand="0" w:oddHBand="0" w:evenHBand="0" w:firstRowFirstColumn="0" w:firstRowLastColumn="0" w:lastRowFirstColumn="0" w:lastRowLastColumn="0"/>
            <w:tcW w:w="3116" w:type="dxa"/>
            <w:tcBorders>
              <w:top w:val="nil"/>
            </w:tcBorders>
            <w:shd w:val="clear" w:color="auto" w:fill="FFFFFF" w:themeFill="background1"/>
          </w:tcPr>
          <w:p w14:paraId="22E2CF64" w14:textId="77777777" w:rsidR="00930F28" w:rsidRDefault="00930F28" w:rsidP="00721391">
            <w:pPr>
              <w:rPr>
                <w:rFonts w:ascii="Times New Roman" w:hAnsi="Times New Roman" w:cs="Times New Roman"/>
                <w:color w:val="000000" w:themeColor="text1"/>
                <w:sz w:val="24"/>
                <w:szCs w:val="24"/>
              </w:rPr>
            </w:pPr>
            <w:proofErr w:type="spellStart"/>
            <w:r w:rsidRPr="00E83410">
              <w:rPr>
                <w:rFonts w:ascii="Times New Roman" w:hAnsi="Times New Roman" w:cs="Times New Roman"/>
                <w:color w:val="000000" w:themeColor="text1"/>
                <w:sz w:val="24"/>
                <w:szCs w:val="24"/>
              </w:rPr>
              <w:t>Eicosadienoic</w:t>
            </w:r>
            <w:proofErr w:type="spellEnd"/>
            <w:r>
              <w:rPr>
                <w:rFonts w:ascii="Times New Roman" w:hAnsi="Times New Roman" w:cs="Times New Roman"/>
                <w:color w:val="000000" w:themeColor="text1"/>
                <w:sz w:val="24"/>
                <w:szCs w:val="24"/>
              </w:rPr>
              <w:t xml:space="preserve"> Acid ME</w:t>
            </w:r>
          </w:p>
        </w:tc>
        <w:tc>
          <w:tcPr>
            <w:tcW w:w="3117" w:type="dxa"/>
            <w:tcBorders>
              <w:top w:val="nil"/>
            </w:tcBorders>
            <w:shd w:val="clear" w:color="auto" w:fill="FFFFFF" w:themeFill="background1"/>
          </w:tcPr>
          <w:p w14:paraId="723AF502"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0.242</w:t>
            </w:r>
          </w:p>
        </w:tc>
        <w:tc>
          <w:tcPr>
            <w:tcW w:w="3117" w:type="dxa"/>
            <w:tcBorders>
              <w:top w:val="nil"/>
            </w:tcBorders>
            <w:shd w:val="clear" w:color="auto" w:fill="FFFFFF" w:themeFill="background1"/>
          </w:tcPr>
          <w:p w14:paraId="5AD64B15"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-0.129</w:t>
            </w:r>
          </w:p>
        </w:tc>
      </w:tr>
      <w:tr w:rsidR="00930F28" w14:paraId="0433CB45"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4BC19AC4" w14:textId="77777777" w:rsidR="00930F28" w:rsidRDefault="00930F28"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5D5B336F"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0ED10830"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567E3D9E"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5209C186" w14:textId="77777777" w:rsidR="00930F28" w:rsidRDefault="00930F28" w:rsidP="00721391">
            <w:pPr>
              <w:rPr>
                <w:rFonts w:ascii="Times New Roman" w:hAnsi="Times New Roman" w:cs="Times New Roman"/>
                <w:color w:val="000000" w:themeColor="text1"/>
                <w:sz w:val="24"/>
                <w:szCs w:val="24"/>
              </w:rPr>
            </w:pPr>
            <w:proofErr w:type="spellStart"/>
            <w:r w:rsidRPr="00E83410">
              <w:rPr>
                <w:rFonts w:ascii="Times New Roman" w:hAnsi="Times New Roman" w:cs="Times New Roman"/>
                <w:color w:val="000000" w:themeColor="text1"/>
                <w:sz w:val="24"/>
                <w:szCs w:val="24"/>
              </w:rPr>
              <w:t>Eicosadenoic</w:t>
            </w:r>
            <w:proofErr w:type="spellEnd"/>
            <w:r>
              <w:rPr>
                <w:rFonts w:ascii="Times New Roman" w:hAnsi="Times New Roman" w:cs="Times New Roman"/>
                <w:color w:val="000000" w:themeColor="text1"/>
                <w:sz w:val="24"/>
                <w:szCs w:val="24"/>
              </w:rPr>
              <w:t xml:space="preserve"> Acid ME</w:t>
            </w:r>
          </w:p>
        </w:tc>
        <w:tc>
          <w:tcPr>
            <w:tcW w:w="3117" w:type="dxa"/>
            <w:shd w:val="clear" w:color="auto" w:fill="FFFFFF" w:themeFill="background1"/>
          </w:tcPr>
          <w:p w14:paraId="5B521901"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-0.839</w:t>
            </w:r>
          </w:p>
        </w:tc>
        <w:tc>
          <w:tcPr>
            <w:tcW w:w="3117" w:type="dxa"/>
            <w:shd w:val="clear" w:color="auto" w:fill="FFFFFF" w:themeFill="background1"/>
          </w:tcPr>
          <w:p w14:paraId="779627B5"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-0.275</w:t>
            </w:r>
          </w:p>
        </w:tc>
      </w:tr>
      <w:tr w:rsidR="00930F28" w14:paraId="462EA43D"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440EC1C5" w14:textId="77777777" w:rsidR="00930F28" w:rsidRDefault="00930F28"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052C8793"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1859C030"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775B856A"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065F97D9" w14:textId="77777777" w:rsidR="00930F28" w:rsidRDefault="00930F28" w:rsidP="00721391">
            <w:pPr>
              <w:rPr>
                <w:rFonts w:ascii="Times New Roman" w:hAnsi="Times New Roman" w:cs="Times New Roman"/>
                <w:color w:val="000000" w:themeColor="text1"/>
                <w:sz w:val="24"/>
                <w:szCs w:val="24"/>
              </w:rPr>
            </w:pPr>
            <w:proofErr w:type="spellStart"/>
            <w:r w:rsidRPr="00E83410">
              <w:rPr>
                <w:rFonts w:ascii="Times New Roman" w:hAnsi="Times New Roman" w:cs="Times New Roman"/>
                <w:color w:val="000000" w:themeColor="text1"/>
                <w:sz w:val="24"/>
                <w:szCs w:val="24"/>
              </w:rPr>
              <w:t>Eicosanoic</w:t>
            </w:r>
            <w:proofErr w:type="spellEnd"/>
            <w:r>
              <w:rPr>
                <w:rFonts w:ascii="Times New Roman" w:hAnsi="Times New Roman" w:cs="Times New Roman"/>
                <w:color w:val="000000" w:themeColor="text1"/>
                <w:sz w:val="24"/>
                <w:szCs w:val="24"/>
              </w:rPr>
              <w:t xml:space="preserve"> Acid ME</w:t>
            </w:r>
          </w:p>
        </w:tc>
        <w:tc>
          <w:tcPr>
            <w:tcW w:w="3117" w:type="dxa"/>
            <w:shd w:val="clear" w:color="auto" w:fill="FFFFFF" w:themeFill="background1"/>
          </w:tcPr>
          <w:p w14:paraId="1C511196"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0.306</w:t>
            </w:r>
          </w:p>
        </w:tc>
        <w:tc>
          <w:tcPr>
            <w:tcW w:w="3117" w:type="dxa"/>
            <w:shd w:val="clear" w:color="auto" w:fill="FFFFFF" w:themeFill="background1"/>
          </w:tcPr>
          <w:p w14:paraId="6D1C7258"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0.078</w:t>
            </w:r>
          </w:p>
        </w:tc>
      </w:tr>
      <w:tr w:rsidR="00930F28" w14:paraId="317AE1B5"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0D1A1FA2" w14:textId="77777777" w:rsidR="00930F28" w:rsidRDefault="00930F28"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3E3C4186"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28AA89F2"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6AB74E19"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52319998" w14:textId="77777777" w:rsidR="00930F28" w:rsidRDefault="00930F28"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Arachidic Acid ME</w:t>
            </w:r>
          </w:p>
        </w:tc>
        <w:tc>
          <w:tcPr>
            <w:tcW w:w="3117" w:type="dxa"/>
            <w:shd w:val="clear" w:color="auto" w:fill="FFFFFF" w:themeFill="background1"/>
          </w:tcPr>
          <w:p w14:paraId="53DE48F0"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0.313</w:t>
            </w:r>
          </w:p>
        </w:tc>
        <w:tc>
          <w:tcPr>
            <w:tcW w:w="3117" w:type="dxa"/>
            <w:shd w:val="clear" w:color="auto" w:fill="FFFFFF" w:themeFill="background1"/>
          </w:tcPr>
          <w:p w14:paraId="11A10E89"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-0.211</w:t>
            </w:r>
          </w:p>
        </w:tc>
      </w:tr>
      <w:tr w:rsidR="00930F28" w14:paraId="1AAAA6A3"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153BF4FE" w14:textId="77777777" w:rsidR="00930F28" w:rsidRDefault="00930F28"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38327AEE"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03A2E152"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188B518A"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1FC77643" w14:textId="77777777" w:rsidR="00930F28" w:rsidRDefault="00930F28" w:rsidP="00721391">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Heneicosanoic</w:t>
            </w:r>
            <w:proofErr w:type="spellEnd"/>
            <w:r>
              <w:rPr>
                <w:rFonts w:ascii="Times New Roman" w:hAnsi="Times New Roman" w:cs="Times New Roman"/>
                <w:color w:val="000000" w:themeColor="text1"/>
                <w:sz w:val="24"/>
                <w:szCs w:val="24"/>
              </w:rPr>
              <w:t xml:space="preserve"> Acid ME</w:t>
            </w:r>
          </w:p>
        </w:tc>
        <w:tc>
          <w:tcPr>
            <w:tcW w:w="3117" w:type="dxa"/>
            <w:shd w:val="clear" w:color="auto" w:fill="FFFFFF" w:themeFill="background1"/>
          </w:tcPr>
          <w:p w14:paraId="4210A0E9"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0.123</w:t>
            </w:r>
          </w:p>
        </w:tc>
        <w:tc>
          <w:tcPr>
            <w:tcW w:w="3117" w:type="dxa"/>
            <w:shd w:val="clear" w:color="auto" w:fill="FFFFFF" w:themeFill="background1"/>
          </w:tcPr>
          <w:p w14:paraId="12F9E9CE"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-0.032</w:t>
            </w:r>
          </w:p>
        </w:tc>
      </w:tr>
      <w:tr w:rsidR="00930F28" w14:paraId="4F241A4F"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33C3DC79" w14:textId="77777777" w:rsidR="00930F28" w:rsidRDefault="00930F28"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7BEDD06A"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6D617721"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1EA439EC"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37122323" w14:textId="77777777" w:rsidR="00930F28" w:rsidRDefault="00930F28"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Docosahexaenoic Acid ME</w:t>
            </w:r>
          </w:p>
        </w:tc>
        <w:tc>
          <w:tcPr>
            <w:tcW w:w="3117" w:type="dxa"/>
            <w:shd w:val="clear" w:color="auto" w:fill="FFFFFF" w:themeFill="background1"/>
          </w:tcPr>
          <w:p w14:paraId="4DDAD8C5"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0.019</w:t>
            </w:r>
          </w:p>
        </w:tc>
        <w:tc>
          <w:tcPr>
            <w:tcW w:w="3117" w:type="dxa"/>
            <w:shd w:val="clear" w:color="auto" w:fill="FFFFFF" w:themeFill="background1"/>
          </w:tcPr>
          <w:p w14:paraId="5FBADC59"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-0.042</w:t>
            </w:r>
          </w:p>
        </w:tc>
      </w:tr>
      <w:tr w:rsidR="00930F28" w14:paraId="2E930030"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1D4EC251" w14:textId="77777777" w:rsidR="00930F28" w:rsidRDefault="00930F28"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71815E03"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0B0088F6"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1902D135"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587AFB77" w14:textId="77777777" w:rsidR="00930F28" w:rsidRDefault="00930F28" w:rsidP="00721391">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Docosadienoic</w:t>
            </w:r>
            <w:proofErr w:type="spellEnd"/>
            <w:r>
              <w:rPr>
                <w:rFonts w:ascii="Times New Roman" w:hAnsi="Times New Roman" w:cs="Times New Roman"/>
                <w:color w:val="000000" w:themeColor="text1"/>
                <w:sz w:val="24"/>
                <w:szCs w:val="24"/>
              </w:rPr>
              <w:t xml:space="preserve"> Acid ME</w:t>
            </w:r>
          </w:p>
        </w:tc>
        <w:tc>
          <w:tcPr>
            <w:tcW w:w="3117" w:type="dxa"/>
            <w:shd w:val="clear" w:color="auto" w:fill="FFFFFF" w:themeFill="background1"/>
          </w:tcPr>
          <w:p w14:paraId="010DEFC2"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0.100</w:t>
            </w:r>
          </w:p>
        </w:tc>
        <w:tc>
          <w:tcPr>
            <w:tcW w:w="3117" w:type="dxa"/>
            <w:shd w:val="clear" w:color="auto" w:fill="FFFFFF" w:themeFill="background1"/>
          </w:tcPr>
          <w:p w14:paraId="0EB38BB1"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-0.130</w:t>
            </w:r>
          </w:p>
        </w:tc>
      </w:tr>
      <w:tr w:rsidR="00930F28" w14:paraId="73599394"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1C209D4F" w14:textId="77777777" w:rsidR="00930F28" w:rsidRDefault="00930F28"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2A3FA0A0"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6601EFCE"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313DAF40"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4E7F7FEA" w14:textId="77777777" w:rsidR="00930F28" w:rsidRDefault="00930F28" w:rsidP="00721391">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Tricosanoic</w:t>
            </w:r>
            <w:proofErr w:type="spellEnd"/>
            <w:r>
              <w:rPr>
                <w:rFonts w:ascii="Times New Roman" w:hAnsi="Times New Roman" w:cs="Times New Roman"/>
                <w:color w:val="000000" w:themeColor="text1"/>
                <w:sz w:val="24"/>
                <w:szCs w:val="24"/>
              </w:rPr>
              <w:t xml:space="preserve"> Acid ME</w:t>
            </w:r>
          </w:p>
        </w:tc>
        <w:tc>
          <w:tcPr>
            <w:tcW w:w="3117" w:type="dxa"/>
            <w:shd w:val="clear" w:color="auto" w:fill="FFFFFF" w:themeFill="background1"/>
          </w:tcPr>
          <w:p w14:paraId="0C5B0442"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0.100</w:t>
            </w:r>
          </w:p>
        </w:tc>
        <w:tc>
          <w:tcPr>
            <w:tcW w:w="3117" w:type="dxa"/>
            <w:shd w:val="clear" w:color="auto" w:fill="FFFFFF" w:themeFill="background1"/>
          </w:tcPr>
          <w:p w14:paraId="1ABF200F"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-0.149</w:t>
            </w:r>
          </w:p>
        </w:tc>
      </w:tr>
      <w:tr w:rsidR="00930F28" w14:paraId="6F549EAA"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2678EEE3" w14:textId="77777777" w:rsidR="00930F28" w:rsidRDefault="00930F28"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08713CA1"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7B2FAEDF"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0BDF2D27"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1C57D120" w14:textId="77777777" w:rsidR="00930F28" w:rsidRDefault="00930F28" w:rsidP="00721391">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Tetracosenoic</w:t>
            </w:r>
            <w:proofErr w:type="spellEnd"/>
            <w:r>
              <w:rPr>
                <w:rFonts w:ascii="Times New Roman" w:hAnsi="Times New Roman" w:cs="Times New Roman"/>
                <w:color w:val="000000" w:themeColor="text1"/>
                <w:sz w:val="24"/>
                <w:szCs w:val="24"/>
              </w:rPr>
              <w:t xml:space="preserve"> Acid ME</w:t>
            </w:r>
          </w:p>
        </w:tc>
        <w:tc>
          <w:tcPr>
            <w:tcW w:w="3117" w:type="dxa"/>
            <w:shd w:val="clear" w:color="auto" w:fill="FFFFFF" w:themeFill="background1"/>
          </w:tcPr>
          <w:p w14:paraId="6FFE8BB8"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0.124</w:t>
            </w:r>
          </w:p>
        </w:tc>
        <w:tc>
          <w:tcPr>
            <w:tcW w:w="3117" w:type="dxa"/>
            <w:shd w:val="clear" w:color="auto" w:fill="FFFFFF" w:themeFill="background1"/>
          </w:tcPr>
          <w:p w14:paraId="1342FC8B"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0.023</w:t>
            </w:r>
          </w:p>
        </w:tc>
      </w:tr>
      <w:tr w:rsidR="00930F28" w14:paraId="193777F8" w14:textId="77777777" w:rsidTr="004323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bottom w:val="nil"/>
            </w:tcBorders>
            <w:shd w:val="clear" w:color="auto" w:fill="FFFFFF" w:themeFill="background1"/>
          </w:tcPr>
          <w:p w14:paraId="0BD3DDAE" w14:textId="77777777" w:rsidR="00930F28" w:rsidRDefault="00930F28" w:rsidP="00721391">
            <w:pPr>
              <w:rPr>
                <w:rFonts w:ascii="Times New Roman" w:hAnsi="Times New Roman" w:cs="Times New Roman"/>
                <w:color w:val="000000" w:themeColor="text1"/>
                <w:sz w:val="24"/>
                <w:szCs w:val="24"/>
              </w:rPr>
            </w:pPr>
          </w:p>
        </w:tc>
        <w:tc>
          <w:tcPr>
            <w:tcW w:w="3117" w:type="dxa"/>
            <w:tcBorders>
              <w:bottom w:val="nil"/>
            </w:tcBorders>
            <w:shd w:val="clear" w:color="auto" w:fill="FFFFFF" w:themeFill="background1"/>
          </w:tcPr>
          <w:p w14:paraId="59EC0BA4"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tcBorders>
              <w:bottom w:val="nil"/>
            </w:tcBorders>
            <w:shd w:val="clear" w:color="auto" w:fill="FFFFFF" w:themeFill="background1"/>
          </w:tcPr>
          <w:p w14:paraId="4F876B98" w14:textId="77777777" w:rsidR="00930F28" w:rsidRDefault="00930F28"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930F28" w14:paraId="30AF1608" w14:textId="77777777" w:rsidTr="00432325">
        <w:tc>
          <w:tcPr>
            <w:cnfStyle w:val="001000000000" w:firstRow="0" w:lastRow="0" w:firstColumn="1" w:lastColumn="0" w:oddVBand="0" w:evenVBand="0" w:oddHBand="0" w:evenHBand="0" w:firstRowFirstColumn="0" w:firstRowLastColumn="0" w:lastRowFirstColumn="0" w:lastRowLastColumn="0"/>
            <w:tcW w:w="3116" w:type="dxa"/>
            <w:tcBorders>
              <w:top w:val="nil"/>
              <w:bottom w:val="single" w:sz="4" w:space="0" w:color="auto"/>
            </w:tcBorders>
            <w:shd w:val="clear" w:color="auto" w:fill="FFFFFF" w:themeFill="background1"/>
          </w:tcPr>
          <w:p w14:paraId="00021F18" w14:textId="77777777" w:rsidR="00930F28" w:rsidRDefault="00930F28"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Tetracosanoic Acid ME</w:t>
            </w:r>
          </w:p>
        </w:tc>
        <w:tc>
          <w:tcPr>
            <w:tcW w:w="3117" w:type="dxa"/>
            <w:tcBorders>
              <w:top w:val="nil"/>
              <w:bottom w:val="single" w:sz="4" w:space="0" w:color="auto"/>
            </w:tcBorders>
            <w:shd w:val="clear" w:color="auto" w:fill="FFFFFF" w:themeFill="background1"/>
          </w:tcPr>
          <w:p w14:paraId="6C6F7F75"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0.268</w:t>
            </w:r>
          </w:p>
        </w:tc>
        <w:tc>
          <w:tcPr>
            <w:tcW w:w="3117" w:type="dxa"/>
            <w:tcBorders>
              <w:top w:val="nil"/>
              <w:bottom w:val="single" w:sz="4" w:space="0" w:color="000000"/>
            </w:tcBorders>
            <w:shd w:val="clear" w:color="auto" w:fill="FFFFFF" w:themeFill="background1"/>
          </w:tcPr>
          <w:p w14:paraId="0C799E00" w14:textId="77777777" w:rsidR="00930F28" w:rsidRDefault="00930F2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-0.158</w:t>
            </w:r>
          </w:p>
        </w:tc>
      </w:tr>
    </w:tbl>
    <w:p w14:paraId="6DD90EEA" w14:textId="77777777" w:rsidR="00C816C4" w:rsidRDefault="00C816C4" w:rsidP="00C816C4">
      <w:pPr>
        <w:pStyle w:val="Caption"/>
        <w:jc w:val="center"/>
        <w:rPr>
          <w:rFonts w:ascii="Times New Roman" w:hAnsi="Times New Roman" w:cs="Times New Roman"/>
          <w:i w:val="0"/>
          <w:iCs w:val="0"/>
          <w:color w:val="000000" w:themeColor="text1"/>
          <w:sz w:val="24"/>
          <w:szCs w:val="24"/>
        </w:rPr>
      </w:pPr>
    </w:p>
    <w:p w14:paraId="63013778" w14:textId="77777777" w:rsidR="00930F28" w:rsidRPr="00271EE8" w:rsidRDefault="00930F28" w:rsidP="00271EE8"/>
    <w:p w14:paraId="4AA8C1D3" w14:textId="34360F2E" w:rsidR="00F96951" w:rsidRPr="0053478E" w:rsidRDefault="00F96951" w:rsidP="0053478E">
      <w:pPr>
        <w:spacing w:line="480" w:lineRule="auto"/>
        <w:rPr>
          <w:rFonts w:ascii="Times New Roman" w:hAnsi="Times New Roman" w:cs="Times New Roman"/>
          <w:strike/>
          <w:sz w:val="24"/>
          <w:szCs w:val="24"/>
        </w:rPr>
      </w:pPr>
      <w:r w:rsidRPr="0053478E">
        <w:rPr>
          <w:rFonts w:ascii="Times New Roman" w:hAnsi="Times New Roman" w:cs="Times New Roman"/>
          <w:sz w:val="24"/>
          <w:szCs w:val="24"/>
        </w:rPr>
        <w:tab/>
        <w:t>The fungal taxonomic data was also used to determine correlations between the fungal populations and fuel composition (F</w:t>
      </w:r>
      <w:r w:rsidR="00943519">
        <w:rPr>
          <w:rFonts w:ascii="Times New Roman" w:hAnsi="Times New Roman" w:cs="Times New Roman"/>
          <w:sz w:val="24"/>
          <w:szCs w:val="24"/>
        </w:rPr>
        <w:t>IG</w:t>
      </w:r>
      <w:r w:rsidRPr="0053478E">
        <w:rPr>
          <w:rFonts w:ascii="Times New Roman" w:hAnsi="Times New Roman" w:cs="Times New Roman"/>
          <w:sz w:val="24"/>
          <w:szCs w:val="24"/>
        </w:rPr>
        <w:t xml:space="preserve"> 3.6). The prominent fungal taxa, Trichocomaceae, was found to be positively correlated with fuels containing higher concentrations of FAME. Debaryomycetaceae was found to be prominent in fuels containing higher concentrations of pentadecanoic and oleic acid methyl acids. The Debaryomycetaceae were also found in fuels containing more mid-chain n-alkanes pentadecane and hexadecane. The RDA of the fungal taxa based on fuel composition had a R</w:t>
      </w:r>
      <w:r w:rsidRPr="0053478E">
        <w:rPr>
          <w:rFonts w:ascii="Times New Roman" w:hAnsi="Times New Roman" w:cs="Times New Roman"/>
          <w:sz w:val="24"/>
          <w:szCs w:val="24"/>
          <w:vertAlign w:val="superscript"/>
        </w:rPr>
        <w:t>2</w:t>
      </w:r>
      <w:r w:rsidRPr="0053478E">
        <w:rPr>
          <w:rFonts w:ascii="Times New Roman" w:hAnsi="Times New Roman" w:cs="Times New Roman"/>
          <w:sz w:val="24"/>
          <w:szCs w:val="24"/>
        </w:rPr>
        <w:t xml:space="preserve"> value of 0.45</w:t>
      </w:r>
      <w:r w:rsidR="00627394">
        <w:rPr>
          <w:rFonts w:ascii="Times New Roman" w:hAnsi="Times New Roman" w:cs="Times New Roman"/>
          <w:sz w:val="24"/>
          <w:szCs w:val="24"/>
        </w:rPr>
        <w:t xml:space="preserve"> with p = 0.0</w:t>
      </w:r>
      <w:r w:rsidR="00A42C58">
        <w:rPr>
          <w:rFonts w:ascii="Times New Roman" w:hAnsi="Times New Roman" w:cs="Times New Roman"/>
          <w:sz w:val="24"/>
          <w:szCs w:val="24"/>
        </w:rPr>
        <w:t>05</w:t>
      </w:r>
      <w:r w:rsidRPr="0053478E">
        <w:rPr>
          <w:rFonts w:ascii="Times New Roman" w:hAnsi="Times New Roman" w:cs="Times New Roman"/>
          <w:sz w:val="24"/>
          <w:szCs w:val="24"/>
        </w:rPr>
        <w:t xml:space="preserve">. Based on this RDA, the fungal family Trichocomaceae had no correlation with the FAME pentadecanoic acid methyl ester. </w:t>
      </w:r>
    </w:p>
    <w:p w14:paraId="35226434" w14:textId="77777777" w:rsidR="00271EE8" w:rsidRDefault="00F96951" w:rsidP="00271EE8">
      <w:pPr>
        <w:keepNext/>
        <w:spacing w:line="480" w:lineRule="auto"/>
        <w:jc w:val="center"/>
      </w:pPr>
      <w:r w:rsidRPr="0053478E">
        <w:rPr>
          <w:rFonts w:ascii="Times New Roman" w:hAnsi="Times New Roman" w:cs="Times New Roman"/>
          <w:noProof/>
        </w:rPr>
        <w:lastRenderedPageBreak/>
        <w:drawing>
          <wp:inline distT="0" distB="0" distL="0" distR="0" wp14:anchorId="62455D87" wp14:editId="1AA0627F">
            <wp:extent cx="5506948" cy="5427520"/>
            <wp:effectExtent l="0" t="0" r="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25758" cy="5446058"/>
                    </a:xfrm>
                    <a:prstGeom prst="rect">
                      <a:avLst/>
                    </a:prstGeom>
                    <a:noFill/>
                    <a:ln>
                      <a:noFill/>
                    </a:ln>
                  </pic:spPr>
                </pic:pic>
              </a:graphicData>
            </a:graphic>
          </wp:inline>
        </w:drawing>
      </w:r>
    </w:p>
    <w:p w14:paraId="47208814" w14:textId="0418BAD7" w:rsidR="00F96951" w:rsidRDefault="00271EE8" w:rsidP="00271EE8">
      <w:pPr>
        <w:pStyle w:val="Caption"/>
        <w:rPr>
          <w:rFonts w:ascii="Times New Roman" w:hAnsi="Times New Roman" w:cs="Times New Roman"/>
          <w:i w:val="0"/>
          <w:iCs w:val="0"/>
          <w:color w:val="auto"/>
          <w:sz w:val="24"/>
          <w:szCs w:val="24"/>
        </w:rPr>
      </w:pPr>
      <w:bookmarkStart w:id="97" w:name="_Toc86442725"/>
      <w:bookmarkStart w:id="98" w:name="_Toc86609752"/>
      <w:bookmarkStart w:id="99" w:name="_Toc88223367"/>
      <w:r w:rsidRPr="00271EE8">
        <w:rPr>
          <w:rFonts w:ascii="Times New Roman" w:hAnsi="Times New Roman" w:cs="Times New Roman"/>
          <w:b/>
          <w:bCs/>
          <w:i w:val="0"/>
          <w:iCs w:val="0"/>
          <w:color w:val="auto"/>
          <w:sz w:val="24"/>
          <w:szCs w:val="24"/>
        </w:rPr>
        <w:t>FIG 3.</w:t>
      </w:r>
      <w:r w:rsidRPr="00271EE8">
        <w:rPr>
          <w:rFonts w:ascii="Times New Roman" w:hAnsi="Times New Roman" w:cs="Times New Roman"/>
          <w:b/>
          <w:bCs/>
          <w:i w:val="0"/>
          <w:iCs w:val="0"/>
          <w:color w:val="auto"/>
          <w:sz w:val="24"/>
          <w:szCs w:val="24"/>
        </w:rPr>
        <w:fldChar w:fldCharType="begin"/>
      </w:r>
      <w:r w:rsidRPr="00271EE8">
        <w:rPr>
          <w:rFonts w:ascii="Times New Roman" w:hAnsi="Times New Roman" w:cs="Times New Roman"/>
          <w:b/>
          <w:bCs/>
          <w:i w:val="0"/>
          <w:iCs w:val="0"/>
          <w:color w:val="auto"/>
          <w:sz w:val="24"/>
          <w:szCs w:val="24"/>
        </w:rPr>
        <w:instrText xml:space="preserve"> SEQ FIG_3. \* ARABIC </w:instrText>
      </w:r>
      <w:r w:rsidRPr="00271EE8">
        <w:rPr>
          <w:rFonts w:ascii="Times New Roman" w:hAnsi="Times New Roman" w:cs="Times New Roman"/>
          <w:b/>
          <w:bCs/>
          <w:i w:val="0"/>
          <w:iCs w:val="0"/>
          <w:color w:val="auto"/>
          <w:sz w:val="24"/>
          <w:szCs w:val="24"/>
        </w:rPr>
        <w:fldChar w:fldCharType="separate"/>
      </w:r>
      <w:r w:rsidR="00954642">
        <w:rPr>
          <w:rFonts w:ascii="Times New Roman" w:hAnsi="Times New Roman" w:cs="Times New Roman"/>
          <w:b/>
          <w:bCs/>
          <w:i w:val="0"/>
          <w:iCs w:val="0"/>
          <w:noProof/>
          <w:color w:val="auto"/>
          <w:sz w:val="24"/>
          <w:szCs w:val="24"/>
        </w:rPr>
        <w:t>6</w:t>
      </w:r>
      <w:r w:rsidRPr="00271EE8">
        <w:rPr>
          <w:rFonts w:ascii="Times New Roman" w:hAnsi="Times New Roman" w:cs="Times New Roman"/>
          <w:b/>
          <w:bCs/>
          <w:i w:val="0"/>
          <w:iCs w:val="0"/>
          <w:color w:val="auto"/>
          <w:sz w:val="24"/>
          <w:szCs w:val="24"/>
        </w:rPr>
        <w:fldChar w:fldCharType="end"/>
      </w:r>
      <w:r w:rsidRPr="00271EE8">
        <w:rPr>
          <w:rFonts w:ascii="Times New Roman" w:hAnsi="Times New Roman" w:cs="Times New Roman"/>
          <w:b/>
          <w:bCs/>
          <w:i w:val="0"/>
          <w:iCs w:val="0"/>
          <w:color w:val="auto"/>
          <w:sz w:val="24"/>
          <w:szCs w:val="24"/>
        </w:rPr>
        <w:t>.</w:t>
      </w:r>
      <w:r w:rsidRPr="00271EE8">
        <w:rPr>
          <w:rFonts w:ascii="Times New Roman" w:hAnsi="Times New Roman" w:cs="Times New Roman"/>
          <w:i w:val="0"/>
          <w:iCs w:val="0"/>
          <w:color w:val="auto"/>
          <w:sz w:val="24"/>
          <w:szCs w:val="24"/>
        </w:rPr>
        <w:t xml:space="preserve"> Redundancy analysis (RDA) of the Hellinger-transformed fungal communities constrained by the fuel composition. Fungal families are denoted as red text. In this RDA the red crosses are fungal families that still contribute to this ordination space, but not specifically named due to their central clustering indicating a low correlation coefficient. Fuel component variables are represented by blue vectors. Blue vectors lengths indicate the relative weight of a fuel component in the ordination.</w:t>
      </w:r>
      <w:bookmarkEnd w:id="97"/>
      <w:bookmarkEnd w:id="98"/>
      <w:bookmarkEnd w:id="99"/>
    </w:p>
    <w:p w14:paraId="3AA6EF07" w14:textId="312CC3CD" w:rsidR="00432325" w:rsidRDefault="00432325" w:rsidP="00432325"/>
    <w:p w14:paraId="1D605B4D" w14:textId="149B6BEC" w:rsidR="00432325" w:rsidRDefault="00432325" w:rsidP="00432325"/>
    <w:p w14:paraId="2987F322" w14:textId="5F87343E" w:rsidR="00432325" w:rsidRDefault="00432325" w:rsidP="00432325"/>
    <w:p w14:paraId="60EC2702" w14:textId="77777777" w:rsidR="00432325" w:rsidRPr="00432325" w:rsidRDefault="00432325" w:rsidP="00432325"/>
    <w:p w14:paraId="2C1E0AB8" w14:textId="1E154746" w:rsidR="00271EE8" w:rsidRDefault="00271EE8" w:rsidP="00271EE8"/>
    <w:p w14:paraId="0E0530A3" w14:textId="40374011" w:rsidR="00432325" w:rsidRPr="00C816C4" w:rsidRDefault="00C816C4" w:rsidP="00C816C4">
      <w:pPr>
        <w:pStyle w:val="Caption"/>
        <w:rPr>
          <w:rFonts w:ascii="Times New Roman" w:hAnsi="Times New Roman" w:cs="Times New Roman"/>
          <w:i w:val="0"/>
          <w:iCs w:val="0"/>
          <w:color w:val="000000" w:themeColor="text1"/>
          <w:sz w:val="24"/>
          <w:szCs w:val="24"/>
        </w:rPr>
      </w:pPr>
      <w:bookmarkStart w:id="100" w:name="_Toc88222859"/>
      <w:bookmarkStart w:id="101" w:name="_Toc89854719"/>
      <w:r w:rsidRPr="00C816C4">
        <w:rPr>
          <w:rFonts w:ascii="Times New Roman" w:hAnsi="Times New Roman" w:cs="Times New Roman"/>
          <w:b/>
          <w:bCs/>
          <w:i w:val="0"/>
          <w:iCs w:val="0"/>
          <w:color w:val="000000" w:themeColor="text1"/>
          <w:sz w:val="24"/>
          <w:szCs w:val="24"/>
        </w:rPr>
        <w:lastRenderedPageBreak/>
        <w:t>Table 3.</w:t>
      </w:r>
      <w:r w:rsidRPr="00C816C4">
        <w:rPr>
          <w:rFonts w:ascii="Times New Roman" w:hAnsi="Times New Roman" w:cs="Times New Roman"/>
          <w:b/>
          <w:bCs/>
          <w:i w:val="0"/>
          <w:iCs w:val="0"/>
          <w:color w:val="000000" w:themeColor="text1"/>
          <w:sz w:val="24"/>
          <w:szCs w:val="24"/>
        </w:rPr>
        <w:fldChar w:fldCharType="begin"/>
      </w:r>
      <w:r w:rsidRPr="00C816C4">
        <w:rPr>
          <w:rFonts w:ascii="Times New Roman" w:hAnsi="Times New Roman" w:cs="Times New Roman"/>
          <w:b/>
          <w:bCs/>
          <w:i w:val="0"/>
          <w:iCs w:val="0"/>
          <w:color w:val="000000" w:themeColor="text1"/>
          <w:sz w:val="24"/>
          <w:szCs w:val="24"/>
        </w:rPr>
        <w:instrText xml:space="preserve"> SEQ Table_3. \* ARABIC </w:instrText>
      </w:r>
      <w:r w:rsidRPr="00C816C4">
        <w:rPr>
          <w:rFonts w:ascii="Times New Roman" w:hAnsi="Times New Roman" w:cs="Times New Roman"/>
          <w:b/>
          <w:bCs/>
          <w:i w:val="0"/>
          <w:iCs w:val="0"/>
          <w:color w:val="000000" w:themeColor="text1"/>
          <w:sz w:val="24"/>
          <w:szCs w:val="24"/>
        </w:rPr>
        <w:fldChar w:fldCharType="separate"/>
      </w:r>
      <w:r w:rsidR="00954642">
        <w:rPr>
          <w:rFonts w:ascii="Times New Roman" w:hAnsi="Times New Roman" w:cs="Times New Roman"/>
          <w:b/>
          <w:bCs/>
          <w:i w:val="0"/>
          <w:iCs w:val="0"/>
          <w:noProof/>
          <w:color w:val="000000" w:themeColor="text1"/>
          <w:sz w:val="24"/>
          <w:szCs w:val="24"/>
        </w:rPr>
        <w:t>3</w:t>
      </w:r>
      <w:r w:rsidRPr="00C816C4">
        <w:rPr>
          <w:rFonts w:ascii="Times New Roman" w:hAnsi="Times New Roman" w:cs="Times New Roman"/>
          <w:b/>
          <w:bCs/>
          <w:i w:val="0"/>
          <w:iCs w:val="0"/>
          <w:color w:val="000000" w:themeColor="text1"/>
          <w:sz w:val="24"/>
          <w:szCs w:val="24"/>
        </w:rPr>
        <w:fldChar w:fldCharType="end"/>
      </w:r>
      <w:r w:rsidRPr="00C816C4">
        <w:rPr>
          <w:rFonts w:ascii="Times New Roman" w:hAnsi="Times New Roman" w:cs="Times New Roman"/>
          <w:b/>
          <w:bCs/>
          <w:i w:val="0"/>
          <w:iCs w:val="0"/>
          <w:color w:val="000000" w:themeColor="text1"/>
          <w:sz w:val="24"/>
          <w:szCs w:val="24"/>
        </w:rPr>
        <w:t>.</w:t>
      </w:r>
      <w:r>
        <w:rPr>
          <w:rFonts w:ascii="Times New Roman" w:hAnsi="Times New Roman" w:cs="Times New Roman"/>
          <w:i w:val="0"/>
          <w:iCs w:val="0"/>
          <w:color w:val="000000" w:themeColor="text1"/>
          <w:sz w:val="24"/>
          <w:szCs w:val="24"/>
        </w:rPr>
        <w:t xml:space="preserve"> </w:t>
      </w:r>
      <w:r w:rsidRPr="00C816C4">
        <w:rPr>
          <w:rFonts w:ascii="Times New Roman" w:hAnsi="Times New Roman" w:cs="Times New Roman"/>
          <w:i w:val="0"/>
          <w:iCs w:val="0"/>
          <w:color w:val="000000" w:themeColor="text1"/>
          <w:sz w:val="24"/>
          <w:szCs w:val="24"/>
        </w:rPr>
        <w:t xml:space="preserve">Forward selection of significant </w:t>
      </w:r>
      <w:r w:rsidR="009A0F52">
        <w:rPr>
          <w:rFonts w:ascii="Times New Roman" w:hAnsi="Times New Roman" w:cs="Times New Roman"/>
          <w:i w:val="0"/>
          <w:iCs w:val="0"/>
          <w:color w:val="000000" w:themeColor="text1"/>
          <w:sz w:val="24"/>
          <w:szCs w:val="24"/>
        </w:rPr>
        <w:t>(p</w:t>
      </w:r>
      <w:r w:rsidRPr="00C816C4">
        <w:rPr>
          <w:rFonts w:ascii="Times New Roman" w:hAnsi="Times New Roman" w:cs="Times New Roman"/>
          <w:i w:val="0"/>
          <w:iCs w:val="0"/>
          <w:color w:val="000000" w:themeColor="text1"/>
          <w:sz w:val="24"/>
          <w:szCs w:val="24"/>
        </w:rPr>
        <w:t xml:space="preserve"> ≤ 0.05) fuel variables based on an </w:t>
      </w:r>
      <w:proofErr w:type="spellStart"/>
      <w:r w:rsidRPr="00C816C4">
        <w:rPr>
          <w:rFonts w:ascii="Times New Roman" w:hAnsi="Times New Roman" w:cs="Times New Roman"/>
          <w:i w:val="0"/>
          <w:iCs w:val="0"/>
          <w:color w:val="000000" w:themeColor="text1"/>
          <w:sz w:val="24"/>
          <w:szCs w:val="24"/>
        </w:rPr>
        <w:t>adonis</w:t>
      </w:r>
      <w:proofErr w:type="spellEnd"/>
      <w:r w:rsidRPr="00C816C4">
        <w:rPr>
          <w:rFonts w:ascii="Times New Roman" w:hAnsi="Times New Roman" w:cs="Times New Roman"/>
          <w:i w:val="0"/>
          <w:iCs w:val="0"/>
          <w:color w:val="000000" w:themeColor="text1"/>
          <w:sz w:val="24"/>
          <w:szCs w:val="24"/>
        </w:rPr>
        <w:t xml:space="preserve"> permutational multivariate analysis of variance on the fungal Hellinger transformed taxonomic data.</w:t>
      </w:r>
      <w:bookmarkEnd w:id="100"/>
      <w:bookmarkEnd w:id="101"/>
    </w:p>
    <w:tbl>
      <w:tblPr>
        <w:tblStyle w:val="LightShading-Accent1"/>
        <w:tblW w:w="0" w:type="auto"/>
        <w:shd w:val="clear" w:color="auto" w:fill="FFFFFF" w:themeFill="background1"/>
        <w:tblLook w:val="04A0" w:firstRow="1" w:lastRow="0" w:firstColumn="1" w:lastColumn="0" w:noHBand="0" w:noVBand="1"/>
      </w:tblPr>
      <w:tblGrid>
        <w:gridCol w:w="2341"/>
        <w:gridCol w:w="1657"/>
        <w:gridCol w:w="1657"/>
        <w:gridCol w:w="1455"/>
        <w:gridCol w:w="1125"/>
      </w:tblGrid>
      <w:tr w:rsidR="00432325" w14:paraId="22F2DB62" w14:textId="77777777" w:rsidTr="007213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tcBorders>
              <w:top w:val="single" w:sz="4" w:space="0" w:color="auto"/>
              <w:bottom w:val="single" w:sz="4" w:space="0" w:color="auto"/>
            </w:tcBorders>
            <w:shd w:val="clear" w:color="auto" w:fill="FFFFFF" w:themeFill="background1"/>
          </w:tcPr>
          <w:p w14:paraId="782782D3" w14:textId="77777777" w:rsidR="00432325" w:rsidRPr="00D00308" w:rsidRDefault="00432325" w:rsidP="00721391">
            <w:pPr>
              <w:rPr>
                <w:rFonts w:ascii="Times New Roman" w:hAnsi="Times New Roman" w:cs="Times New Roman"/>
                <w:color w:val="000000" w:themeColor="text1"/>
                <w:sz w:val="24"/>
                <w:szCs w:val="24"/>
              </w:rPr>
            </w:pPr>
            <w:r w:rsidRPr="00D00308">
              <w:rPr>
                <w:rFonts w:ascii="Times New Roman" w:hAnsi="Times New Roman" w:cs="Times New Roman"/>
                <w:color w:val="000000" w:themeColor="text1"/>
                <w:sz w:val="24"/>
                <w:szCs w:val="24"/>
              </w:rPr>
              <w:t>Fuel Component</w:t>
            </w:r>
          </w:p>
        </w:tc>
        <w:tc>
          <w:tcPr>
            <w:tcW w:w="1657" w:type="dxa"/>
            <w:tcBorders>
              <w:top w:val="single" w:sz="4" w:space="0" w:color="auto"/>
              <w:bottom w:val="single" w:sz="4" w:space="0" w:color="auto"/>
            </w:tcBorders>
            <w:shd w:val="clear" w:color="auto" w:fill="FFFFFF" w:themeFill="background1"/>
          </w:tcPr>
          <w:p w14:paraId="1ED2DFE6" w14:textId="77777777" w:rsidR="00432325" w:rsidRPr="00D00308" w:rsidRDefault="00432325" w:rsidP="0072139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Mean Squares</w:t>
            </w:r>
          </w:p>
        </w:tc>
        <w:tc>
          <w:tcPr>
            <w:tcW w:w="1657" w:type="dxa"/>
            <w:tcBorders>
              <w:top w:val="single" w:sz="4" w:space="0" w:color="auto"/>
              <w:bottom w:val="single" w:sz="4" w:space="0" w:color="auto"/>
            </w:tcBorders>
            <w:shd w:val="clear" w:color="auto" w:fill="FFFFFF" w:themeFill="background1"/>
          </w:tcPr>
          <w:p w14:paraId="1AE44F27" w14:textId="77777777" w:rsidR="00432325" w:rsidRPr="00D00308" w:rsidRDefault="00432325" w:rsidP="0072139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 Model</w:t>
            </w:r>
          </w:p>
        </w:tc>
        <w:tc>
          <w:tcPr>
            <w:tcW w:w="1455" w:type="dxa"/>
            <w:tcBorders>
              <w:top w:val="single" w:sz="4" w:space="0" w:color="auto"/>
              <w:bottom w:val="single" w:sz="4" w:space="0" w:color="auto"/>
            </w:tcBorders>
            <w:shd w:val="clear" w:color="auto" w:fill="FFFFFF" w:themeFill="background1"/>
          </w:tcPr>
          <w:p w14:paraId="43BD416B" w14:textId="77777777" w:rsidR="00432325" w:rsidRPr="00240942" w:rsidRDefault="00432325" w:rsidP="0072139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w:t>
            </w:r>
            <w:r>
              <w:rPr>
                <w:rFonts w:ascii="Times New Roman" w:hAnsi="Times New Roman" w:cs="Times New Roman"/>
                <w:color w:val="000000" w:themeColor="text1"/>
                <w:sz w:val="24"/>
                <w:szCs w:val="24"/>
                <w:vertAlign w:val="superscript"/>
              </w:rPr>
              <w:t>2</w:t>
            </w:r>
          </w:p>
        </w:tc>
        <w:tc>
          <w:tcPr>
            <w:tcW w:w="1125" w:type="dxa"/>
            <w:tcBorders>
              <w:top w:val="single" w:sz="4" w:space="0" w:color="auto"/>
              <w:bottom w:val="single" w:sz="4" w:space="0" w:color="auto"/>
            </w:tcBorders>
            <w:shd w:val="clear" w:color="auto" w:fill="FFFFFF" w:themeFill="background1"/>
          </w:tcPr>
          <w:p w14:paraId="4E836CD4" w14:textId="77777777" w:rsidR="00432325" w:rsidRPr="00930F28" w:rsidRDefault="00432325" w:rsidP="0072139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Pr</w:t>
            </w:r>
            <w:proofErr w:type="spellEnd"/>
            <w:r>
              <w:rPr>
                <w:rFonts w:ascii="Times New Roman" w:hAnsi="Times New Roman" w:cs="Times New Roman"/>
                <w:color w:val="000000" w:themeColor="text1"/>
                <w:sz w:val="24"/>
                <w:szCs w:val="24"/>
              </w:rPr>
              <w:t>(&gt;F)</w:t>
            </w:r>
          </w:p>
        </w:tc>
      </w:tr>
      <w:tr w:rsidR="00432325" w14:paraId="7CBA5874"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tcBorders>
              <w:top w:val="single" w:sz="4" w:space="0" w:color="auto"/>
            </w:tcBorders>
            <w:shd w:val="clear" w:color="auto" w:fill="FFFFFF" w:themeFill="background1"/>
          </w:tcPr>
          <w:p w14:paraId="59D6F453" w14:textId="77777777" w:rsidR="00432325" w:rsidRPr="00D00308" w:rsidRDefault="00432325" w:rsidP="00721391">
            <w:pPr>
              <w:rPr>
                <w:rFonts w:ascii="Times New Roman" w:hAnsi="Times New Roman" w:cs="Times New Roman"/>
                <w:color w:val="000000" w:themeColor="text1"/>
                <w:sz w:val="24"/>
                <w:szCs w:val="24"/>
              </w:rPr>
            </w:pPr>
          </w:p>
        </w:tc>
        <w:tc>
          <w:tcPr>
            <w:tcW w:w="1657" w:type="dxa"/>
            <w:tcBorders>
              <w:top w:val="single" w:sz="4" w:space="0" w:color="auto"/>
            </w:tcBorders>
            <w:shd w:val="clear" w:color="auto" w:fill="FFFFFF" w:themeFill="background1"/>
          </w:tcPr>
          <w:p w14:paraId="2667F70F" w14:textId="77777777" w:rsidR="00432325" w:rsidRPr="00D00308"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tcBorders>
              <w:top w:val="single" w:sz="4" w:space="0" w:color="auto"/>
            </w:tcBorders>
            <w:shd w:val="clear" w:color="auto" w:fill="FFFFFF" w:themeFill="background1"/>
          </w:tcPr>
          <w:p w14:paraId="7D7DCB4B" w14:textId="77777777" w:rsidR="00432325" w:rsidRPr="00D00308"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tcBorders>
              <w:top w:val="single" w:sz="4" w:space="0" w:color="auto"/>
            </w:tcBorders>
            <w:shd w:val="clear" w:color="auto" w:fill="FFFFFF" w:themeFill="background1"/>
          </w:tcPr>
          <w:p w14:paraId="5DECFC13" w14:textId="77777777" w:rsidR="00432325" w:rsidRPr="00D00308"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tcBorders>
              <w:top w:val="single" w:sz="4" w:space="0" w:color="auto"/>
            </w:tcBorders>
            <w:shd w:val="clear" w:color="auto" w:fill="FFFFFF" w:themeFill="background1"/>
          </w:tcPr>
          <w:p w14:paraId="678F3A3E" w14:textId="77777777" w:rsidR="00432325" w:rsidRPr="00D00308"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432325" w14:paraId="490144F9" w14:textId="77777777" w:rsidTr="00721391">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13E0449E" w14:textId="77777777" w:rsidR="00432325" w:rsidRPr="00D00308" w:rsidRDefault="00432325" w:rsidP="00721391">
            <w:pPr>
              <w:rPr>
                <w:rFonts w:ascii="Times New Roman" w:hAnsi="Times New Roman" w:cs="Times New Roman"/>
                <w:color w:val="000000" w:themeColor="text1"/>
                <w:sz w:val="24"/>
                <w:szCs w:val="24"/>
              </w:rPr>
            </w:pPr>
            <w:r w:rsidRPr="00D00308">
              <w:rPr>
                <w:rFonts w:ascii="Times New Roman" w:hAnsi="Times New Roman" w:cs="Times New Roman"/>
                <w:color w:val="000000" w:themeColor="text1"/>
                <w:sz w:val="24"/>
                <w:szCs w:val="24"/>
              </w:rPr>
              <w:t>Heptane</w:t>
            </w:r>
          </w:p>
        </w:tc>
        <w:tc>
          <w:tcPr>
            <w:tcW w:w="1657" w:type="dxa"/>
            <w:shd w:val="clear" w:color="auto" w:fill="FFFFFF" w:themeFill="background1"/>
          </w:tcPr>
          <w:p w14:paraId="1DB51939" w14:textId="113C71C7" w:rsidR="00432325" w:rsidRPr="00D00308" w:rsidRDefault="00432325"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00308">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162</w:t>
            </w:r>
          </w:p>
        </w:tc>
        <w:tc>
          <w:tcPr>
            <w:tcW w:w="1657" w:type="dxa"/>
            <w:shd w:val="clear" w:color="auto" w:fill="FFFFFF" w:themeFill="background1"/>
          </w:tcPr>
          <w:p w14:paraId="47955F8C" w14:textId="659DC3B5" w:rsidR="00432325" w:rsidRPr="00D00308" w:rsidRDefault="00432325"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1.774</w:t>
            </w:r>
          </w:p>
        </w:tc>
        <w:tc>
          <w:tcPr>
            <w:tcW w:w="1455" w:type="dxa"/>
            <w:shd w:val="clear" w:color="auto" w:fill="FFFFFF" w:themeFill="background1"/>
          </w:tcPr>
          <w:p w14:paraId="487F4E68" w14:textId="18E5F43A" w:rsidR="00432325" w:rsidRDefault="00432325"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0.017</w:t>
            </w:r>
          </w:p>
        </w:tc>
        <w:tc>
          <w:tcPr>
            <w:tcW w:w="1125" w:type="dxa"/>
            <w:shd w:val="clear" w:color="auto" w:fill="FFFFFF" w:themeFill="background1"/>
          </w:tcPr>
          <w:p w14:paraId="56EFCFBC" w14:textId="63AA0D81" w:rsidR="00432325" w:rsidRDefault="00432325"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0.125</w:t>
            </w:r>
          </w:p>
        </w:tc>
      </w:tr>
      <w:tr w:rsidR="00432325" w14:paraId="31EB58B9"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50BFF0F4" w14:textId="77777777" w:rsidR="00432325" w:rsidRPr="00D00308" w:rsidRDefault="00432325" w:rsidP="00721391">
            <w:pPr>
              <w:rPr>
                <w:rFonts w:ascii="Times New Roman" w:hAnsi="Times New Roman" w:cs="Times New Roman"/>
                <w:color w:val="000000" w:themeColor="text1"/>
                <w:sz w:val="24"/>
                <w:szCs w:val="24"/>
              </w:rPr>
            </w:pPr>
          </w:p>
        </w:tc>
        <w:tc>
          <w:tcPr>
            <w:tcW w:w="1657" w:type="dxa"/>
            <w:shd w:val="clear" w:color="auto" w:fill="FFFFFF" w:themeFill="background1"/>
          </w:tcPr>
          <w:p w14:paraId="6E8B9B14" w14:textId="77777777" w:rsidR="00432325" w:rsidRPr="00D00308"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7CC93151" w14:textId="77777777" w:rsidR="00432325" w:rsidRPr="00D00308"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4D75F5B9" w14:textId="77777777" w:rsidR="00432325" w:rsidRPr="00D00308"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41609971" w14:textId="77777777" w:rsidR="00432325" w:rsidRPr="00D00308"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432325" w14:paraId="12F4A8DB" w14:textId="77777777" w:rsidTr="00721391">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2CB76E6D" w14:textId="77777777" w:rsidR="00432325" w:rsidRPr="00D00308" w:rsidRDefault="00432325"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Octane</w:t>
            </w:r>
          </w:p>
        </w:tc>
        <w:tc>
          <w:tcPr>
            <w:tcW w:w="1657" w:type="dxa"/>
            <w:shd w:val="clear" w:color="auto" w:fill="FFFFFF" w:themeFill="background1"/>
          </w:tcPr>
          <w:p w14:paraId="14140E70" w14:textId="20BA5DA7" w:rsidR="00432325" w:rsidRPr="00D00308" w:rsidRDefault="00432325"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0.389</w:t>
            </w:r>
          </w:p>
        </w:tc>
        <w:tc>
          <w:tcPr>
            <w:tcW w:w="1657" w:type="dxa"/>
            <w:shd w:val="clear" w:color="auto" w:fill="FFFFFF" w:themeFill="background1"/>
          </w:tcPr>
          <w:p w14:paraId="607A9310" w14:textId="57F4BB35" w:rsidR="00432325" w:rsidRPr="00D00308" w:rsidRDefault="00432325"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4.269</w:t>
            </w:r>
          </w:p>
        </w:tc>
        <w:tc>
          <w:tcPr>
            <w:tcW w:w="1455" w:type="dxa"/>
            <w:shd w:val="clear" w:color="auto" w:fill="FFFFFF" w:themeFill="background1"/>
          </w:tcPr>
          <w:p w14:paraId="5968A560" w14:textId="415A9A8D" w:rsidR="00432325" w:rsidRDefault="00432325"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0.040</w:t>
            </w:r>
          </w:p>
        </w:tc>
        <w:tc>
          <w:tcPr>
            <w:tcW w:w="1125" w:type="dxa"/>
            <w:shd w:val="clear" w:color="auto" w:fill="FFFFFF" w:themeFill="background1"/>
          </w:tcPr>
          <w:p w14:paraId="1E9D488A" w14:textId="1A8FBB39" w:rsidR="00432325" w:rsidRDefault="00432325"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0.003</w:t>
            </w:r>
          </w:p>
        </w:tc>
      </w:tr>
      <w:tr w:rsidR="00432325" w14:paraId="005C38F8"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4EFEA16A" w14:textId="77777777" w:rsidR="00432325" w:rsidRPr="00D00308" w:rsidRDefault="00432325" w:rsidP="00721391">
            <w:pPr>
              <w:rPr>
                <w:rFonts w:ascii="Times New Roman" w:hAnsi="Times New Roman" w:cs="Times New Roman"/>
                <w:color w:val="000000" w:themeColor="text1"/>
                <w:sz w:val="24"/>
                <w:szCs w:val="24"/>
              </w:rPr>
            </w:pPr>
          </w:p>
        </w:tc>
        <w:tc>
          <w:tcPr>
            <w:tcW w:w="1657" w:type="dxa"/>
            <w:shd w:val="clear" w:color="auto" w:fill="FFFFFF" w:themeFill="background1"/>
          </w:tcPr>
          <w:p w14:paraId="198340C4" w14:textId="77777777" w:rsidR="00432325" w:rsidRPr="00D00308"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5B587033" w14:textId="77777777" w:rsidR="00432325" w:rsidRPr="00D00308"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6AD53BED" w14:textId="77777777" w:rsidR="00432325" w:rsidRPr="00D00308"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1168E66A" w14:textId="77777777" w:rsidR="00432325" w:rsidRPr="00D00308"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432325" w14:paraId="2F35EE3D" w14:textId="77777777" w:rsidTr="00721391">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6D022801" w14:textId="77777777" w:rsidR="00432325" w:rsidRPr="00D00308" w:rsidRDefault="00432325"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Nonane</w:t>
            </w:r>
          </w:p>
        </w:tc>
        <w:tc>
          <w:tcPr>
            <w:tcW w:w="1657" w:type="dxa"/>
            <w:shd w:val="clear" w:color="auto" w:fill="FFFFFF" w:themeFill="background1"/>
          </w:tcPr>
          <w:p w14:paraId="06C5AB20" w14:textId="2863C486" w:rsidR="00432325" w:rsidRPr="00D00308" w:rsidRDefault="00432325"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0.257</w:t>
            </w:r>
          </w:p>
        </w:tc>
        <w:tc>
          <w:tcPr>
            <w:tcW w:w="1657" w:type="dxa"/>
            <w:shd w:val="clear" w:color="auto" w:fill="FFFFFF" w:themeFill="background1"/>
          </w:tcPr>
          <w:p w14:paraId="684296C1" w14:textId="3EEFC6EB" w:rsidR="00432325" w:rsidRPr="00D00308" w:rsidRDefault="00432325"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2.819</w:t>
            </w:r>
          </w:p>
        </w:tc>
        <w:tc>
          <w:tcPr>
            <w:tcW w:w="1455" w:type="dxa"/>
            <w:shd w:val="clear" w:color="auto" w:fill="FFFFFF" w:themeFill="background1"/>
          </w:tcPr>
          <w:p w14:paraId="5D9E69CA" w14:textId="2A9F178C" w:rsidR="00432325" w:rsidRDefault="00432325"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0.026</w:t>
            </w:r>
          </w:p>
        </w:tc>
        <w:tc>
          <w:tcPr>
            <w:tcW w:w="1125" w:type="dxa"/>
            <w:shd w:val="clear" w:color="auto" w:fill="FFFFFF" w:themeFill="background1"/>
          </w:tcPr>
          <w:p w14:paraId="214D5801" w14:textId="4726853B" w:rsidR="00432325" w:rsidRDefault="00432325"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0.019</w:t>
            </w:r>
          </w:p>
        </w:tc>
      </w:tr>
      <w:tr w:rsidR="00432325" w14:paraId="12FEB0DC"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430165C3" w14:textId="77777777" w:rsidR="00432325" w:rsidRDefault="00432325" w:rsidP="00721391">
            <w:pPr>
              <w:rPr>
                <w:rFonts w:ascii="Times New Roman" w:hAnsi="Times New Roman" w:cs="Times New Roman"/>
                <w:color w:val="000000" w:themeColor="text1"/>
                <w:sz w:val="24"/>
                <w:szCs w:val="24"/>
              </w:rPr>
            </w:pPr>
          </w:p>
        </w:tc>
        <w:tc>
          <w:tcPr>
            <w:tcW w:w="1657" w:type="dxa"/>
            <w:shd w:val="clear" w:color="auto" w:fill="FFFFFF" w:themeFill="background1"/>
          </w:tcPr>
          <w:p w14:paraId="27A9CE3F"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385A09A6"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7130F912"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7ED02A96"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432325" w14:paraId="321B7FE0" w14:textId="77777777" w:rsidTr="00721391">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4FD39ED8" w14:textId="77777777" w:rsidR="00432325" w:rsidRDefault="00432325"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Decane</w:t>
            </w:r>
          </w:p>
        </w:tc>
        <w:tc>
          <w:tcPr>
            <w:tcW w:w="1657" w:type="dxa"/>
            <w:shd w:val="clear" w:color="auto" w:fill="FFFFFF" w:themeFill="background1"/>
          </w:tcPr>
          <w:p w14:paraId="0481A3C8" w14:textId="569D374B" w:rsidR="00432325" w:rsidRDefault="00432325"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0.258</w:t>
            </w:r>
          </w:p>
        </w:tc>
        <w:tc>
          <w:tcPr>
            <w:tcW w:w="1657" w:type="dxa"/>
            <w:shd w:val="clear" w:color="auto" w:fill="FFFFFF" w:themeFill="background1"/>
          </w:tcPr>
          <w:p w14:paraId="7C74E4ED" w14:textId="722879DC" w:rsidR="00432325" w:rsidRDefault="00432325"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2.823</w:t>
            </w:r>
          </w:p>
        </w:tc>
        <w:tc>
          <w:tcPr>
            <w:tcW w:w="1455" w:type="dxa"/>
            <w:shd w:val="clear" w:color="auto" w:fill="FFFFFF" w:themeFill="background1"/>
          </w:tcPr>
          <w:p w14:paraId="2B7F5DEC" w14:textId="20EE81A2" w:rsidR="00432325" w:rsidRDefault="00432325"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0.027</w:t>
            </w:r>
          </w:p>
        </w:tc>
        <w:tc>
          <w:tcPr>
            <w:tcW w:w="1125" w:type="dxa"/>
            <w:shd w:val="clear" w:color="auto" w:fill="FFFFFF" w:themeFill="background1"/>
          </w:tcPr>
          <w:p w14:paraId="5042EA18" w14:textId="6CAC266F" w:rsidR="00432325" w:rsidRDefault="00432325"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0.025</w:t>
            </w:r>
          </w:p>
        </w:tc>
      </w:tr>
      <w:tr w:rsidR="00432325" w14:paraId="7AC3B146"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64057017" w14:textId="77777777" w:rsidR="00432325" w:rsidRDefault="00432325" w:rsidP="00721391">
            <w:pPr>
              <w:rPr>
                <w:rFonts w:ascii="Times New Roman" w:hAnsi="Times New Roman" w:cs="Times New Roman"/>
                <w:color w:val="000000" w:themeColor="text1"/>
                <w:sz w:val="24"/>
                <w:szCs w:val="24"/>
              </w:rPr>
            </w:pPr>
          </w:p>
        </w:tc>
        <w:tc>
          <w:tcPr>
            <w:tcW w:w="1657" w:type="dxa"/>
            <w:shd w:val="clear" w:color="auto" w:fill="FFFFFF" w:themeFill="background1"/>
          </w:tcPr>
          <w:p w14:paraId="3FAA19A4"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7BA68902"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3EE3092A"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26E3586A"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432325" w14:paraId="1A05E5D9" w14:textId="77777777" w:rsidTr="00721391">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4074B14E" w14:textId="77777777" w:rsidR="00432325" w:rsidRDefault="00432325"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Undecane</w:t>
            </w:r>
          </w:p>
        </w:tc>
        <w:tc>
          <w:tcPr>
            <w:tcW w:w="1657" w:type="dxa"/>
            <w:shd w:val="clear" w:color="auto" w:fill="FFFFFF" w:themeFill="background1"/>
          </w:tcPr>
          <w:p w14:paraId="57C2E64F" w14:textId="6E35BD03" w:rsidR="00432325" w:rsidRDefault="00432325"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0.100</w:t>
            </w:r>
          </w:p>
        </w:tc>
        <w:tc>
          <w:tcPr>
            <w:tcW w:w="1657" w:type="dxa"/>
            <w:shd w:val="clear" w:color="auto" w:fill="FFFFFF" w:themeFill="background1"/>
          </w:tcPr>
          <w:p w14:paraId="6B0A50E5" w14:textId="3BF8C474" w:rsidR="00432325" w:rsidRDefault="00432325"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1.092</w:t>
            </w:r>
          </w:p>
        </w:tc>
        <w:tc>
          <w:tcPr>
            <w:tcW w:w="1455" w:type="dxa"/>
            <w:shd w:val="clear" w:color="auto" w:fill="FFFFFF" w:themeFill="background1"/>
          </w:tcPr>
          <w:p w14:paraId="05CE4620" w14:textId="257287CF" w:rsidR="00432325" w:rsidRDefault="00432325"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0.010</w:t>
            </w:r>
          </w:p>
        </w:tc>
        <w:tc>
          <w:tcPr>
            <w:tcW w:w="1125" w:type="dxa"/>
            <w:shd w:val="clear" w:color="auto" w:fill="FFFFFF" w:themeFill="background1"/>
          </w:tcPr>
          <w:p w14:paraId="5564E083" w14:textId="2973F380" w:rsidR="00432325" w:rsidRDefault="00432325"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0.377</w:t>
            </w:r>
          </w:p>
        </w:tc>
      </w:tr>
      <w:tr w:rsidR="00432325" w14:paraId="75192B74"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6F4F6AA7" w14:textId="77777777" w:rsidR="00432325" w:rsidRDefault="00432325" w:rsidP="00721391">
            <w:pPr>
              <w:rPr>
                <w:rFonts w:ascii="Times New Roman" w:hAnsi="Times New Roman" w:cs="Times New Roman"/>
                <w:color w:val="000000" w:themeColor="text1"/>
                <w:sz w:val="24"/>
                <w:szCs w:val="24"/>
              </w:rPr>
            </w:pPr>
          </w:p>
        </w:tc>
        <w:tc>
          <w:tcPr>
            <w:tcW w:w="1657" w:type="dxa"/>
            <w:shd w:val="clear" w:color="auto" w:fill="FFFFFF" w:themeFill="background1"/>
          </w:tcPr>
          <w:p w14:paraId="54BB8B0B"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39D200EF"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487AA5CB"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243735D6"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432325" w14:paraId="455407D9" w14:textId="77777777" w:rsidTr="00721391">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61A503BD" w14:textId="77777777" w:rsidR="00432325" w:rsidRDefault="00432325"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Dodecane</w:t>
            </w:r>
          </w:p>
        </w:tc>
        <w:tc>
          <w:tcPr>
            <w:tcW w:w="1657" w:type="dxa"/>
            <w:shd w:val="clear" w:color="auto" w:fill="FFFFFF" w:themeFill="background1"/>
          </w:tcPr>
          <w:p w14:paraId="128D5A95" w14:textId="0028E57E" w:rsidR="00432325" w:rsidRDefault="00DE2CC5"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0.091</w:t>
            </w:r>
          </w:p>
        </w:tc>
        <w:tc>
          <w:tcPr>
            <w:tcW w:w="1657" w:type="dxa"/>
            <w:shd w:val="clear" w:color="auto" w:fill="FFFFFF" w:themeFill="background1"/>
          </w:tcPr>
          <w:p w14:paraId="53D8AF57" w14:textId="711D9F07" w:rsidR="00432325" w:rsidRDefault="00DE2CC5"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0.993</w:t>
            </w:r>
          </w:p>
        </w:tc>
        <w:tc>
          <w:tcPr>
            <w:tcW w:w="1455" w:type="dxa"/>
            <w:shd w:val="clear" w:color="auto" w:fill="FFFFFF" w:themeFill="background1"/>
          </w:tcPr>
          <w:p w14:paraId="3ACB72B3" w14:textId="29E13FA6" w:rsidR="00432325" w:rsidRDefault="00432325"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r w:rsidR="00DE2CC5">
              <w:rPr>
                <w:rFonts w:ascii="Times New Roman" w:hAnsi="Times New Roman" w:cs="Times New Roman"/>
                <w:color w:val="000000" w:themeColor="text1"/>
                <w:sz w:val="24"/>
                <w:szCs w:val="24"/>
              </w:rPr>
              <w:t>009</w:t>
            </w:r>
          </w:p>
        </w:tc>
        <w:tc>
          <w:tcPr>
            <w:tcW w:w="1125" w:type="dxa"/>
            <w:shd w:val="clear" w:color="auto" w:fill="FFFFFF" w:themeFill="background1"/>
          </w:tcPr>
          <w:p w14:paraId="29FC0B8E" w14:textId="72FC3F8B" w:rsidR="00432325" w:rsidRDefault="00432325"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r w:rsidR="00DE2CC5">
              <w:rPr>
                <w:rFonts w:ascii="Times New Roman" w:hAnsi="Times New Roman" w:cs="Times New Roman"/>
                <w:color w:val="000000" w:themeColor="text1"/>
                <w:sz w:val="24"/>
                <w:szCs w:val="24"/>
              </w:rPr>
              <w:t>449</w:t>
            </w:r>
          </w:p>
        </w:tc>
      </w:tr>
      <w:tr w:rsidR="00432325" w14:paraId="4D6D903A"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43BDF1B0" w14:textId="77777777" w:rsidR="00432325" w:rsidRDefault="00432325" w:rsidP="00721391">
            <w:pPr>
              <w:rPr>
                <w:rFonts w:ascii="Times New Roman" w:hAnsi="Times New Roman" w:cs="Times New Roman"/>
                <w:color w:val="000000" w:themeColor="text1"/>
                <w:sz w:val="24"/>
                <w:szCs w:val="24"/>
              </w:rPr>
            </w:pPr>
          </w:p>
        </w:tc>
        <w:tc>
          <w:tcPr>
            <w:tcW w:w="1657" w:type="dxa"/>
            <w:shd w:val="clear" w:color="auto" w:fill="FFFFFF" w:themeFill="background1"/>
          </w:tcPr>
          <w:p w14:paraId="68EDCF51"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0637433A"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111AB1A9"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481E4C9A"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432325" w14:paraId="592AAA5C" w14:textId="77777777" w:rsidTr="00721391">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7F42EA91" w14:textId="77777777" w:rsidR="00432325" w:rsidRDefault="00432325"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Tridecane</w:t>
            </w:r>
          </w:p>
        </w:tc>
        <w:tc>
          <w:tcPr>
            <w:tcW w:w="1657" w:type="dxa"/>
            <w:shd w:val="clear" w:color="auto" w:fill="FFFFFF" w:themeFill="background1"/>
          </w:tcPr>
          <w:p w14:paraId="452DB34A" w14:textId="254F8199" w:rsidR="00432325" w:rsidRDefault="00432325"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r w:rsidR="00DE2CC5">
              <w:rPr>
                <w:rFonts w:ascii="Times New Roman" w:hAnsi="Times New Roman" w:cs="Times New Roman"/>
                <w:color w:val="000000" w:themeColor="text1"/>
                <w:sz w:val="24"/>
                <w:szCs w:val="24"/>
              </w:rPr>
              <w:t>.176</w:t>
            </w:r>
          </w:p>
        </w:tc>
        <w:tc>
          <w:tcPr>
            <w:tcW w:w="1657" w:type="dxa"/>
            <w:shd w:val="clear" w:color="auto" w:fill="FFFFFF" w:themeFill="background1"/>
          </w:tcPr>
          <w:p w14:paraId="0543E60B" w14:textId="726943A6" w:rsidR="00432325" w:rsidRDefault="00DE2CC5"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1.932</w:t>
            </w:r>
          </w:p>
        </w:tc>
        <w:tc>
          <w:tcPr>
            <w:tcW w:w="1455" w:type="dxa"/>
            <w:shd w:val="clear" w:color="auto" w:fill="FFFFFF" w:themeFill="background1"/>
          </w:tcPr>
          <w:p w14:paraId="18DCE467" w14:textId="07D5CC64" w:rsidR="00432325" w:rsidRDefault="00432325"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w:t>
            </w:r>
            <w:r w:rsidR="00DE2CC5">
              <w:rPr>
                <w:rFonts w:ascii="Times New Roman" w:hAnsi="Times New Roman" w:cs="Times New Roman"/>
                <w:color w:val="000000" w:themeColor="text1"/>
                <w:sz w:val="24"/>
                <w:szCs w:val="24"/>
              </w:rPr>
              <w:t>18</w:t>
            </w:r>
          </w:p>
        </w:tc>
        <w:tc>
          <w:tcPr>
            <w:tcW w:w="1125" w:type="dxa"/>
            <w:shd w:val="clear" w:color="auto" w:fill="FFFFFF" w:themeFill="background1"/>
          </w:tcPr>
          <w:p w14:paraId="6D3303EE" w14:textId="439BC539" w:rsidR="00432325" w:rsidRDefault="00432325"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r w:rsidR="00DE2CC5">
              <w:rPr>
                <w:rFonts w:ascii="Times New Roman" w:hAnsi="Times New Roman" w:cs="Times New Roman"/>
                <w:color w:val="000000" w:themeColor="text1"/>
                <w:sz w:val="24"/>
                <w:szCs w:val="24"/>
              </w:rPr>
              <w:t>101</w:t>
            </w:r>
          </w:p>
        </w:tc>
      </w:tr>
      <w:tr w:rsidR="00432325" w14:paraId="2D76A1D0"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54D670A6" w14:textId="77777777" w:rsidR="00432325" w:rsidRDefault="00432325" w:rsidP="00721391">
            <w:pPr>
              <w:rPr>
                <w:rFonts w:ascii="Times New Roman" w:hAnsi="Times New Roman" w:cs="Times New Roman"/>
                <w:color w:val="000000" w:themeColor="text1"/>
                <w:sz w:val="24"/>
                <w:szCs w:val="24"/>
              </w:rPr>
            </w:pPr>
          </w:p>
        </w:tc>
        <w:tc>
          <w:tcPr>
            <w:tcW w:w="1657" w:type="dxa"/>
            <w:shd w:val="clear" w:color="auto" w:fill="FFFFFF" w:themeFill="background1"/>
          </w:tcPr>
          <w:p w14:paraId="41AC795B"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10B864DD"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0D022CBC"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277ACF7C"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432325" w14:paraId="03D14701" w14:textId="77777777" w:rsidTr="00721391">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3B2A7344" w14:textId="77777777" w:rsidR="00432325" w:rsidRDefault="00432325"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Tetradecane</w:t>
            </w:r>
          </w:p>
        </w:tc>
        <w:tc>
          <w:tcPr>
            <w:tcW w:w="1657" w:type="dxa"/>
            <w:shd w:val="clear" w:color="auto" w:fill="FFFFFF" w:themeFill="background1"/>
          </w:tcPr>
          <w:p w14:paraId="6694D536" w14:textId="0C5E2B9B" w:rsidR="00DE2CC5" w:rsidRDefault="00432325"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r w:rsidR="00BE247F">
              <w:rPr>
                <w:rFonts w:ascii="Times New Roman" w:hAnsi="Times New Roman" w:cs="Times New Roman"/>
                <w:color w:val="000000" w:themeColor="text1"/>
                <w:sz w:val="24"/>
                <w:szCs w:val="24"/>
              </w:rPr>
              <w:t>082</w:t>
            </w:r>
          </w:p>
        </w:tc>
        <w:tc>
          <w:tcPr>
            <w:tcW w:w="1657" w:type="dxa"/>
            <w:shd w:val="clear" w:color="auto" w:fill="FFFFFF" w:themeFill="background1"/>
          </w:tcPr>
          <w:p w14:paraId="76C46CD4" w14:textId="3E13E0B1" w:rsidR="00432325" w:rsidRDefault="00BE247F"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0.895</w:t>
            </w:r>
          </w:p>
        </w:tc>
        <w:tc>
          <w:tcPr>
            <w:tcW w:w="1455" w:type="dxa"/>
            <w:shd w:val="clear" w:color="auto" w:fill="FFFFFF" w:themeFill="background1"/>
          </w:tcPr>
          <w:p w14:paraId="688FF6A7" w14:textId="2216C811" w:rsidR="00432325" w:rsidRDefault="00BE247F"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0.008</w:t>
            </w:r>
          </w:p>
        </w:tc>
        <w:tc>
          <w:tcPr>
            <w:tcW w:w="1125" w:type="dxa"/>
            <w:shd w:val="clear" w:color="auto" w:fill="FFFFFF" w:themeFill="background1"/>
          </w:tcPr>
          <w:p w14:paraId="75F64566" w14:textId="37BD464E" w:rsidR="00432325" w:rsidRDefault="00432325"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r w:rsidR="00DE2CC5">
              <w:rPr>
                <w:rFonts w:ascii="Times New Roman" w:hAnsi="Times New Roman" w:cs="Times New Roman"/>
                <w:color w:val="000000" w:themeColor="text1"/>
                <w:sz w:val="24"/>
                <w:szCs w:val="24"/>
              </w:rPr>
              <w:t>.</w:t>
            </w:r>
            <w:r w:rsidR="00BE247F">
              <w:rPr>
                <w:rFonts w:ascii="Times New Roman" w:hAnsi="Times New Roman" w:cs="Times New Roman"/>
                <w:color w:val="000000" w:themeColor="text1"/>
                <w:sz w:val="24"/>
                <w:szCs w:val="24"/>
              </w:rPr>
              <w:t>504</w:t>
            </w:r>
          </w:p>
        </w:tc>
      </w:tr>
      <w:tr w:rsidR="00BE247F" w14:paraId="21DC226D"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0E9DA90A" w14:textId="77777777" w:rsidR="00BE247F" w:rsidRDefault="00BE247F" w:rsidP="00BE247F">
            <w:pPr>
              <w:rPr>
                <w:rFonts w:ascii="Times New Roman" w:hAnsi="Times New Roman" w:cs="Times New Roman"/>
                <w:color w:val="000000" w:themeColor="text1"/>
                <w:sz w:val="24"/>
                <w:szCs w:val="24"/>
              </w:rPr>
            </w:pPr>
          </w:p>
        </w:tc>
        <w:tc>
          <w:tcPr>
            <w:tcW w:w="1657" w:type="dxa"/>
            <w:shd w:val="clear" w:color="auto" w:fill="FFFFFF" w:themeFill="background1"/>
          </w:tcPr>
          <w:p w14:paraId="516A9689" w14:textId="2DCCBB9B"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011DDE90" w14:textId="037E216D"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71EFF727" w14:textId="00F40ECF"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1DE97FE4" w14:textId="75572E54"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BE247F" w14:paraId="12B84D23" w14:textId="77777777" w:rsidTr="00721391">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152165D9" w14:textId="77777777" w:rsidR="00BE247F" w:rsidRDefault="00BE247F" w:rsidP="00BE247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Pentadecane</w:t>
            </w:r>
          </w:p>
        </w:tc>
        <w:tc>
          <w:tcPr>
            <w:tcW w:w="1657" w:type="dxa"/>
            <w:shd w:val="clear" w:color="auto" w:fill="FFFFFF" w:themeFill="background1"/>
          </w:tcPr>
          <w:p w14:paraId="3D4CFCCA" w14:textId="15D24267"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0.223</w:t>
            </w:r>
          </w:p>
        </w:tc>
        <w:tc>
          <w:tcPr>
            <w:tcW w:w="1657" w:type="dxa"/>
            <w:shd w:val="clear" w:color="auto" w:fill="FFFFFF" w:themeFill="background1"/>
          </w:tcPr>
          <w:p w14:paraId="4D8AABBF" w14:textId="584720EC"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2.438</w:t>
            </w:r>
          </w:p>
        </w:tc>
        <w:tc>
          <w:tcPr>
            <w:tcW w:w="1455" w:type="dxa"/>
            <w:shd w:val="clear" w:color="auto" w:fill="FFFFFF" w:themeFill="background1"/>
          </w:tcPr>
          <w:p w14:paraId="5BEB9A79" w14:textId="4794B350"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0.023</w:t>
            </w:r>
          </w:p>
        </w:tc>
        <w:tc>
          <w:tcPr>
            <w:tcW w:w="1125" w:type="dxa"/>
            <w:shd w:val="clear" w:color="auto" w:fill="FFFFFF" w:themeFill="background1"/>
          </w:tcPr>
          <w:p w14:paraId="7891F6DC" w14:textId="12E5B5D7"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0.049</w:t>
            </w:r>
          </w:p>
        </w:tc>
      </w:tr>
      <w:tr w:rsidR="00BE247F" w14:paraId="1B19A1BF"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4373EAE4" w14:textId="77777777" w:rsidR="00BE247F" w:rsidRDefault="00BE247F" w:rsidP="00BE247F">
            <w:pPr>
              <w:rPr>
                <w:rFonts w:ascii="Times New Roman" w:hAnsi="Times New Roman" w:cs="Times New Roman"/>
                <w:color w:val="000000" w:themeColor="text1"/>
                <w:sz w:val="24"/>
                <w:szCs w:val="24"/>
              </w:rPr>
            </w:pPr>
          </w:p>
        </w:tc>
        <w:tc>
          <w:tcPr>
            <w:tcW w:w="1657" w:type="dxa"/>
            <w:shd w:val="clear" w:color="auto" w:fill="FFFFFF" w:themeFill="background1"/>
          </w:tcPr>
          <w:p w14:paraId="510708FD"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15F0BBC9"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4F60DABF"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51B4AB3A"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BE247F" w14:paraId="23E268ED" w14:textId="77777777" w:rsidTr="00721391">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415ECF6A" w14:textId="77777777" w:rsidR="00BE247F" w:rsidRDefault="00BE247F" w:rsidP="00BE247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Hexadecane</w:t>
            </w:r>
          </w:p>
        </w:tc>
        <w:tc>
          <w:tcPr>
            <w:tcW w:w="1657" w:type="dxa"/>
            <w:shd w:val="clear" w:color="auto" w:fill="FFFFFF" w:themeFill="background1"/>
          </w:tcPr>
          <w:p w14:paraId="6D47E3BB" w14:textId="3221E131"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0.276</w:t>
            </w:r>
          </w:p>
        </w:tc>
        <w:tc>
          <w:tcPr>
            <w:tcW w:w="1657" w:type="dxa"/>
            <w:shd w:val="clear" w:color="auto" w:fill="FFFFFF" w:themeFill="background1"/>
          </w:tcPr>
          <w:p w14:paraId="79F86F0C" w14:textId="27611CD8"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3.031</w:t>
            </w:r>
          </w:p>
        </w:tc>
        <w:tc>
          <w:tcPr>
            <w:tcW w:w="1455" w:type="dxa"/>
            <w:shd w:val="clear" w:color="auto" w:fill="FFFFFF" w:themeFill="background1"/>
          </w:tcPr>
          <w:p w14:paraId="4AC911C6" w14:textId="78C3DECE"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0.029</w:t>
            </w:r>
          </w:p>
        </w:tc>
        <w:tc>
          <w:tcPr>
            <w:tcW w:w="1125" w:type="dxa"/>
            <w:shd w:val="clear" w:color="auto" w:fill="FFFFFF" w:themeFill="background1"/>
          </w:tcPr>
          <w:p w14:paraId="1EBBC0DC" w14:textId="2A031211"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0.018</w:t>
            </w:r>
          </w:p>
        </w:tc>
      </w:tr>
      <w:tr w:rsidR="00BE247F" w14:paraId="5A83A01C"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3FE01DFF" w14:textId="77777777" w:rsidR="00BE247F" w:rsidRDefault="00BE247F" w:rsidP="00BE247F">
            <w:pPr>
              <w:rPr>
                <w:rFonts w:ascii="Times New Roman" w:hAnsi="Times New Roman" w:cs="Times New Roman"/>
                <w:color w:val="000000" w:themeColor="text1"/>
                <w:sz w:val="24"/>
                <w:szCs w:val="24"/>
              </w:rPr>
            </w:pPr>
          </w:p>
        </w:tc>
        <w:tc>
          <w:tcPr>
            <w:tcW w:w="1657" w:type="dxa"/>
            <w:shd w:val="clear" w:color="auto" w:fill="FFFFFF" w:themeFill="background1"/>
          </w:tcPr>
          <w:p w14:paraId="13EB8792"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4DBCADE7"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5A6843CB"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6CFDAA85"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BE247F" w14:paraId="6873F368" w14:textId="77777777" w:rsidTr="00721391">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06A22C50" w14:textId="77777777" w:rsidR="00BE247F" w:rsidRDefault="00BE247F" w:rsidP="00BE247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Heptadecane</w:t>
            </w:r>
          </w:p>
        </w:tc>
        <w:tc>
          <w:tcPr>
            <w:tcW w:w="1657" w:type="dxa"/>
            <w:shd w:val="clear" w:color="auto" w:fill="FFFFFF" w:themeFill="background1"/>
          </w:tcPr>
          <w:p w14:paraId="168AC03F" w14:textId="57176161"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0.092</w:t>
            </w:r>
          </w:p>
        </w:tc>
        <w:tc>
          <w:tcPr>
            <w:tcW w:w="1657" w:type="dxa"/>
            <w:shd w:val="clear" w:color="auto" w:fill="FFFFFF" w:themeFill="background1"/>
          </w:tcPr>
          <w:p w14:paraId="63FDF9CA" w14:textId="6565BB57"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1.009</w:t>
            </w:r>
          </w:p>
        </w:tc>
        <w:tc>
          <w:tcPr>
            <w:tcW w:w="1455" w:type="dxa"/>
            <w:shd w:val="clear" w:color="auto" w:fill="FFFFFF" w:themeFill="background1"/>
          </w:tcPr>
          <w:p w14:paraId="2164B079" w14:textId="7C520345"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0.009</w:t>
            </w:r>
          </w:p>
        </w:tc>
        <w:tc>
          <w:tcPr>
            <w:tcW w:w="1125" w:type="dxa"/>
            <w:shd w:val="clear" w:color="auto" w:fill="FFFFFF" w:themeFill="background1"/>
          </w:tcPr>
          <w:p w14:paraId="2ED2CFA0" w14:textId="10353247"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0.441</w:t>
            </w:r>
          </w:p>
        </w:tc>
      </w:tr>
      <w:tr w:rsidR="00BE247F" w14:paraId="1B013DCC"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434DC528" w14:textId="77777777" w:rsidR="00BE247F" w:rsidRDefault="00BE247F" w:rsidP="00BE247F">
            <w:pPr>
              <w:rPr>
                <w:rFonts w:ascii="Times New Roman" w:hAnsi="Times New Roman" w:cs="Times New Roman"/>
                <w:color w:val="000000" w:themeColor="text1"/>
                <w:sz w:val="24"/>
                <w:szCs w:val="24"/>
              </w:rPr>
            </w:pPr>
          </w:p>
        </w:tc>
        <w:tc>
          <w:tcPr>
            <w:tcW w:w="1657" w:type="dxa"/>
            <w:shd w:val="clear" w:color="auto" w:fill="FFFFFF" w:themeFill="background1"/>
          </w:tcPr>
          <w:p w14:paraId="19916A59"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7AA99180"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563FCC0B"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6883953D"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BE247F" w14:paraId="6D6F8EBA" w14:textId="77777777" w:rsidTr="00721391">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19AC7F86" w14:textId="77777777" w:rsidR="00BE247F" w:rsidRDefault="00BE247F" w:rsidP="00BE247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Octadecane</w:t>
            </w:r>
          </w:p>
        </w:tc>
        <w:tc>
          <w:tcPr>
            <w:tcW w:w="1657" w:type="dxa"/>
            <w:shd w:val="clear" w:color="auto" w:fill="FFFFFF" w:themeFill="background1"/>
          </w:tcPr>
          <w:p w14:paraId="09A4E4F1" w14:textId="3EB948CD"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0.458</w:t>
            </w:r>
          </w:p>
        </w:tc>
        <w:tc>
          <w:tcPr>
            <w:tcW w:w="1657" w:type="dxa"/>
            <w:shd w:val="clear" w:color="auto" w:fill="FFFFFF" w:themeFill="background1"/>
          </w:tcPr>
          <w:p w14:paraId="15EF99F1" w14:textId="4F978D8B"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5.019</w:t>
            </w:r>
          </w:p>
        </w:tc>
        <w:tc>
          <w:tcPr>
            <w:tcW w:w="1455" w:type="dxa"/>
            <w:shd w:val="clear" w:color="auto" w:fill="FFFFFF" w:themeFill="background1"/>
          </w:tcPr>
          <w:p w14:paraId="23F1625B" w14:textId="5E3B6B07"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0.047</w:t>
            </w:r>
          </w:p>
        </w:tc>
        <w:tc>
          <w:tcPr>
            <w:tcW w:w="1125" w:type="dxa"/>
            <w:shd w:val="clear" w:color="auto" w:fill="FFFFFF" w:themeFill="background1"/>
          </w:tcPr>
          <w:p w14:paraId="7E57128C" w14:textId="0155F341"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0.002</w:t>
            </w:r>
          </w:p>
        </w:tc>
      </w:tr>
      <w:tr w:rsidR="00BE247F" w14:paraId="6886024D"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6BC357CD" w14:textId="77777777" w:rsidR="00BE247F" w:rsidRDefault="00BE247F" w:rsidP="00BE247F">
            <w:pPr>
              <w:rPr>
                <w:rFonts w:ascii="Times New Roman" w:hAnsi="Times New Roman" w:cs="Times New Roman"/>
                <w:color w:val="000000" w:themeColor="text1"/>
                <w:sz w:val="24"/>
                <w:szCs w:val="24"/>
              </w:rPr>
            </w:pPr>
          </w:p>
        </w:tc>
        <w:tc>
          <w:tcPr>
            <w:tcW w:w="1657" w:type="dxa"/>
            <w:shd w:val="clear" w:color="auto" w:fill="FFFFFF" w:themeFill="background1"/>
          </w:tcPr>
          <w:p w14:paraId="400C3268"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2EF69F04"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463F311F"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014C55D8"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BE247F" w14:paraId="4F114933" w14:textId="77777777" w:rsidTr="00721391">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78134512" w14:textId="77777777" w:rsidR="00BE247F" w:rsidRDefault="00BE247F" w:rsidP="00BE247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Nonadecane</w:t>
            </w:r>
          </w:p>
        </w:tc>
        <w:tc>
          <w:tcPr>
            <w:tcW w:w="1657" w:type="dxa"/>
            <w:shd w:val="clear" w:color="auto" w:fill="FFFFFF" w:themeFill="background1"/>
          </w:tcPr>
          <w:p w14:paraId="164DCDEF" w14:textId="5CC00729"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0.189</w:t>
            </w:r>
          </w:p>
        </w:tc>
        <w:tc>
          <w:tcPr>
            <w:tcW w:w="1657" w:type="dxa"/>
            <w:shd w:val="clear" w:color="auto" w:fill="FFFFFF" w:themeFill="background1"/>
          </w:tcPr>
          <w:p w14:paraId="41E2102F" w14:textId="20CCAEB0"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2.071</w:t>
            </w:r>
          </w:p>
        </w:tc>
        <w:tc>
          <w:tcPr>
            <w:tcW w:w="1455" w:type="dxa"/>
            <w:shd w:val="clear" w:color="auto" w:fill="FFFFFF" w:themeFill="background1"/>
          </w:tcPr>
          <w:p w14:paraId="1893A40F" w14:textId="02D04983"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0.195</w:t>
            </w:r>
          </w:p>
        </w:tc>
        <w:tc>
          <w:tcPr>
            <w:tcW w:w="1125" w:type="dxa"/>
            <w:shd w:val="clear" w:color="auto" w:fill="FFFFFF" w:themeFill="background1"/>
          </w:tcPr>
          <w:p w14:paraId="730983C6" w14:textId="343AA8BA"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0.083</w:t>
            </w:r>
          </w:p>
        </w:tc>
      </w:tr>
      <w:tr w:rsidR="00BE247F" w14:paraId="55490313"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6532168C" w14:textId="77777777" w:rsidR="00BE247F" w:rsidRDefault="00BE247F" w:rsidP="00BE247F">
            <w:pPr>
              <w:rPr>
                <w:rFonts w:ascii="Times New Roman" w:hAnsi="Times New Roman" w:cs="Times New Roman"/>
                <w:color w:val="000000" w:themeColor="text1"/>
                <w:sz w:val="24"/>
                <w:szCs w:val="24"/>
              </w:rPr>
            </w:pPr>
          </w:p>
        </w:tc>
        <w:tc>
          <w:tcPr>
            <w:tcW w:w="1657" w:type="dxa"/>
            <w:shd w:val="clear" w:color="auto" w:fill="FFFFFF" w:themeFill="background1"/>
          </w:tcPr>
          <w:p w14:paraId="4D97DDB6"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56217BB0"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5D92F058"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691B3EE7"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BE247F" w14:paraId="5EACBB28" w14:textId="77777777" w:rsidTr="00721391">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6D07E3F7" w14:textId="77777777" w:rsidR="00BE247F" w:rsidRDefault="00BE247F" w:rsidP="00BE247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Eicosane</w:t>
            </w:r>
          </w:p>
        </w:tc>
        <w:tc>
          <w:tcPr>
            <w:tcW w:w="1657" w:type="dxa"/>
            <w:shd w:val="clear" w:color="auto" w:fill="FFFFFF" w:themeFill="background1"/>
          </w:tcPr>
          <w:p w14:paraId="62C1626E" w14:textId="5D24733E"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0.544</w:t>
            </w:r>
          </w:p>
        </w:tc>
        <w:tc>
          <w:tcPr>
            <w:tcW w:w="1657" w:type="dxa"/>
            <w:shd w:val="clear" w:color="auto" w:fill="FFFFFF" w:themeFill="background1"/>
          </w:tcPr>
          <w:p w14:paraId="2FE9FEC9" w14:textId="5AC5DEC3"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5.963</w:t>
            </w:r>
          </w:p>
        </w:tc>
        <w:tc>
          <w:tcPr>
            <w:tcW w:w="1455" w:type="dxa"/>
            <w:shd w:val="clear" w:color="auto" w:fill="FFFFFF" w:themeFill="background1"/>
          </w:tcPr>
          <w:p w14:paraId="3EE04348" w14:textId="0FE538B0"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0.056</w:t>
            </w:r>
          </w:p>
        </w:tc>
        <w:tc>
          <w:tcPr>
            <w:tcW w:w="1125" w:type="dxa"/>
            <w:shd w:val="clear" w:color="auto" w:fill="FFFFFF" w:themeFill="background1"/>
          </w:tcPr>
          <w:p w14:paraId="3C81E7F7" w14:textId="17975F55"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0.001</w:t>
            </w:r>
          </w:p>
        </w:tc>
      </w:tr>
      <w:tr w:rsidR="00BE247F" w14:paraId="4A00E2DB"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2394D1DD" w14:textId="77777777" w:rsidR="00BE247F" w:rsidRDefault="00BE247F" w:rsidP="00BE247F">
            <w:pPr>
              <w:rPr>
                <w:rFonts w:ascii="Times New Roman" w:hAnsi="Times New Roman" w:cs="Times New Roman"/>
                <w:color w:val="000000" w:themeColor="text1"/>
                <w:sz w:val="24"/>
                <w:szCs w:val="24"/>
              </w:rPr>
            </w:pPr>
          </w:p>
        </w:tc>
        <w:tc>
          <w:tcPr>
            <w:tcW w:w="1657" w:type="dxa"/>
            <w:shd w:val="clear" w:color="auto" w:fill="FFFFFF" w:themeFill="background1"/>
          </w:tcPr>
          <w:p w14:paraId="1F43C715"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06392229"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58E034D7"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2C5813EB"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BE247F" w14:paraId="2590F93E" w14:textId="77777777" w:rsidTr="00721391">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1F0BC626" w14:textId="77777777" w:rsidR="00BE247F" w:rsidRDefault="00BE247F" w:rsidP="00BE247F">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Heneicosane</w:t>
            </w:r>
            <w:proofErr w:type="spellEnd"/>
          </w:p>
        </w:tc>
        <w:tc>
          <w:tcPr>
            <w:tcW w:w="1657" w:type="dxa"/>
            <w:shd w:val="clear" w:color="auto" w:fill="FFFFFF" w:themeFill="background1"/>
          </w:tcPr>
          <w:p w14:paraId="21BD6A6F" w14:textId="0D63B5FF"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0.190</w:t>
            </w:r>
          </w:p>
        </w:tc>
        <w:tc>
          <w:tcPr>
            <w:tcW w:w="1657" w:type="dxa"/>
            <w:shd w:val="clear" w:color="auto" w:fill="FFFFFF" w:themeFill="background1"/>
          </w:tcPr>
          <w:p w14:paraId="7AA8FADD" w14:textId="3D6C1AA4"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2.087</w:t>
            </w:r>
          </w:p>
        </w:tc>
        <w:tc>
          <w:tcPr>
            <w:tcW w:w="1455" w:type="dxa"/>
            <w:shd w:val="clear" w:color="auto" w:fill="FFFFFF" w:themeFill="background1"/>
          </w:tcPr>
          <w:p w14:paraId="3FACE89F" w14:textId="47AF966D"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0.020</w:t>
            </w:r>
          </w:p>
        </w:tc>
        <w:tc>
          <w:tcPr>
            <w:tcW w:w="1125" w:type="dxa"/>
            <w:shd w:val="clear" w:color="auto" w:fill="FFFFFF" w:themeFill="background1"/>
          </w:tcPr>
          <w:p w14:paraId="6764EACF" w14:textId="3F1530F0"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0.064</w:t>
            </w:r>
          </w:p>
        </w:tc>
      </w:tr>
      <w:tr w:rsidR="00BE247F" w14:paraId="3B31941D"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45B68488" w14:textId="77777777" w:rsidR="00BE247F" w:rsidRDefault="00BE247F" w:rsidP="00BE247F">
            <w:pPr>
              <w:rPr>
                <w:rFonts w:ascii="Times New Roman" w:hAnsi="Times New Roman" w:cs="Times New Roman"/>
                <w:color w:val="000000" w:themeColor="text1"/>
                <w:sz w:val="24"/>
                <w:szCs w:val="24"/>
              </w:rPr>
            </w:pPr>
          </w:p>
        </w:tc>
        <w:tc>
          <w:tcPr>
            <w:tcW w:w="1657" w:type="dxa"/>
            <w:shd w:val="clear" w:color="auto" w:fill="FFFFFF" w:themeFill="background1"/>
          </w:tcPr>
          <w:p w14:paraId="06073A6A"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5E58A24A"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0956CA0D"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61920E0B"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BE247F" w14:paraId="039B30C3" w14:textId="77777777" w:rsidTr="00721391">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780BE763" w14:textId="77777777" w:rsidR="00BE247F" w:rsidRDefault="00BE247F" w:rsidP="00BE247F">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Docosane</w:t>
            </w:r>
            <w:proofErr w:type="spellEnd"/>
          </w:p>
        </w:tc>
        <w:tc>
          <w:tcPr>
            <w:tcW w:w="1657" w:type="dxa"/>
            <w:shd w:val="clear" w:color="auto" w:fill="FFFFFF" w:themeFill="background1"/>
          </w:tcPr>
          <w:p w14:paraId="7BB8AC69" w14:textId="108ED9D0"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0.309</w:t>
            </w:r>
          </w:p>
        </w:tc>
        <w:tc>
          <w:tcPr>
            <w:tcW w:w="1657" w:type="dxa"/>
            <w:shd w:val="clear" w:color="auto" w:fill="FFFFFF" w:themeFill="background1"/>
          </w:tcPr>
          <w:p w14:paraId="76BB2443" w14:textId="1B514FA5"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3.384</w:t>
            </w:r>
          </w:p>
        </w:tc>
        <w:tc>
          <w:tcPr>
            <w:tcW w:w="1455" w:type="dxa"/>
            <w:shd w:val="clear" w:color="auto" w:fill="FFFFFF" w:themeFill="background1"/>
          </w:tcPr>
          <w:p w14:paraId="046B22BE" w14:textId="70E25C7B"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0.032</w:t>
            </w:r>
          </w:p>
        </w:tc>
        <w:tc>
          <w:tcPr>
            <w:tcW w:w="1125" w:type="dxa"/>
            <w:shd w:val="clear" w:color="auto" w:fill="FFFFFF" w:themeFill="background1"/>
          </w:tcPr>
          <w:p w14:paraId="1D208501" w14:textId="6220A42F"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0.012</w:t>
            </w:r>
          </w:p>
        </w:tc>
      </w:tr>
      <w:tr w:rsidR="00BE247F" w14:paraId="29E33385"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73AA618F" w14:textId="77777777" w:rsidR="00BE247F" w:rsidRDefault="00BE247F" w:rsidP="00BE247F">
            <w:pPr>
              <w:rPr>
                <w:rFonts w:ascii="Times New Roman" w:hAnsi="Times New Roman" w:cs="Times New Roman"/>
                <w:color w:val="000000" w:themeColor="text1"/>
                <w:sz w:val="24"/>
                <w:szCs w:val="24"/>
              </w:rPr>
            </w:pPr>
          </w:p>
        </w:tc>
        <w:tc>
          <w:tcPr>
            <w:tcW w:w="1657" w:type="dxa"/>
            <w:shd w:val="clear" w:color="auto" w:fill="FFFFFF" w:themeFill="background1"/>
          </w:tcPr>
          <w:p w14:paraId="6A6D980B"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096EC9D2"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7A413F5F"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342927A8"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BE247F" w14:paraId="68BB4E12" w14:textId="77777777" w:rsidTr="00721391">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0C3C46D8" w14:textId="77777777" w:rsidR="00BE247F" w:rsidRDefault="00BE247F" w:rsidP="00BE247F">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Tricosane</w:t>
            </w:r>
            <w:proofErr w:type="spellEnd"/>
          </w:p>
        </w:tc>
        <w:tc>
          <w:tcPr>
            <w:tcW w:w="1657" w:type="dxa"/>
            <w:shd w:val="clear" w:color="auto" w:fill="FFFFFF" w:themeFill="background1"/>
          </w:tcPr>
          <w:p w14:paraId="7F76718E" w14:textId="7710E881"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0.337</w:t>
            </w:r>
          </w:p>
        </w:tc>
        <w:tc>
          <w:tcPr>
            <w:tcW w:w="1657" w:type="dxa"/>
            <w:shd w:val="clear" w:color="auto" w:fill="FFFFFF" w:themeFill="background1"/>
          </w:tcPr>
          <w:p w14:paraId="7DEF516A" w14:textId="0BEA1D1A"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3.698</w:t>
            </w:r>
          </w:p>
        </w:tc>
        <w:tc>
          <w:tcPr>
            <w:tcW w:w="1455" w:type="dxa"/>
            <w:shd w:val="clear" w:color="auto" w:fill="FFFFFF" w:themeFill="background1"/>
          </w:tcPr>
          <w:p w14:paraId="61134106" w14:textId="19880905"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0.035</w:t>
            </w:r>
          </w:p>
        </w:tc>
        <w:tc>
          <w:tcPr>
            <w:tcW w:w="1125" w:type="dxa"/>
            <w:shd w:val="clear" w:color="auto" w:fill="FFFFFF" w:themeFill="background1"/>
          </w:tcPr>
          <w:p w14:paraId="3AB26436" w14:textId="7783E1C8"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0.005</w:t>
            </w:r>
          </w:p>
        </w:tc>
      </w:tr>
      <w:tr w:rsidR="00BE247F" w14:paraId="18ED9C54"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74AEFC4D" w14:textId="77777777" w:rsidR="00BE247F" w:rsidRDefault="00BE247F" w:rsidP="00BE247F">
            <w:pPr>
              <w:rPr>
                <w:rFonts w:ascii="Times New Roman" w:hAnsi="Times New Roman" w:cs="Times New Roman"/>
                <w:color w:val="000000" w:themeColor="text1"/>
                <w:sz w:val="24"/>
                <w:szCs w:val="24"/>
              </w:rPr>
            </w:pPr>
          </w:p>
        </w:tc>
        <w:tc>
          <w:tcPr>
            <w:tcW w:w="1657" w:type="dxa"/>
            <w:shd w:val="clear" w:color="auto" w:fill="FFFFFF" w:themeFill="background1"/>
          </w:tcPr>
          <w:p w14:paraId="78120829"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66D00634"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558AD5BA"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4A361C6F"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BE247F" w14:paraId="15FA4C26" w14:textId="77777777" w:rsidTr="00721391">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6E92F95C" w14:textId="77777777" w:rsidR="00BE247F" w:rsidRDefault="00BE247F" w:rsidP="00BE247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Tetracosane</w:t>
            </w:r>
          </w:p>
        </w:tc>
        <w:tc>
          <w:tcPr>
            <w:tcW w:w="1657" w:type="dxa"/>
            <w:shd w:val="clear" w:color="auto" w:fill="FFFFFF" w:themeFill="background1"/>
          </w:tcPr>
          <w:p w14:paraId="17753D21" w14:textId="3F600FED"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0.131</w:t>
            </w:r>
          </w:p>
        </w:tc>
        <w:tc>
          <w:tcPr>
            <w:tcW w:w="1657" w:type="dxa"/>
            <w:shd w:val="clear" w:color="auto" w:fill="FFFFFF" w:themeFill="background1"/>
          </w:tcPr>
          <w:p w14:paraId="07B6D476" w14:textId="1CD30E9B"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1.437</w:t>
            </w:r>
          </w:p>
        </w:tc>
        <w:tc>
          <w:tcPr>
            <w:tcW w:w="1455" w:type="dxa"/>
            <w:shd w:val="clear" w:color="auto" w:fill="FFFFFF" w:themeFill="background1"/>
          </w:tcPr>
          <w:p w14:paraId="0C01728F" w14:textId="234EAB5E"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0.014</w:t>
            </w:r>
          </w:p>
        </w:tc>
        <w:tc>
          <w:tcPr>
            <w:tcW w:w="1125" w:type="dxa"/>
            <w:shd w:val="clear" w:color="auto" w:fill="FFFFFF" w:themeFill="background1"/>
          </w:tcPr>
          <w:p w14:paraId="2E949A90" w14:textId="6D3FE7AE"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0.211</w:t>
            </w:r>
          </w:p>
        </w:tc>
      </w:tr>
      <w:tr w:rsidR="00BE247F" w14:paraId="574B33B5" w14:textId="77777777" w:rsidTr="004B55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tcBorders>
              <w:bottom w:val="nil"/>
            </w:tcBorders>
            <w:shd w:val="clear" w:color="auto" w:fill="FFFFFF" w:themeFill="background1"/>
          </w:tcPr>
          <w:p w14:paraId="3E480C5F" w14:textId="77777777" w:rsidR="00BE247F" w:rsidRDefault="00BE247F" w:rsidP="00BE247F">
            <w:pPr>
              <w:rPr>
                <w:rFonts w:ascii="Times New Roman" w:hAnsi="Times New Roman" w:cs="Times New Roman"/>
                <w:color w:val="000000" w:themeColor="text1"/>
                <w:sz w:val="24"/>
                <w:szCs w:val="24"/>
              </w:rPr>
            </w:pPr>
          </w:p>
        </w:tc>
        <w:tc>
          <w:tcPr>
            <w:tcW w:w="1657" w:type="dxa"/>
            <w:tcBorders>
              <w:bottom w:val="nil"/>
            </w:tcBorders>
            <w:shd w:val="clear" w:color="auto" w:fill="FFFFFF" w:themeFill="background1"/>
          </w:tcPr>
          <w:p w14:paraId="6D0F65AF"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tcBorders>
              <w:bottom w:val="nil"/>
            </w:tcBorders>
            <w:shd w:val="clear" w:color="auto" w:fill="FFFFFF" w:themeFill="background1"/>
          </w:tcPr>
          <w:p w14:paraId="02BCEE3A"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tcBorders>
              <w:bottom w:val="nil"/>
            </w:tcBorders>
            <w:shd w:val="clear" w:color="auto" w:fill="FFFFFF" w:themeFill="background1"/>
          </w:tcPr>
          <w:p w14:paraId="250BE018"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tcBorders>
              <w:bottom w:val="nil"/>
            </w:tcBorders>
            <w:shd w:val="clear" w:color="auto" w:fill="FFFFFF" w:themeFill="background1"/>
          </w:tcPr>
          <w:p w14:paraId="53A0B4F6"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BE247F" w14:paraId="4E4E32EE" w14:textId="77777777" w:rsidTr="004B55B2">
        <w:tc>
          <w:tcPr>
            <w:cnfStyle w:val="001000000000" w:firstRow="0" w:lastRow="0" w:firstColumn="1" w:lastColumn="0" w:oddVBand="0" w:evenVBand="0" w:oddHBand="0" w:evenHBand="0" w:firstRowFirstColumn="0" w:firstRowLastColumn="0" w:lastRowFirstColumn="0" w:lastRowLastColumn="0"/>
            <w:tcW w:w="2341" w:type="dxa"/>
            <w:tcBorders>
              <w:top w:val="nil"/>
              <w:bottom w:val="nil"/>
            </w:tcBorders>
            <w:shd w:val="clear" w:color="auto" w:fill="FFFFFF" w:themeFill="background1"/>
          </w:tcPr>
          <w:p w14:paraId="7B0B87A2" w14:textId="77777777" w:rsidR="00BE247F" w:rsidRDefault="00BE247F" w:rsidP="00BE247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Pentacosane</w:t>
            </w:r>
          </w:p>
        </w:tc>
        <w:tc>
          <w:tcPr>
            <w:tcW w:w="1657" w:type="dxa"/>
            <w:tcBorders>
              <w:top w:val="nil"/>
              <w:bottom w:val="nil"/>
            </w:tcBorders>
            <w:shd w:val="clear" w:color="auto" w:fill="FFFFFF" w:themeFill="background1"/>
          </w:tcPr>
          <w:p w14:paraId="045F4CBD" w14:textId="300B36C4"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0.193</w:t>
            </w:r>
          </w:p>
        </w:tc>
        <w:tc>
          <w:tcPr>
            <w:tcW w:w="1657" w:type="dxa"/>
            <w:tcBorders>
              <w:top w:val="nil"/>
              <w:bottom w:val="nil"/>
            </w:tcBorders>
            <w:shd w:val="clear" w:color="auto" w:fill="FFFFFF" w:themeFill="background1"/>
          </w:tcPr>
          <w:p w14:paraId="570F9DF0" w14:textId="571586A9"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2.118</w:t>
            </w:r>
          </w:p>
        </w:tc>
        <w:tc>
          <w:tcPr>
            <w:tcW w:w="1455" w:type="dxa"/>
            <w:tcBorders>
              <w:top w:val="nil"/>
              <w:bottom w:val="nil"/>
            </w:tcBorders>
            <w:shd w:val="clear" w:color="auto" w:fill="FFFFFF" w:themeFill="background1"/>
          </w:tcPr>
          <w:p w14:paraId="0D2AF1A2" w14:textId="51F5660E"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0.020</w:t>
            </w:r>
          </w:p>
        </w:tc>
        <w:tc>
          <w:tcPr>
            <w:tcW w:w="1125" w:type="dxa"/>
            <w:tcBorders>
              <w:top w:val="nil"/>
              <w:bottom w:val="nil"/>
            </w:tcBorders>
            <w:shd w:val="clear" w:color="auto" w:fill="FFFFFF" w:themeFill="background1"/>
          </w:tcPr>
          <w:p w14:paraId="4384877A" w14:textId="29489D4A"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0.084</w:t>
            </w:r>
          </w:p>
        </w:tc>
      </w:tr>
      <w:tr w:rsidR="00BE247F" w14:paraId="7DB18D24" w14:textId="77777777" w:rsidTr="004B55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tcBorders>
              <w:top w:val="nil"/>
              <w:bottom w:val="nil"/>
            </w:tcBorders>
            <w:shd w:val="clear" w:color="auto" w:fill="FFFFFF" w:themeFill="background1"/>
          </w:tcPr>
          <w:p w14:paraId="2904A59C" w14:textId="77777777" w:rsidR="00BE247F" w:rsidRDefault="00BE247F" w:rsidP="00BE247F">
            <w:pPr>
              <w:rPr>
                <w:rFonts w:ascii="Times New Roman" w:hAnsi="Times New Roman" w:cs="Times New Roman"/>
                <w:color w:val="000000" w:themeColor="text1"/>
                <w:sz w:val="24"/>
                <w:szCs w:val="24"/>
              </w:rPr>
            </w:pPr>
          </w:p>
        </w:tc>
        <w:tc>
          <w:tcPr>
            <w:tcW w:w="1657" w:type="dxa"/>
            <w:tcBorders>
              <w:top w:val="nil"/>
              <w:bottom w:val="nil"/>
            </w:tcBorders>
            <w:shd w:val="clear" w:color="auto" w:fill="FFFFFF" w:themeFill="background1"/>
          </w:tcPr>
          <w:p w14:paraId="325220A6"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tcBorders>
              <w:top w:val="nil"/>
              <w:bottom w:val="nil"/>
            </w:tcBorders>
            <w:shd w:val="clear" w:color="auto" w:fill="FFFFFF" w:themeFill="background1"/>
          </w:tcPr>
          <w:p w14:paraId="13BB4504"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tcBorders>
              <w:top w:val="nil"/>
              <w:bottom w:val="nil"/>
            </w:tcBorders>
            <w:shd w:val="clear" w:color="auto" w:fill="FFFFFF" w:themeFill="background1"/>
          </w:tcPr>
          <w:p w14:paraId="12537396"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tcBorders>
              <w:top w:val="nil"/>
              <w:bottom w:val="nil"/>
            </w:tcBorders>
            <w:shd w:val="clear" w:color="auto" w:fill="FFFFFF" w:themeFill="background1"/>
          </w:tcPr>
          <w:p w14:paraId="2685FFC2"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BE247F" w14:paraId="4CF7EA0C" w14:textId="77777777" w:rsidTr="004B55B2">
        <w:tc>
          <w:tcPr>
            <w:cnfStyle w:val="001000000000" w:firstRow="0" w:lastRow="0" w:firstColumn="1" w:lastColumn="0" w:oddVBand="0" w:evenVBand="0" w:oddHBand="0" w:evenHBand="0" w:firstRowFirstColumn="0" w:firstRowLastColumn="0" w:lastRowFirstColumn="0" w:lastRowLastColumn="0"/>
            <w:tcW w:w="2341" w:type="dxa"/>
            <w:tcBorders>
              <w:top w:val="nil"/>
              <w:bottom w:val="nil"/>
            </w:tcBorders>
            <w:shd w:val="clear" w:color="auto" w:fill="FFFFFF" w:themeFill="background1"/>
          </w:tcPr>
          <w:p w14:paraId="1F808BDA" w14:textId="77777777" w:rsidR="00BE247F" w:rsidRDefault="00BE247F" w:rsidP="00BE247F">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Hexacosane</w:t>
            </w:r>
            <w:proofErr w:type="spellEnd"/>
          </w:p>
        </w:tc>
        <w:tc>
          <w:tcPr>
            <w:tcW w:w="1657" w:type="dxa"/>
            <w:tcBorders>
              <w:top w:val="nil"/>
              <w:bottom w:val="nil"/>
            </w:tcBorders>
            <w:shd w:val="clear" w:color="auto" w:fill="FFFFFF" w:themeFill="background1"/>
          </w:tcPr>
          <w:p w14:paraId="2181E1B8" w14:textId="5BC0B10F"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0.111</w:t>
            </w:r>
          </w:p>
        </w:tc>
        <w:tc>
          <w:tcPr>
            <w:tcW w:w="1657" w:type="dxa"/>
            <w:tcBorders>
              <w:top w:val="nil"/>
              <w:bottom w:val="nil"/>
            </w:tcBorders>
            <w:shd w:val="clear" w:color="auto" w:fill="FFFFFF" w:themeFill="background1"/>
          </w:tcPr>
          <w:p w14:paraId="0EBD1A2D" w14:textId="352468EC"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1.219</w:t>
            </w:r>
          </w:p>
        </w:tc>
        <w:tc>
          <w:tcPr>
            <w:tcW w:w="1455" w:type="dxa"/>
            <w:tcBorders>
              <w:top w:val="nil"/>
              <w:bottom w:val="nil"/>
            </w:tcBorders>
            <w:shd w:val="clear" w:color="auto" w:fill="FFFFFF" w:themeFill="background1"/>
          </w:tcPr>
          <w:p w14:paraId="07A1EB05" w14:textId="489F2164"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0.015</w:t>
            </w:r>
          </w:p>
        </w:tc>
        <w:tc>
          <w:tcPr>
            <w:tcW w:w="1125" w:type="dxa"/>
            <w:tcBorders>
              <w:top w:val="nil"/>
              <w:bottom w:val="nil"/>
            </w:tcBorders>
            <w:shd w:val="clear" w:color="auto" w:fill="FFFFFF" w:themeFill="background1"/>
          </w:tcPr>
          <w:p w14:paraId="69C1DAE8" w14:textId="37AF35DA"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0.300</w:t>
            </w:r>
          </w:p>
        </w:tc>
      </w:tr>
      <w:tr w:rsidR="00BE247F" w14:paraId="374640B7"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tcBorders>
              <w:top w:val="nil"/>
              <w:bottom w:val="nil"/>
            </w:tcBorders>
            <w:shd w:val="clear" w:color="auto" w:fill="FFFFFF" w:themeFill="background1"/>
          </w:tcPr>
          <w:p w14:paraId="5DDA9A2F" w14:textId="77777777" w:rsidR="00BE247F" w:rsidRDefault="00BE247F" w:rsidP="00BE247F">
            <w:pPr>
              <w:rPr>
                <w:rFonts w:ascii="Times New Roman" w:hAnsi="Times New Roman" w:cs="Times New Roman"/>
                <w:color w:val="000000" w:themeColor="text1"/>
                <w:sz w:val="24"/>
                <w:szCs w:val="24"/>
              </w:rPr>
            </w:pPr>
          </w:p>
        </w:tc>
        <w:tc>
          <w:tcPr>
            <w:tcW w:w="1657" w:type="dxa"/>
            <w:tcBorders>
              <w:top w:val="nil"/>
              <w:bottom w:val="nil"/>
            </w:tcBorders>
            <w:shd w:val="clear" w:color="auto" w:fill="FFFFFF" w:themeFill="background1"/>
          </w:tcPr>
          <w:p w14:paraId="2659F663"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tcBorders>
              <w:top w:val="nil"/>
              <w:bottom w:val="nil"/>
            </w:tcBorders>
            <w:shd w:val="clear" w:color="auto" w:fill="FFFFFF" w:themeFill="background1"/>
          </w:tcPr>
          <w:p w14:paraId="644DEA5C" w14:textId="77777777" w:rsidR="00BE247F" w:rsidRDefault="00BE247F" w:rsidP="00BE24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tcBorders>
              <w:top w:val="nil"/>
              <w:bottom w:val="nil"/>
            </w:tcBorders>
            <w:shd w:val="clear" w:color="auto" w:fill="FFFFFF" w:themeFill="background1"/>
          </w:tcPr>
          <w:p w14:paraId="1C24C6AE"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tcBorders>
              <w:top w:val="nil"/>
              <w:bottom w:val="nil"/>
            </w:tcBorders>
            <w:shd w:val="clear" w:color="auto" w:fill="FFFFFF" w:themeFill="background1"/>
          </w:tcPr>
          <w:p w14:paraId="49E6D355"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BE247F" w14:paraId="0FAA9565" w14:textId="77777777" w:rsidTr="004B55B2">
        <w:tc>
          <w:tcPr>
            <w:cnfStyle w:val="001000000000" w:firstRow="0" w:lastRow="0" w:firstColumn="1" w:lastColumn="0" w:oddVBand="0" w:evenVBand="0" w:oddHBand="0" w:evenHBand="0" w:firstRowFirstColumn="0" w:firstRowLastColumn="0" w:lastRowFirstColumn="0" w:lastRowLastColumn="0"/>
            <w:tcW w:w="2341" w:type="dxa"/>
            <w:tcBorders>
              <w:top w:val="nil"/>
              <w:bottom w:val="nil"/>
            </w:tcBorders>
            <w:shd w:val="clear" w:color="auto" w:fill="FFFFFF" w:themeFill="background1"/>
          </w:tcPr>
          <w:p w14:paraId="1D2D8858" w14:textId="77777777" w:rsidR="00BE247F" w:rsidRDefault="00BE247F" w:rsidP="00BE247F">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lastRenderedPageBreak/>
              <w:t>Heptacosane</w:t>
            </w:r>
            <w:proofErr w:type="spellEnd"/>
          </w:p>
        </w:tc>
        <w:tc>
          <w:tcPr>
            <w:tcW w:w="1657" w:type="dxa"/>
            <w:tcBorders>
              <w:top w:val="nil"/>
              <w:bottom w:val="nil"/>
            </w:tcBorders>
            <w:shd w:val="clear" w:color="auto" w:fill="FFFFFF" w:themeFill="background1"/>
          </w:tcPr>
          <w:p w14:paraId="76D465F7" w14:textId="1335ED7D"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0.082</w:t>
            </w:r>
          </w:p>
        </w:tc>
        <w:tc>
          <w:tcPr>
            <w:tcW w:w="1657" w:type="dxa"/>
            <w:tcBorders>
              <w:top w:val="nil"/>
              <w:bottom w:val="nil"/>
            </w:tcBorders>
            <w:shd w:val="clear" w:color="auto" w:fill="FFFFFF" w:themeFill="background1"/>
          </w:tcPr>
          <w:p w14:paraId="4D58B84E" w14:textId="7BD80A4F"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0.898</w:t>
            </w:r>
          </w:p>
        </w:tc>
        <w:tc>
          <w:tcPr>
            <w:tcW w:w="1455" w:type="dxa"/>
            <w:tcBorders>
              <w:top w:val="nil"/>
              <w:bottom w:val="nil"/>
            </w:tcBorders>
            <w:shd w:val="clear" w:color="auto" w:fill="FFFFFF" w:themeFill="background1"/>
          </w:tcPr>
          <w:p w14:paraId="5FA360AD" w14:textId="5A215312"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0.008</w:t>
            </w:r>
          </w:p>
        </w:tc>
        <w:tc>
          <w:tcPr>
            <w:tcW w:w="1125" w:type="dxa"/>
            <w:tcBorders>
              <w:top w:val="nil"/>
              <w:bottom w:val="nil"/>
            </w:tcBorders>
            <w:shd w:val="clear" w:color="auto" w:fill="FFFFFF" w:themeFill="background1"/>
          </w:tcPr>
          <w:p w14:paraId="19C0AC9C" w14:textId="3B510D82"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0.501</w:t>
            </w:r>
          </w:p>
        </w:tc>
      </w:tr>
      <w:tr w:rsidR="00BE247F" w14:paraId="1DBC52FD" w14:textId="77777777" w:rsidTr="004B55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tcBorders>
              <w:top w:val="nil"/>
              <w:bottom w:val="nil"/>
            </w:tcBorders>
            <w:shd w:val="clear" w:color="auto" w:fill="FFFFFF" w:themeFill="background1"/>
          </w:tcPr>
          <w:p w14:paraId="1E320A6D" w14:textId="77777777" w:rsidR="00BE247F" w:rsidRDefault="00BE247F" w:rsidP="00BE247F">
            <w:pPr>
              <w:rPr>
                <w:rFonts w:ascii="Times New Roman" w:hAnsi="Times New Roman" w:cs="Times New Roman"/>
                <w:color w:val="000000" w:themeColor="text1"/>
                <w:sz w:val="24"/>
                <w:szCs w:val="24"/>
              </w:rPr>
            </w:pPr>
          </w:p>
        </w:tc>
        <w:tc>
          <w:tcPr>
            <w:tcW w:w="1657" w:type="dxa"/>
            <w:tcBorders>
              <w:top w:val="nil"/>
              <w:bottom w:val="nil"/>
            </w:tcBorders>
            <w:shd w:val="clear" w:color="auto" w:fill="FFFFFF" w:themeFill="background1"/>
          </w:tcPr>
          <w:p w14:paraId="00C6BD0F"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tcBorders>
              <w:top w:val="nil"/>
              <w:bottom w:val="nil"/>
            </w:tcBorders>
            <w:shd w:val="clear" w:color="auto" w:fill="FFFFFF" w:themeFill="background1"/>
          </w:tcPr>
          <w:p w14:paraId="634FAA89"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tcBorders>
              <w:top w:val="nil"/>
              <w:bottom w:val="nil"/>
            </w:tcBorders>
            <w:shd w:val="clear" w:color="auto" w:fill="FFFFFF" w:themeFill="background1"/>
          </w:tcPr>
          <w:p w14:paraId="024E2B8E"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tcBorders>
              <w:top w:val="nil"/>
              <w:bottom w:val="nil"/>
            </w:tcBorders>
            <w:shd w:val="clear" w:color="auto" w:fill="FFFFFF" w:themeFill="background1"/>
          </w:tcPr>
          <w:p w14:paraId="0BE9A71A"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BE247F" w14:paraId="500FB012" w14:textId="77777777" w:rsidTr="004B55B2">
        <w:tc>
          <w:tcPr>
            <w:cnfStyle w:val="001000000000" w:firstRow="0" w:lastRow="0" w:firstColumn="1" w:lastColumn="0" w:oddVBand="0" w:evenVBand="0" w:oddHBand="0" w:evenHBand="0" w:firstRowFirstColumn="0" w:firstRowLastColumn="0" w:lastRowFirstColumn="0" w:lastRowLastColumn="0"/>
            <w:tcW w:w="2341" w:type="dxa"/>
            <w:tcBorders>
              <w:top w:val="nil"/>
              <w:bottom w:val="nil"/>
            </w:tcBorders>
            <w:shd w:val="clear" w:color="auto" w:fill="FFFFFF" w:themeFill="background1"/>
          </w:tcPr>
          <w:p w14:paraId="5CC86367" w14:textId="77777777" w:rsidR="00BE247F" w:rsidRDefault="00BE247F" w:rsidP="00BE247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Undecanoic Acid ME</w:t>
            </w:r>
          </w:p>
        </w:tc>
        <w:tc>
          <w:tcPr>
            <w:tcW w:w="1657" w:type="dxa"/>
            <w:tcBorders>
              <w:top w:val="nil"/>
              <w:bottom w:val="nil"/>
            </w:tcBorders>
            <w:shd w:val="clear" w:color="auto" w:fill="FFFFFF" w:themeFill="background1"/>
          </w:tcPr>
          <w:p w14:paraId="0E9A5D85" w14:textId="518B1BF0"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0.050</w:t>
            </w:r>
          </w:p>
        </w:tc>
        <w:tc>
          <w:tcPr>
            <w:tcW w:w="1657" w:type="dxa"/>
            <w:tcBorders>
              <w:top w:val="nil"/>
              <w:bottom w:val="nil"/>
            </w:tcBorders>
            <w:shd w:val="clear" w:color="auto" w:fill="FFFFFF" w:themeFill="background1"/>
          </w:tcPr>
          <w:p w14:paraId="5302731C" w14:textId="14889C87"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0.549</w:t>
            </w:r>
          </w:p>
        </w:tc>
        <w:tc>
          <w:tcPr>
            <w:tcW w:w="1455" w:type="dxa"/>
            <w:tcBorders>
              <w:top w:val="nil"/>
              <w:bottom w:val="nil"/>
            </w:tcBorders>
            <w:shd w:val="clear" w:color="auto" w:fill="FFFFFF" w:themeFill="background1"/>
          </w:tcPr>
          <w:p w14:paraId="2006D111" w14:textId="0CF21665"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0.005</w:t>
            </w:r>
          </w:p>
        </w:tc>
        <w:tc>
          <w:tcPr>
            <w:tcW w:w="1125" w:type="dxa"/>
            <w:tcBorders>
              <w:top w:val="nil"/>
              <w:bottom w:val="nil"/>
            </w:tcBorders>
            <w:shd w:val="clear" w:color="auto" w:fill="FFFFFF" w:themeFill="background1"/>
          </w:tcPr>
          <w:p w14:paraId="408F2F20" w14:textId="4AB61430"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0.754</w:t>
            </w:r>
          </w:p>
        </w:tc>
      </w:tr>
      <w:tr w:rsidR="00BE247F" w14:paraId="176E22DE" w14:textId="77777777" w:rsidTr="004B55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tcBorders>
              <w:top w:val="nil"/>
            </w:tcBorders>
            <w:shd w:val="clear" w:color="auto" w:fill="FFFFFF" w:themeFill="background1"/>
          </w:tcPr>
          <w:p w14:paraId="04E28D64" w14:textId="77777777" w:rsidR="00BE247F" w:rsidRDefault="00BE247F" w:rsidP="00BE247F">
            <w:pPr>
              <w:rPr>
                <w:rFonts w:ascii="Times New Roman" w:hAnsi="Times New Roman" w:cs="Times New Roman"/>
                <w:color w:val="000000" w:themeColor="text1"/>
                <w:sz w:val="24"/>
                <w:szCs w:val="24"/>
              </w:rPr>
            </w:pPr>
          </w:p>
        </w:tc>
        <w:tc>
          <w:tcPr>
            <w:tcW w:w="1657" w:type="dxa"/>
            <w:tcBorders>
              <w:top w:val="nil"/>
            </w:tcBorders>
            <w:shd w:val="clear" w:color="auto" w:fill="FFFFFF" w:themeFill="background1"/>
          </w:tcPr>
          <w:p w14:paraId="0256E98F"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tcBorders>
              <w:top w:val="nil"/>
            </w:tcBorders>
            <w:shd w:val="clear" w:color="auto" w:fill="FFFFFF" w:themeFill="background1"/>
          </w:tcPr>
          <w:p w14:paraId="5B4AB737"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tcBorders>
              <w:top w:val="nil"/>
            </w:tcBorders>
            <w:shd w:val="clear" w:color="auto" w:fill="FFFFFF" w:themeFill="background1"/>
          </w:tcPr>
          <w:p w14:paraId="5C638F86"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tcBorders>
              <w:top w:val="nil"/>
            </w:tcBorders>
            <w:shd w:val="clear" w:color="auto" w:fill="FFFFFF" w:themeFill="background1"/>
          </w:tcPr>
          <w:p w14:paraId="7285F0A7"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BE247F" w14:paraId="5FFACB30" w14:textId="77777777" w:rsidTr="00721391">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773C5D36" w14:textId="77777777" w:rsidR="00BE247F" w:rsidRDefault="00BE247F" w:rsidP="00BE247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Dodecanoic Acid ME</w:t>
            </w:r>
          </w:p>
        </w:tc>
        <w:tc>
          <w:tcPr>
            <w:tcW w:w="1657" w:type="dxa"/>
            <w:shd w:val="clear" w:color="auto" w:fill="FFFFFF" w:themeFill="background1"/>
          </w:tcPr>
          <w:p w14:paraId="61D0D428" w14:textId="2D4BD730"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0.030</w:t>
            </w:r>
          </w:p>
        </w:tc>
        <w:tc>
          <w:tcPr>
            <w:tcW w:w="1657" w:type="dxa"/>
            <w:shd w:val="clear" w:color="auto" w:fill="FFFFFF" w:themeFill="background1"/>
          </w:tcPr>
          <w:p w14:paraId="2367DFF8" w14:textId="6C8FAA07"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0.331</w:t>
            </w:r>
          </w:p>
        </w:tc>
        <w:tc>
          <w:tcPr>
            <w:tcW w:w="1455" w:type="dxa"/>
            <w:shd w:val="clear" w:color="auto" w:fill="FFFFFF" w:themeFill="background1"/>
          </w:tcPr>
          <w:p w14:paraId="6307F3F9" w14:textId="5235A85C"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0.003</w:t>
            </w:r>
          </w:p>
        </w:tc>
        <w:tc>
          <w:tcPr>
            <w:tcW w:w="1125" w:type="dxa"/>
            <w:shd w:val="clear" w:color="auto" w:fill="FFFFFF" w:themeFill="background1"/>
          </w:tcPr>
          <w:p w14:paraId="43279137" w14:textId="6177001A"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0.928</w:t>
            </w:r>
          </w:p>
        </w:tc>
      </w:tr>
      <w:tr w:rsidR="00BE247F" w14:paraId="4238ADE2"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3351D2F8" w14:textId="77777777" w:rsidR="00BE247F" w:rsidRDefault="00BE247F" w:rsidP="00BE247F">
            <w:pPr>
              <w:rPr>
                <w:rFonts w:ascii="Times New Roman" w:hAnsi="Times New Roman" w:cs="Times New Roman"/>
                <w:color w:val="000000" w:themeColor="text1"/>
                <w:sz w:val="24"/>
                <w:szCs w:val="24"/>
              </w:rPr>
            </w:pPr>
          </w:p>
        </w:tc>
        <w:tc>
          <w:tcPr>
            <w:tcW w:w="1657" w:type="dxa"/>
            <w:shd w:val="clear" w:color="auto" w:fill="FFFFFF" w:themeFill="background1"/>
          </w:tcPr>
          <w:p w14:paraId="65174876"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4943C4F0"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47E6FE82"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03BE9A78"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BE247F" w14:paraId="636FBD6A" w14:textId="77777777" w:rsidTr="00721391">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13738B19" w14:textId="77777777" w:rsidR="00BE247F" w:rsidRDefault="00BE247F" w:rsidP="00BE247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Myrisoleic Acid ME</w:t>
            </w:r>
          </w:p>
        </w:tc>
        <w:tc>
          <w:tcPr>
            <w:tcW w:w="1657" w:type="dxa"/>
            <w:shd w:val="clear" w:color="auto" w:fill="FFFFFF" w:themeFill="background1"/>
          </w:tcPr>
          <w:p w14:paraId="52AC094F" w14:textId="1EF5AEE0"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0.543</w:t>
            </w:r>
          </w:p>
        </w:tc>
        <w:tc>
          <w:tcPr>
            <w:tcW w:w="1657" w:type="dxa"/>
            <w:shd w:val="clear" w:color="auto" w:fill="FFFFFF" w:themeFill="background1"/>
          </w:tcPr>
          <w:p w14:paraId="2CEE03A0" w14:textId="3E4D3AC0"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5.962</w:t>
            </w:r>
          </w:p>
        </w:tc>
        <w:tc>
          <w:tcPr>
            <w:tcW w:w="1455" w:type="dxa"/>
            <w:shd w:val="clear" w:color="auto" w:fill="FFFFFF" w:themeFill="background1"/>
          </w:tcPr>
          <w:p w14:paraId="420DE87E" w14:textId="46C415A2"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0.056</w:t>
            </w:r>
          </w:p>
        </w:tc>
        <w:tc>
          <w:tcPr>
            <w:tcW w:w="1125" w:type="dxa"/>
            <w:shd w:val="clear" w:color="auto" w:fill="FFFFFF" w:themeFill="background1"/>
          </w:tcPr>
          <w:p w14:paraId="2A9CFBAC" w14:textId="142AE71F"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0.001</w:t>
            </w:r>
          </w:p>
        </w:tc>
      </w:tr>
      <w:tr w:rsidR="00BE247F" w14:paraId="2BF15283"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50C273BB" w14:textId="77777777" w:rsidR="00BE247F" w:rsidRDefault="00BE247F" w:rsidP="00BE247F">
            <w:pPr>
              <w:rPr>
                <w:rFonts w:ascii="Times New Roman" w:hAnsi="Times New Roman" w:cs="Times New Roman"/>
                <w:color w:val="000000" w:themeColor="text1"/>
                <w:sz w:val="24"/>
                <w:szCs w:val="24"/>
              </w:rPr>
            </w:pPr>
          </w:p>
        </w:tc>
        <w:tc>
          <w:tcPr>
            <w:tcW w:w="1657" w:type="dxa"/>
            <w:shd w:val="clear" w:color="auto" w:fill="FFFFFF" w:themeFill="background1"/>
          </w:tcPr>
          <w:p w14:paraId="4EDEC02C"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527F3FC2"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76BDE544"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6E116234"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BE247F" w14:paraId="4A4D8431" w14:textId="77777777" w:rsidTr="00721391">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63F73B89" w14:textId="77777777" w:rsidR="00BE247F" w:rsidRDefault="00BE247F" w:rsidP="00BE247F">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Tetradecanoic</w:t>
            </w:r>
            <w:proofErr w:type="spellEnd"/>
            <w:r>
              <w:rPr>
                <w:rFonts w:ascii="Times New Roman" w:hAnsi="Times New Roman" w:cs="Times New Roman"/>
                <w:color w:val="000000" w:themeColor="text1"/>
                <w:sz w:val="24"/>
                <w:szCs w:val="24"/>
              </w:rPr>
              <w:t xml:space="preserve"> Acid ME</w:t>
            </w:r>
          </w:p>
        </w:tc>
        <w:tc>
          <w:tcPr>
            <w:tcW w:w="1657" w:type="dxa"/>
            <w:shd w:val="clear" w:color="auto" w:fill="FFFFFF" w:themeFill="background1"/>
          </w:tcPr>
          <w:p w14:paraId="1EB3EFB5" w14:textId="1022B7E6"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0.099</w:t>
            </w:r>
          </w:p>
        </w:tc>
        <w:tc>
          <w:tcPr>
            <w:tcW w:w="1657" w:type="dxa"/>
            <w:shd w:val="clear" w:color="auto" w:fill="FFFFFF" w:themeFill="background1"/>
          </w:tcPr>
          <w:p w14:paraId="77FFACAC" w14:textId="1A6902D8"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1.089</w:t>
            </w:r>
          </w:p>
        </w:tc>
        <w:tc>
          <w:tcPr>
            <w:tcW w:w="1455" w:type="dxa"/>
            <w:shd w:val="clear" w:color="auto" w:fill="FFFFFF" w:themeFill="background1"/>
          </w:tcPr>
          <w:p w14:paraId="26902BFC" w14:textId="563D2C94"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0.102</w:t>
            </w:r>
          </w:p>
        </w:tc>
        <w:tc>
          <w:tcPr>
            <w:tcW w:w="1125" w:type="dxa"/>
            <w:shd w:val="clear" w:color="auto" w:fill="FFFFFF" w:themeFill="background1"/>
          </w:tcPr>
          <w:p w14:paraId="03F432CD" w14:textId="1A6CFC4B"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0.385</w:t>
            </w:r>
          </w:p>
        </w:tc>
      </w:tr>
      <w:tr w:rsidR="00BE247F" w14:paraId="7E8BA242"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1AD51B9A" w14:textId="77777777" w:rsidR="00BE247F" w:rsidRDefault="00BE247F" w:rsidP="00BE247F">
            <w:pPr>
              <w:rPr>
                <w:rFonts w:ascii="Times New Roman" w:hAnsi="Times New Roman" w:cs="Times New Roman"/>
                <w:color w:val="000000" w:themeColor="text1"/>
                <w:sz w:val="24"/>
                <w:szCs w:val="24"/>
              </w:rPr>
            </w:pPr>
          </w:p>
        </w:tc>
        <w:tc>
          <w:tcPr>
            <w:tcW w:w="1657" w:type="dxa"/>
            <w:shd w:val="clear" w:color="auto" w:fill="FFFFFF" w:themeFill="background1"/>
          </w:tcPr>
          <w:p w14:paraId="7C90A794"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5479C14A"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5DF91CB5"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38CF2A04"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BE247F" w14:paraId="60250556" w14:textId="77777777" w:rsidTr="00721391">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4DDCB0C4" w14:textId="77777777" w:rsidR="00BE247F" w:rsidRDefault="00BE247F" w:rsidP="00BE247F">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Pentadecenoic</w:t>
            </w:r>
            <w:proofErr w:type="spellEnd"/>
            <w:r>
              <w:rPr>
                <w:rFonts w:ascii="Times New Roman" w:hAnsi="Times New Roman" w:cs="Times New Roman"/>
                <w:color w:val="000000" w:themeColor="text1"/>
                <w:sz w:val="24"/>
                <w:szCs w:val="24"/>
              </w:rPr>
              <w:t xml:space="preserve"> Acid ME</w:t>
            </w:r>
          </w:p>
        </w:tc>
        <w:tc>
          <w:tcPr>
            <w:tcW w:w="1657" w:type="dxa"/>
            <w:shd w:val="clear" w:color="auto" w:fill="FFFFFF" w:themeFill="background1"/>
          </w:tcPr>
          <w:p w14:paraId="26763389" w14:textId="1280F7A6"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0.059</w:t>
            </w:r>
          </w:p>
        </w:tc>
        <w:tc>
          <w:tcPr>
            <w:tcW w:w="1657" w:type="dxa"/>
            <w:shd w:val="clear" w:color="auto" w:fill="FFFFFF" w:themeFill="background1"/>
          </w:tcPr>
          <w:p w14:paraId="1FA3CA91" w14:textId="796EF98D"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4.132</w:t>
            </w:r>
          </w:p>
        </w:tc>
        <w:tc>
          <w:tcPr>
            <w:tcW w:w="1455" w:type="dxa"/>
            <w:shd w:val="clear" w:color="auto" w:fill="FFFFFF" w:themeFill="background1"/>
          </w:tcPr>
          <w:p w14:paraId="699ECE34" w14:textId="29EEC3B3"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0.038</w:t>
            </w:r>
          </w:p>
        </w:tc>
        <w:tc>
          <w:tcPr>
            <w:tcW w:w="1125" w:type="dxa"/>
            <w:shd w:val="clear" w:color="auto" w:fill="FFFFFF" w:themeFill="background1"/>
          </w:tcPr>
          <w:p w14:paraId="0C597D35" w14:textId="693CCDAC"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0.006</w:t>
            </w:r>
          </w:p>
        </w:tc>
      </w:tr>
      <w:tr w:rsidR="00BE247F" w14:paraId="77AC3E34"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074A9F18" w14:textId="77777777" w:rsidR="00BE247F" w:rsidRDefault="00BE247F" w:rsidP="00BE247F">
            <w:pPr>
              <w:rPr>
                <w:rFonts w:ascii="Times New Roman" w:hAnsi="Times New Roman" w:cs="Times New Roman"/>
                <w:color w:val="000000" w:themeColor="text1"/>
                <w:sz w:val="24"/>
                <w:szCs w:val="24"/>
              </w:rPr>
            </w:pPr>
          </w:p>
        </w:tc>
        <w:tc>
          <w:tcPr>
            <w:tcW w:w="1657" w:type="dxa"/>
            <w:shd w:val="clear" w:color="auto" w:fill="FFFFFF" w:themeFill="background1"/>
          </w:tcPr>
          <w:p w14:paraId="54C60FF1"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4D5E818B"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3D9C880A"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391BB99B"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BE247F" w14:paraId="4A8D2A0F" w14:textId="77777777" w:rsidTr="00721391">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25DB5B5C" w14:textId="77777777" w:rsidR="00BE247F" w:rsidRDefault="00BE247F" w:rsidP="00BE247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Palmitoleic Acid ME</w:t>
            </w:r>
          </w:p>
        </w:tc>
        <w:tc>
          <w:tcPr>
            <w:tcW w:w="1657" w:type="dxa"/>
            <w:shd w:val="clear" w:color="auto" w:fill="FFFFFF" w:themeFill="background1"/>
          </w:tcPr>
          <w:p w14:paraId="6B4CA5AC" w14:textId="3FB6C23C"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0.295</w:t>
            </w:r>
          </w:p>
        </w:tc>
        <w:tc>
          <w:tcPr>
            <w:tcW w:w="1657" w:type="dxa"/>
            <w:shd w:val="clear" w:color="auto" w:fill="FFFFFF" w:themeFill="background1"/>
          </w:tcPr>
          <w:p w14:paraId="767C9BBC" w14:textId="5A07548B"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3.236</w:t>
            </w:r>
          </w:p>
        </w:tc>
        <w:tc>
          <w:tcPr>
            <w:tcW w:w="1455" w:type="dxa"/>
            <w:shd w:val="clear" w:color="auto" w:fill="FFFFFF" w:themeFill="background1"/>
          </w:tcPr>
          <w:p w14:paraId="256F7D00" w14:textId="4C7B6A79"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0.030</w:t>
            </w:r>
          </w:p>
        </w:tc>
        <w:tc>
          <w:tcPr>
            <w:tcW w:w="1125" w:type="dxa"/>
            <w:shd w:val="clear" w:color="auto" w:fill="FFFFFF" w:themeFill="background1"/>
          </w:tcPr>
          <w:p w14:paraId="411B2CA9" w14:textId="347C3B55"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0.011</w:t>
            </w:r>
          </w:p>
        </w:tc>
      </w:tr>
      <w:tr w:rsidR="00BE247F" w14:paraId="2B2D10E1"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2493530C" w14:textId="77777777" w:rsidR="00BE247F" w:rsidRDefault="00BE247F" w:rsidP="00BE247F">
            <w:pPr>
              <w:rPr>
                <w:rFonts w:ascii="Times New Roman" w:hAnsi="Times New Roman" w:cs="Times New Roman"/>
                <w:color w:val="000000" w:themeColor="text1"/>
                <w:sz w:val="24"/>
                <w:szCs w:val="24"/>
              </w:rPr>
            </w:pPr>
          </w:p>
        </w:tc>
        <w:tc>
          <w:tcPr>
            <w:tcW w:w="1657" w:type="dxa"/>
            <w:shd w:val="clear" w:color="auto" w:fill="FFFFFF" w:themeFill="background1"/>
          </w:tcPr>
          <w:p w14:paraId="42E5C5C8"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03E15C02"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77935DBD"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6B801185"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BE247F" w14:paraId="42DCBEF8" w14:textId="77777777" w:rsidTr="00721391">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7AED616D" w14:textId="77777777" w:rsidR="00BE247F" w:rsidRDefault="00BE247F" w:rsidP="00BE247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Palmitic Acid ME</w:t>
            </w:r>
          </w:p>
        </w:tc>
        <w:tc>
          <w:tcPr>
            <w:tcW w:w="1657" w:type="dxa"/>
            <w:shd w:val="clear" w:color="auto" w:fill="FFFFFF" w:themeFill="background1"/>
          </w:tcPr>
          <w:p w14:paraId="7FBF7CB1" w14:textId="1A1D36D1"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0.240</w:t>
            </w:r>
          </w:p>
        </w:tc>
        <w:tc>
          <w:tcPr>
            <w:tcW w:w="1657" w:type="dxa"/>
            <w:shd w:val="clear" w:color="auto" w:fill="FFFFFF" w:themeFill="background1"/>
          </w:tcPr>
          <w:p w14:paraId="701F9A4B" w14:textId="25066376"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2.982</w:t>
            </w:r>
          </w:p>
        </w:tc>
        <w:tc>
          <w:tcPr>
            <w:tcW w:w="1455" w:type="dxa"/>
            <w:shd w:val="clear" w:color="auto" w:fill="FFFFFF" w:themeFill="background1"/>
          </w:tcPr>
          <w:p w14:paraId="076F232A" w14:textId="70D5633A"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0.027</w:t>
            </w:r>
          </w:p>
        </w:tc>
        <w:tc>
          <w:tcPr>
            <w:tcW w:w="1125" w:type="dxa"/>
            <w:shd w:val="clear" w:color="auto" w:fill="FFFFFF" w:themeFill="background1"/>
          </w:tcPr>
          <w:p w14:paraId="4DA4B5BC" w14:textId="2223522F"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0.046</w:t>
            </w:r>
          </w:p>
        </w:tc>
      </w:tr>
      <w:tr w:rsidR="00BE247F" w14:paraId="068DD9A6"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2997097C" w14:textId="77777777" w:rsidR="00BE247F" w:rsidRDefault="00BE247F" w:rsidP="00BE247F">
            <w:pPr>
              <w:rPr>
                <w:rFonts w:ascii="Times New Roman" w:hAnsi="Times New Roman" w:cs="Times New Roman"/>
                <w:color w:val="000000" w:themeColor="text1"/>
                <w:sz w:val="24"/>
                <w:szCs w:val="24"/>
              </w:rPr>
            </w:pPr>
          </w:p>
        </w:tc>
        <w:tc>
          <w:tcPr>
            <w:tcW w:w="1657" w:type="dxa"/>
            <w:shd w:val="clear" w:color="auto" w:fill="FFFFFF" w:themeFill="background1"/>
          </w:tcPr>
          <w:p w14:paraId="2253A846" w14:textId="6B51FF0A"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7E6B512E" w14:textId="28C8A500"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7616440C" w14:textId="49D41ED1"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4F3D87C1" w14:textId="44394B5B"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BE247F" w14:paraId="4D9DC1FE" w14:textId="77777777" w:rsidTr="00721391">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0AE36350" w14:textId="77777777" w:rsidR="00BE247F" w:rsidRDefault="00BE247F" w:rsidP="00BE247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Heptadecenoic Acid ME</w:t>
            </w:r>
          </w:p>
        </w:tc>
        <w:tc>
          <w:tcPr>
            <w:tcW w:w="1657" w:type="dxa"/>
            <w:shd w:val="clear" w:color="auto" w:fill="FFFFFF" w:themeFill="background1"/>
          </w:tcPr>
          <w:p w14:paraId="5065BBC5" w14:textId="08D8672A"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0.162</w:t>
            </w:r>
          </w:p>
        </w:tc>
        <w:tc>
          <w:tcPr>
            <w:tcW w:w="1657" w:type="dxa"/>
            <w:shd w:val="clear" w:color="auto" w:fill="FFFFFF" w:themeFill="background1"/>
          </w:tcPr>
          <w:p w14:paraId="69E147E2" w14:textId="2B9B499E"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1.774</w:t>
            </w:r>
          </w:p>
        </w:tc>
        <w:tc>
          <w:tcPr>
            <w:tcW w:w="1455" w:type="dxa"/>
            <w:shd w:val="clear" w:color="auto" w:fill="FFFFFF" w:themeFill="background1"/>
          </w:tcPr>
          <w:p w14:paraId="028FA8B5" w14:textId="13B7F2A3"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0.017</w:t>
            </w:r>
          </w:p>
        </w:tc>
        <w:tc>
          <w:tcPr>
            <w:tcW w:w="1125" w:type="dxa"/>
            <w:shd w:val="clear" w:color="auto" w:fill="FFFFFF" w:themeFill="background1"/>
          </w:tcPr>
          <w:p w14:paraId="5C47E80A" w14:textId="08526FF5"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0.120</w:t>
            </w:r>
          </w:p>
        </w:tc>
      </w:tr>
      <w:tr w:rsidR="00BE247F" w14:paraId="0D5D8645"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38280F81" w14:textId="77777777" w:rsidR="00BE247F" w:rsidRDefault="00BE247F" w:rsidP="00BE247F">
            <w:pPr>
              <w:rPr>
                <w:rFonts w:ascii="Times New Roman" w:hAnsi="Times New Roman" w:cs="Times New Roman"/>
                <w:color w:val="000000" w:themeColor="text1"/>
                <w:sz w:val="24"/>
                <w:szCs w:val="24"/>
              </w:rPr>
            </w:pPr>
          </w:p>
        </w:tc>
        <w:tc>
          <w:tcPr>
            <w:tcW w:w="1657" w:type="dxa"/>
            <w:shd w:val="clear" w:color="auto" w:fill="FFFFFF" w:themeFill="background1"/>
          </w:tcPr>
          <w:p w14:paraId="73E7A6B8"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18F3DF66"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5ECE1DF3"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245FE193"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BE247F" w14:paraId="4ED28ABE" w14:textId="77777777" w:rsidTr="00721391">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57F4AB94" w14:textId="77777777" w:rsidR="00BE247F" w:rsidRDefault="00BE247F" w:rsidP="00BE247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Linoleic Acid ME</w:t>
            </w:r>
          </w:p>
        </w:tc>
        <w:tc>
          <w:tcPr>
            <w:tcW w:w="1657" w:type="dxa"/>
            <w:shd w:val="clear" w:color="auto" w:fill="FFFFFF" w:themeFill="background1"/>
          </w:tcPr>
          <w:p w14:paraId="6067348A" w14:textId="53E5867A"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0.134</w:t>
            </w:r>
          </w:p>
        </w:tc>
        <w:tc>
          <w:tcPr>
            <w:tcW w:w="1657" w:type="dxa"/>
            <w:shd w:val="clear" w:color="auto" w:fill="FFFFFF" w:themeFill="background1"/>
          </w:tcPr>
          <w:p w14:paraId="725781EC" w14:textId="02D679E3"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1.473</w:t>
            </w:r>
          </w:p>
        </w:tc>
        <w:tc>
          <w:tcPr>
            <w:tcW w:w="1455" w:type="dxa"/>
            <w:shd w:val="clear" w:color="auto" w:fill="FFFFFF" w:themeFill="background1"/>
          </w:tcPr>
          <w:p w14:paraId="22203B3D" w14:textId="754FE0ED"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0.014</w:t>
            </w:r>
          </w:p>
        </w:tc>
        <w:tc>
          <w:tcPr>
            <w:tcW w:w="1125" w:type="dxa"/>
            <w:shd w:val="clear" w:color="auto" w:fill="FFFFFF" w:themeFill="background1"/>
          </w:tcPr>
          <w:p w14:paraId="498D5A6B" w14:textId="71E00BB0"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0.199</w:t>
            </w:r>
          </w:p>
        </w:tc>
      </w:tr>
      <w:tr w:rsidR="00BE247F" w14:paraId="4FFD997A"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7E218CFC" w14:textId="77777777" w:rsidR="00BE247F" w:rsidRDefault="00BE247F" w:rsidP="00BE247F">
            <w:pPr>
              <w:rPr>
                <w:rFonts w:ascii="Times New Roman" w:hAnsi="Times New Roman" w:cs="Times New Roman"/>
                <w:color w:val="000000" w:themeColor="text1"/>
                <w:sz w:val="24"/>
                <w:szCs w:val="24"/>
              </w:rPr>
            </w:pPr>
          </w:p>
        </w:tc>
        <w:tc>
          <w:tcPr>
            <w:tcW w:w="1657" w:type="dxa"/>
            <w:shd w:val="clear" w:color="auto" w:fill="FFFFFF" w:themeFill="background1"/>
          </w:tcPr>
          <w:p w14:paraId="682AAA50"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47D4A830"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44450D35"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281886F1"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BE247F" w14:paraId="3D0A1674" w14:textId="77777777" w:rsidTr="00721391">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4EF5B390" w14:textId="77777777" w:rsidR="00BE247F" w:rsidRDefault="00BE247F" w:rsidP="00BE247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Oleic Acid ME</w:t>
            </w:r>
          </w:p>
        </w:tc>
        <w:tc>
          <w:tcPr>
            <w:tcW w:w="1657" w:type="dxa"/>
            <w:shd w:val="clear" w:color="auto" w:fill="FFFFFF" w:themeFill="background1"/>
          </w:tcPr>
          <w:p w14:paraId="42F677C6" w14:textId="09A68268"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0.345</w:t>
            </w:r>
          </w:p>
        </w:tc>
        <w:tc>
          <w:tcPr>
            <w:tcW w:w="1657" w:type="dxa"/>
            <w:shd w:val="clear" w:color="auto" w:fill="FFFFFF" w:themeFill="background1"/>
          </w:tcPr>
          <w:p w14:paraId="045DC651" w14:textId="542DBA2C"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3.782</w:t>
            </w:r>
          </w:p>
        </w:tc>
        <w:tc>
          <w:tcPr>
            <w:tcW w:w="1455" w:type="dxa"/>
            <w:shd w:val="clear" w:color="auto" w:fill="FFFFFF" w:themeFill="background1"/>
          </w:tcPr>
          <w:p w14:paraId="1C8DCDAC" w14:textId="0B4B153F"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0.036</w:t>
            </w:r>
          </w:p>
        </w:tc>
        <w:tc>
          <w:tcPr>
            <w:tcW w:w="1125" w:type="dxa"/>
            <w:shd w:val="clear" w:color="auto" w:fill="FFFFFF" w:themeFill="background1"/>
          </w:tcPr>
          <w:p w14:paraId="0717F476" w14:textId="43F96B8A"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0.010</w:t>
            </w:r>
          </w:p>
        </w:tc>
      </w:tr>
      <w:tr w:rsidR="00BE247F" w14:paraId="112047CB"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470C33D6" w14:textId="77777777" w:rsidR="00BE247F" w:rsidRDefault="00BE247F" w:rsidP="00BE247F">
            <w:pPr>
              <w:rPr>
                <w:rFonts w:ascii="Times New Roman" w:hAnsi="Times New Roman" w:cs="Times New Roman"/>
                <w:color w:val="000000" w:themeColor="text1"/>
                <w:sz w:val="24"/>
                <w:szCs w:val="24"/>
              </w:rPr>
            </w:pPr>
          </w:p>
        </w:tc>
        <w:tc>
          <w:tcPr>
            <w:tcW w:w="1657" w:type="dxa"/>
            <w:shd w:val="clear" w:color="auto" w:fill="FFFFFF" w:themeFill="background1"/>
          </w:tcPr>
          <w:p w14:paraId="3A2D6E76"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7BF376E9"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4625C4E0"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31FEA582"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BE247F" w14:paraId="1299F376" w14:textId="77777777" w:rsidTr="00721391">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1E6EE8E0" w14:textId="77777777" w:rsidR="00BE247F" w:rsidRDefault="00BE247F" w:rsidP="00BE247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Stearic Acid ME</w:t>
            </w:r>
          </w:p>
        </w:tc>
        <w:tc>
          <w:tcPr>
            <w:tcW w:w="1657" w:type="dxa"/>
            <w:shd w:val="clear" w:color="auto" w:fill="FFFFFF" w:themeFill="background1"/>
          </w:tcPr>
          <w:p w14:paraId="1FE8A0B6" w14:textId="70F6800E"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0.262</w:t>
            </w:r>
          </w:p>
        </w:tc>
        <w:tc>
          <w:tcPr>
            <w:tcW w:w="1657" w:type="dxa"/>
            <w:shd w:val="clear" w:color="auto" w:fill="FFFFFF" w:themeFill="background1"/>
          </w:tcPr>
          <w:p w14:paraId="3A6A1699" w14:textId="15051879"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2.877</w:t>
            </w:r>
          </w:p>
        </w:tc>
        <w:tc>
          <w:tcPr>
            <w:tcW w:w="1455" w:type="dxa"/>
            <w:shd w:val="clear" w:color="auto" w:fill="FFFFFF" w:themeFill="background1"/>
          </w:tcPr>
          <w:p w14:paraId="12F1B311" w14:textId="3D625A75"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0.027</w:t>
            </w:r>
          </w:p>
        </w:tc>
        <w:tc>
          <w:tcPr>
            <w:tcW w:w="1125" w:type="dxa"/>
            <w:shd w:val="clear" w:color="auto" w:fill="FFFFFF" w:themeFill="background1"/>
          </w:tcPr>
          <w:p w14:paraId="5D6F5197" w14:textId="38719BE4"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0.020</w:t>
            </w:r>
          </w:p>
        </w:tc>
      </w:tr>
      <w:tr w:rsidR="00BE247F" w14:paraId="3C4F20E1"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371DB508" w14:textId="77777777" w:rsidR="00BE247F" w:rsidRDefault="00BE247F" w:rsidP="00BE247F">
            <w:pPr>
              <w:rPr>
                <w:rFonts w:ascii="Times New Roman" w:hAnsi="Times New Roman" w:cs="Times New Roman"/>
                <w:color w:val="000000" w:themeColor="text1"/>
                <w:sz w:val="24"/>
                <w:szCs w:val="24"/>
              </w:rPr>
            </w:pPr>
          </w:p>
        </w:tc>
        <w:tc>
          <w:tcPr>
            <w:tcW w:w="1657" w:type="dxa"/>
            <w:shd w:val="clear" w:color="auto" w:fill="FFFFFF" w:themeFill="background1"/>
          </w:tcPr>
          <w:p w14:paraId="09B6D278"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45B501E9"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4C1729F3"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2FB1351B"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BE247F" w14:paraId="35FAA261" w14:textId="77777777" w:rsidTr="00721391">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42AD29EF" w14:textId="77777777" w:rsidR="00BE247F" w:rsidRDefault="00BE247F" w:rsidP="00BE247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Arachidonic Acid ME</w:t>
            </w:r>
          </w:p>
        </w:tc>
        <w:tc>
          <w:tcPr>
            <w:tcW w:w="1657" w:type="dxa"/>
            <w:shd w:val="clear" w:color="auto" w:fill="FFFFFF" w:themeFill="background1"/>
          </w:tcPr>
          <w:p w14:paraId="082E99A2" w14:textId="3CC151D5"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0.056</w:t>
            </w:r>
          </w:p>
        </w:tc>
        <w:tc>
          <w:tcPr>
            <w:tcW w:w="1657" w:type="dxa"/>
            <w:shd w:val="clear" w:color="auto" w:fill="FFFFFF" w:themeFill="background1"/>
          </w:tcPr>
          <w:p w14:paraId="7EC88D3A" w14:textId="5394046E"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0.610</w:t>
            </w:r>
          </w:p>
        </w:tc>
        <w:tc>
          <w:tcPr>
            <w:tcW w:w="1455" w:type="dxa"/>
            <w:shd w:val="clear" w:color="auto" w:fill="FFFFFF" w:themeFill="background1"/>
          </w:tcPr>
          <w:p w14:paraId="6EDEDECE" w14:textId="0CCBE922"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0.006</w:t>
            </w:r>
          </w:p>
        </w:tc>
        <w:tc>
          <w:tcPr>
            <w:tcW w:w="1125" w:type="dxa"/>
            <w:shd w:val="clear" w:color="auto" w:fill="FFFFFF" w:themeFill="background1"/>
          </w:tcPr>
          <w:p w14:paraId="77168509" w14:textId="6640F2F3"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0.748</w:t>
            </w:r>
          </w:p>
        </w:tc>
      </w:tr>
      <w:tr w:rsidR="00BE247F" w14:paraId="7AF0906E"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6B3443AB" w14:textId="77777777" w:rsidR="00BE247F" w:rsidRDefault="00BE247F" w:rsidP="00BE247F">
            <w:pPr>
              <w:rPr>
                <w:rFonts w:ascii="Times New Roman" w:hAnsi="Times New Roman" w:cs="Times New Roman"/>
                <w:color w:val="000000" w:themeColor="text1"/>
                <w:sz w:val="24"/>
                <w:szCs w:val="24"/>
              </w:rPr>
            </w:pPr>
          </w:p>
        </w:tc>
        <w:tc>
          <w:tcPr>
            <w:tcW w:w="1657" w:type="dxa"/>
            <w:shd w:val="clear" w:color="auto" w:fill="FFFFFF" w:themeFill="background1"/>
          </w:tcPr>
          <w:p w14:paraId="4F14EE8E"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7110AC1A"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27A75E94"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5AE4146D"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BE247F" w14:paraId="5E94F187" w14:textId="77777777" w:rsidTr="00721391">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79E1CF4F" w14:textId="77777777" w:rsidR="00BE247F" w:rsidRDefault="00BE247F" w:rsidP="00BE247F">
            <w:pPr>
              <w:rPr>
                <w:rFonts w:ascii="Times New Roman" w:hAnsi="Times New Roman" w:cs="Times New Roman"/>
                <w:color w:val="000000" w:themeColor="text1"/>
                <w:sz w:val="24"/>
                <w:szCs w:val="24"/>
              </w:rPr>
            </w:pPr>
            <w:proofErr w:type="spellStart"/>
            <w:r w:rsidRPr="00E83410">
              <w:rPr>
                <w:rFonts w:ascii="Times New Roman" w:hAnsi="Times New Roman" w:cs="Times New Roman"/>
                <w:color w:val="000000" w:themeColor="text1"/>
                <w:sz w:val="24"/>
                <w:szCs w:val="24"/>
              </w:rPr>
              <w:t>Eicosapentaenoic</w:t>
            </w:r>
            <w:proofErr w:type="spellEnd"/>
            <w:r>
              <w:rPr>
                <w:rFonts w:ascii="Times New Roman" w:hAnsi="Times New Roman" w:cs="Times New Roman"/>
                <w:color w:val="000000" w:themeColor="text1"/>
                <w:sz w:val="24"/>
                <w:szCs w:val="24"/>
              </w:rPr>
              <w:t xml:space="preserve"> Acid ME</w:t>
            </w:r>
          </w:p>
        </w:tc>
        <w:tc>
          <w:tcPr>
            <w:tcW w:w="1657" w:type="dxa"/>
            <w:shd w:val="clear" w:color="auto" w:fill="FFFFFF" w:themeFill="background1"/>
          </w:tcPr>
          <w:p w14:paraId="66DAF392" w14:textId="57537191"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0.184</w:t>
            </w:r>
          </w:p>
        </w:tc>
        <w:tc>
          <w:tcPr>
            <w:tcW w:w="1657" w:type="dxa"/>
            <w:shd w:val="clear" w:color="auto" w:fill="FFFFFF" w:themeFill="background1"/>
          </w:tcPr>
          <w:p w14:paraId="78BF1B33" w14:textId="409238CF"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2.018</w:t>
            </w:r>
          </w:p>
        </w:tc>
        <w:tc>
          <w:tcPr>
            <w:tcW w:w="1455" w:type="dxa"/>
            <w:shd w:val="clear" w:color="auto" w:fill="FFFFFF" w:themeFill="background1"/>
          </w:tcPr>
          <w:p w14:paraId="56837AB2" w14:textId="673A8EAC"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0.019</w:t>
            </w:r>
          </w:p>
        </w:tc>
        <w:tc>
          <w:tcPr>
            <w:tcW w:w="1125" w:type="dxa"/>
            <w:shd w:val="clear" w:color="auto" w:fill="FFFFFF" w:themeFill="background1"/>
          </w:tcPr>
          <w:p w14:paraId="0D06F295" w14:textId="7A7FC97B"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0.092</w:t>
            </w:r>
          </w:p>
        </w:tc>
      </w:tr>
      <w:tr w:rsidR="00BE247F" w14:paraId="7B248FF7"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1302B91D" w14:textId="77777777" w:rsidR="00BE247F" w:rsidRDefault="00BE247F" w:rsidP="00BE247F">
            <w:pPr>
              <w:rPr>
                <w:rFonts w:ascii="Times New Roman" w:hAnsi="Times New Roman" w:cs="Times New Roman"/>
                <w:color w:val="000000" w:themeColor="text1"/>
                <w:sz w:val="24"/>
                <w:szCs w:val="24"/>
              </w:rPr>
            </w:pPr>
          </w:p>
        </w:tc>
        <w:tc>
          <w:tcPr>
            <w:tcW w:w="1657" w:type="dxa"/>
            <w:shd w:val="clear" w:color="auto" w:fill="FFFFFF" w:themeFill="background1"/>
          </w:tcPr>
          <w:p w14:paraId="6A8444AE"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6F4BBB6C"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476213DF"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18A132BF"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BE247F" w14:paraId="72F40895" w14:textId="77777777" w:rsidTr="00721391">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44B3FAFB" w14:textId="77777777" w:rsidR="00BE247F" w:rsidRDefault="00BE247F" w:rsidP="00BE247F">
            <w:pPr>
              <w:rPr>
                <w:rFonts w:ascii="Times New Roman" w:hAnsi="Times New Roman" w:cs="Times New Roman"/>
                <w:color w:val="000000" w:themeColor="text1"/>
                <w:sz w:val="24"/>
                <w:szCs w:val="24"/>
              </w:rPr>
            </w:pPr>
            <w:proofErr w:type="spellStart"/>
            <w:r w:rsidRPr="00E83410">
              <w:rPr>
                <w:rFonts w:ascii="Times New Roman" w:hAnsi="Times New Roman" w:cs="Times New Roman"/>
                <w:color w:val="000000" w:themeColor="text1"/>
                <w:sz w:val="24"/>
                <w:szCs w:val="24"/>
              </w:rPr>
              <w:t>Eicosadienoic</w:t>
            </w:r>
            <w:proofErr w:type="spellEnd"/>
            <w:r>
              <w:rPr>
                <w:rFonts w:ascii="Times New Roman" w:hAnsi="Times New Roman" w:cs="Times New Roman"/>
                <w:color w:val="000000" w:themeColor="text1"/>
                <w:sz w:val="24"/>
                <w:szCs w:val="24"/>
              </w:rPr>
              <w:t xml:space="preserve"> Acid ME</w:t>
            </w:r>
          </w:p>
        </w:tc>
        <w:tc>
          <w:tcPr>
            <w:tcW w:w="1657" w:type="dxa"/>
            <w:shd w:val="clear" w:color="auto" w:fill="FFFFFF" w:themeFill="background1"/>
          </w:tcPr>
          <w:p w14:paraId="47B03996" w14:textId="5A5B7E86"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0.114</w:t>
            </w:r>
          </w:p>
        </w:tc>
        <w:tc>
          <w:tcPr>
            <w:tcW w:w="1657" w:type="dxa"/>
            <w:shd w:val="clear" w:color="auto" w:fill="FFFFFF" w:themeFill="background1"/>
          </w:tcPr>
          <w:p w14:paraId="4E9E177E" w14:textId="1632B9E5"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1.245</w:t>
            </w:r>
          </w:p>
        </w:tc>
        <w:tc>
          <w:tcPr>
            <w:tcW w:w="1455" w:type="dxa"/>
            <w:shd w:val="clear" w:color="auto" w:fill="FFFFFF" w:themeFill="background1"/>
          </w:tcPr>
          <w:p w14:paraId="21F81B1C" w14:textId="71FD2878"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0.012</w:t>
            </w:r>
          </w:p>
        </w:tc>
        <w:tc>
          <w:tcPr>
            <w:tcW w:w="1125" w:type="dxa"/>
            <w:shd w:val="clear" w:color="auto" w:fill="FFFFFF" w:themeFill="background1"/>
          </w:tcPr>
          <w:p w14:paraId="4634CEF3" w14:textId="1BA88BE4"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0.307</w:t>
            </w:r>
          </w:p>
        </w:tc>
      </w:tr>
      <w:tr w:rsidR="00BE247F" w14:paraId="33805109"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16FA20D6" w14:textId="77777777" w:rsidR="00BE247F" w:rsidRDefault="00BE247F" w:rsidP="00BE247F">
            <w:pPr>
              <w:rPr>
                <w:rFonts w:ascii="Times New Roman" w:hAnsi="Times New Roman" w:cs="Times New Roman"/>
                <w:color w:val="000000" w:themeColor="text1"/>
                <w:sz w:val="24"/>
                <w:szCs w:val="24"/>
              </w:rPr>
            </w:pPr>
          </w:p>
        </w:tc>
        <w:tc>
          <w:tcPr>
            <w:tcW w:w="1657" w:type="dxa"/>
            <w:shd w:val="clear" w:color="auto" w:fill="FFFFFF" w:themeFill="background1"/>
          </w:tcPr>
          <w:p w14:paraId="14CA6A04"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3451DEBD"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43DAD6D8"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3D7102AC"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BE247F" w14:paraId="6FD13732" w14:textId="77777777" w:rsidTr="00721391">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5CB183DC" w14:textId="77777777" w:rsidR="00BE247F" w:rsidRDefault="00BE247F" w:rsidP="00BE247F">
            <w:pPr>
              <w:rPr>
                <w:rFonts w:ascii="Times New Roman" w:hAnsi="Times New Roman" w:cs="Times New Roman"/>
                <w:color w:val="000000" w:themeColor="text1"/>
                <w:sz w:val="24"/>
                <w:szCs w:val="24"/>
              </w:rPr>
            </w:pPr>
            <w:proofErr w:type="spellStart"/>
            <w:r w:rsidRPr="00E83410">
              <w:rPr>
                <w:rFonts w:ascii="Times New Roman" w:hAnsi="Times New Roman" w:cs="Times New Roman"/>
                <w:color w:val="000000" w:themeColor="text1"/>
                <w:sz w:val="24"/>
                <w:szCs w:val="24"/>
              </w:rPr>
              <w:t>Eicosadenoic</w:t>
            </w:r>
            <w:proofErr w:type="spellEnd"/>
            <w:r>
              <w:rPr>
                <w:rFonts w:ascii="Times New Roman" w:hAnsi="Times New Roman" w:cs="Times New Roman"/>
                <w:color w:val="000000" w:themeColor="text1"/>
                <w:sz w:val="24"/>
                <w:szCs w:val="24"/>
              </w:rPr>
              <w:t xml:space="preserve"> Acid ME</w:t>
            </w:r>
          </w:p>
        </w:tc>
        <w:tc>
          <w:tcPr>
            <w:tcW w:w="1657" w:type="dxa"/>
            <w:shd w:val="clear" w:color="auto" w:fill="FFFFFF" w:themeFill="background1"/>
          </w:tcPr>
          <w:p w14:paraId="211C749A" w14:textId="57BA4F30"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0.306</w:t>
            </w:r>
          </w:p>
        </w:tc>
        <w:tc>
          <w:tcPr>
            <w:tcW w:w="1657" w:type="dxa"/>
            <w:shd w:val="clear" w:color="auto" w:fill="FFFFFF" w:themeFill="background1"/>
          </w:tcPr>
          <w:p w14:paraId="5BB1FE14" w14:textId="4713A96F"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3.354</w:t>
            </w:r>
          </w:p>
        </w:tc>
        <w:tc>
          <w:tcPr>
            <w:tcW w:w="1455" w:type="dxa"/>
            <w:shd w:val="clear" w:color="auto" w:fill="FFFFFF" w:themeFill="background1"/>
          </w:tcPr>
          <w:p w14:paraId="566D1FB4" w14:textId="010C4B07"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0.032</w:t>
            </w:r>
          </w:p>
        </w:tc>
        <w:tc>
          <w:tcPr>
            <w:tcW w:w="1125" w:type="dxa"/>
            <w:shd w:val="clear" w:color="auto" w:fill="FFFFFF" w:themeFill="background1"/>
          </w:tcPr>
          <w:p w14:paraId="33661F72" w14:textId="200A1912"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0.006</w:t>
            </w:r>
          </w:p>
        </w:tc>
      </w:tr>
      <w:tr w:rsidR="00BE247F" w14:paraId="33344ACA"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483F70C0" w14:textId="77777777" w:rsidR="00BE247F" w:rsidRDefault="00BE247F" w:rsidP="00BE247F">
            <w:pPr>
              <w:rPr>
                <w:rFonts w:ascii="Times New Roman" w:hAnsi="Times New Roman" w:cs="Times New Roman"/>
                <w:color w:val="000000" w:themeColor="text1"/>
                <w:sz w:val="24"/>
                <w:szCs w:val="24"/>
              </w:rPr>
            </w:pPr>
          </w:p>
        </w:tc>
        <w:tc>
          <w:tcPr>
            <w:tcW w:w="1657" w:type="dxa"/>
            <w:shd w:val="clear" w:color="auto" w:fill="FFFFFF" w:themeFill="background1"/>
          </w:tcPr>
          <w:p w14:paraId="44D54BB1"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45C5AC41"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4B6E031E"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567A7701"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BE247F" w14:paraId="523380A7" w14:textId="77777777" w:rsidTr="00721391">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7825F0A9" w14:textId="77777777" w:rsidR="00BE247F" w:rsidRDefault="00BE247F" w:rsidP="00BE247F">
            <w:pPr>
              <w:rPr>
                <w:rFonts w:ascii="Times New Roman" w:hAnsi="Times New Roman" w:cs="Times New Roman"/>
                <w:color w:val="000000" w:themeColor="text1"/>
                <w:sz w:val="24"/>
                <w:szCs w:val="24"/>
              </w:rPr>
            </w:pPr>
            <w:proofErr w:type="spellStart"/>
            <w:r w:rsidRPr="00E83410">
              <w:rPr>
                <w:rFonts w:ascii="Times New Roman" w:hAnsi="Times New Roman" w:cs="Times New Roman"/>
                <w:color w:val="000000" w:themeColor="text1"/>
                <w:sz w:val="24"/>
                <w:szCs w:val="24"/>
              </w:rPr>
              <w:t>Eicosanoic</w:t>
            </w:r>
            <w:proofErr w:type="spellEnd"/>
            <w:r>
              <w:rPr>
                <w:rFonts w:ascii="Times New Roman" w:hAnsi="Times New Roman" w:cs="Times New Roman"/>
                <w:color w:val="000000" w:themeColor="text1"/>
                <w:sz w:val="24"/>
                <w:szCs w:val="24"/>
              </w:rPr>
              <w:t xml:space="preserve"> Acid ME</w:t>
            </w:r>
          </w:p>
        </w:tc>
        <w:tc>
          <w:tcPr>
            <w:tcW w:w="1657" w:type="dxa"/>
            <w:shd w:val="clear" w:color="auto" w:fill="FFFFFF" w:themeFill="background1"/>
          </w:tcPr>
          <w:p w14:paraId="628E75F5" w14:textId="0578D3E0"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0.101</w:t>
            </w:r>
          </w:p>
        </w:tc>
        <w:tc>
          <w:tcPr>
            <w:tcW w:w="1657" w:type="dxa"/>
            <w:shd w:val="clear" w:color="auto" w:fill="FFFFFF" w:themeFill="background1"/>
          </w:tcPr>
          <w:p w14:paraId="0E502DDF" w14:textId="0C8769F0"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1.108</w:t>
            </w:r>
          </w:p>
        </w:tc>
        <w:tc>
          <w:tcPr>
            <w:tcW w:w="1455" w:type="dxa"/>
            <w:shd w:val="clear" w:color="auto" w:fill="FFFFFF" w:themeFill="background1"/>
          </w:tcPr>
          <w:p w14:paraId="34FC6CC6" w14:textId="58F4CFF1"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0.010</w:t>
            </w:r>
          </w:p>
        </w:tc>
        <w:tc>
          <w:tcPr>
            <w:tcW w:w="1125" w:type="dxa"/>
            <w:shd w:val="clear" w:color="auto" w:fill="FFFFFF" w:themeFill="background1"/>
          </w:tcPr>
          <w:p w14:paraId="52E5BA93" w14:textId="4F0E33FD"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0.367</w:t>
            </w:r>
          </w:p>
        </w:tc>
      </w:tr>
      <w:tr w:rsidR="00BE247F" w14:paraId="573404F2"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tcBorders>
              <w:bottom w:val="nil"/>
            </w:tcBorders>
            <w:shd w:val="clear" w:color="auto" w:fill="FFFFFF" w:themeFill="background1"/>
          </w:tcPr>
          <w:p w14:paraId="1CDB6C0C" w14:textId="77777777" w:rsidR="00BE247F" w:rsidRDefault="00BE247F" w:rsidP="00BE247F">
            <w:pPr>
              <w:rPr>
                <w:rFonts w:ascii="Times New Roman" w:hAnsi="Times New Roman" w:cs="Times New Roman"/>
                <w:color w:val="000000" w:themeColor="text1"/>
                <w:sz w:val="24"/>
                <w:szCs w:val="24"/>
              </w:rPr>
            </w:pPr>
          </w:p>
        </w:tc>
        <w:tc>
          <w:tcPr>
            <w:tcW w:w="1657" w:type="dxa"/>
            <w:tcBorders>
              <w:bottom w:val="nil"/>
            </w:tcBorders>
            <w:shd w:val="clear" w:color="auto" w:fill="FFFFFF" w:themeFill="background1"/>
          </w:tcPr>
          <w:p w14:paraId="28CCD8FC"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tcBorders>
              <w:bottom w:val="nil"/>
            </w:tcBorders>
            <w:shd w:val="clear" w:color="auto" w:fill="FFFFFF" w:themeFill="background1"/>
          </w:tcPr>
          <w:p w14:paraId="55AD001B"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tcBorders>
              <w:bottom w:val="nil"/>
            </w:tcBorders>
            <w:shd w:val="clear" w:color="auto" w:fill="FFFFFF" w:themeFill="background1"/>
          </w:tcPr>
          <w:p w14:paraId="68E9ED5D"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tcBorders>
              <w:bottom w:val="nil"/>
            </w:tcBorders>
            <w:shd w:val="clear" w:color="auto" w:fill="FFFFFF" w:themeFill="background1"/>
          </w:tcPr>
          <w:p w14:paraId="7143F5A7"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BE247F" w14:paraId="3F6FB36F" w14:textId="77777777" w:rsidTr="00721391">
        <w:tc>
          <w:tcPr>
            <w:cnfStyle w:val="001000000000" w:firstRow="0" w:lastRow="0" w:firstColumn="1" w:lastColumn="0" w:oddVBand="0" w:evenVBand="0" w:oddHBand="0" w:evenHBand="0" w:firstRowFirstColumn="0" w:firstRowLastColumn="0" w:lastRowFirstColumn="0" w:lastRowLastColumn="0"/>
            <w:tcW w:w="2341" w:type="dxa"/>
            <w:tcBorders>
              <w:top w:val="nil"/>
              <w:bottom w:val="nil"/>
              <w:right w:val="nil"/>
            </w:tcBorders>
            <w:shd w:val="clear" w:color="auto" w:fill="FFFFFF" w:themeFill="background1"/>
          </w:tcPr>
          <w:p w14:paraId="01AEACBB" w14:textId="77777777" w:rsidR="00BE247F" w:rsidRDefault="00BE247F" w:rsidP="00BE247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Arachidic Acid ME</w:t>
            </w:r>
          </w:p>
        </w:tc>
        <w:tc>
          <w:tcPr>
            <w:tcW w:w="1657" w:type="dxa"/>
            <w:tcBorders>
              <w:top w:val="nil"/>
              <w:left w:val="nil"/>
              <w:bottom w:val="nil"/>
              <w:right w:val="nil"/>
            </w:tcBorders>
            <w:shd w:val="clear" w:color="auto" w:fill="FFFFFF" w:themeFill="background1"/>
          </w:tcPr>
          <w:p w14:paraId="25253C3B" w14:textId="34738590"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0.224</w:t>
            </w:r>
          </w:p>
        </w:tc>
        <w:tc>
          <w:tcPr>
            <w:tcW w:w="1657" w:type="dxa"/>
            <w:tcBorders>
              <w:top w:val="nil"/>
              <w:left w:val="nil"/>
              <w:bottom w:val="nil"/>
              <w:right w:val="nil"/>
            </w:tcBorders>
            <w:shd w:val="clear" w:color="auto" w:fill="FFFFFF" w:themeFill="background1"/>
          </w:tcPr>
          <w:p w14:paraId="2084630D" w14:textId="07793073"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2.460</w:t>
            </w:r>
          </w:p>
        </w:tc>
        <w:tc>
          <w:tcPr>
            <w:tcW w:w="1455" w:type="dxa"/>
            <w:tcBorders>
              <w:top w:val="nil"/>
              <w:left w:val="nil"/>
              <w:bottom w:val="nil"/>
              <w:right w:val="nil"/>
            </w:tcBorders>
            <w:shd w:val="clear" w:color="auto" w:fill="FFFFFF" w:themeFill="background1"/>
          </w:tcPr>
          <w:p w14:paraId="11D8BC5F" w14:textId="4880C533"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0.023</w:t>
            </w:r>
          </w:p>
        </w:tc>
        <w:tc>
          <w:tcPr>
            <w:tcW w:w="1125" w:type="dxa"/>
            <w:tcBorders>
              <w:top w:val="nil"/>
              <w:left w:val="nil"/>
              <w:bottom w:val="nil"/>
            </w:tcBorders>
            <w:shd w:val="clear" w:color="auto" w:fill="FFFFFF" w:themeFill="background1"/>
          </w:tcPr>
          <w:p w14:paraId="42BF4966" w14:textId="10B03A53"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0.041</w:t>
            </w:r>
          </w:p>
        </w:tc>
      </w:tr>
      <w:tr w:rsidR="00BE247F" w14:paraId="56991565"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tcBorders>
              <w:top w:val="nil"/>
              <w:bottom w:val="nil"/>
            </w:tcBorders>
            <w:shd w:val="clear" w:color="auto" w:fill="FFFFFF" w:themeFill="background1"/>
          </w:tcPr>
          <w:p w14:paraId="3B4379F3" w14:textId="77777777" w:rsidR="00BE247F" w:rsidRDefault="00BE247F" w:rsidP="00BE247F">
            <w:pPr>
              <w:rPr>
                <w:rFonts w:ascii="Times New Roman" w:hAnsi="Times New Roman" w:cs="Times New Roman"/>
                <w:color w:val="000000" w:themeColor="text1"/>
                <w:sz w:val="24"/>
                <w:szCs w:val="24"/>
              </w:rPr>
            </w:pPr>
          </w:p>
        </w:tc>
        <w:tc>
          <w:tcPr>
            <w:tcW w:w="1657" w:type="dxa"/>
            <w:tcBorders>
              <w:top w:val="nil"/>
              <w:bottom w:val="nil"/>
            </w:tcBorders>
            <w:shd w:val="clear" w:color="auto" w:fill="FFFFFF" w:themeFill="background1"/>
          </w:tcPr>
          <w:p w14:paraId="26AA23D7"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tcBorders>
              <w:top w:val="nil"/>
              <w:bottom w:val="nil"/>
            </w:tcBorders>
            <w:shd w:val="clear" w:color="auto" w:fill="FFFFFF" w:themeFill="background1"/>
          </w:tcPr>
          <w:p w14:paraId="682DAA4C"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tcBorders>
              <w:top w:val="nil"/>
              <w:bottom w:val="nil"/>
            </w:tcBorders>
            <w:shd w:val="clear" w:color="auto" w:fill="FFFFFF" w:themeFill="background1"/>
          </w:tcPr>
          <w:p w14:paraId="3AEB127B"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tcBorders>
              <w:top w:val="nil"/>
              <w:bottom w:val="nil"/>
            </w:tcBorders>
            <w:shd w:val="clear" w:color="auto" w:fill="FFFFFF" w:themeFill="background1"/>
          </w:tcPr>
          <w:p w14:paraId="6730CF99"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BE247F" w14:paraId="2B857466" w14:textId="77777777" w:rsidTr="00721391">
        <w:tc>
          <w:tcPr>
            <w:cnfStyle w:val="001000000000" w:firstRow="0" w:lastRow="0" w:firstColumn="1" w:lastColumn="0" w:oddVBand="0" w:evenVBand="0" w:oddHBand="0" w:evenHBand="0" w:firstRowFirstColumn="0" w:firstRowLastColumn="0" w:lastRowFirstColumn="0" w:lastRowLastColumn="0"/>
            <w:tcW w:w="2341" w:type="dxa"/>
            <w:tcBorders>
              <w:top w:val="nil"/>
            </w:tcBorders>
            <w:shd w:val="clear" w:color="auto" w:fill="FFFFFF" w:themeFill="background1"/>
          </w:tcPr>
          <w:p w14:paraId="49D6A459" w14:textId="77777777" w:rsidR="00BE247F" w:rsidRDefault="00BE247F" w:rsidP="00BE247F">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lastRenderedPageBreak/>
              <w:t>Heneicosanoic</w:t>
            </w:r>
            <w:proofErr w:type="spellEnd"/>
            <w:r>
              <w:rPr>
                <w:rFonts w:ascii="Times New Roman" w:hAnsi="Times New Roman" w:cs="Times New Roman"/>
                <w:color w:val="000000" w:themeColor="text1"/>
                <w:sz w:val="24"/>
                <w:szCs w:val="24"/>
              </w:rPr>
              <w:t xml:space="preserve"> Acid ME</w:t>
            </w:r>
          </w:p>
        </w:tc>
        <w:tc>
          <w:tcPr>
            <w:tcW w:w="1657" w:type="dxa"/>
            <w:tcBorders>
              <w:top w:val="nil"/>
            </w:tcBorders>
            <w:shd w:val="clear" w:color="auto" w:fill="FFFFFF" w:themeFill="background1"/>
          </w:tcPr>
          <w:p w14:paraId="4A6BD04F" w14:textId="204891B8"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0.231</w:t>
            </w:r>
          </w:p>
        </w:tc>
        <w:tc>
          <w:tcPr>
            <w:tcW w:w="1657" w:type="dxa"/>
            <w:tcBorders>
              <w:top w:val="nil"/>
            </w:tcBorders>
            <w:shd w:val="clear" w:color="auto" w:fill="FFFFFF" w:themeFill="background1"/>
          </w:tcPr>
          <w:p w14:paraId="252348B5" w14:textId="20006B25"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2.530</w:t>
            </w:r>
          </w:p>
        </w:tc>
        <w:tc>
          <w:tcPr>
            <w:tcW w:w="1455" w:type="dxa"/>
            <w:tcBorders>
              <w:top w:val="nil"/>
            </w:tcBorders>
            <w:shd w:val="clear" w:color="auto" w:fill="FFFFFF" w:themeFill="background1"/>
          </w:tcPr>
          <w:p w14:paraId="55A911B5" w14:textId="59619006"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0.024</w:t>
            </w:r>
          </w:p>
        </w:tc>
        <w:tc>
          <w:tcPr>
            <w:tcW w:w="1125" w:type="dxa"/>
            <w:tcBorders>
              <w:top w:val="nil"/>
            </w:tcBorders>
            <w:shd w:val="clear" w:color="auto" w:fill="FFFFFF" w:themeFill="background1"/>
          </w:tcPr>
          <w:p w14:paraId="5219314F" w14:textId="2F1FE694"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0.044</w:t>
            </w:r>
          </w:p>
        </w:tc>
      </w:tr>
      <w:tr w:rsidR="00BE247F" w14:paraId="6AAAD7E0"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39CF3895" w14:textId="77777777" w:rsidR="00BE247F" w:rsidRDefault="00BE247F" w:rsidP="00BE247F">
            <w:pPr>
              <w:rPr>
                <w:rFonts w:ascii="Times New Roman" w:hAnsi="Times New Roman" w:cs="Times New Roman"/>
                <w:color w:val="000000" w:themeColor="text1"/>
                <w:sz w:val="24"/>
                <w:szCs w:val="24"/>
              </w:rPr>
            </w:pPr>
          </w:p>
        </w:tc>
        <w:tc>
          <w:tcPr>
            <w:tcW w:w="1657" w:type="dxa"/>
            <w:shd w:val="clear" w:color="auto" w:fill="FFFFFF" w:themeFill="background1"/>
          </w:tcPr>
          <w:p w14:paraId="5DBA8990"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583C468F"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1B6BAF59"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0D32A32E"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BE247F" w14:paraId="082F5601" w14:textId="77777777" w:rsidTr="00721391">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3728A71C" w14:textId="77777777" w:rsidR="00BE247F" w:rsidRDefault="00BE247F" w:rsidP="00BE247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Docosahexaenoic Acid ME</w:t>
            </w:r>
          </w:p>
        </w:tc>
        <w:tc>
          <w:tcPr>
            <w:tcW w:w="1657" w:type="dxa"/>
            <w:shd w:val="clear" w:color="auto" w:fill="FFFFFF" w:themeFill="background1"/>
          </w:tcPr>
          <w:p w14:paraId="2D9FA4E1" w14:textId="280C18FD"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0.038</w:t>
            </w:r>
          </w:p>
        </w:tc>
        <w:tc>
          <w:tcPr>
            <w:tcW w:w="1657" w:type="dxa"/>
            <w:shd w:val="clear" w:color="auto" w:fill="FFFFFF" w:themeFill="background1"/>
          </w:tcPr>
          <w:p w14:paraId="60851F0F" w14:textId="3E7A3C35"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0.412</w:t>
            </w:r>
          </w:p>
        </w:tc>
        <w:tc>
          <w:tcPr>
            <w:tcW w:w="1455" w:type="dxa"/>
            <w:shd w:val="clear" w:color="auto" w:fill="FFFFFF" w:themeFill="background1"/>
          </w:tcPr>
          <w:p w14:paraId="6E055BB0" w14:textId="2F83DC45"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0.004</w:t>
            </w:r>
          </w:p>
        </w:tc>
        <w:tc>
          <w:tcPr>
            <w:tcW w:w="1125" w:type="dxa"/>
            <w:shd w:val="clear" w:color="auto" w:fill="FFFFFF" w:themeFill="background1"/>
          </w:tcPr>
          <w:p w14:paraId="5E9B5596" w14:textId="4DA4C4C0"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0.877</w:t>
            </w:r>
          </w:p>
        </w:tc>
      </w:tr>
      <w:tr w:rsidR="00BE247F" w14:paraId="644770C2"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1B03172B" w14:textId="77777777" w:rsidR="00BE247F" w:rsidRDefault="00BE247F" w:rsidP="00BE247F">
            <w:pPr>
              <w:rPr>
                <w:rFonts w:ascii="Times New Roman" w:hAnsi="Times New Roman" w:cs="Times New Roman"/>
                <w:color w:val="000000" w:themeColor="text1"/>
                <w:sz w:val="24"/>
                <w:szCs w:val="24"/>
              </w:rPr>
            </w:pPr>
          </w:p>
        </w:tc>
        <w:tc>
          <w:tcPr>
            <w:tcW w:w="1657" w:type="dxa"/>
            <w:shd w:val="clear" w:color="auto" w:fill="FFFFFF" w:themeFill="background1"/>
          </w:tcPr>
          <w:p w14:paraId="609C85F1"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6FCB46AA"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6462D8F9"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3F2AB3FB"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BE247F" w14:paraId="34F85B7F" w14:textId="77777777" w:rsidTr="00721391">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23BDB4BF" w14:textId="77777777" w:rsidR="00BE247F" w:rsidRDefault="00BE247F" w:rsidP="00BE247F">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Docosadienoic</w:t>
            </w:r>
            <w:proofErr w:type="spellEnd"/>
            <w:r>
              <w:rPr>
                <w:rFonts w:ascii="Times New Roman" w:hAnsi="Times New Roman" w:cs="Times New Roman"/>
                <w:color w:val="000000" w:themeColor="text1"/>
                <w:sz w:val="24"/>
                <w:szCs w:val="24"/>
              </w:rPr>
              <w:t xml:space="preserve"> Acid ME</w:t>
            </w:r>
          </w:p>
        </w:tc>
        <w:tc>
          <w:tcPr>
            <w:tcW w:w="1657" w:type="dxa"/>
            <w:shd w:val="clear" w:color="auto" w:fill="FFFFFF" w:themeFill="background1"/>
          </w:tcPr>
          <w:p w14:paraId="3FCBB6F0" w14:textId="4580421C"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0.089</w:t>
            </w:r>
          </w:p>
        </w:tc>
        <w:tc>
          <w:tcPr>
            <w:tcW w:w="1657" w:type="dxa"/>
            <w:shd w:val="clear" w:color="auto" w:fill="FFFFFF" w:themeFill="background1"/>
          </w:tcPr>
          <w:p w14:paraId="0535EDD5" w14:textId="5C3186F1"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0.976</w:t>
            </w:r>
          </w:p>
        </w:tc>
        <w:tc>
          <w:tcPr>
            <w:tcW w:w="1455" w:type="dxa"/>
            <w:shd w:val="clear" w:color="auto" w:fill="FFFFFF" w:themeFill="background1"/>
          </w:tcPr>
          <w:p w14:paraId="00F1B34A" w14:textId="0C99A66F"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0.009</w:t>
            </w:r>
          </w:p>
        </w:tc>
        <w:tc>
          <w:tcPr>
            <w:tcW w:w="1125" w:type="dxa"/>
            <w:shd w:val="clear" w:color="auto" w:fill="FFFFFF" w:themeFill="background1"/>
          </w:tcPr>
          <w:p w14:paraId="5377C61E" w14:textId="1153F227"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0.441</w:t>
            </w:r>
          </w:p>
        </w:tc>
      </w:tr>
      <w:tr w:rsidR="00BE247F" w14:paraId="6051480B"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36DAD9F9" w14:textId="77777777" w:rsidR="00BE247F" w:rsidRDefault="00BE247F" w:rsidP="00BE247F">
            <w:pPr>
              <w:rPr>
                <w:rFonts w:ascii="Times New Roman" w:hAnsi="Times New Roman" w:cs="Times New Roman"/>
                <w:color w:val="000000" w:themeColor="text1"/>
                <w:sz w:val="24"/>
                <w:szCs w:val="24"/>
              </w:rPr>
            </w:pPr>
          </w:p>
        </w:tc>
        <w:tc>
          <w:tcPr>
            <w:tcW w:w="1657" w:type="dxa"/>
            <w:shd w:val="clear" w:color="auto" w:fill="FFFFFF" w:themeFill="background1"/>
          </w:tcPr>
          <w:p w14:paraId="04E90033"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79B956BA"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5641123C"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19655A98"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BE247F" w14:paraId="036767E6" w14:textId="77777777" w:rsidTr="00721391">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2945AB22" w14:textId="77777777" w:rsidR="00BE247F" w:rsidRDefault="00BE247F" w:rsidP="00BE247F">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Tricosanoic</w:t>
            </w:r>
            <w:proofErr w:type="spellEnd"/>
            <w:r>
              <w:rPr>
                <w:rFonts w:ascii="Times New Roman" w:hAnsi="Times New Roman" w:cs="Times New Roman"/>
                <w:color w:val="000000" w:themeColor="text1"/>
                <w:sz w:val="24"/>
                <w:szCs w:val="24"/>
              </w:rPr>
              <w:t xml:space="preserve"> Acid ME</w:t>
            </w:r>
          </w:p>
        </w:tc>
        <w:tc>
          <w:tcPr>
            <w:tcW w:w="1657" w:type="dxa"/>
            <w:shd w:val="clear" w:color="auto" w:fill="FFFFFF" w:themeFill="background1"/>
          </w:tcPr>
          <w:p w14:paraId="70C308B9" w14:textId="12D535E4"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0.069</w:t>
            </w:r>
          </w:p>
        </w:tc>
        <w:tc>
          <w:tcPr>
            <w:tcW w:w="1657" w:type="dxa"/>
            <w:shd w:val="clear" w:color="auto" w:fill="FFFFFF" w:themeFill="background1"/>
          </w:tcPr>
          <w:p w14:paraId="05328517" w14:textId="4685CF95"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0.760</w:t>
            </w:r>
          </w:p>
        </w:tc>
        <w:tc>
          <w:tcPr>
            <w:tcW w:w="1455" w:type="dxa"/>
            <w:shd w:val="clear" w:color="auto" w:fill="FFFFFF" w:themeFill="background1"/>
          </w:tcPr>
          <w:p w14:paraId="7E287BC6" w14:textId="5695D447"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0.007</w:t>
            </w:r>
          </w:p>
        </w:tc>
        <w:tc>
          <w:tcPr>
            <w:tcW w:w="1125" w:type="dxa"/>
            <w:shd w:val="clear" w:color="auto" w:fill="FFFFFF" w:themeFill="background1"/>
          </w:tcPr>
          <w:p w14:paraId="72215283" w14:textId="775E1E62"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0.603</w:t>
            </w:r>
          </w:p>
        </w:tc>
      </w:tr>
      <w:tr w:rsidR="00BE247F" w14:paraId="1527B9F3"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3109A338" w14:textId="77777777" w:rsidR="00BE247F" w:rsidRDefault="00BE247F" w:rsidP="00BE247F">
            <w:pPr>
              <w:rPr>
                <w:rFonts w:ascii="Times New Roman" w:hAnsi="Times New Roman" w:cs="Times New Roman"/>
                <w:color w:val="000000" w:themeColor="text1"/>
                <w:sz w:val="24"/>
                <w:szCs w:val="24"/>
              </w:rPr>
            </w:pPr>
          </w:p>
        </w:tc>
        <w:tc>
          <w:tcPr>
            <w:tcW w:w="1657" w:type="dxa"/>
            <w:shd w:val="clear" w:color="auto" w:fill="FFFFFF" w:themeFill="background1"/>
          </w:tcPr>
          <w:p w14:paraId="59C76BD1"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52800DE9"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15A28D72"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1819142D"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BE247F" w14:paraId="0C83825A" w14:textId="77777777" w:rsidTr="00721391">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30154A36" w14:textId="77777777" w:rsidR="00BE247F" w:rsidRDefault="00BE247F" w:rsidP="00BE247F">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Tetracosenoic</w:t>
            </w:r>
            <w:proofErr w:type="spellEnd"/>
            <w:r>
              <w:rPr>
                <w:rFonts w:ascii="Times New Roman" w:hAnsi="Times New Roman" w:cs="Times New Roman"/>
                <w:color w:val="000000" w:themeColor="text1"/>
                <w:sz w:val="24"/>
                <w:szCs w:val="24"/>
              </w:rPr>
              <w:t xml:space="preserve"> Acid ME</w:t>
            </w:r>
          </w:p>
        </w:tc>
        <w:tc>
          <w:tcPr>
            <w:tcW w:w="1657" w:type="dxa"/>
            <w:shd w:val="clear" w:color="auto" w:fill="FFFFFF" w:themeFill="background1"/>
          </w:tcPr>
          <w:p w14:paraId="3BCCD687" w14:textId="6C9DE096"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0.091</w:t>
            </w:r>
          </w:p>
        </w:tc>
        <w:tc>
          <w:tcPr>
            <w:tcW w:w="1657" w:type="dxa"/>
            <w:shd w:val="clear" w:color="auto" w:fill="FFFFFF" w:themeFill="background1"/>
          </w:tcPr>
          <w:p w14:paraId="3C4EDBE0" w14:textId="0B565537"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1.000</w:t>
            </w:r>
          </w:p>
        </w:tc>
        <w:tc>
          <w:tcPr>
            <w:tcW w:w="1455" w:type="dxa"/>
            <w:shd w:val="clear" w:color="auto" w:fill="FFFFFF" w:themeFill="background1"/>
          </w:tcPr>
          <w:p w14:paraId="3855EA41" w14:textId="38F1D79C"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0.009</w:t>
            </w:r>
          </w:p>
        </w:tc>
        <w:tc>
          <w:tcPr>
            <w:tcW w:w="1125" w:type="dxa"/>
            <w:shd w:val="clear" w:color="auto" w:fill="FFFFFF" w:themeFill="background1"/>
          </w:tcPr>
          <w:p w14:paraId="53089D33" w14:textId="24072E56"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0.433</w:t>
            </w:r>
          </w:p>
        </w:tc>
      </w:tr>
      <w:tr w:rsidR="00BE247F" w14:paraId="480F5627"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shd w:val="clear" w:color="auto" w:fill="FFFFFF" w:themeFill="background1"/>
          </w:tcPr>
          <w:p w14:paraId="2C2C5B7D" w14:textId="77777777" w:rsidR="00BE247F" w:rsidRDefault="00BE247F" w:rsidP="00BE247F">
            <w:pPr>
              <w:rPr>
                <w:rFonts w:ascii="Times New Roman" w:hAnsi="Times New Roman" w:cs="Times New Roman"/>
                <w:color w:val="000000" w:themeColor="text1"/>
                <w:sz w:val="24"/>
                <w:szCs w:val="24"/>
              </w:rPr>
            </w:pPr>
          </w:p>
        </w:tc>
        <w:tc>
          <w:tcPr>
            <w:tcW w:w="1657" w:type="dxa"/>
            <w:shd w:val="clear" w:color="auto" w:fill="FFFFFF" w:themeFill="background1"/>
          </w:tcPr>
          <w:p w14:paraId="3CBE8501"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657" w:type="dxa"/>
            <w:shd w:val="clear" w:color="auto" w:fill="FFFFFF" w:themeFill="background1"/>
          </w:tcPr>
          <w:p w14:paraId="740152D9"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shd w:val="clear" w:color="auto" w:fill="FFFFFF" w:themeFill="background1"/>
          </w:tcPr>
          <w:p w14:paraId="71D446B7"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125" w:type="dxa"/>
            <w:shd w:val="clear" w:color="auto" w:fill="FFFFFF" w:themeFill="background1"/>
          </w:tcPr>
          <w:p w14:paraId="77A9CC4B" w14:textId="77777777" w:rsidR="00BE247F" w:rsidRDefault="00BE247F" w:rsidP="00BE24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BE247F" w14:paraId="38B00887" w14:textId="77777777" w:rsidTr="00721391">
        <w:tc>
          <w:tcPr>
            <w:cnfStyle w:val="001000000000" w:firstRow="0" w:lastRow="0" w:firstColumn="1" w:lastColumn="0" w:oddVBand="0" w:evenVBand="0" w:oddHBand="0" w:evenHBand="0" w:firstRowFirstColumn="0" w:firstRowLastColumn="0" w:lastRowFirstColumn="0" w:lastRowLastColumn="0"/>
            <w:tcW w:w="2341" w:type="dxa"/>
            <w:tcBorders>
              <w:bottom w:val="single" w:sz="4" w:space="0" w:color="auto"/>
            </w:tcBorders>
            <w:shd w:val="clear" w:color="auto" w:fill="FFFFFF" w:themeFill="background1"/>
          </w:tcPr>
          <w:p w14:paraId="0F68E838" w14:textId="77777777" w:rsidR="00BE247F" w:rsidRDefault="00BE247F" w:rsidP="00BE247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Tetracosanoic Acid ME</w:t>
            </w:r>
          </w:p>
        </w:tc>
        <w:tc>
          <w:tcPr>
            <w:tcW w:w="1657" w:type="dxa"/>
            <w:tcBorders>
              <w:bottom w:val="single" w:sz="4" w:space="0" w:color="auto"/>
            </w:tcBorders>
            <w:shd w:val="clear" w:color="auto" w:fill="FFFFFF" w:themeFill="background1"/>
          </w:tcPr>
          <w:p w14:paraId="46A15BD9" w14:textId="113DEBAF"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0.097</w:t>
            </w:r>
          </w:p>
        </w:tc>
        <w:tc>
          <w:tcPr>
            <w:tcW w:w="1657" w:type="dxa"/>
            <w:tcBorders>
              <w:bottom w:val="single" w:sz="4" w:space="0" w:color="auto"/>
            </w:tcBorders>
            <w:shd w:val="clear" w:color="auto" w:fill="FFFFFF" w:themeFill="background1"/>
          </w:tcPr>
          <w:p w14:paraId="374D73D1" w14:textId="4343C169"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1.067</w:t>
            </w:r>
          </w:p>
          <w:p w14:paraId="3160E68D" w14:textId="77777777"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55" w:type="dxa"/>
            <w:tcBorders>
              <w:bottom w:val="single" w:sz="4" w:space="0" w:color="auto"/>
            </w:tcBorders>
            <w:shd w:val="clear" w:color="auto" w:fill="FFFFFF" w:themeFill="background1"/>
          </w:tcPr>
          <w:p w14:paraId="6D798FF4" w14:textId="53A61828"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0.010</w:t>
            </w:r>
          </w:p>
        </w:tc>
        <w:tc>
          <w:tcPr>
            <w:tcW w:w="1125" w:type="dxa"/>
            <w:tcBorders>
              <w:bottom w:val="single" w:sz="4" w:space="0" w:color="auto"/>
            </w:tcBorders>
            <w:shd w:val="clear" w:color="auto" w:fill="FFFFFF" w:themeFill="background1"/>
          </w:tcPr>
          <w:p w14:paraId="6B947096" w14:textId="74C7B200" w:rsidR="00BE247F" w:rsidRDefault="00BE247F" w:rsidP="00BE24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0.418</w:t>
            </w:r>
          </w:p>
        </w:tc>
      </w:tr>
    </w:tbl>
    <w:p w14:paraId="5443FB62" w14:textId="77777777" w:rsidR="00432325" w:rsidRDefault="00432325" w:rsidP="00432325"/>
    <w:p w14:paraId="2A06AE82" w14:textId="742D348D" w:rsidR="00432325" w:rsidRDefault="00432325" w:rsidP="00432325">
      <w:pPr>
        <w:rPr>
          <w:rFonts w:ascii="Times New Roman" w:hAnsi="Times New Roman" w:cs="Times New Roman"/>
          <w:sz w:val="24"/>
          <w:szCs w:val="24"/>
        </w:rPr>
      </w:pPr>
    </w:p>
    <w:p w14:paraId="0545F40C" w14:textId="67B01659" w:rsidR="00C816C4" w:rsidRDefault="00C816C4" w:rsidP="00432325">
      <w:pPr>
        <w:rPr>
          <w:rFonts w:ascii="Times New Roman" w:hAnsi="Times New Roman" w:cs="Times New Roman"/>
          <w:sz w:val="24"/>
          <w:szCs w:val="24"/>
        </w:rPr>
      </w:pPr>
    </w:p>
    <w:p w14:paraId="695631B1" w14:textId="2ABD3994" w:rsidR="00C816C4" w:rsidRDefault="00C816C4" w:rsidP="00432325">
      <w:pPr>
        <w:rPr>
          <w:rFonts w:ascii="Times New Roman" w:hAnsi="Times New Roman" w:cs="Times New Roman"/>
          <w:sz w:val="24"/>
          <w:szCs w:val="24"/>
        </w:rPr>
      </w:pPr>
    </w:p>
    <w:p w14:paraId="3856BA48" w14:textId="72353BFD" w:rsidR="00C816C4" w:rsidRDefault="00C816C4" w:rsidP="00432325">
      <w:pPr>
        <w:rPr>
          <w:rFonts w:ascii="Times New Roman" w:hAnsi="Times New Roman" w:cs="Times New Roman"/>
          <w:sz w:val="24"/>
          <w:szCs w:val="24"/>
        </w:rPr>
      </w:pPr>
    </w:p>
    <w:p w14:paraId="7F4B3EF5" w14:textId="04BB4C7F" w:rsidR="00C816C4" w:rsidRDefault="00C816C4" w:rsidP="00432325">
      <w:pPr>
        <w:rPr>
          <w:rFonts w:ascii="Times New Roman" w:hAnsi="Times New Roman" w:cs="Times New Roman"/>
          <w:sz w:val="24"/>
          <w:szCs w:val="24"/>
        </w:rPr>
      </w:pPr>
    </w:p>
    <w:p w14:paraId="2072519F" w14:textId="5CB1FE0D" w:rsidR="00C816C4" w:rsidRDefault="00C816C4" w:rsidP="00432325">
      <w:pPr>
        <w:rPr>
          <w:rFonts w:ascii="Times New Roman" w:hAnsi="Times New Roman" w:cs="Times New Roman"/>
          <w:sz w:val="24"/>
          <w:szCs w:val="24"/>
        </w:rPr>
      </w:pPr>
    </w:p>
    <w:p w14:paraId="336C28E4" w14:textId="0A1E8035" w:rsidR="00C816C4" w:rsidRDefault="00C816C4" w:rsidP="00432325">
      <w:pPr>
        <w:rPr>
          <w:rFonts w:ascii="Times New Roman" w:hAnsi="Times New Roman" w:cs="Times New Roman"/>
          <w:sz w:val="24"/>
          <w:szCs w:val="24"/>
        </w:rPr>
      </w:pPr>
    </w:p>
    <w:p w14:paraId="4F29149F" w14:textId="77777777" w:rsidR="00C816C4" w:rsidRDefault="00C816C4" w:rsidP="00432325">
      <w:pPr>
        <w:rPr>
          <w:rFonts w:ascii="Times New Roman" w:hAnsi="Times New Roman" w:cs="Times New Roman"/>
          <w:sz w:val="24"/>
          <w:szCs w:val="24"/>
        </w:rPr>
      </w:pPr>
    </w:p>
    <w:p w14:paraId="06CAB35C" w14:textId="294F74D7" w:rsidR="00C816C4" w:rsidRDefault="00C816C4" w:rsidP="00432325">
      <w:pPr>
        <w:rPr>
          <w:rFonts w:ascii="Times New Roman" w:hAnsi="Times New Roman" w:cs="Times New Roman"/>
          <w:sz w:val="24"/>
          <w:szCs w:val="24"/>
        </w:rPr>
      </w:pPr>
    </w:p>
    <w:p w14:paraId="68421A38" w14:textId="4AF4C670" w:rsidR="00C816C4" w:rsidRDefault="00C816C4" w:rsidP="00432325">
      <w:pPr>
        <w:rPr>
          <w:rFonts w:ascii="Times New Roman" w:hAnsi="Times New Roman" w:cs="Times New Roman"/>
          <w:sz w:val="24"/>
          <w:szCs w:val="24"/>
        </w:rPr>
      </w:pPr>
    </w:p>
    <w:p w14:paraId="2B6D8656" w14:textId="23C76E4E" w:rsidR="00C816C4" w:rsidRDefault="00C816C4" w:rsidP="00432325">
      <w:pPr>
        <w:rPr>
          <w:rFonts w:ascii="Times New Roman" w:hAnsi="Times New Roman" w:cs="Times New Roman"/>
          <w:sz w:val="24"/>
          <w:szCs w:val="24"/>
        </w:rPr>
      </w:pPr>
    </w:p>
    <w:p w14:paraId="34DF70BE" w14:textId="7AF4EAA8" w:rsidR="00C816C4" w:rsidRDefault="00C816C4" w:rsidP="00432325">
      <w:pPr>
        <w:rPr>
          <w:rFonts w:ascii="Times New Roman" w:hAnsi="Times New Roman" w:cs="Times New Roman"/>
          <w:sz w:val="24"/>
          <w:szCs w:val="24"/>
        </w:rPr>
      </w:pPr>
    </w:p>
    <w:p w14:paraId="20DB33BB" w14:textId="145C5AC9" w:rsidR="00C816C4" w:rsidRDefault="00C816C4" w:rsidP="00432325">
      <w:pPr>
        <w:rPr>
          <w:rFonts w:ascii="Times New Roman" w:hAnsi="Times New Roman" w:cs="Times New Roman"/>
          <w:sz w:val="24"/>
          <w:szCs w:val="24"/>
        </w:rPr>
      </w:pPr>
    </w:p>
    <w:p w14:paraId="3613A04B" w14:textId="4EA28434" w:rsidR="00C816C4" w:rsidRDefault="00C816C4" w:rsidP="00432325">
      <w:pPr>
        <w:rPr>
          <w:rFonts w:ascii="Times New Roman" w:hAnsi="Times New Roman" w:cs="Times New Roman"/>
          <w:sz w:val="24"/>
          <w:szCs w:val="24"/>
        </w:rPr>
      </w:pPr>
    </w:p>
    <w:p w14:paraId="4BB6AFCF" w14:textId="3A8367C6" w:rsidR="00C816C4" w:rsidRDefault="00C816C4" w:rsidP="00432325">
      <w:pPr>
        <w:rPr>
          <w:rFonts w:ascii="Times New Roman" w:hAnsi="Times New Roman" w:cs="Times New Roman"/>
          <w:sz w:val="24"/>
          <w:szCs w:val="24"/>
        </w:rPr>
      </w:pPr>
    </w:p>
    <w:p w14:paraId="5E30ED05" w14:textId="1601CDB5" w:rsidR="00C816C4" w:rsidRDefault="00C816C4" w:rsidP="00432325">
      <w:pPr>
        <w:rPr>
          <w:rFonts w:ascii="Times New Roman" w:hAnsi="Times New Roman" w:cs="Times New Roman"/>
          <w:sz w:val="24"/>
          <w:szCs w:val="24"/>
        </w:rPr>
      </w:pPr>
    </w:p>
    <w:p w14:paraId="5E3D5A04" w14:textId="77777777" w:rsidR="00C816C4" w:rsidRDefault="00C816C4" w:rsidP="00432325">
      <w:pPr>
        <w:rPr>
          <w:rFonts w:ascii="Times New Roman" w:hAnsi="Times New Roman" w:cs="Times New Roman"/>
          <w:sz w:val="24"/>
          <w:szCs w:val="24"/>
        </w:rPr>
      </w:pPr>
    </w:p>
    <w:p w14:paraId="386FA207" w14:textId="5C265E1C" w:rsidR="00C816C4" w:rsidRPr="00C816C4" w:rsidRDefault="00C816C4" w:rsidP="00C816C4">
      <w:pPr>
        <w:pStyle w:val="Caption"/>
        <w:rPr>
          <w:rFonts w:ascii="Times New Roman" w:hAnsi="Times New Roman" w:cs="Times New Roman"/>
          <w:i w:val="0"/>
          <w:iCs w:val="0"/>
          <w:color w:val="000000" w:themeColor="text1"/>
          <w:sz w:val="24"/>
          <w:szCs w:val="24"/>
        </w:rPr>
      </w:pPr>
      <w:bookmarkStart w:id="102" w:name="_Toc88222860"/>
      <w:bookmarkStart w:id="103" w:name="_Toc89854720"/>
      <w:r w:rsidRPr="00C816C4">
        <w:rPr>
          <w:rFonts w:ascii="Times New Roman" w:hAnsi="Times New Roman" w:cs="Times New Roman"/>
          <w:b/>
          <w:bCs/>
          <w:i w:val="0"/>
          <w:iCs w:val="0"/>
          <w:color w:val="000000" w:themeColor="text1"/>
          <w:sz w:val="24"/>
          <w:szCs w:val="24"/>
        </w:rPr>
        <w:lastRenderedPageBreak/>
        <w:t>Table 3.</w:t>
      </w:r>
      <w:r w:rsidRPr="00C816C4">
        <w:rPr>
          <w:rFonts w:ascii="Times New Roman" w:hAnsi="Times New Roman" w:cs="Times New Roman"/>
          <w:b/>
          <w:bCs/>
          <w:i w:val="0"/>
          <w:iCs w:val="0"/>
          <w:color w:val="000000" w:themeColor="text1"/>
          <w:sz w:val="24"/>
          <w:szCs w:val="24"/>
        </w:rPr>
        <w:fldChar w:fldCharType="begin"/>
      </w:r>
      <w:r w:rsidRPr="00C816C4">
        <w:rPr>
          <w:rFonts w:ascii="Times New Roman" w:hAnsi="Times New Roman" w:cs="Times New Roman"/>
          <w:b/>
          <w:bCs/>
          <w:i w:val="0"/>
          <w:iCs w:val="0"/>
          <w:color w:val="000000" w:themeColor="text1"/>
          <w:sz w:val="24"/>
          <w:szCs w:val="24"/>
        </w:rPr>
        <w:instrText xml:space="preserve"> SEQ Table_3. \* ARABIC </w:instrText>
      </w:r>
      <w:r w:rsidRPr="00C816C4">
        <w:rPr>
          <w:rFonts w:ascii="Times New Roman" w:hAnsi="Times New Roman" w:cs="Times New Roman"/>
          <w:b/>
          <w:bCs/>
          <w:i w:val="0"/>
          <w:iCs w:val="0"/>
          <w:color w:val="000000" w:themeColor="text1"/>
          <w:sz w:val="24"/>
          <w:szCs w:val="24"/>
        </w:rPr>
        <w:fldChar w:fldCharType="separate"/>
      </w:r>
      <w:r w:rsidR="00954642">
        <w:rPr>
          <w:rFonts w:ascii="Times New Roman" w:hAnsi="Times New Roman" w:cs="Times New Roman"/>
          <w:b/>
          <w:bCs/>
          <w:i w:val="0"/>
          <w:iCs w:val="0"/>
          <w:noProof/>
          <w:color w:val="000000" w:themeColor="text1"/>
          <w:sz w:val="24"/>
          <w:szCs w:val="24"/>
        </w:rPr>
        <w:t>4</w:t>
      </w:r>
      <w:r w:rsidRPr="00C816C4">
        <w:rPr>
          <w:rFonts w:ascii="Times New Roman" w:hAnsi="Times New Roman" w:cs="Times New Roman"/>
          <w:b/>
          <w:bCs/>
          <w:i w:val="0"/>
          <w:iCs w:val="0"/>
          <w:color w:val="000000" w:themeColor="text1"/>
          <w:sz w:val="24"/>
          <w:szCs w:val="24"/>
        </w:rPr>
        <w:fldChar w:fldCharType="end"/>
      </w:r>
      <w:r w:rsidRPr="00C816C4">
        <w:rPr>
          <w:rFonts w:ascii="Times New Roman" w:hAnsi="Times New Roman" w:cs="Times New Roman"/>
          <w:b/>
          <w:bCs/>
          <w:i w:val="0"/>
          <w:iCs w:val="0"/>
          <w:color w:val="000000" w:themeColor="text1"/>
          <w:sz w:val="24"/>
          <w:szCs w:val="24"/>
        </w:rPr>
        <w:t>.</w:t>
      </w:r>
      <w:r>
        <w:rPr>
          <w:rFonts w:ascii="Times New Roman" w:hAnsi="Times New Roman" w:cs="Times New Roman"/>
          <w:i w:val="0"/>
          <w:iCs w:val="0"/>
          <w:color w:val="000000" w:themeColor="text1"/>
          <w:sz w:val="24"/>
          <w:szCs w:val="24"/>
        </w:rPr>
        <w:t xml:space="preserve"> </w:t>
      </w:r>
      <w:r w:rsidRPr="00C816C4">
        <w:rPr>
          <w:rFonts w:ascii="Times New Roman" w:hAnsi="Times New Roman" w:cs="Times New Roman"/>
          <w:i w:val="0"/>
          <w:iCs w:val="0"/>
          <w:color w:val="000000" w:themeColor="text1"/>
          <w:sz w:val="24"/>
          <w:szCs w:val="24"/>
        </w:rPr>
        <w:t>Correlation coefficients for fuel compounds for RDA1 and RDA2 axes for the fungal RDA plot.</w:t>
      </w:r>
      <w:bookmarkEnd w:id="102"/>
      <w:bookmarkEnd w:id="103"/>
    </w:p>
    <w:tbl>
      <w:tblPr>
        <w:tblStyle w:val="LightShading-Accent1"/>
        <w:tblW w:w="0" w:type="auto"/>
        <w:shd w:val="clear" w:color="auto" w:fill="FFFFFF" w:themeFill="background1"/>
        <w:tblLook w:val="04A0" w:firstRow="1" w:lastRow="0" w:firstColumn="1" w:lastColumn="0" w:noHBand="0" w:noVBand="1"/>
      </w:tblPr>
      <w:tblGrid>
        <w:gridCol w:w="3116"/>
        <w:gridCol w:w="3117"/>
        <w:gridCol w:w="3117"/>
      </w:tblGrid>
      <w:tr w:rsidR="00432325" w14:paraId="7FB9575F" w14:textId="77777777" w:rsidTr="007213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top w:val="single" w:sz="4" w:space="0" w:color="auto"/>
              <w:bottom w:val="single" w:sz="4" w:space="0" w:color="auto"/>
            </w:tcBorders>
            <w:shd w:val="clear" w:color="auto" w:fill="FFFFFF" w:themeFill="background1"/>
          </w:tcPr>
          <w:p w14:paraId="5D6177F5" w14:textId="77777777" w:rsidR="00432325" w:rsidRPr="00D00308" w:rsidRDefault="00432325" w:rsidP="00721391">
            <w:pPr>
              <w:rPr>
                <w:rFonts w:ascii="Times New Roman" w:hAnsi="Times New Roman" w:cs="Times New Roman"/>
                <w:color w:val="000000" w:themeColor="text1"/>
                <w:sz w:val="24"/>
                <w:szCs w:val="24"/>
              </w:rPr>
            </w:pPr>
            <w:r w:rsidRPr="00D00308">
              <w:rPr>
                <w:rFonts w:ascii="Times New Roman" w:hAnsi="Times New Roman" w:cs="Times New Roman"/>
                <w:color w:val="000000" w:themeColor="text1"/>
                <w:sz w:val="24"/>
                <w:szCs w:val="24"/>
              </w:rPr>
              <w:t>Fuel Component</w:t>
            </w:r>
          </w:p>
        </w:tc>
        <w:tc>
          <w:tcPr>
            <w:tcW w:w="3117" w:type="dxa"/>
            <w:tcBorders>
              <w:top w:val="single" w:sz="4" w:space="0" w:color="auto"/>
              <w:bottom w:val="single" w:sz="4" w:space="0" w:color="auto"/>
            </w:tcBorders>
            <w:shd w:val="clear" w:color="auto" w:fill="FFFFFF" w:themeFill="background1"/>
          </w:tcPr>
          <w:p w14:paraId="7F43DDD2" w14:textId="77777777" w:rsidR="00432325" w:rsidRPr="00D00308" w:rsidRDefault="00432325" w:rsidP="0072139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00308">
              <w:rPr>
                <w:rFonts w:ascii="Times New Roman" w:hAnsi="Times New Roman" w:cs="Times New Roman"/>
                <w:color w:val="000000" w:themeColor="text1"/>
                <w:sz w:val="24"/>
                <w:szCs w:val="24"/>
              </w:rPr>
              <w:t>RDA1</w:t>
            </w:r>
          </w:p>
        </w:tc>
        <w:tc>
          <w:tcPr>
            <w:tcW w:w="3117" w:type="dxa"/>
            <w:tcBorders>
              <w:top w:val="single" w:sz="4" w:space="0" w:color="auto"/>
              <w:bottom w:val="single" w:sz="4" w:space="0" w:color="auto"/>
            </w:tcBorders>
            <w:shd w:val="clear" w:color="auto" w:fill="FFFFFF" w:themeFill="background1"/>
          </w:tcPr>
          <w:p w14:paraId="69A1D01A" w14:textId="77777777" w:rsidR="00432325" w:rsidRPr="00D00308" w:rsidRDefault="00432325" w:rsidP="0072139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00308">
              <w:rPr>
                <w:rFonts w:ascii="Times New Roman" w:hAnsi="Times New Roman" w:cs="Times New Roman"/>
                <w:color w:val="000000" w:themeColor="text1"/>
                <w:sz w:val="24"/>
                <w:szCs w:val="24"/>
              </w:rPr>
              <w:t>RDA2</w:t>
            </w:r>
          </w:p>
        </w:tc>
      </w:tr>
      <w:tr w:rsidR="00432325" w14:paraId="038C17EF"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top w:val="single" w:sz="4" w:space="0" w:color="auto"/>
            </w:tcBorders>
            <w:shd w:val="clear" w:color="auto" w:fill="FFFFFF" w:themeFill="background1"/>
          </w:tcPr>
          <w:p w14:paraId="0459E73A" w14:textId="77777777" w:rsidR="00432325" w:rsidRPr="00D00308" w:rsidRDefault="00432325" w:rsidP="00721391">
            <w:pPr>
              <w:rPr>
                <w:rFonts w:ascii="Times New Roman" w:hAnsi="Times New Roman" w:cs="Times New Roman"/>
                <w:color w:val="000000" w:themeColor="text1"/>
                <w:sz w:val="24"/>
                <w:szCs w:val="24"/>
              </w:rPr>
            </w:pPr>
          </w:p>
        </w:tc>
        <w:tc>
          <w:tcPr>
            <w:tcW w:w="3117" w:type="dxa"/>
            <w:tcBorders>
              <w:top w:val="single" w:sz="4" w:space="0" w:color="auto"/>
            </w:tcBorders>
            <w:shd w:val="clear" w:color="auto" w:fill="FFFFFF" w:themeFill="background1"/>
          </w:tcPr>
          <w:p w14:paraId="08085E89" w14:textId="77777777" w:rsidR="00432325" w:rsidRPr="00D00308"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tcBorders>
              <w:top w:val="single" w:sz="4" w:space="0" w:color="auto"/>
            </w:tcBorders>
            <w:shd w:val="clear" w:color="auto" w:fill="FFFFFF" w:themeFill="background1"/>
          </w:tcPr>
          <w:p w14:paraId="441F65AB" w14:textId="77777777" w:rsidR="00432325" w:rsidRPr="00D00308"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432325" w14:paraId="4136ABCF"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307ED1E4" w14:textId="77777777" w:rsidR="00432325" w:rsidRPr="00D00308" w:rsidRDefault="00432325" w:rsidP="00721391">
            <w:pPr>
              <w:rPr>
                <w:rFonts w:ascii="Times New Roman" w:hAnsi="Times New Roman" w:cs="Times New Roman"/>
                <w:color w:val="000000" w:themeColor="text1"/>
                <w:sz w:val="24"/>
                <w:szCs w:val="24"/>
              </w:rPr>
            </w:pPr>
            <w:r w:rsidRPr="00D00308">
              <w:rPr>
                <w:rFonts w:ascii="Times New Roman" w:hAnsi="Times New Roman" w:cs="Times New Roman"/>
                <w:color w:val="000000" w:themeColor="text1"/>
                <w:sz w:val="24"/>
                <w:szCs w:val="24"/>
              </w:rPr>
              <w:t>Heptane</w:t>
            </w:r>
          </w:p>
        </w:tc>
        <w:tc>
          <w:tcPr>
            <w:tcW w:w="3117" w:type="dxa"/>
            <w:shd w:val="clear" w:color="auto" w:fill="FFFFFF" w:themeFill="background1"/>
          </w:tcPr>
          <w:p w14:paraId="0C46D5CC" w14:textId="3C929BCC" w:rsidR="00432325" w:rsidRPr="00D00308" w:rsidRDefault="00A42C5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0.184</w:t>
            </w:r>
          </w:p>
        </w:tc>
        <w:tc>
          <w:tcPr>
            <w:tcW w:w="3117" w:type="dxa"/>
            <w:shd w:val="clear" w:color="auto" w:fill="FFFFFF" w:themeFill="background1"/>
          </w:tcPr>
          <w:p w14:paraId="1484AEE8" w14:textId="5F6FB33B" w:rsidR="00432325" w:rsidRPr="00D00308" w:rsidRDefault="00A42C5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0.030</w:t>
            </w:r>
          </w:p>
        </w:tc>
      </w:tr>
      <w:tr w:rsidR="00432325" w14:paraId="7ACB587C"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696A0082" w14:textId="77777777" w:rsidR="00432325" w:rsidRPr="00D00308" w:rsidRDefault="00432325"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22A2730A" w14:textId="77777777" w:rsidR="00432325" w:rsidRPr="00D00308"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4D240B1E" w14:textId="77777777" w:rsidR="00432325" w:rsidRPr="00D00308"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432325" w14:paraId="010C64B1"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660E7E09" w14:textId="77777777" w:rsidR="00432325" w:rsidRPr="00D00308" w:rsidRDefault="00432325"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Octane</w:t>
            </w:r>
          </w:p>
        </w:tc>
        <w:tc>
          <w:tcPr>
            <w:tcW w:w="3117" w:type="dxa"/>
            <w:shd w:val="clear" w:color="auto" w:fill="FFFFFF" w:themeFill="background1"/>
          </w:tcPr>
          <w:p w14:paraId="55061C2D" w14:textId="3D7DA2BE" w:rsidR="00432325" w:rsidRPr="00D00308" w:rsidRDefault="00A42C5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0.047</w:t>
            </w:r>
          </w:p>
        </w:tc>
        <w:tc>
          <w:tcPr>
            <w:tcW w:w="3117" w:type="dxa"/>
            <w:shd w:val="clear" w:color="auto" w:fill="FFFFFF" w:themeFill="background1"/>
          </w:tcPr>
          <w:p w14:paraId="6673BC51" w14:textId="10D21523" w:rsidR="00432325" w:rsidRPr="00D00308" w:rsidRDefault="00A42C5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-0.115</w:t>
            </w:r>
          </w:p>
        </w:tc>
      </w:tr>
      <w:tr w:rsidR="00432325" w14:paraId="1302307B"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537F980A" w14:textId="77777777" w:rsidR="00432325" w:rsidRPr="00D00308" w:rsidRDefault="00432325"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60F8AB3F" w14:textId="77777777" w:rsidR="00432325" w:rsidRPr="00D00308"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3ECE7F9B" w14:textId="77777777" w:rsidR="00432325" w:rsidRPr="00D00308"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432325" w14:paraId="4328BEF5"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560AA9FC" w14:textId="77777777" w:rsidR="00432325" w:rsidRPr="00D00308" w:rsidRDefault="00432325"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Nonane</w:t>
            </w:r>
          </w:p>
        </w:tc>
        <w:tc>
          <w:tcPr>
            <w:tcW w:w="3117" w:type="dxa"/>
            <w:shd w:val="clear" w:color="auto" w:fill="FFFFFF" w:themeFill="background1"/>
          </w:tcPr>
          <w:p w14:paraId="72281770" w14:textId="05875E2C" w:rsidR="00432325" w:rsidRPr="00D00308" w:rsidRDefault="00A42C5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0.004</w:t>
            </w:r>
          </w:p>
        </w:tc>
        <w:tc>
          <w:tcPr>
            <w:tcW w:w="3117" w:type="dxa"/>
            <w:shd w:val="clear" w:color="auto" w:fill="FFFFFF" w:themeFill="background1"/>
          </w:tcPr>
          <w:p w14:paraId="07181D4D" w14:textId="47606B8D" w:rsidR="00432325" w:rsidRPr="00D00308" w:rsidRDefault="00A42C5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-0.178</w:t>
            </w:r>
          </w:p>
        </w:tc>
      </w:tr>
      <w:tr w:rsidR="00432325" w14:paraId="158276B0"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0D328863" w14:textId="77777777" w:rsidR="00432325" w:rsidRDefault="00432325"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66A6E719"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2BFC9F92"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432325" w14:paraId="78D1D6F6"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490FFED3" w14:textId="77777777" w:rsidR="00432325" w:rsidRDefault="00432325"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Decane</w:t>
            </w:r>
          </w:p>
        </w:tc>
        <w:tc>
          <w:tcPr>
            <w:tcW w:w="3117" w:type="dxa"/>
            <w:shd w:val="clear" w:color="auto" w:fill="FFFFFF" w:themeFill="background1"/>
          </w:tcPr>
          <w:p w14:paraId="05AFCA09" w14:textId="4918DB3B" w:rsidR="00432325" w:rsidRDefault="00A42C5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-0.011</w:t>
            </w:r>
          </w:p>
        </w:tc>
        <w:tc>
          <w:tcPr>
            <w:tcW w:w="3117" w:type="dxa"/>
            <w:shd w:val="clear" w:color="auto" w:fill="FFFFFF" w:themeFill="background1"/>
          </w:tcPr>
          <w:p w14:paraId="43E66587" w14:textId="3F15BA52" w:rsidR="00432325" w:rsidRDefault="00A42C5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-0.067</w:t>
            </w:r>
          </w:p>
        </w:tc>
      </w:tr>
      <w:tr w:rsidR="00432325" w14:paraId="4B416E1E"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2530A34A" w14:textId="77777777" w:rsidR="00432325" w:rsidRDefault="00432325"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55F5148A"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3621D6FD"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432325" w14:paraId="3B6711EC"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282A564F" w14:textId="77777777" w:rsidR="00432325" w:rsidRDefault="00432325"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Undecane</w:t>
            </w:r>
          </w:p>
        </w:tc>
        <w:tc>
          <w:tcPr>
            <w:tcW w:w="3117" w:type="dxa"/>
            <w:shd w:val="clear" w:color="auto" w:fill="FFFFFF" w:themeFill="background1"/>
          </w:tcPr>
          <w:p w14:paraId="7B3DCD44" w14:textId="254A3008" w:rsidR="00432325" w:rsidRDefault="00A42C5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-0.036</w:t>
            </w:r>
          </w:p>
        </w:tc>
        <w:tc>
          <w:tcPr>
            <w:tcW w:w="3117" w:type="dxa"/>
            <w:shd w:val="clear" w:color="auto" w:fill="FFFFFF" w:themeFill="background1"/>
          </w:tcPr>
          <w:p w14:paraId="0CF8AF3B" w14:textId="6D244F13" w:rsidR="00432325" w:rsidRDefault="00A42C5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-0.035</w:t>
            </w:r>
          </w:p>
        </w:tc>
      </w:tr>
      <w:tr w:rsidR="00432325" w14:paraId="01A8BDC2"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7C275A01" w14:textId="77777777" w:rsidR="00432325" w:rsidRDefault="00432325"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0CB4DF50"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11E7B8C9"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432325" w14:paraId="78309B6C"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41845A92" w14:textId="77777777" w:rsidR="00432325" w:rsidRDefault="00432325"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Dodecane</w:t>
            </w:r>
          </w:p>
        </w:tc>
        <w:tc>
          <w:tcPr>
            <w:tcW w:w="3117" w:type="dxa"/>
            <w:shd w:val="clear" w:color="auto" w:fill="FFFFFF" w:themeFill="background1"/>
          </w:tcPr>
          <w:p w14:paraId="0D937B7E" w14:textId="05CEE2FA" w:rsidR="00432325" w:rsidRDefault="00A42C5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-0.046</w:t>
            </w:r>
          </w:p>
        </w:tc>
        <w:tc>
          <w:tcPr>
            <w:tcW w:w="3117" w:type="dxa"/>
            <w:shd w:val="clear" w:color="auto" w:fill="FFFFFF" w:themeFill="background1"/>
          </w:tcPr>
          <w:p w14:paraId="6DF557A7" w14:textId="57EA06A2" w:rsidR="00432325" w:rsidRDefault="00A42C5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-0.073</w:t>
            </w:r>
          </w:p>
        </w:tc>
      </w:tr>
      <w:tr w:rsidR="00432325" w14:paraId="1C166EFD"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7BC784E1" w14:textId="77777777" w:rsidR="00432325" w:rsidRDefault="00432325"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30419550"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5F09F55A"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432325" w14:paraId="3411370B"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23ACABF7" w14:textId="77777777" w:rsidR="00432325" w:rsidRDefault="00432325"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Tridecane</w:t>
            </w:r>
          </w:p>
        </w:tc>
        <w:tc>
          <w:tcPr>
            <w:tcW w:w="3117" w:type="dxa"/>
            <w:shd w:val="clear" w:color="auto" w:fill="FFFFFF" w:themeFill="background1"/>
          </w:tcPr>
          <w:p w14:paraId="324DE438" w14:textId="249532B7" w:rsidR="00432325" w:rsidRDefault="00A42C5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-0.068</w:t>
            </w:r>
          </w:p>
        </w:tc>
        <w:tc>
          <w:tcPr>
            <w:tcW w:w="3117" w:type="dxa"/>
            <w:shd w:val="clear" w:color="auto" w:fill="FFFFFF" w:themeFill="background1"/>
          </w:tcPr>
          <w:p w14:paraId="713908BD" w14:textId="6D14D983" w:rsidR="00432325" w:rsidRDefault="00A42C5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-0.106</w:t>
            </w:r>
          </w:p>
        </w:tc>
      </w:tr>
      <w:tr w:rsidR="00432325" w14:paraId="4129604E"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1379688E" w14:textId="77777777" w:rsidR="00432325" w:rsidRDefault="00432325"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33ACD4F8"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08730F94"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432325" w14:paraId="15E4398B"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6B606B5F" w14:textId="77777777" w:rsidR="00432325" w:rsidRDefault="00432325"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Tetradecane</w:t>
            </w:r>
          </w:p>
        </w:tc>
        <w:tc>
          <w:tcPr>
            <w:tcW w:w="3117" w:type="dxa"/>
            <w:shd w:val="clear" w:color="auto" w:fill="FFFFFF" w:themeFill="background1"/>
          </w:tcPr>
          <w:p w14:paraId="6D040FF3" w14:textId="477DDCFA" w:rsidR="00432325" w:rsidRDefault="00A42C5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-0.030</w:t>
            </w:r>
          </w:p>
        </w:tc>
        <w:tc>
          <w:tcPr>
            <w:tcW w:w="3117" w:type="dxa"/>
            <w:shd w:val="clear" w:color="auto" w:fill="FFFFFF" w:themeFill="background1"/>
          </w:tcPr>
          <w:p w14:paraId="4FE4C19B" w14:textId="30E8AE07" w:rsidR="00432325" w:rsidRDefault="00A42C5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-0.153</w:t>
            </w:r>
            <w:r w:rsidR="00432325">
              <w:rPr>
                <w:rFonts w:ascii="Times New Roman" w:hAnsi="Times New Roman" w:cs="Times New Roman"/>
                <w:color w:val="000000" w:themeColor="text1"/>
                <w:sz w:val="24"/>
                <w:szCs w:val="24"/>
              </w:rPr>
              <w:t xml:space="preserve"> </w:t>
            </w:r>
          </w:p>
        </w:tc>
      </w:tr>
      <w:tr w:rsidR="00432325" w14:paraId="7D87D1EA"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6F8041FD" w14:textId="77777777" w:rsidR="00432325" w:rsidRDefault="00432325"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26708577"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45BCF821"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432325" w14:paraId="4B8CF37A"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5E8D0C98" w14:textId="77777777" w:rsidR="00432325" w:rsidRDefault="00432325"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Pentadecane</w:t>
            </w:r>
          </w:p>
        </w:tc>
        <w:tc>
          <w:tcPr>
            <w:tcW w:w="3117" w:type="dxa"/>
            <w:shd w:val="clear" w:color="auto" w:fill="FFFFFF" w:themeFill="background1"/>
          </w:tcPr>
          <w:p w14:paraId="64291688" w14:textId="57101505" w:rsidR="00432325" w:rsidRDefault="00A42C5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-0.020</w:t>
            </w:r>
          </w:p>
        </w:tc>
        <w:tc>
          <w:tcPr>
            <w:tcW w:w="3117" w:type="dxa"/>
            <w:shd w:val="clear" w:color="auto" w:fill="FFFFFF" w:themeFill="background1"/>
          </w:tcPr>
          <w:p w14:paraId="17524E27" w14:textId="4952F961" w:rsidR="00432325" w:rsidRDefault="00A42C5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-0.214</w:t>
            </w:r>
          </w:p>
        </w:tc>
      </w:tr>
      <w:tr w:rsidR="00432325" w14:paraId="25CD0319"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796569D5" w14:textId="77777777" w:rsidR="00432325" w:rsidRDefault="00432325"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4299FA67"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28281C28"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432325" w14:paraId="2C28CBFC"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44FCA462" w14:textId="77777777" w:rsidR="00432325" w:rsidRDefault="00432325"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Hexadecane</w:t>
            </w:r>
          </w:p>
        </w:tc>
        <w:tc>
          <w:tcPr>
            <w:tcW w:w="3117" w:type="dxa"/>
            <w:shd w:val="clear" w:color="auto" w:fill="FFFFFF" w:themeFill="background1"/>
          </w:tcPr>
          <w:p w14:paraId="2B3B1653" w14:textId="62B38DB3" w:rsidR="00432325" w:rsidRDefault="00A42C5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-0.042</w:t>
            </w:r>
          </w:p>
        </w:tc>
        <w:tc>
          <w:tcPr>
            <w:tcW w:w="3117" w:type="dxa"/>
            <w:shd w:val="clear" w:color="auto" w:fill="FFFFFF" w:themeFill="background1"/>
          </w:tcPr>
          <w:p w14:paraId="14D43603" w14:textId="2E01F141" w:rsidR="00432325" w:rsidRDefault="00A42C5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-0.247</w:t>
            </w:r>
          </w:p>
        </w:tc>
      </w:tr>
      <w:tr w:rsidR="00432325" w14:paraId="1786699C"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bottom w:val="nil"/>
            </w:tcBorders>
            <w:shd w:val="clear" w:color="auto" w:fill="FFFFFF" w:themeFill="background1"/>
          </w:tcPr>
          <w:p w14:paraId="3426538C" w14:textId="77777777" w:rsidR="00432325" w:rsidRDefault="00432325" w:rsidP="00721391">
            <w:pPr>
              <w:rPr>
                <w:rFonts w:ascii="Times New Roman" w:hAnsi="Times New Roman" w:cs="Times New Roman"/>
                <w:color w:val="000000" w:themeColor="text1"/>
                <w:sz w:val="24"/>
                <w:szCs w:val="24"/>
              </w:rPr>
            </w:pPr>
          </w:p>
        </w:tc>
        <w:tc>
          <w:tcPr>
            <w:tcW w:w="3117" w:type="dxa"/>
            <w:tcBorders>
              <w:bottom w:val="nil"/>
            </w:tcBorders>
            <w:shd w:val="clear" w:color="auto" w:fill="FFFFFF" w:themeFill="background1"/>
          </w:tcPr>
          <w:p w14:paraId="3D5FE2E6"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tcBorders>
              <w:bottom w:val="nil"/>
            </w:tcBorders>
            <w:shd w:val="clear" w:color="auto" w:fill="FFFFFF" w:themeFill="background1"/>
          </w:tcPr>
          <w:p w14:paraId="22905E82"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432325" w14:paraId="6ADE9999" w14:textId="77777777" w:rsidTr="00721391">
        <w:tc>
          <w:tcPr>
            <w:cnfStyle w:val="001000000000" w:firstRow="0" w:lastRow="0" w:firstColumn="1" w:lastColumn="0" w:oddVBand="0" w:evenVBand="0" w:oddHBand="0" w:evenHBand="0" w:firstRowFirstColumn="0" w:firstRowLastColumn="0" w:lastRowFirstColumn="0" w:lastRowLastColumn="0"/>
            <w:tcW w:w="3116" w:type="dxa"/>
            <w:tcBorders>
              <w:top w:val="nil"/>
              <w:bottom w:val="nil"/>
            </w:tcBorders>
            <w:shd w:val="clear" w:color="auto" w:fill="FFFFFF" w:themeFill="background1"/>
          </w:tcPr>
          <w:p w14:paraId="1A8E4AFC" w14:textId="77777777" w:rsidR="00432325" w:rsidRDefault="00432325"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Heptadecane</w:t>
            </w:r>
          </w:p>
        </w:tc>
        <w:tc>
          <w:tcPr>
            <w:tcW w:w="3117" w:type="dxa"/>
            <w:tcBorders>
              <w:top w:val="nil"/>
              <w:bottom w:val="nil"/>
            </w:tcBorders>
            <w:shd w:val="clear" w:color="auto" w:fill="FFFFFF" w:themeFill="background1"/>
          </w:tcPr>
          <w:p w14:paraId="5FDF59B2" w14:textId="7B72693D" w:rsidR="00432325" w:rsidRDefault="00A42C5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-0.020</w:t>
            </w:r>
          </w:p>
        </w:tc>
        <w:tc>
          <w:tcPr>
            <w:tcW w:w="3117" w:type="dxa"/>
            <w:tcBorders>
              <w:top w:val="nil"/>
              <w:bottom w:val="nil"/>
            </w:tcBorders>
            <w:shd w:val="clear" w:color="auto" w:fill="FFFFFF" w:themeFill="background1"/>
          </w:tcPr>
          <w:p w14:paraId="1680EBB1" w14:textId="39DFA369" w:rsidR="00432325" w:rsidRDefault="00A42C5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-0.256</w:t>
            </w:r>
          </w:p>
        </w:tc>
      </w:tr>
      <w:tr w:rsidR="00432325" w14:paraId="4B19A4FC"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top w:val="nil"/>
              <w:bottom w:val="nil"/>
            </w:tcBorders>
            <w:shd w:val="clear" w:color="auto" w:fill="FFFFFF" w:themeFill="background1"/>
          </w:tcPr>
          <w:p w14:paraId="78B77A8A" w14:textId="77777777" w:rsidR="00432325" w:rsidRDefault="00432325" w:rsidP="00721391">
            <w:pPr>
              <w:rPr>
                <w:rFonts w:ascii="Times New Roman" w:hAnsi="Times New Roman" w:cs="Times New Roman"/>
                <w:color w:val="000000" w:themeColor="text1"/>
                <w:sz w:val="24"/>
                <w:szCs w:val="24"/>
              </w:rPr>
            </w:pPr>
          </w:p>
        </w:tc>
        <w:tc>
          <w:tcPr>
            <w:tcW w:w="3117" w:type="dxa"/>
            <w:tcBorders>
              <w:top w:val="nil"/>
              <w:bottom w:val="nil"/>
            </w:tcBorders>
            <w:shd w:val="clear" w:color="auto" w:fill="FFFFFF" w:themeFill="background1"/>
          </w:tcPr>
          <w:p w14:paraId="31E4F8FE"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tcBorders>
              <w:top w:val="nil"/>
              <w:bottom w:val="nil"/>
            </w:tcBorders>
            <w:shd w:val="clear" w:color="auto" w:fill="FFFFFF" w:themeFill="background1"/>
          </w:tcPr>
          <w:p w14:paraId="383101AA"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432325" w14:paraId="7A98A469" w14:textId="77777777" w:rsidTr="00721391">
        <w:tc>
          <w:tcPr>
            <w:cnfStyle w:val="001000000000" w:firstRow="0" w:lastRow="0" w:firstColumn="1" w:lastColumn="0" w:oddVBand="0" w:evenVBand="0" w:oddHBand="0" w:evenHBand="0" w:firstRowFirstColumn="0" w:firstRowLastColumn="0" w:lastRowFirstColumn="0" w:lastRowLastColumn="0"/>
            <w:tcW w:w="3116" w:type="dxa"/>
            <w:tcBorders>
              <w:top w:val="nil"/>
            </w:tcBorders>
            <w:shd w:val="clear" w:color="auto" w:fill="FFFFFF" w:themeFill="background1"/>
          </w:tcPr>
          <w:p w14:paraId="31DB234D" w14:textId="77777777" w:rsidR="00432325" w:rsidRDefault="00432325"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Octadecane</w:t>
            </w:r>
          </w:p>
        </w:tc>
        <w:tc>
          <w:tcPr>
            <w:tcW w:w="3117" w:type="dxa"/>
            <w:tcBorders>
              <w:top w:val="nil"/>
            </w:tcBorders>
            <w:shd w:val="clear" w:color="auto" w:fill="FFFFFF" w:themeFill="background1"/>
          </w:tcPr>
          <w:p w14:paraId="3EE60CF3" w14:textId="6D941779" w:rsidR="00432325" w:rsidRDefault="00A42C5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0.001</w:t>
            </w:r>
          </w:p>
        </w:tc>
        <w:tc>
          <w:tcPr>
            <w:tcW w:w="3117" w:type="dxa"/>
            <w:tcBorders>
              <w:top w:val="nil"/>
            </w:tcBorders>
            <w:shd w:val="clear" w:color="auto" w:fill="FFFFFF" w:themeFill="background1"/>
          </w:tcPr>
          <w:p w14:paraId="1A8BA72A" w14:textId="1AE2D8A8" w:rsidR="00432325" w:rsidRDefault="00A42C5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-0.228</w:t>
            </w:r>
          </w:p>
        </w:tc>
      </w:tr>
      <w:tr w:rsidR="00432325" w14:paraId="706C33DF"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4CE84C27" w14:textId="77777777" w:rsidR="00432325" w:rsidRDefault="00432325"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06BE3F53"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4B900DBF"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432325" w14:paraId="56F13F2B"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020EE9E7" w14:textId="77777777" w:rsidR="00432325" w:rsidRDefault="00432325"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Nonadecane</w:t>
            </w:r>
          </w:p>
        </w:tc>
        <w:tc>
          <w:tcPr>
            <w:tcW w:w="3117" w:type="dxa"/>
            <w:shd w:val="clear" w:color="auto" w:fill="FFFFFF" w:themeFill="background1"/>
          </w:tcPr>
          <w:p w14:paraId="112FE803" w14:textId="20EA96BE" w:rsidR="00432325" w:rsidRDefault="00A42C5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0.009</w:t>
            </w:r>
          </w:p>
        </w:tc>
        <w:tc>
          <w:tcPr>
            <w:tcW w:w="3117" w:type="dxa"/>
            <w:shd w:val="clear" w:color="auto" w:fill="FFFFFF" w:themeFill="background1"/>
          </w:tcPr>
          <w:p w14:paraId="75E46B31" w14:textId="65AFA9F5" w:rsidR="00432325" w:rsidRDefault="00A42C5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-0.230</w:t>
            </w:r>
          </w:p>
        </w:tc>
      </w:tr>
      <w:tr w:rsidR="00432325" w14:paraId="737F5E5E"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001144F1" w14:textId="77777777" w:rsidR="00432325" w:rsidRDefault="00432325"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318E8FBE"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452D3CB9"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432325" w14:paraId="64B072EF"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78544231" w14:textId="77777777" w:rsidR="00432325" w:rsidRDefault="00432325"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Eicosane</w:t>
            </w:r>
          </w:p>
        </w:tc>
        <w:tc>
          <w:tcPr>
            <w:tcW w:w="3117" w:type="dxa"/>
            <w:shd w:val="clear" w:color="auto" w:fill="FFFFFF" w:themeFill="background1"/>
          </w:tcPr>
          <w:p w14:paraId="537C505B" w14:textId="46028525" w:rsidR="00432325" w:rsidRDefault="00A42C5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0.084</w:t>
            </w:r>
          </w:p>
        </w:tc>
        <w:tc>
          <w:tcPr>
            <w:tcW w:w="3117" w:type="dxa"/>
            <w:shd w:val="clear" w:color="auto" w:fill="FFFFFF" w:themeFill="background1"/>
          </w:tcPr>
          <w:p w14:paraId="632384F4" w14:textId="22A0E5A0" w:rsidR="00432325" w:rsidRDefault="00A42C5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-0.220</w:t>
            </w:r>
          </w:p>
        </w:tc>
      </w:tr>
      <w:tr w:rsidR="00432325" w14:paraId="70BA99D9"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6036230C" w14:textId="77777777" w:rsidR="00432325" w:rsidRDefault="00432325"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17EB769A"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3F31B35C"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432325" w14:paraId="37C8707A"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41AD1A56" w14:textId="77777777" w:rsidR="00432325" w:rsidRDefault="00432325" w:rsidP="00721391">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Heneicosane</w:t>
            </w:r>
            <w:proofErr w:type="spellEnd"/>
          </w:p>
        </w:tc>
        <w:tc>
          <w:tcPr>
            <w:tcW w:w="3117" w:type="dxa"/>
            <w:shd w:val="clear" w:color="auto" w:fill="FFFFFF" w:themeFill="background1"/>
          </w:tcPr>
          <w:p w14:paraId="28D81C80" w14:textId="3845FFDA" w:rsidR="00432325" w:rsidRDefault="00A42C5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-0.007</w:t>
            </w:r>
          </w:p>
        </w:tc>
        <w:tc>
          <w:tcPr>
            <w:tcW w:w="3117" w:type="dxa"/>
            <w:shd w:val="clear" w:color="auto" w:fill="FFFFFF" w:themeFill="background1"/>
          </w:tcPr>
          <w:p w14:paraId="05CA2A61" w14:textId="052940D4" w:rsidR="00432325" w:rsidRDefault="00A42C5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-0.207</w:t>
            </w:r>
          </w:p>
        </w:tc>
      </w:tr>
      <w:tr w:rsidR="00432325" w14:paraId="44FF8B24"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1F8FDCBA" w14:textId="77777777" w:rsidR="00432325" w:rsidRDefault="00432325"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6D138E54"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224826A7"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432325" w14:paraId="5CFAFEAA"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1A89BFF1" w14:textId="77777777" w:rsidR="00432325" w:rsidRDefault="00432325" w:rsidP="00721391">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Docosane</w:t>
            </w:r>
            <w:proofErr w:type="spellEnd"/>
          </w:p>
        </w:tc>
        <w:tc>
          <w:tcPr>
            <w:tcW w:w="3117" w:type="dxa"/>
            <w:shd w:val="clear" w:color="auto" w:fill="FFFFFF" w:themeFill="background1"/>
          </w:tcPr>
          <w:p w14:paraId="31954E8D" w14:textId="6EC8D5EC" w:rsidR="00432325" w:rsidRDefault="00A42C5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0.169</w:t>
            </w:r>
          </w:p>
        </w:tc>
        <w:tc>
          <w:tcPr>
            <w:tcW w:w="3117" w:type="dxa"/>
            <w:shd w:val="clear" w:color="auto" w:fill="FFFFFF" w:themeFill="background1"/>
          </w:tcPr>
          <w:p w14:paraId="47F3546F" w14:textId="76646DDB" w:rsidR="00432325" w:rsidRDefault="00A42C5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-0.232</w:t>
            </w:r>
            <w:r w:rsidR="00432325">
              <w:rPr>
                <w:rFonts w:ascii="Times New Roman" w:hAnsi="Times New Roman" w:cs="Times New Roman"/>
                <w:color w:val="000000" w:themeColor="text1"/>
                <w:sz w:val="24"/>
                <w:szCs w:val="24"/>
              </w:rPr>
              <w:t xml:space="preserve"> </w:t>
            </w:r>
          </w:p>
        </w:tc>
      </w:tr>
      <w:tr w:rsidR="00432325" w14:paraId="0BFF839C"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24089F85" w14:textId="77777777" w:rsidR="00432325" w:rsidRDefault="00432325"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79DC6A09"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17DCC85E"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432325" w14:paraId="6D615AE1" w14:textId="77777777" w:rsidTr="00494DF0">
        <w:tc>
          <w:tcPr>
            <w:cnfStyle w:val="001000000000" w:firstRow="0" w:lastRow="0" w:firstColumn="1" w:lastColumn="0" w:oddVBand="0" w:evenVBand="0" w:oddHBand="0" w:evenHBand="0" w:firstRowFirstColumn="0" w:firstRowLastColumn="0" w:lastRowFirstColumn="0" w:lastRowLastColumn="0"/>
            <w:tcW w:w="3116" w:type="dxa"/>
            <w:tcBorders>
              <w:bottom w:val="nil"/>
            </w:tcBorders>
            <w:shd w:val="clear" w:color="auto" w:fill="FFFFFF" w:themeFill="background1"/>
          </w:tcPr>
          <w:p w14:paraId="6468B9C2" w14:textId="77777777" w:rsidR="00432325" w:rsidRDefault="00432325" w:rsidP="00721391">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Tricosane</w:t>
            </w:r>
            <w:proofErr w:type="spellEnd"/>
          </w:p>
        </w:tc>
        <w:tc>
          <w:tcPr>
            <w:tcW w:w="3117" w:type="dxa"/>
            <w:tcBorders>
              <w:bottom w:val="nil"/>
            </w:tcBorders>
            <w:shd w:val="clear" w:color="auto" w:fill="FFFFFF" w:themeFill="background1"/>
          </w:tcPr>
          <w:p w14:paraId="20AB2943" w14:textId="3686ECEA" w:rsidR="00432325" w:rsidRDefault="00A42C5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0.192</w:t>
            </w:r>
          </w:p>
        </w:tc>
        <w:tc>
          <w:tcPr>
            <w:tcW w:w="3117" w:type="dxa"/>
            <w:tcBorders>
              <w:bottom w:val="nil"/>
            </w:tcBorders>
            <w:shd w:val="clear" w:color="auto" w:fill="FFFFFF" w:themeFill="background1"/>
          </w:tcPr>
          <w:p w14:paraId="615AA463" w14:textId="5DD5C37B" w:rsidR="00432325" w:rsidRDefault="00A42C5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-0.251</w:t>
            </w:r>
          </w:p>
        </w:tc>
      </w:tr>
      <w:tr w:rsidR="00432325" w14:paraId="15D47D50" w14:textId="77777777" w:rsidTr="00494D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top w:val="nil"/>
              <w:bottom w:val="nil"/>
            </w:tcBorders>
            <w:shd w:val="clear" w:color="auto" w:fill="FFFFFF" w:themeFill="background1"/>
          </w:tcPr>
          <w:p w14:paraId="4AE85FAD" w14:textId="77777777" w:rsidR="00432325" w:rsidRDefault="00432325" w:rsidP="00721391">
            <w:pPr>
              <w:rPr>
                <w:rFonts w:ascii="Times New Roman" w:hAnsi="Times New Roman" w:cs="Times New Roman"/>
                <w:color w:val="000000" w:themeColor="text1"/>
                <w:sz w:val="24"/>
                <w:szCs w:val="24"/>
              </w:rPr>
            </w:pPr>
          </w:p>
        </w:tc>
        <w:tc>
          <w:tcPr>
            <w:tcW w:w="3117" w:type="dxa"/>
            <w:tcBorders>
              <w:top w:val="nil"/>
              <w:bottom w:val="nil"/>
            </w:tcBorders>
            <w:shd w:val="clear" w:color="auto" w:fill="FFFFFF" w:themeFill="background1"/>
          </w:tcPr>
          <w:p w14:paraId="4FAB4617"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tcBorders>
              <w:top w:val="nil"/>
              <w:bottom w:val="nil"/>
            </w:tcBorders>
            <w:shd w:val="clear" w:color="auto" w:fill="FFFFFF" w:themeFill="background1"/>
          </w:tcPr>
          <w:p w14:paraId="78ACBCD0"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432325" w14:paraId="1744833A" w14:textId="77777777" w:rsidTr="00494DF0">
        <w:tc>
          <w:tcPr>
            <w:cnfStyle w:val="001000000000" w:firstRow="0" w:lastRow="0" w:firstColumn="1" w:lastColumn="0" w:oddVBand="0" w:evenVBand="0" w:oddHBand="0" w:evenHBand="0" w:firstRowFirstColumn="0" w:firstRowLastColumn="0" w:lastRowFirstColumn="0" w:lastRowLastColumn="0"/>
            <w:tcW w:w="3116" w:type="dxa"/>
            <w:tcBorders>
              <w:top w:val="nil"/>
              <w:bottom w:val="nil"/>
            </w:tcBorders>
            <w:shd w:val="clear" w:color="auto" w:fill="FFFFFF" w:themeFill="background1"/>
          </w:tcPr>
          <w:p w14:paraId="13D82262" w14:textId="77777777" w:rsidR="00432325" w:rsidRDefault="00432325"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Tetracosane</w:t>
            </w:r>
          </w:p>
        </w:tc>
        <w:tc>
          <w:tcPr>
            <w:tcW w:w="3117" w:type="dxa"/>
            <w:tcBorders>
              <w:top w:val="nil"/>
              <w:bottom w:val="nil"/>
            </w:tcBorders>
            <w:shd w:val="clear" w:color="auto" w:fill="FFFFFF" w:themeFill="background1"/>
          </w:tcPr>
          <w:p w14:paraId="65ABC58B" w14:textId="044DB3AE" w:rsidR="00432325" w:rsidRDefault="00A42C5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0.188</w:t>
            </w:r>
          </w:p>
        </w:tc>
        <w:tc>
          <w:tcPr>
            <w:tcW w:w="3117" w:type="dxa"/>
            <w:tcBorders>
              <w:top w:val="nil"/>
              <w:bottom w:val="nil"/>
            </w:tcBorders>
            <w:shd w:val="clear" w:color="auto" w:fill="FFFFFF" w:themeFill="background1"/>
          </w:tcPr>
          <w:p w14:paraId="09C64B54" w14:textId="50927B8D" w:rsidR="00432325" w:rsidRDefault="00A42C5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-0.258</w:t>
            </w:r>
          </w:p>
        </w:tc>
      </w:tr>
      <w:tr w:rsidR="00432325" w14:paraId="22C590A8" w14:textId="77777777" w:rsidTr="00494D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top w:val="nil"/>
              <w:bottom w:val="nil"/>
            </w:tcBorders>
            <w:shd w:val="clear" w:color="auto" w:fill="FFFFFF" w:themeFill="background1"/>
          </w:tcPr>
          <w:p w14:paraId="3A6AF3E7" w14:textId="77777777" w:rsidR="00432325" w:rsidRDefault="00432325" w:rsidP="00721391">
            <w:pPr>
              <w:rPr>
                <w:rFonts w:ascii="Times New Roman" w:hAnsi="Times New Roman" w:cs="Times New Roman"/>
                <w:color w:val="000000" w:themeColor="text1"/>
                <w:sz w:val="24"/>
                <w:szCs w:val="24"/>
              </w:rPr>
            </w:pPr>
          </w:p>
        </w:tc>
        <w:tc>
          <w:tcPr>
            <w:tcW w:w="3117" w:type="dxa"/>
            <w:tcBorders>
              <w:top w:val="nil"/>
              <w:bottom w:val="nil"/>
            </w:tcBorders>
            <w:shd w:val="clear" w:color="auto" w:fill="FFFFFF" w:themeFill="background1"/>
          </w:tcPr>
          <w:p w14:paraId="341BC8B9"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tcBorders>
              <w:top w:val="nil"/>
              <w:bottom w:val="nil"/>
            </w:tcBorders>
            <w:shd w:val="clear" w:color="auto" w:fill="FFFFFF" w:themeFill="background1"/>
          </w:tcPr>
          <w:p w14:paraId="28F038F3"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432325" w14:paraId="72181DBB" w14:textId="77777777" w:rsidTr="00494DF0">
        <w:tc>
          <w:tcPr>
            <w:cnfStyle w:val="001000000000" w:firstRow="0" w:lastRow="0" w:firstColumn="1" w:lastColumn="0" w:oddVBand="0" w:evenVBand="0" w:oddHBand="0" w:evenHBand="0" w:firstRowFirstColumn="0" w:firstRowLastColumn="0" w:lastRowFirstColumn="0" w:lastRowLastColumn="0"/>
            <w:tcW w:w="3116" w:type="dxa"/>
            <w:tcBorders>
              <w:top w:val="nil"/>
              <w:bottom w:val="nil"/>
            </w:tcBorders>
            <w:shd w:val="clear" w:color="auto" w:fill="FFFFFF" w:themeFill="background1"/>
          </w:tcPr>
          <w:p w14:paraId="104B305C" w14:textId="77777777" w:rsidR="00432325" w:rsidRDefault="00432325"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Pentacosane</w:t>
            </w:r>
          </w:p>
        </w:tc>
        <w:tc>
          <w:tcPr>
            <w:tcW w:w="3117" w:type="dxa"/>
            <w:tcBorders>
              <w:top w:val="nil"/>
              <w:bottom w:val="nil"/>
            </w:tcBorders>
            <w:shd w:val="clear" w:color="auto" w:fill="FFFFFF" w:themeFill="background1"/>
          </w:tcPr>
          <w:p w14:paraId="2F8AFD29" w14:textId="1627C722" w:rsidR="00432325" w:rsidRDefault="00A42C5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0.227</w:t>
            </w:r>
          </w:p>
        </w:tc>
        <w:tc>
          <w:tcPr>
            <w:tcW w:w="3117" w:type="dxa"/>
            <w:tcBorders>
              <w:top w:val="nil"/>
              <w:bottom w:val="nil"/>
            </w:tcBorders>
            <w:shd w:val="clear" w:color="auto" w:fill="FFFFFF" w:themeFill="background1"/>
          </w:tcPr>
          <w:p w14:paraId="021EC92B" w14:textId="69D8F239" w:rsidR="00432325" w:rsidRDefault="00A42C5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-0.217</w:t>
            </w:r>
          </w:p>
        </w:tc>
      </w:tr>
      <w:tr w:rsidR="00432325" w14:paraId="1F64E8A9" w14:textId="77777777" w:rsidTr="00494D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top w:val="nil"/>
              <w:bottom w:val="nil"/>
            </w:tcBorders>
            <w:shd w:val="clear" w:color="auto" w:fill="FFFFFF" w:themeFill="background1"/>
          </w:tcPr>
          <w:p w14:paraId="22398819" w14:textId="77777777" w:rsidR="00432325" w:rsidRDefault="00432325" w:rsidP="00721391">
            <w:pPr>
              <w:rPr>
                <w:rFonts w:ascii="Times New Roman" w:hAnsi="Times New Roman" w:cs="Times New Roman"/>
                <w:color w:val="000000" w:themeColor="text1"/>
                <w:sz w:val="24"/>
                <w:szCs w:val="24"/>
              </w:rPr>
            </w:pPr>
          </w:p>
        </w:tc>
        <w:tc>
          <w:tcPr>
            <w:tcW w:w="3117" w:type="dxa"/>
            <w:tcBorders>
              <w:top w:val="nil"/>
              <w:bottom w:val="nil"/>
            </w:tcBorders>
            <w:shd w:val="clear" w:color="auto" w:fill="FFFFFF" w:themeFill="background1"/>
          </w:tcPr>
          <w:p w14:paraId="1426E68D"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tcBorders>
              <w:top w:val="nil"/>
              <w:bottom w:val="nil"/>
            </w:tcBorders>
            <w:shd w:val="clear" w:color="auto" w:fill="FFFFFF" w:themeFill="background1"/>
          </w:tcPr>
          <w:p w14:paraId="33675CEE"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432325" w14:paraId="227888CC" w14:textId="77777777" w:rsidTr="00494DF0">
        <w:tc>
          <w:tcPr>
            <w:cnfStyle w:val="001000000000" w:firstRow="0" w:lastRow="0" w:firstColumn="1" w:lastColumn="0" w:oddVBand="0" w:evenVBand="0" w:oddHBand="0" w:evenHBand="0" w:firstRowFirstColumn="0" w:firstRowLastColumn="0" w:lastRowFirstColumn="0" w:lastRowLastColumn="0"/>
            <w:tcW w:w="3116" w:type="dxa"/>
            <w:tcBorders>
              <w:top w:val="nil"/>
              <w:bottom w:val="nil"/>
            </w:tcBorders>
            <w:shd w:val="clear" w:color="auto" w:fill="FFFFFF" w:themeFill="background1"/>
          </w:tcPr>
          <w:p w14:paraId="7D3E58D5" w14:textId="77777777" w:rsidR="00432325" w:rsidRDefault="00432325" w:rsidP="00721391">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Hexacosane</w:t>
            </w:r>
            <w:proofErr w:type="spellEnd"/>
          </w:p>
        </w:tc>
        <w:tc>
          <w:tcPr>
            <w:tcW w:w="3117" w:type="dxa"/>
            <w:tcBorders>
              <w:top w:val="nil"/>
              <w:bottom w:val="nil"/>
            </w:tcBorders>
            <w:shd w:val="clear" w:color="auto" w:fill="FFFFFF" w:themeFill="background1"/>
          </w:tcPr>
          <w:p w14:paraId="5BE2E17B" w14:textId="7B3C955D" w:rsidR="00432325" w:rsidRDefault="00A42C5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0.290</w:t>
            </w:r>
          </w:p>
        </w:tc>
        <w:tc>
          <w:tcPr>
            <w:tcW w:w="3117" w:type="dxa"/>
            <w:tcBorders>
              <w:top w:val="nil"/>
              <w:bottom w:val="nil"/>
            </w:tcBorders>
            <w:shd w:val="clear" w:color="auto" w:fill="FFFFFF" w:themeFill="background1"/>
          </w:tcPr>
          <w:p w14:paraId="29F12080" w14:textId="2F7AAB48" w:rsidR="00432325" w:rsidRDefault="00A42C5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-0.200</w:t>
            </w:r>
          </w:p>
        </w:tc>
      </w:tr>
      <w:tr w:rsidR="00432325" w14:paraId="486E9074" w14:textId="77777777" w:rsidTr="00494D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top w:val="nil"/>
              <w:bottom w:val="nil"/>
            </w:tcBorders>
            <w:shd w:val="clear" w:color="auto" w:fill="FFFFFF" w:themeFill="background1"/>
          </w:tcPr>
          <w:p w14:paraId="0524B9BA" w14:textId="77777777" w:rsidR="00432325" w:rsidRDefault="00432325" w:rsidP="00721391">
            <w:pPr>
              <w:rPr>
                <w:rFonts w:ascii="Times New Roman" w:hAnsi="Times New Roman" w:cs="Times New Roman"/>
                <w:color w:val="000000" w:themeColor="text1"/>
                <w:sz w:val="24"/>
                <w:szCs w:val="24"/>
              </w:rPr>
            </w:pPr>
          </w:p>
        </w:tc>
        <w:tc>
          <w:tcPr>
            <w:tcW w:w="3117" w:type="dxa"/>
            <w:tcBorders>
              <w:top w:val="nil"/>
              <w:bottom w:val="nil"/>
            </w:tcBorders>
            <w:shd w:val="clear" w:color="auto" w:fill="FFFFFF" w:themeFill="background1"/>
          </w:tcPr>
          <w:p w14:paraId="6CF5D036"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tcBorders>
              <w:top w:val="nil"/>
              <w:bottom w:val="nil"/>
            </w:tcBorders>
            <w:shd w:val="clear" w:color="auto" w:fill="FFFFFF" w:themeFill="background1"/>
          </w:tcPr>
          <w:p w14:paraId="2D4197F0"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432325" w14:paraId="6F0FF99F" w14:textId="77777777" w:rsidTr="00494DF0">
        <w:tc>
          <w:tcPr>
            <w:cnfStyle w:val="001000000000" w:firstRow="0" w:lastRow="0" w:firstColumn="1" w:lastColumn="0" w:oddVBand="0" w:evenVBand="0" w:oddHBand="0" w:evenHBand="0" w:firstRowFirstColumn="0" w:firstRowLastColumn="0" w:lastRowFirstColumn="0" w:lastRowLastColumn="0"/>
            <w:tcW w:w="3116" w:type="dxa"/>
            <w:tcBorders>
              <w:top w:val="nil"/>
              <w:bottom w:val="nil"/>
            </w:tcBorders>
            <w:shd w:val="clear" w:color="auto" w:fill="FFFFFF" w:themeFill="background1"/>
          </w:tcPr>
          <w:p w14:paraId="54A889CE" w14:textId="77777777" w:rsidR="00432325" w:rsidRDefault="00432325" w:rsidP="00721391">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Heptacosane</w:t>
            </w:r>
            <w:proofErr w:type="spellEnd"/>
          </w:p>
        </w:tc>
        <w:tc>
          <w:tcPr>
            <w:tcW w:w="3117" w:type="dxa"/>
            <w:tcBorders>
              <w:top w:val="nil"/>
              <w:bottom w:val="nil"/>
            </w:tcBorders>
            <w:shd w:val="clear" w:color="auto" w:fill="FFFFFF" w:themeFill="background1"/>
          </w:tcPr>
          <w:p w14:paraId="60BB919B" w14:textId="22795C13" w:rsidR="00432325" w:rsidRDefault="00A42C58"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0.265</w:t>
            </w:r>
          </w:p>
        </w:tc>
        <w:tc>
          <w:tcPr>
            <w:tcW w:w="3117" w:type="dxa"/>
            <w:tcBorders>
              <w:top w:val="nil"/>
              <w:bottom w:val="nil"/>
            </w:tcBorders>
            <w:shd w:val="clear" w:color="auto" w:fill="FFFFFF" w:themeFill="background1"/>
          </w:tcPr>
          <w:p w14:paraId="16CDC51F" w14:textId="0E3F73E8" w:rsidR="00432325" w:rsidRDefault="004B55B2"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-0.027</w:t>
            </w:r>
          </w:p>
        </w:tc>
      </w:tr>
      <w:tr w:rsidR="00432325" w14:paraId="5B3C5B01" w14:textId="77777777" w:rsidTr="00494D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top w:val="nil"/>
              <w:bottom w:val="nil"/>
            </w:tcBorders>
            <w:shd w:val="clear" w:color="auto" w:fill="FFFFFF" w:themeFill="background1"/>
          </w:tcPr>
          <w:p w14:paraId="52E82DEA" w14:textId="77777777" w:rsidR="00432325" w:rsidRDefault="00432325" w:rsidP="00721391">
            <w:pPr>
              <w:rPr>
                <w:rFonts w:ascii="Times New Roman" w:hAnsi="Times New Roman" w:cs="Times New Roman"/>
                <w:color w:val="000000" w:themeColor="text1"/>
                <w:sz w:val="24"/>
                <w:szCs w:val="24"/>
              </w:rPr>
            </w:pPr>
          </w:p>
        </w:tc>
        <w:tc>
          <w:tcPr>
            <w:tcW w:w="3117" w:type="dxa"/>
            <w:tcBorders>
              <w:top w:val="nil"/>
              <w:bottom w:val="nil"/>
            </w:tcBorders>
            <w:shd w:val="clear" w:color="auto" w:fill="FFFFFF" w:themeFill="background1"/>
          </w:tcPr>
          <w:p w14:paraId="30364C3D"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tcBorders>
              <w:top w:val="nil"/>
              <w:bottom w:val="nil"/>
            </w:tcBorders>
            <w:shd w:val="clear" w:color="auto" w:fill="FFFFFF" w:themeFill="background1"/>
          </w:tcPr>
          <w:p w14:paraId="2E179F05"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432325" w14:paraId="7D1109E2" w14:textId="77777777" w:rsidTr="00494DF0">
        <w:tc>
          <w:tcPr>
            <w:cnfStyle w:val="001000000000" w:firstRow="0" w:lastRow="0" w:firstColumn="1" w:lastColumn="0" w:oddVBand="0" w:evenVBand="0" w:oddHBand="0" w:evenHBand="0" w:firstRowFirstColumn="0" w:firstRowLastColumn="0" w:lastRowFirstColumn="0" w:lastRowLastColumn="0"/>
            <w:tcW w:w="3116" w:type="dxa"/>
            <w:tcBorders>
              <w:top w:val="nil"/>
              <w:bottom w:val="nil"/>
            </w:tcBorders>
            <w:shd w:val="clear" w:color="auto" w:fill="FFFFFF" w:themeFill="background1"/>
          </w:tcPr>
          <w:p w14:paraId="357C2D8D" w14:textId="77777777" w:rsidR="00432325" w:rsidRDefault="00432325"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Undecanoic Acid ME</w:t>
            </w:r>
          </w:p>
        </w:tc>
        <w:tc>
          <w:tcPr>
            <w:tcW w:w="3117" w:type="dxa"/>
            <w:tcBorders>
              <w:top w:val="nil"/>
              <w:bottom w:val="nil"/>
            </w:tcBorders>
            <w:shd w:val="clear" w:color="auto" w:fill="FFFFFF" w:themeFill="background1"/>
          </w:tcPr>
          <w:p w14:paraId="77EC3B2F" w14:textId="05BDC564" w:rsidR="00432325" w:rsidRDefault="004B55B2"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0.093</w:t>
            </w:r>
          </w:p>
        </w:tc>
        <w:tc>
          <w:tcPr>
            <w:tcW w:w="3117" w:type="dxa"/>
            <w:tcBorders>
              <w:top w:val="nil"/>
              <w:bottom w:val="nil"/>
            </w:tcBorders>
            <w:shd w:val="clear" w:color="auto" w:fill="FFFFFF" w:themeFill="background1"/>
          </w:tcPr>
          <w:p w14:paraId="3CA7666C" w14:textId="788F9EF5" w:rsidR="00432325" w:rsidRDefault="004B55B2"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0.146</w:t>
            </w:r>
          </w:p>
        </w:tc>
      </w:tr>
      <w:tr w:rsidR="00432325" w14:paraId="1D698D33" w14:textId="77777777" w:rsidTr="00494D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top w:val="nil"/>
              <w:bottom w:val="nil"/>
            </w:tcBorders>
            <w:shd w:val="clear" w:color="auto" w:fill="FFFFFF" w:themeFill="background1"/>
          </w:tcPr>
          <w:p w14:paraId="11B51C57" w14:textId="77777777" w:rsidR="00432325" w:rsidRDefault="00432325" w:rsidP="00721391">
            <w:pPr>
              <w:rPr>
                <w:rFonts w:ascii="Times New Roman" w:hAnsi="Times New Roman" w:cs="Times New Roman"/>
                <w:color w:val="000000" w:themeColor="text1"/>
                <w:sz w:val="24"/>
                <w:szCs w:val="24"/>
              </w:rPr>
            </w:pPr>
          </w:p>
        </w:tc>
        <w:tc>
          <w:tcPr>
            <w:tcW w:w="3117" w:type="dxa"/>
            <w:tcBorders>
              <w:top w:val="nil"/>
              <w:bottom w:val="nil"/>
            </w:tcBorders>
            <w:shd w:val="clear" w:color="auto" w:fill="FFFFFF" w:themeFill="background1"/>
          </w:tcPr>
          <w:p w14:paraId="6C0CE52F"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tcBorders>
              <w:top w:val="nil"/>
              <w:bottom w:val="nil"/>
            </w:tcBorders>
            <w:shd w:val="clear" w:color="auto" w:fill="FFFFFF" w:themeFill="background1"/>
          </w:tcPr>
          <w:p w14:paraId="45C12307"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432325" w14:paraId="176D61E0" w14:textId="77777777" w:rsidTr="00494DF0">
        <w:tc>
          <w:tcPr>
            <w:cnfStyle w:val="001000000000" w:firstRow="0" w:lastRow="0" w:firstColumn="1" w:lastColumn="0" w:oddVBand="0" w:evenVBand="0" w:oddHBand="0" w:evenHBand="0" w:firstRowFirstColumn="0" w:firstRowLastColumn="0" w:lastRowFirstColumn="0" w:lastRowLastColumn="0"/>
            <w:tcW w:w="3116" w:type="dxa"/>
            <w:tcBorders>
              <w:top w:val="nil"/>
              <w:bottom w:val="nil"/>
            </w:tcBorders>
            <w:shd w:val="clear" w:color="auto" w:fill="FFFFFF" w:themeFill="background1"/>
          </w:tcPr>
          <w:p w14:paraId="755AA634" w14:textId="77777777" w:rsidR="00432325" w:rsidRDefault="00432325"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Dodecanoic Acid ME</w:t>
            </w:r>
          </w:p>
        </w:tc>
        <w:tc>
          <w:tcPr>
            <w:tcW w:w="3117" w:type="dxa"/>
            <w:tcBorders>
              <w:top w:val="nil"/>
              <w:bottom w:val="nil"/>
            </w:tcBorders>
            <w:shd w:val="clear" w:color="auto" w:fill="FFFFFF" w:themeFill="background1"/>
          </w:tcPr>
          <w:p w14:paraId="31A72070" w14:textId="5468BB71" w:rsidR="00432325" w:rsidRDefault="004B55B2"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-0.062</w:t>
            </w:r>
          </w:p>
        </w:tc>
        <w:tc>
          <w:tcPr>
            <w:tcW w:w="3117" w:type="dxa"/>
            <w:tcBorders>
              <w:top w:val="nil"/>
              <w:bottom w:val="nil"/>
            </w:tcBorders>
            <w:shd w:val="clear" w:color="auto" w:fill="FFFFFF" w:themeFill="background1"/>
          </w:tcPr>
          <w:p w14:paraId="739432CA" w14:textId="099B686A" w:rsidR="00432325" w:rsidRDefault="004B55B2"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0.121</w:t>
            </w:r>
          </w:p>
        </w:tc>
      </w:tr>
      <w:tr w:rsidR="00432325" w14:paraId="5957CDA2" w14:textId="77777777" w:rsidTr="00494D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top w:val="nil"/>
              <w:bottom w:val="nil"/>
            </w:tcBorders>
            <w:shd w:val="clear" w:color="auto" w:fill="FFFFFF" w:themeFill="background1"/>
          </w:tcPr>
          <w:p w14:paraId="5A5096D4" w14:textId="77777777" w:rsidR="00432325" w:rsidRDefault="00432325" w:rsidP="00721391">
            <w:pPr>
              <w:rPr>
                <w:rFonts w:ascii="Times New Roman" w:hAnsi="Times New Roman" w:cs="Times New Roman"/>
                <w:color w:val="000000" w:themeColor="text1"/>
                <w:sz w:val="24"/>
                <w:szCs w:val="24"/>
              </w:rPr>
            </w:pPr>
          </w:p>
        </w:tc>
        <w:tc>
          <w:tcPr>
            <w:tcW w:w="3117" w:type="dxa"/>
            <w:tcBorders>
              <w:top w:val="nil"/>
              <w:bottom w:val="nil"/>
            </w:tcBorders>
            <w:shd w:val="clear" w:color="auto" w:fill="FFFFFF" w:themeFill="background1"/>
          </w:tcPr>
          <w:p w14:paraId="60B735A7"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tcBorders>
              <w:top w:val="nil"/>
              <w:bottom w:val="nil"/>
            </w:tcBorders>
            <w:shd w:val="clear" w:color="auto" w:fill="FFFFFF" w:themeFill="background1"/>
          </w:tcPr>
          <w:p w14:paraId="6F92446C"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432325" w14:paraId="0AC23CC3" w14:textId="77777777" w:rsidTr="00494DF0">
        <w:tc>
          <w:tcPr>
            <w:cnfStyle w:val="001000000000" w:firstRow="0" w:lastRow="0" w:firstColumn="1" w:lastColumn="0" w:oddVBand="0" w:evenVBand="0" w:oddHBand="0" w:evenHBand="0" w:firstRowFirstColumn="0" w:firstRowLastColumn="0" w:lastRowFirstColumn="0" w:lastRowLastColumn="0"/>
            <w:tcW w:w="3116" w:type="dxa"/>
            <w:tcBorders>
              <w:top w:val="nil"/>
              <w:bottom w:val="nil"/>
            </w:tcBorders>
            <w:shd w:val="clear" w:color="auto" w:fill="FFFFFF" w:themeFill="background1"/>
          </w:tcPr>
          <w:p w14:paraId="187896FF" w14:textId="77777777" w:rsidR="00432325" w:rsidRDefault="00432325"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Myrisoleic Acid ME</w:t>
            </w:r>
          </w:p>
        </w:tc>
        <w:tc>
          <w:tcPr>
            <w:tcW w:w="3117" w:type="dxa"/>
            <w:tcBorders>
              <w:top w:val="nil"/>
              <w:bottom w:val="nil"/>
            </w:tcBorders>
            <w:shd w:val="clear" w:color="auto" w:fill="FFFFFF" w:themeFill="background1"/>
          </w:tcPr>
          <w:p w14:paraId="654571A0" w14:textId="3C4433D9" w:rsidR="00432325" w:rsidRDefault="004B55B2"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0.080</w:t>
            </w:r>
          </w:p>
        </w:tc>
        <w:tc>
          <w:tcPr>
            <w:tcW w:w="3117" w:type="dxa"/>
            <w:tcBorders>
              <w:top w:val="nil"/>
              <w:bottom w:val="nil"/>
            </w:tcBorders>
            <w:shd w:val="clear" w:color="auto" w:fill="FFFFFF" w:themeFill="background1"/>
          </w:tcPr>
          <w:p w14:paraId="342501C9" w14:textId="62998A9D" w:rsidR="00432325" w:rsidRDefault="004B55B2"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-0.081</w:t>
            </w:r>
          </w:p>
        </w:tc>
      </w:tr>
      <w:tr w:rsidR="00432325" w14:paraId="368E16B2" w14:textId="77777777" w:rsidTr="00494D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top w:val="nil"/>
              <w:bottom w:val="nil"/>
            </w:tcBorders>
            <w:shd w:val="clear" w:color="auto" w:fill="FFFFFF" w:themeFill="background1"/>
          </w:tcPr>
          <w:p w14:paraId="58A1B5EB" w14:textId="77777777" w:rsidR="00432325" w:rsidRDefault="00432325" w:rsidP="00721391">
            <w:pPr>
              <w:rPr>
                <w:rFonts w:ascii="Times New Roman" w:hAnsi="Times New Roman" w:cs="Times New Roman"/>
                <w:color w:val="000000" w:themeColor="text1"/>
                <w:sz w:val="24"/>
                <w:szCs w:val="24"/>
              </w:rPr>
            </w:pPr>
          </w:p>
        </w:tc>
        <w:tc>
          <w:tcPr>
            <w:tcW w:w="3117" w:type="dxa"/>
            <w:tcBorders>
              <w:top w:val="nil"/>
              <w:bottom w:val="nil"/>
            </w:tcBorders>
            <w:shd w:val="clear" w:color="auto" w:fill="FFFFFF" w:themeFill="background1"/>
          </w:tcPr>
          <w:p w14:paraId="4ECCD13C"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tcBorders>
              <w:top w:val="nil"/>
              <w:bottom w:val="nil"/>
            </w:tcBorders>
            <w:shd w:val="clear" w:color="auto" w:fill="FFFFFF" w:themeFill="background1"/>
          </w:tcPr>
          <w:p w14:paraId="2283D4F9"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432325" w14:paraId="469FAD96" w14:textId="77777777" w:rsidTr="00494DF0">
        <w:tc>
          <w:tcPr>
            <w:cnfStyle w:val="001000000000" w:firstRow="0" w:lastRow="0" w:firstColumn="1" w:lastColumn="0" w:oddVBand="0" w:evenVBand="0" w:oddHBand="0" w:evenHBand="0" w:firstRowFirstColumn="0" w:firstRowLastColumn="0" w:lastRowFirstColumn="0" w:lastRowLastColumn="0"/>
            <w:tcW w:w="3116" w:type="dxa"/>
            <w:tcBorders>
              <w:top w:val="nil"/>
            </w:tcBorders>
            <w:shd w:val="clear" w:color="auto" w:fill="FFFFFF" w:themeFill="background1"/>
          </w:tcPr>
          <w:p w14:paraId="04097406" w14:textId="77777777" w:rsidR="00432325" w:rsidRDefault="00432325" w:rsidP="00721391">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Tetradecanoic</w:t>
            </w:r>
            <w:proofErr w:type="spellEnd"/>
            <w:r>
              <w:rPr>
                <w:rFonts w:ascii="Times New Roman" w:hAnsi="Times New Roman" w:cs="Times New Roman"/>
                <w:color w:val="000000" w:themeColor="text1"/>
                <w:sz w:val="24"/>
                <w:szCs w:val="24"/>
              </w:rPr>
              <w:t xml:space="preserve"> Acid ME</w:t>
            </w:r>
          </w:p>
        </w:tc>
        <w:tc>
          <w:tcPr>
            <w:tcW w:w="3117" w:type="dxa"/>
            <w:tcBorders>
              <w:top w:val="nil"/>
            </w:tcBorders>
            <w:shd w:val="clear" w:color="auto" w:fill="FFFFFF" w:themeFill="background1"/>
          </w:tcPr>
          <w:p w14:paraId="79B4B6FC" w14:textId="61D6FCB1" w:rsidR="00432325" w:rsidRDefault="004B55B2"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0.170</w:t>
            </w:r>
          </w:p>
        </w:tc>
        <w:tc>
          <w:tcPr>
            <w:tcW w:w="3117" w:type="dxa"/>
            <w:tcBorders>
              <w:top w:val="nil"/>
            </w:tcBorders>
            <w:shd w:val="clear" w:color="auto" w:fill="FFFFFF" w:themeFill="background1"/>
          </w:tcPr>
          <w:p w14:paraId="24DCD337" w14:textId="50FFC790" w:rsidR="00432325" w:rsidRDefault="004B55B2"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0.114</w:t>
            </w:r>
          </w:p>
        </w:tc>
      </w:tr>
      <w:tr w:rsidR="00432325" w14:paraId="0D46F726"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76D32DB4" w14:textId="77777777" w:rsidR="00432325" w:rsidRDefault="00432325"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1E8D46E8"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2CE5F724"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432325" w14:paraId="4B74C3E6"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768422D3" w14:textId="77777777" w:rsidR="00432325" w:rsidRDefault="00432325" w:rsidP="00721391">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Pentadecenoic</w:t>
            </w:r>
            <w:proofErr w:type="spellEnd"/>
            <w:r>
              <w:rPr>
                <w:rFonts w:ascii="Times New Roman" w:hAnsi="Times New Roman" w:cs="Times New Roman"/>
                <w:color w:val="000000" w:themeColor="text1"/>
                <w:sz w:val="24"/>
                <w:szCs w:val="24"/>
              </w:rPr>
              <w:t xml:space="preserve"> Acid ME</w:t>
            </w:r>
          </w:p>
        </w:tc>
        <w:tc>
          <w:tcPr>
            <w:tcW w:w="3117" w:type="dxa"/>
            <w:shd w:val="clear" w:color="auto" w:fill="FFFFFF" w:themeFill="background1"/>
          </w:tcPr>
          <w:p w14:paraId="4638F76E" w14:textId="406FA899" w:rsidR="00432325" w:rsidRDefault="004B55B2"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-0.172</w:t>
            </w:r>
          </w:p>
        </w:tc>
        <w:tc>
          <w:tcPr>
            <w:tcW w:w="3117" w:type="dxa"/>
            <w:shd w:val="clear" w:color="auto" w:fill="FFFFFF" w:themeFill="background1"/>
          </w:tcPr>
          <w:p w14:paraId="12791DB1" w14:textId="61B8826A" w:rsidR="00432325" w:rsidRDefault="004B55B2"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-0.297</w:t>
            </w:r>
          </w:p>
        </w:tc>
      </w:tr>
      <w:tr w:rsidR="00432325" w14:paraId="7CD202C5"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598C3C06" w14:textId="77777777" w:rsidR="00432325" w:rsidRDefault="00432325"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73E79A7A"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171E3488"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432325" w14:paraId="079F4DB3"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1FC136B4" w14:textId="77777777" w:rsidR="00432325" w:rsidRDefault="00432325"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Palmitoleic Acid ME</w:t>
            </w:r>
          </w:p>
        </w:tc>
        <w:tc>
          <w:tcPr>
            <w:tcW w:w="3117" w:type="dxa"/>
            <w:shd w:val="clear" w:color="auto" w:fill="FFFFFF" w:themeFill="background1"/>
          </w:tcPr>
          <w:p w14:paraId="525C6A09" w14:textId="365D9BBD" w:rsidR="00432325" w:rsidRDefault="004B55B2"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0.022</w:t>
            </w:r>
          </w:p>
        </w:tc>
        <w:tc>
          <w:tcPr>
            <w:tcW w:w="3117" w:type="dxa"/>
            <w:shd w:val="clear" w:color="auto" w:fill="FFFFFF" w:themeFill="background1"/>
          </w:tcPr>
          <w:p w14:paraId="3E5CC285" w14:textId="54FE6A07" w:rsidR="00432325" w:rsidRDefault="004B55B2"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0.122</w:t>
            </w:r>
          </w:p>
        </w:tc>
      </w:tr>
      <w:tr w:rsidR="00432325" w14:paraId="02B8F82F"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0574764A" w14:textId="77777777" w:rsidR="00432325" w:rsidRDefault="00432325"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5FEAB971"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4AD9059B"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432325" w14:paraId="1C4178C5"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0D15D3A2" w14:textId="77777777" w:rsidR="00432325" w:rsidRDefault="00432325"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Palmitic Acid ME</w:t>
            </w:r>
          </w:p>
        </w:tc>
        <w:tc>
          <w:tcPr>
            <w:tcW w:w="3117" w:type="dxa"/>
            <w:shd w:val="clear" w:color="auto" w:fill="FFFFFF" w:themeFill="background1"/>
          </w:tcPr>
          <w:p w14:paraId="196495F1" w14:textId="3FE9D356" w:rsidR="00432325" w:rsidRDefault="004B55B2"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0.168</w:t>
            </w:r>
          </w:p>
        </w:tc>
        <w:tc>
          <w:tcPr>
            <w:tcW w:w="3117" w:type="dxa"/>
            <w:shd w:val="clear" w:color="auto" w:fill="FFFFFF" w:themeFill="background1"/>
          </w:tcPr>
          <w:p w14:paraId="42D90FD7" w14:textId="73F07E45" w:rsidR="00432325" w:rsidRDefault="004B55B2"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0.050</w:t>
            </w:r>
          </w:p>
        </w:tc>
      </w:tr>
      <w:tr w:rsidR="00432325" w14:paraId="621CA8E8"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16C2EEA4" w14:textId="77777777" w:rsidR="00432325" w:rsidRDefault="00432325"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4F49D195"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5DFA3052"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432325" w14:paraId="701D946F"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0088B470" w14:textId="77777777" w:rsidR="00432325" w:rsidRDefault="00432325"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Heptadecenoic Acid ME</w:t>
            </w:r>
          </w:p>
        </w:tc>
        <w:tc>
          <w:tcPr>
            <w:tcW w:w="3117" w:type="dxa"/>
            <w:shd w:val="clear" w:color="auto" w:fill="FFFFFF" w:themeFill="background1"/>
          </w:tcPr>
          <w:p w14:paraId="177ECC3C" w14:textId="03FC169A" w:rsidR="00432325" w:rsidRDefault="004B55B2"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-0.012</w:t>
            </w:r>
          </w:p>
        </w:tc>
        <w:tc>
          <w:tcPr>
            <w:tcW w:w="3117" w:type="dxa"/>
            <w:shd w:val="clear" w:color="auto" w:fill="FFFFFF" w:themeFill="background1"/>
          </w:tcPr>
          <w:p w14:paraId="766DDF54" w14:textId="0B49C767" w:rsidR="00432325" w:rsidRDefault="004B55B2"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-0.165</w:t>
            </w:r>
          </w:p>
        </w:tc>
      </w:tr>
      <w:tr w:rsidR="00432325" w14:paraId="44456899"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39D452BF" w14:textId="77777777" w:rsidR="00432325" w:rsidRDefault="00432325"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21773CEF"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7669649A"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432325" w14:paraId="1CB6FC24"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35CA8AC7" w14:textId="77777777" w:rsidR="00432325" w:rsidRDefault="00432325"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Linoleic Acid ME</w:t>
            </w:r>
          </w:p>
        </w:tc>
        <w:tc>
          <w:tcPr>
            <w:tcW w:w="3117" w:type="dxa"/>
            <w:shd w:val="clear" w:color="auto" w:fill="FFFFFF" w:themeFill="background1"/>
          </w:tcPr>
          <w:p w14:paraId="363ABBED" w14:textId="2EADD9DB" w:rsidR="00432325" w:rsidRDefault="004B55B2"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0.180</w:t>
            </w:r>
          </w:p>
        </w:tc>
        <w:tc>
          <w:tcPr>
            <w:tcW w:w="3117" w:type="dxa"/>
            <w:shd w:val="clear" w:color="auto" w:fill="FFFFFF" w:themeFill="background1"/>
          </w:tcPr>
          <w:p w14:paraId="06483F74" w14:textId="138DBF74" w:rsidR="00432325" w:rsidRDefault="004B55B2"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0.005</w:t>
            </w:r>
          </w:p>
        </w:tc>
      </w:tr>
      <w:tr w:rsidR="00432325" w14:paraId="1A046409"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32F3B0FE" w14:textId="77777777" w:rsidR="00432325" w:rsidRDefault="00432325"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49D9D7CA"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45384037"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432325" w14:paraId="68DEA04A"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357E6FE2" w14:textId="77777777" w:rsidR="00432325" w:rsidRDefault="00432325"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Oleic Acid ME</w:t>
            </w:r>
          </w:p>
        </w:tc>
        <w:tc>
          <w:tcPr>
            <w:tcW w:w="3117" w:type="dxa"/>
            <w:shd w:val="clear" w:color="auto" w:fill="FFFFFF" w:themeFill="background1"/>
          </w:tcPr>
          <w:p w14:paraId="4E96F6EF" w14:textId="4F621507" w:rsidR="00432325" w:rsidRDefault="004B55B2"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-0.035</w:t>
            </w:r>
          </w:p>
        </w:tc>
        <w:tc>
          <w:tcPr>
            <w:tcW w:w="3117" w:type="dxa"/>
            <w:shd w:val="clear" w:color="auto" w:fill="FFFFFF" w:themeFill="background1"/>
          </w:tcPr>
          <w:p w14:paraId="108C13C1" w14:textId="6C77F752" w:rsidR="00432325" w:rsidRDefault="004B55B2"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0.121</w:t>
            </w:r>
          </w:p>
        </w:tc>
      </w:tr>
      <w:tr w:rsidR="00432325" w14:paraId="6E07808A"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3FB8142B" w14:textId="77777777" w:rsidR="00432325" w:rsidRDefault="00432325"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13EA94EF"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29604A1A"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432325" w14:paraId="49CA1FEF"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30DB17B5" w14:textId="77777777" w:rsidR="00432325" w:rsidRDefault="00432325"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Stearic Acid ME</w:t>
            </w:r>
          </w:p>
        </w:tc>
        <w:tc>
          <w:tcPr>
            <w:tcW w:w="3117" w:type="dxa"/>
            <w:shd w:val="clear" w:color="auto" w:fill="FFFFFF" w:themeFill="background1"/>
          </w:tcPr>
          <w:p w14:paraId="6029520B" w14:textId="5BCEE929" w:rsidR="00432325" w:rsidRDefault="004B55B2"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0.127</w:t>
            </w:r>
          </w:p>
        </w:tc>
        <w:tc>
          <w:tcPr>
            <w:tcW w:w="3117" w:type="dxa"/>
            <w:shd w:val="clear" w:color="auto" w:fill="FFFFFF" w:themeFill="background1"/>
          </w:tcPr>
          <w:p w14:paraId="2C3D614A" w14:textId="13C91B32" w:rsidR="00432325" w:rsidRDefault="004B55B2"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0.026</w:t>
            </w:r>
          </w:p>
        </w:tc>
      </w:tr>
      <w:tr w:rsidR="00432325" w14:paraId="5ECE45D6"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6A37FBAC" w14:textId="77777777" w:rsidR="00432325" w:rsidRDefault="00432325"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00BEEC40"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377A02E8"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432325" w14:paraId="2EED61FF"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2A5A19F4" w14:textId="77777777" w:rsidR="00432325" w:rsidRDefault="00432325"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Arachidonic Acid ME</w:t>
            </w:r>
          </w:p>
        </w:tc>
        <w:tc>
          <w:tcPr>
            <w:tcW w:w="3117" w:type="dxa"/>
            <w:shd w:val="clear" w:color="auto" w:fill="FFFFFF" w:themeFill="background1"/>
          </w:tcPr>
          <w:p w14:paraId="5DA27F1B" w14:textId="0021FC52" w:rsidR="00432325" w:rsidRDefault="004B55B2"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-0.097</w:t>
            </w:r>
          </w:p>
        </w:tc>
        <w:tc>
          <w:tcPr>
            <w:tcW w:w="3117" w:type="dxa"/>
            <w:shd w:val="clear" w:color="auto" w:fill="FFFFFF" w:themeFill="background1"/>
          </w:tcPr>
          <w:p w14:paraId="3DF30401" w14:textId="1B54F9B3" w:rsidR="00432325" w:rsidRDefault="004B55B2"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0.177</w:t>
            </w:r>
          </w:p>
        </w:tc>
      </w:tr>
      <w:tr w:rsidR="00432325" w14:paraId="2FC4AA7C"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bottom w:val="nil"/>
            </w:tcBorders>
            <w:shd w:val="clear" w:color="auto" w:fill="FFFFFF" w:themeFill="background1"/>
          </w:tcPr>
          <w:p w14:paraId="63D53FFD" w14:textId="77777777" w:rsidR="00432325" w:rsidRDefault="00432325" w:rsidP="00721391">
            <w:pPr>
              <w:rPr>
                <w:rFonts w:ascii="Times New Roman" w:hAnsi="Times New Roman" w:cs="Times New Roman"/>
                <w:color w:val="000000" w:themeColor="text1"/>
                <w:sz w:val="24"/>
                <w:szCs w:val="24"/>
              </w:rPr>
            </w:pPr>
          </w:p>
        </w:tc>
        <w:tc>
          <w:tcPr>
            <w:tcW w:w="3117" w:type="dxa"/>
            <w:tcBorders>
              <w:bottom w:val="nil"/>
            </w:tcBorders>
            <w:shd w:val="clear" w:color="auto" w:fill="FFFFFF" w:themeFill="background1"/>
          </w:tcPr>
          <w:p w14:paraId="0704AA46"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tcBorders>
              <w:bottom w:val="nil"/>
            </w:tcBorders>
            <w:shd w:val="clear" w:color="auto" w:fill="FFFFFF" w:themeFill="background1"/>
          </w:tcPr>
          <w:p w14:paraId="5904FF58"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432325" w14:paraId="5D529841" w14:textId="77777777" w:rsidTr="00721391">
        <w:tc>
          <w:tcPr>
            <w:cnfStyle w:val="001000000000" w:firstRow="0" w:lastRow="0" w:firstColumn="1" w:lastColumn="0" w:oddVBand="0" w:evenVBand="0" w:oddHBand="0" w:evenHBand="0" w:firstRowFirstColumn="0" w:firstRowLastColumn="0" w:lastRowFirstColumn="0" w:lastRowLastColumn="0"/>
            <w:tcW w:w="3116" w:type="dxa"/>
            <w:tcBorders>
              <w:top w:val="nil"/>
              <w:bottom w:val="nil"/>
            </w:tcBorders>
            <w:shd w:val="clear" w:color="auto" w:fill="FFFFFF" w:themeFill="background1"/>
          </w:tcPr>
          <w:p w14:paraId="26CD36E2" w14:textId="77777777" w:rsidR="00432325" w:rsidRDefault="00432325" w:rsidP="00721391">
            <w:pPr>
              <w:rPr>
                <w:rFonts w:ascii="Times New Roman" w:hAnsi="Times New Roman" w:cs="Times New Roman"/>
                <w:color w:val="000000" w:themeColor="text1"/>
                <w:sz w:val="24"/>
                <w:szCs w:val="24"/>
              </w:rPr>
            </w:pPr>
            <w:proofErr w:type="spellStart"/>
            <w:r w:rsidRPr="00E83410">
              <w:rPr>
                <w:rFonts w:ascii="Times New Roman" w:hAnsi="Times New Roman" w:cs="Times New Roman"/>
                <w:color w:val="000000" w:themeColor="text1"/>
                <w:sz w:val="24"/>
                <w:szCs w:val="24"/>
              </w:rPr>
              <w:t>Eicosapentaenoic</w:t>
            </w:r>
            <w:proofErr w:type="spellEnd"/>
            <w:r>
              <w:rPr>
                <w:rFonts w:ascii="Times New Roman" w:hAnsi="Times New Roman" w:cs="Times New Roman"/>
                <w:color w:val="000000" w:themeColor="text1"/>
                <w:sz w:val="24"/>
                <w:szCs w:val="24"/>
              </w:rPr>
              <w:t xml:space="preserve"> Acid ME</w:t>
            </w:r>
          </w:p>
        </w:tc>
        <w:tc>
          <w:tcPr>
            <w:tcW w:w="3117" w:type="dxa"/>
            <w:tcBorders>
              <w:top w:val="nil"/>
              <w:bottom w:val="nil"/>
            </w:tcBorders>
            <w:shd w:val="clear" w:color="auto" w:fill="FFFFFF" w:themeFill="background1"/>
          </w:tcPr>
          <w:p w14:paraId="29BF3BCB" w14:textId="5DAC3ED4" w:rsidR="00432325" w:rsidRDefault="004B55B2"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-0.051</w:t>
            </w:r>
          </w:p>
        </w:tc>
        <w:tc>
          <w:tcPr>
            <w:tcW w:w="3117" w:type="dxa"/>
            <w:tcBorders>
              <w:top w:val="nil"/>
              <w:bottom w:val="nil"/>
            </w:tcBorders>
            <w:shd w:val="clear" w:color="auto" w:fill="FFFFFF" w:themeFill="background1"/>
          </w:tcPr>
          <w:p w14:paraId="28659D5C" w14:textId="5F54FDD6" w:rsidR="00432325" w:rsidRDefault="004B55B2"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0.179</w:t>
            </w:r>
          </w:p>
        </w:tc>
      </w:tr>
      <w:tr w:rsidR="00432325" w14:paraId="1C4146F4"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top w:val="nil"/>
              <w:bottom w:val="nil"/>
            </w:tcBorders>
            <w:shd w:val="clear" w:color="auto" w:fill="FFFFFF" w:themeFill="background1"/>
          </w:tcPr>
          <w:p w14:paraId="44A7DA8B" w14:textId="77777777" w:rsidR="00432325" w:rsidRDefault="00432325" w:rsidP="00721391">
            <w:pPr>
              <w:rPr>
                <w:rFonts w:ascii="Times New Roman" w:hAnsi="Times New Roman" w:cs="Times New Roman"/>
                <w:color w:val="000000" w:themeColor="text1"/>
                <w:sz w:val="24"/>
                <w:szCs w:val="24"/>
              </w:rPr>
            </w:pPr>
          </w:p>
        </w:tc>
        <w:tc>
          <w:tcPr>
            <w:tcW w:w="3117" w:type="dxa"/>
            <w:tcBorders>
              <w:top w:val="nil"/>
              <w:bottom w:val="nil"/>
            </w:tcBorders>
            <w:shd w:val="clear" w:color="auto" w:fill="FFFFFF" w:themeFill="background1"/>
          </w:tcPr>
          <w:p w14:paraId="7677D3AB"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tcBorders>
              <w:top w:val="nil"/>
              <w:bottom w:val="nil"/>
            </w:tcBorders>
            <w:shd w:val="clear" w:color="auto" w:fill="FFFFFF" w:themeFill="background1"/>
          </w:tcPr>
          <w:p w14:paraId="6E004AC5"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432325" w14:paraId="01B61E1E" w14:textId="77777777" w:rsidTr="00721391">
        <w:tc>
          <w:tcPr>
            <w:cnfStyle w:val="001000000000" w:firstRow="0" w:lastRow="0" w:firstColumn="1" w:lastColumn="0" w:oddVBand="0" w:evenVBand="0" w:oddHBand="0" w:evenHBand="0" w:firstRowFirstColumn="0" w:firstRowLastColumn="0" w:lastRowFirstColumn="0" w:lastRowLastColumn="0"/>
            <w:tcW w:w="3116" w:type="dxa"/>
            <w:tcBorders>
              <w:top w:val="nil"/>
            </w:tcBorders>
            <w:shd w:val="clear" w:color="auto" w:fill="FFFFFF" w:themeFill="background1"/>
          </w:tcPr>
          <w:p w14:paraId="0F4BBAF6" w14:textId="77777777" w:rsidR="00432325" w:rsidRDefault="00432325" w:rsidP="00721391">
            <w:pPr>
              <w:rPr>
                <w:rFonts w:ascii="Times New Roman" w:hAnsi="Times New Roman" w:cs="Times New Roman"/>
                <w:color w:val="000000" w:themeColor="text1"/>
                <w:sz w:val="24"/>
                <w:szCs w:val="24"/>
              </w:rPr>
            </w:pPr>
            <w:proofErr w:type="spellStart"/>
            <w:r w:rsidRPr="00E83410">
              <w:rPr>
                <w:rFonts w:ascii="Times New Roman" w:hAnsi="Times New Roman" w:cs="Times New Roman"/>
                <w:color w:val="000000" w:themeColor="text1"/>
                <w:sz w:val="24"/>
                <w:szCs w:val="24"/>
              </w:rPr>
              <w:t>Eicosadienoic</w:t>
            </w:r>
            <w:proofErr w:type="spellEnd"/>
            <w:r>
              <w:rPr>
                <w:rFonts w:ascii="Times New Roman" w:hAnsi="Times New Roman" w:cs="Times New Roman"/>
                <w:color w:val="000000" w:themeColor="text1"/>
                <w:sz w:val="24"/>
                <w:szCs w:val="24"/>
              </w:rPr>
              <w:t xml:space="preserve"> Acid ME</w:t>
            </w:r>
          </w:p>
        </w:tc>
        <w:tc>
          <w:tcPr>
            <w:tcW w:w="3117" w:type="dxa"/>
            <w:tcBorders>
              <w:top w:val="nil"/>
            </w:tcBorders>
            <w:shd w:val="clear" w:color="auto" w:fill="FFFFFF" w:themeFill="background1"/>
          </w:tcPr>
          <w:p w14:paraId="67502B4F" w14:textId="321C0E82" w:rsidR="00432325" w:rsidRDefault="004B55B2"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0.249</w:t>
            </w:r>
          </w:p>
        </w:tc>
        <w:tc>
          <w:tcPr>
            <w:tcW w:w="3117" w:type="dxa"/>
            <w:tcBorders>
              <w:top w:val="nil"/>
            </w:tcBorders>
            <w:shd w:val="clear" w:color="auto" w:fill="FFFFFF" w:themeFill="background1"/>
          </w:tcPr>
          <w:p w14:paraId="099A5B88" w14:textId="1FF952CB" w:rsidR="00432325" w:rsidRDefault="004B55B2"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-0.089</w:t>
            </w:r>
          </w:p>
        </w:tc>
      </w:tr>
      <w:tr w:rsidR="00432325" w14:paraId="70C93916"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42AE10BB" w14:textId="77777777" w:rsidR="00432325" w:rsidRDefault="00432325"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2AC4B9BE"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58167667"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432325" w14:paraId="0624035A"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72A001DE" w14:textId="77777777" w:rsidR="00432325" w:rsidRDefault="00432325" w:rsidP="00721391">
            <w:pPr>
              <w:rPr>
                <w:rFonts w:ascii="Times New Roman" w:hAnsi="Times New Roman" w:cs="Times New Roman"/>
                <w:color w:val="000000" w:themeColor="text1"/>
                <w:sz w:val="24"/>
                <w:szCs w:val="24"/>
              </w:rPr>
            </w:pPr>
            <w:proofErr w:type="spellStart"/>
            <w:r w:rsidRPr="00E83410">
              <w:rPr>
                <w:rFonts w:ascii="Times New Roman" w:hAnsi="Times New Roman" w:cs="Times New Roman"/>
                <w:color w:val="000000" w:themeColor="text1"/>
                <w:sz w:val="24"/>
                <w:szCs w:val="24"/>
              </w:rPr>
              <w:t>Eicosadenoic</w:t>
            </w:r>
            <w:proofErr w:type="spellEnd"/>
            <w:r>
              <w:rPr>
                <w:rFonts w:ascii="Times New Roman" w:hAnsi="Times New Roman" w:cs="Times New Roman"/>
                <w:color w:val="000000" w:themeColor="text1"/>
                <w:sz w:val="24"/>
                <w:szCs w:val="24"/>
              </w:rPr>
              <w:t xml:space="preserve"> Acid ME</w:t>
            </w:r>
          </w:p>
        </w:tc>
        <w:tc>
          <w:tcPr>
            <w:tcW w:w="3117" w:type="dxa"/>
            <w:shd w:val="clear" w:color="auto" w:fill="FFFFFF" w:themeFill="background1"/>
          </w:tcPr>
          <w:p w14:paraId="7F748BAB" w14:textId="648BC733" w:rsidR="00432325" w:rsidRDefault="004B55B2"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-0.312</w:t>
            </w:r>
          </w:p>
        </w:tc>
        <w:tc>
          <w:tcPr>
            <w:tcW w:w="3117" w:type="dxa"/>
            <w:shd w:val="clear" w:color="auto" w:fill="FFFFFF" w:themeFill="background1"/>
          </w:tcPr>
          <w:p w14:paraId="351F2039" w14:textId="1C3EAD5A" w:rsidR="00432325" w:rsidRDefault="004B55B2"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0.352</w:t>
            </w:r>
          </w:p>
        </w:tc>
      </w:tr>
      <w:tr w:rsidR="00432325" w14:paraId="2F02E318"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2EA1429A" w14:textId="77777777" w:rsidR="00432325" w:rsidRDefault="00432325"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7B84DC8B"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330DAF17"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432325" w14:paraId="316563B5"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1CCECC1D" w14:textId="77777777" w:rsidR="00432325" w:rsidRDefault="00432325" w:rsidP="00721391">
            <w:pPr>
              <w:rPr>
                <w:rFonts w:ascii="Times New Roman" w:hAnsi="Times New Roman" w:cs="Times New Roman"/>
                <w:color w:val="000000" w:themeColor="text1"/>
                <w:sz w:val="24"/>
                <w:szCs w:val="24"/>
              </w:rPr>
            </w:pPr>
            <w:proofErr w:type="spellStart"/>
            <w:r w:rsidRPr="00E83410">
              <w:rPr>
                <w:rFonts w:ascii="Times New Roman" w:hAnsi="Times New Roman" w:cs="Times New Roman"/>
                <w:color w:val="000000" w:themeColor="text1"/>
                <w:sz w:val="24"/>
                <w:szCs w:val="24"/>
              </w:rPr>
              <w:t>Eicosanoic</w:t>
            </w:r>
            <w:proofErr w:type="spellEnd"/>
            <w:r>
              <w:rPr>
                <w:rFonts w:ascii="Times New Roman" w:hAnsi="Times New Roman" w:cs="Times New Roman"/>
                <w:color w:val="000000" w:themeColor="text1"/>
                <w:sz w:val="24"/>
                <w:szCs w:val="24"/>
              </w:rPr>
              <w:t xml:space="preserve"> Acid ME</w:t>
            </w:r>
          </w:p>
        </w:tc>
        <w:tc>
          <w:tcPr>
            <w:tcW w:w="3117" w:type="dxa"/>
            <w:shd w:val="clear" w:color="auto" w:fill="FFFFFF" w:themeFill="background1"/>
          </w:tcPr>
          <w:p w14:paraId="44793772" w14:textId="76A9928D" w:rsidR="00432325" w:rsidRDefault="004B55B2"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0.332</w:t>
            </w:r>
          </w:p>
        </w:tc>
        <w:tc>
          <w:tcPr>
            <w:tcW w:w="3117" w:type="dxa"/>
            <w:shd w:val="clear" w:color="auto" w:fill="FFFFFF" w:themeFill="background1"/>
          </w:tcPr>
          <w:p w14:paraId="7950F21E" w14:textId="0828949D" w:rsidR="00432325" w:rsidRDefault="004B55B2"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-0.162</w:t>
            </w:r>
          </w:p>
        </w:tc>
      </w:tr>
      <w:tr w:rsidR="00432325" w14:paraId="07B85090"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19AEE582" w14:textId="77777777" w:rsidR="00432325" w:rsidRDefault="00432325"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65A75C07"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60827466"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432325" w14:paraId="3078D942"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44F7602E" w14:textId="77777777" w:rsidR="00432325" w:rsidRDefault="00432325"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Arachidic Acid ME</w:t>
            </w:r>
          </w:p>
        </w:tc>
        <w:tc>
          <w:tcPr>
            <w:tcW w:w="3117" w:type="dxa"/>
            <w:shd w:val="clear" w:color="auto" w:fill="FFFFFF" w:themeFill="background1"/>
          </w:tcPr>
          <w:p w14:paraId="6131A392" w14:textId="3981B4D2" w:rsidR="00432325" w:rsidRDefault="004B55B2"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0.125</w:t>
            </w:r>
          </w:p>
        </w:tc>
        <w:tc>
          <w:tcPr>
            <w:tcW w:w="3117" w:type="dxa"/>
            <w:shd w:val="clear" w:color="auto" w:fill="FFFFFF" w:themeFill="background1"/>
          </w:tcPr>
          <w:p w14:paraId="485CF03B" w14:textId="57ED6DEF" w:rsidR="00432325" w:rsidRDefault="004B55B2"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-0.079</w:t>
            </w:r>
          </w:p>
        </w:tc>
      </w:tr>
      <w:tr w:rsidR="00432325" w14:paraId="6C2D5E70"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273379F1" w14:textId="77777777" w:rsidR="00432325" w:rsidRDefault="00432325"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7CD9D888"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4C54CC45"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432325" w14:paraId="0B464C9A"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238CD3B1" w14:textId="77777777" w:rsidR="00432325" w:rsidRDefault="00432325" w:rsidP="00721391">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Heneicosanoic</w:t>
            </w:r>
            <w:proofErr w:type="spellEnd"/>
            <w:r>
              <w:rPr>
                <w:rFonts w:ascii="Times New Roman" w:hAnsi="Times New Roman" w:cs="Times New Roman"/>
                <w:color w:val="000000" w:themeColor="text1"/>
                <w:sz w:val="24"/>
                <w:szCs w:val="24"/>
              </w:rPr>
              <w:t xml:space="preserve"> Acid ME</w:t>
            </w:r>
          </w:p>
        </w:tc>
        <w:tc>
          <w:tcPr>
            <w:tcW w:w="3117" w:type="dxa"/>
            <w:shd w:val="clear" w:color="auto" w:fill="FFFFFF" w:themeFill="background1"/>
          </w:tcPr>
          <w:p w14:paraId="6CA20171" w14:textId="0A577BD4" w:rsidR="00432325" w:rsidRDefault="004B55B2"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0.118</w:t>
            </w:r>
          </w:p>
        </w:tc>
        <w:tc>
          <w:tcPr>
            <w:tcW w:w="3117" w:type="dxa"/>
            <w:shd w:val="clear" w:color="auto" w:fill="FFFFFF" w:themeFill="background1"/>
          </w:tcPr>
          <w:p w14:paraId="1E1E4B95" w14:textId="24AF9DDC" w:rsidR="00432325" w:rsidRDefault="004B55B2"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-0.044</w:t>
            </w:r>
          </w:p>
        </w:tc>
      </w:tr>
      <w:tr w:rsidR="00432325" w14:paraId="563F9DC2"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22F56FA3" w14:textId="77777777" w:rsidR="00432325" w:rsidRDefault="00432325"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3CC882D4"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734FC4D9"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432325" w14:paraId="420713EF"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61940F17" w14:textId="77777777" w:rsidR="00432325" w:rsidRDefault="00432325"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Docosahexaenoic Acid ME</w:t>
            </w:r>
          </w:p>
        </w:tc>
        <w:tc>
          <w:tcPr>
            <w:tcW w:w="3117" w:type="dxa"/>
            <w:shd w:val="clear" w:color="auto" w:fill="FFFFFF" w:themeFill="background1"/>
          </w:tcPr>
          <w:p w14:paraId="0813C99D" w14:textId="056686D7" w:rsidR="00432325" w:rsidRDefault="004B55B2"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-0.004</w:t>
            </w:r>
          </w:p>
        </w:tc>
        <w:tc>
          <w:tcPr>
            <w:tcW w:w="3117" w:type="dxa"/>
            <w:shd w:val="clear" w:color="auto" w:fill="FFFFFF" w:themeFill="background1"/>
          </w:tcPr>
          <w:p w14:paraId="7A2A40DB" w14:textId="611449CB" w:rsidR="00432325" w:rsidRDefault="004B55B2"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0.215</w:t>
            </w:r>
          </w:p>
        </w:tc>
      </w:tr>
      <w:tr w:rsidR="00432325" w14:paraId="0257A9AD"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249493C3" w14:textId="77777777" w:rsidR="00432325" w:rsidRDefault="00432325"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72F574CE"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4D8F024A"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432325" w14:paraId="01DDCFDE"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78150EB0" w14:textId="77777777" w:rsidR="00432325" w:rsidRDefault="00432325" w:rsidP="00721391">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Docosadienoic</w:t>
            </w:r>
            <w:proofErr w:type="spellEnd"/>
            <w:r>
              <w:rPr>
                <w:rFonts w:ascii="Times New Roman" w:hAnsi="Times New Roman" w:cs="Times New Roman"/>
                <w:color w:val="000000" w:themeColor="text1"/>
                <w:sz w:val="24"/>
                <w:szCs w:val="24"/>
              </w:rPr>
              <w:t xml:space="preserve"> Acid ME</w:t>
            </w:r>
          </w:p>
        </w:tc>
        <w:tc>
          <w:tcPr>
            <w:tcW w:w="3117" w:type="dxa"/>
            <w:shd w:val="clear" w:color="auto" w:fill="FFFFFF" w:themeFill="background1"/>
          </w:tcPr>
          <w:p w14:paraId="5AE162A9" w14:textId="588E7427" w:rsidR="00432325" w:rsidRDefault="004B55B2"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0.287</w:t>
            </w:r>
          </w:p>
        </w:tc>
        <w:tc>
          <w:tcPr>
            <w:tcW w:w="3117" w:type="dxa"/>
            <w:shd w:val="clear" w:color="auto" w:fill="FFFFFF" w:themeFill="background1"/>
          </w:tcPr>
          <w:p w14:paraId="1392CD61" w14:textId="5164A1C2" w:rsidR="00432325" w:rsidRDefault="004B55B2"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-0.024</w:t>
            </w:r>
          </w:p>
        </w:tc>
      </w:tr>
      <w:tr w:rsidR="00432325" w14:paraId="218A5E2E"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357C3205" w14:textId="77777777" w:rsidR="00432325" w:rsidRDefault="00432325"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7897B066"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6E572DF1"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432325" w14:paraId="0DFF4884"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544BC647" w14:textId="77777777" w:rsidR="00432325" w:rsidRDefault="00432325" w:rsidP="00721391">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Tricosanoic</w:t>
            </w:r>
            <w:proofErr w:type="spellEnd"/>
            <w:r>
              <w:rPr>
                <w:rFonts w:ascii="Times New Roman" w:hAnsi="Times New Roman" w:cs="Times New Roman"/>
                <w:color w:val="000000" w:themeColor="text1"/>
                <w:sz w:val="24"/>
                <w:szCs w:val="24"/>
              </w:rPr>
              <w:t xml:space="preserve"> Acid ME</w:t>
            </w:r>
          </w:p>
        </w:tc>
        <w:tc>
          <w:tcPr>
            <w:tcW w:w="3117" w:type="dxa"/>
            <w:shd w:val="clear" w:color="auto" w:fill="FFFFFF" w:themeFill="background1"/>
          </w:tcPr>
          <w:p w14:paraId="7A027B24" w14:textId="7508D8A3" w:rsidR="00432325" w:rsidRDefault="004B55B2"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0.173</w:t>
            </w:r>
          </w:p>
        </w:tc>
        <w:tc>
          <w:tcPr>
            <w:tcW w:w="3117" w:type="dxa"/>
            <w:shd w:val="clear" w:color="auto" w:fill="FFFFFF" w:themeFill="background1"/>
          </w:tcPr>
          <w:p w14:paraId="4C3AFCC1" w14:textId="02225566" w:rsidR="00432325" w:rsidRDefault="004B55B2"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-0.078</w:t>
            </w:r>
          </w:p>
        </w:tc>
      </w:tr>
      <w:tr w:rsidR="00432325" w14:paraId="1D15628F"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158D9F9C" w14:textId="77777777" w:rsidR="00432325" w:rsidRDefault="00432325" w:rsidP="00721391">
            <w:pPr>
              <w:rPr>
                <w:rFonts w:ascii="Times New Roman" w:hAnsi="Times New Roman" w:cs="Times New Roman"/>
                <w:color w:val="000000" w:themeColor="text1"/>
                <w:sz w:val="24"/>
                <w:szCs w:val="24"/>
              </w:rPr>
            </w:pPr>
          </w:p>
        </w:tc>
        <w:tc>
          <w:tcPr>
            <w:tcW w:w="3117" w:type="dxa"/>
            <w:shd w:val="clear" w:color="auto" w:fill="FFFFFF" w:themeFill="background1"/>
          </w:tcPr>
          <w:p w14:paraId="7530EB3A"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shd w:val="clear" w:color="auto" w:fill="FFFFFF" w:themeFill="background1"/>
          </w:tcPr>
          <w:p w14:paraId="70BCFBD1"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432325" w14:paraId="456C134B" w14:textId="77777777" w:rsidTr="00721391">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tcPr>
          <w:p w14:paraId="5872D580" w14:textId="77777777" w:rsidR="00432325" w:rsidRDefault="00432325" w:rsidP="00721391">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Tetracosenoic</w:t>
            </w:r>
            <w:proofErr w:type="spellEnd"/>
            <w:r>
              <w:rPr>
                <w:rFonts w:ascii="Times New Roman" w:hAnsi="Times New Roman" w:cs="Times New Roman"/>
                <w:color w:val="000000" w:themeColor="text1"/>
                <w:sz w:val="24"/>
                <w:szCs w:val="24"/>
              </w:rPr>
              <w:t xml:space="preserve"> Acid ME</w:t>
            </w:r>
          </w:p>
        </w:tc>
        <w:tc>
          <w:tcPr>
            <w:tcW w:w="3117" w:type="dxa"/>
            <w:shd w:val="clear" w:color="auto" w:fill="FFFFFF" w:themeFill="background1"/>
          </w:tcPr>
          <w:p w14:paraId="48756944" w14:textId="1608CE3F" w:rsidR="00432325" w:rsidRDefault="004B55B2"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0.228</w:t>
            </w:r>
          </w:p>
        </w:tc>
        <w:tc>
          <w:tcPr>
            <w:tcW w:w="3117" w:type="dxa"/>
            <w:shd w:val="clear" w:color="auto" w:fill="FFFFFF" w:themeFill="background1"/>
          </w:tcPr>
          <w:p w14:paraId="5B542068" w14:textId="3487990B" w:rsidR="00432325" w:rsidRDefault="004B55B2"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-0.127</w:t>
            </w:r>
          </w:p>
        </w:tc>
      </w:tr>
      <w:tr w:rsidR="00432325" w14:paraId="37FF41AA" w14:textId="77777777" w:rsidTr="00721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bottom w:val="nil"/>
            </w:tcBorders>
            <w:shd w:val="clear" w:color="auto" w:fill="FFFFFF" w:themeFill="background1"/>
          </w:tcPr>
          <w:p w14:paraId="5E2CF218" w14:textId="77777777" w:rsidR="00432325" w:rsidRDefault="00432325" w:rsidP="00721391">
            <w:pPr>
              <w:rPr>
                <w:rFonts w:ascii="Times New Roman" w:hAnsi="Times New Roman" w:cs="Times New Roman"/>
                <w:color w:val="000000" w:themeColor="text1"/>
                <w:sz w:val="24"/>
                <w:szCs w:val="24"/>
              </w:rPr>
            </w:pPr>
          </w:p>
        </w:tc>
        <w:tc>
          <w:tcPr>
            <w:tcW w:w="3117" w:type="dxa"/>
            <w:tcBorders>
              <w:bottom w:val="nil"/>
            </w:tcBorders>
            <w:shd w:val="clear" w:color="auto" w:fill="FFFFFF" w:themeFill="background1"/>
          </w:tcPr>
          <w:p w14:paraId="7D50785A"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117" w:type="dxa"/>
            <w:tcBorders>
              <w:bottom w:val="nil"/>
            </w:tcBorders>
            <w:shd w:val="clear" w:color="auto" w:fill="FFFFFF" w:themeFill="background1"/>
          </w:tcPr>
          <w:p w14:paraId="13261BA5" w14:textId="77777777" w:rsidR="00432325" w:rsidRDefault="00432325" w:rsidP="0072139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432325" w14:paraId="23DE92E3" w14:textId="77777777" w:rsidTr="00721391">
        <w:tc>
          <w:tcPr>
            <w:cnfStyle w:val="001000000000" w:firstRow="0" w:lastRow="0" w:firstColumn="1" w:lastColumn="0" w:oddVBand="0" w:evenVBand="0" w:oddHBand="0" w:evenHBand="0" w:firstRowFirstColumn="0" w:firstRowLastColumn="0" w:lastRowFirstColumn="0" w:lastRowLastColumn="0"/>
            <w:tcW w:w="3116" w:type="dxa"/>
            <w:tcBorders>
              <w:top w:val="nil"/>
              <w:bottom w:val="single" w:sz="4" w:space="0" w:color="auto"/>
            </w:tcBorders>
            <w:shd w:val="clear" w:color="auto" w:fill="FFFFFF" w:themeFill="background1"/>
          </w:tcPr>
          <w:p w14:paraId="5686DD7D" w14:textId="77777777" w:rsidR="00432325" w:rsidRDefault="00432325" w:rsidP="0072139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Tetracosanoic Acid ME</w:t>
            </w:r>
          </w:p>
        </w:tc>
        <w:tc>
          <w:tcPr>
            <w:tcW w:w="3117" w:type="dxa"/>
            <w:tcBorders>
              <w:top w:val="nil"/>
              <w:bottom w:val="single" w:sz="4" w:space="0" w:color="auto"/>
            </w:tcBorders>
            <w:shd w:val="clear" w:color="auto" w:fill="FFFFFF" w:themeFill="background1"/>
          </w:tcPr>
          <w:p w14:paraId="0EEBF03C" w14:textId="7CE97E55" w:rsidR="00432325" w:rsidRDefault="004B55B2"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0.195</w:t>
            </w:r>
          </w:p>
        </w:tc>
        <w:tc>
          <w:tcPr>
            <w:tcW w:w="3117" w:type="dxa"/>
            <w:tcBorders>
              <w:top w:val="nil"/>
              <w:bottom w:val="single" w:sz="4" w:space="0" w:color="000000"/>
            </w:tcBorders>
            <w:shd w:val="clear" w:color="auto" w:fill="FFFFFF" w:themeFill="background1"/>
          </w:tcPr>
          <w:p w14:paraId="0C6BEFE3" w14:textId="07DB47D6" w:rsidR="00432325" w:rsidRDefault="004B55B2" w:rsidP="007213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-0.145</w:t>
            </w:r>
          </w:p>
        </w:tc>
      </w:tr>
    </w:tbl>
    <w:p w14:paraId="43E0A4A4" w14:textId="77777777" w:rsidR="00C816C4" w:rsidRPr="00C816C4" w:rsidRDefault="00C816C4" w:rsidP="00C816C4"/>
    <w:p w14:paraId="16015B99" w14:textId="65DC445E" w:rsidR="008C7CFD" w:rsidRPr="008C7CFD" w:rsidRDefault="00F96951" w:rsidP="00271EE8">
      <w:pPr>
        <w:pStyle w:val="Heading3"/>
      </w:pPr>
      <w:r w:rsidRPr="0053478E">
        <w:lastRenderedPageBreak/>
        <w:tab/>
      </w:r>
      <w:bookmarkStart w:id="104" w:name="_Toc89854609"/>
      <w:r w:rsidR="00E36D00">
        <w:t>Physiological Characterization of Isolates</w:t>
      </w:r>
      <w:r w:rsidRPr="0053478E">
        <w:t xml:space="preserve"> to Test Correlations Predicted from Fungal RDA</w:t>
      </w:r>
      <w:bookmarkEnd w:id="104"/>
    </w:p>
    <w:p w14:paraId="208DE861" w14:textId="3834C068" w:rsidR="00F96951" w:rsidRDefault="00F96951" w:rsidP="008C7CFD">
      <w:pPr>
        <w:spacing w:line="480" w:lineRule="auto"/>
        <w:ind w:firstLine="720"/>
        <w:rPr>
          <w:rFonts w:ascii="Times New Roman" w:hAnsi="Times New Roman" w:cs="Times New Roman"/>
          <w:sz w:val="24"/>
          <w:szCs w:val="24"/>
        </w:rPr>
      </w:pPr>
      <w:r w:rsidRPr="0053478E">
        <w:rPr>
          <w:rFonts w:ascii="Times New Roman" w:hAnsi="Times New Roman" w:cs="Times New Roman"/>
          <w:sz w:val="24"/>
          <w:szCs w:val="24"/>
        </w:rPr>
        <w:t xml:space="preserve">After </w:t>
      </w:r>
      <w:r w:rsidR="00E36D00">
        <w:rPr>
          <w:rFonts w:ascii="Times New Roman" w:hAnsi="Times New Roman" w:cs="Times New Roman"/>
          <w:sz w:val="24"/>
          <w:szCs w:val="24"/>
        </w:rPr>
        <w:t>performing</w:t>
      </w:r>
      <w:r w:rsidRPr="0053478E">
        <w:rPr>
          <w:rFonts w:ascii="Times New Roman" w:hAnsi="Times New Roman" w:cs="Times New Roman"/>
          <w:sz w:val="24"/>
          <w:szCs w:val="24"/>
        </w:rPr>
        <w:t xml:space="preserve"> RD</w:t>
      </w:r>
      <w:r w:rsidR="00120592">
        <w:rPr>
          <w:rFonts w:ascii="Times New Roman" w:hAnsi="Times New Roman" w:cs="Times New Roman"/>
          <w:sz w:val="24"/>
          <w:szCs w:val="24"/>
        </w:rPr>
        <w:t>A</w:t>
      </w:r>
      <w:r w:rsidRPr="0053478E">
        <w:rPr>
          <w:rFonts w:ascii="Times New Roman" w:hAnsi="Times New Roman" w:cs="Times New Roman"/>
          <w:sz w:val="24"/>
          <w:szCs w:val="24"/>
        </w:rPr>
        <w:t xml:space="preserve"> many correlations were discovered between both bacterial and fungal communities and fuel composition. Prior work in this lab has yielded representative fungal isolates from contaminated fuels and were used to test some of the predicted correlations from the fungal RDA (Chapter 2). The filamentous fungus </w:t>
      </w:r>
      <w:r w:rsidR="00231F75">
        <w:rPr>
          <w:rFonts w:ascii="Times New Roman" w:hAnsi="Times New Roman" w:cs="Times New Roman"/>
          <w:i/>
          <w:iCs/>
          <w:sz w:val="24"/>
          <w:szCs w:val="24"/>
        </w:rPr>
        <w:t>Paecilomyces</w:t>
      </w:r>
      <w:r w:rsidRPr="0053478E">
        <w:rPr>
          <w:rFonts w:ascii="Times New Roman" w:hAnsi="Times New Roman" w:cs="Times New Roman"/>
          <w:sz w:val="24"/>
          <w:szCs w:val="24"/>
        </w:rPr>
        <w:t xml:space="preserve"> was found to be able to grow successfully on palmitoleic acid methyl ester as a sole carbon and energy source; however, it was unable to grow using pentadecanoic acid methyl ester as a sole carbon source. Additionally, </w:t>
      </w:r>
      <w:r w:rsidRPr="0053478E">
        <w:rPr>
          <w:rFonts w:ascii="Times New Roman" w:hAnsi="Times New Roman" w:cs="Times New Roman"/>
          <w:i/>
          <w:iCs/>
          <w:sz w:val="24"/>
          <w:szCs w:val="24"/>
        </w:rPr>
        <w:t>Wickerhamomyces</w:t>
      </w:r>
      <w:r w:rsidRPr="0053478E">
        <w:rPr>
          <w:rFonts w:ascii="Times New Roman" w:hAnsi="Times New Roman" w:cs="Times New Roman"/>
          <w:sz w:val="24"/>
          <w:szCs w:val="24"/>
        </w:rPr>
        <w:t xml:space="preserve"> was able to grow using both palmitoleic and pentadecanoic acid methyl esters as sole carbon and energy sources (Fig 3.7).</w:t>
      </w:r>
    </w:p>
    <w:p w14:paraId="33982B38" w14:textId="77777777" w:rsidR="00271EE8" w:rsidRDefault="00B04D6B" w:rsidP="00271EE8">
      <w:pPr>
        <w:keepNext/>
        <w:spacing w:line="480" w:lineRule="auto"/>
      </w:pPr>
      <w:r>
        <w:rPr>
          <w:rFonts w:ascii="Times New Roman" w:hAnsi="Times New Roman" w:cs="Times New Roman"/>
          <w:noProof/>
          <w:sz w:val="24"/>
          <w:szCs w:val="24"/>
        </w:rPr>
        <w:drawing>
          <wp:inline distT="0" distB="0" distL="0" distR="0" wp14:anchorId="3172A399" wp14:editId="4303E679">
            <wp:extent cx="5939155" cy="1914525"/>
            <wp:effectExtent l="0" t="0" r="4445"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39155" cy="1914525"/>
                    </a:xfrm>
                    <a:prstGeom prst="rect">
                      <a:avLst/>
                    </a:prstGeom>
                    <a:noFill/>
                    <a:ln>
                      <a:noFill/>
                    </a:ln>
                  </pic:spPr>
                </pic:pic>
              </a:graphicData>
            </a:graphic>
          </wp:inline>
        </w:drawing>
      </w:r>
    </w:p>
    <w:p w14:paraId="233FD4F4" w14:textId="1069AD33" w:rsidR="00B04D6B" w:rsidRDefault="00271EE8" w:rsidP="00271EE8">
      <w:pPr>
        <w:pStyle w:val="Caption"/>
        <w:rPr>
          <w:rFonts w:ascii="Times New Roman" w:hAnsi="Times New Roman" w:cs="Times New Roman"/>
          <w:i w:val="0"/>
          <w:iCs w:val="0"/>
          <w:color w:val="auto"/>
          <w:sz w:val="24"/>
          <w:szCs w:val="24"/>
        </w:rPr>
      </w:pPr>
      <w:bookmarkStart w:id="105" w:name="_Toc86442726"/>
      <w:bookmarkStart w:id="106" w:name="_Toc86609753"/>
      <w:bookmarkStart w:id="107" w:name="_Toc88223368"/>
      <w:r w:rsidRPr="00271EE8">
        <w:rPr>
          <w:rFonts w:ascii="Times New Roman" w:hAnsi="Times New Roman" w:cs="Times New Roman"/>
          <w:b/>
          <w:bCs/>
          <w:i w:val="0"/>
          <w:iCs w:val="0"/>
          <w:color w:val="auto"/>
          <w:sz w:val="24"/>
          <w:szCs w:val="24"/>
        </w:rPr>
        <w:t xml:space="preserve">FIG 3. </w:t>
      </w:r>
      <w:r w:rsidRPr="00271EE8">
        <w:rPr>
          <w:rFonts w:ascii="Times New Roman" w:hAnsi="Times New Roman" w:cs="Times New Roman"/>
          <w:b/>
          <w:bCs/>
          <w:i w:val="0"/>
          <w:iCs w:val="0"/>
          <w:color w:val="auto"/>
          <w:sz w:val="24"/>
          <w:szCs w:val="24"/>
        </w:rPr>
        <w:fldChar w:fldCharType="begin"/>
      </w:r>
      <w:r w:rsidRPr="00271EE8">
        <w:rPr>
          <w:rFonts w:ascii="Times New Roman" w:hAnsi="Times New Roman" w:cs="Times New Roman"/>
          <w:b/>
          <w:bCs/>
          <w:i w:val="0"/>
          <w:iCs w:val="0"/>
          <w:color w:val="auto"/>
          <w:sz w:val="24"/>
          <w:szCs w:val="24"/>
        </w:rPr>
        <w:instrText xml:space="preserve"> SEQ FIG_3. \* ARABIC </w:instrText>
      </w:r>
      <w:r w:rsidRPr="00271EE8">
        <w:rPr>
          <w:rFonts w:ascii="Times New Roman" w:hAnsi="Times New Roman" w:cs="Times New Roman"/>
          <w:b/>
          <w:bCs/>
          <w:i w:val="0"/>
          <w:iCs w:val="0"/>
          <w:color w:val="auto"/>
          <w:sz w:val="24"/>
          <w:szCs w:val="24"/>
        </w:rPr>
        <w:fldChar w:fldCharType="separate"/>
      </w:r>
      <w:r w:rsidR="00954642">
        <w:rPr>
          <w:rFonts w:ascii="Times New Roman" w:hAnsi="Times New Roman" w:cs="Times New Roman"/>
          <w:b/>
          <w:bCs/>
          <w:i w:val="0"/>
          <w:iCs w:val="0"/>
          <w:noProof/>
          <w:color w:val="auto"/>
          <w:sz w:val="24"/>
          <w:szCs w:val="24"/>
        </w:rPr>
        <w:t>7</w:t>
      </w:r>
      <w:r w:rsidRPr="00271EE8">
        <w:rPr>
          <w:rFonts w:ascii="Times New Roman" w:hAnsi="Times New Roman" w:cs="Times New Roman"/>
          <w:b/>
          <w:bCs/>
          <w:i w:val="0"/>
          <w:iCs w:val="0"/>
          <w:color w:val="auto"/>
          <w:sz w:val="24"/>
          <w:szCs w:val="24"/>
        </w:rPr>
        <w:fldChar w:fldCharType="end"/>
      </w:r>
      <w:r w:rsidRPr="00271EE8">
        <w:rPr>
          <w:rFonts w:ascii="Times New Roman" w:hAnsi="Times New Roman" w:cs="Times New Roman"/>
          <w:b/>
          <w:bCs/>
          <w:i w:val="0"/>
          <w:iCs w:val="0"/>
          <w:color w:val="auto"/>
          <w:sz w:val="24"/>
          <w:szCs w:val="24"/>
        </w:rPr>
        <w:t>.</w:t>
      </w:r>
      <w:r w:rsidRPr="00271EE8">
        <w:rPr>
          <w:rFonts w:ascii="Times New Roman" w:hAnsi="Times New Roman" w:cs="Times New Roman"/>
          <w:i w:val="0"/>
          <w:iCs w:val="0"/>
          <w:color w:val="auto"/>
          <w:sz w:val="24"/>
          <w:szCs w:val="24"/>
        </w:rPr>
        <w:t xml:space="preserve"> Growth curve of the fungal isolates </w:t>
      </w:r>
      <w:r w:rsidRPr="00271EE8">
        <w:rPr>
          <w:rFonts w:ascii="Times New Roman" w:hAnsi="Times New Roman" w:cs="Times New Roman"/>
          <w:color w:val="auto"/>
          <w:sz w:val="24"/>
          <w:szCs w:val="24"/>
        </w:rPr>
        <w:t>Paecilomyces</w:t>
      </w:r>
      <w:r w:rsidRPr="00271EE8">
        <w:rPr>
          <w:rFonts w:ascii="Times New Roman" w:hAnsi="Times New Roman" w:cs="Times New Roman"/>
          <w:i w:val="0"/>
          <w:iCs w:val="0"/>
          <w:color w:val="auto"/>
          <w:sz w:val="24"/>
          <w:szCs w:val="24"/>
        </w:rPr>
        <w:t xml:space="preserve"> AF001 (Filled circles; Trichocomaceae) and </w:t>
      </w:r>
      <w:r w:rsidRPr="00271EE8">
        <w:rPr>
          <w:rFonts w:ascii="Times New Roman" w:hAnsi="Times New Roman" w:cs="Times New Roman"/>
          <w:color w:val="auto"/>
          <w:sz w:val="24"/>
          <w:szCs w:val="24"/>
        </w:rPr>
        <w:t>Wickerhamomyces</w:t>
      </w:r>
      <w:r w:rsidRPr="00271EE8">
        <w:rPr>
          <w:rFonts w:ascii="Times New Roman" w:hAnsi="Times New Roman" w:cs="Times New Roman"/>
          <w:i w:val="0"/>
          <w:iCs w:val="0"/>
          <w:color w:val="auto"/>
          <w:sz w:val="24"/>
          <w:szCs w:val="24"/>
        </w:rPr>
        <w:t xml:space="preserve"> SE3 (Open circles; Debaryomycetaceae) when grown on palmitoleic acid methyl ester as a sole carbon and energy source. Error bars represent standard deviation for mean </w:t>
      </w:r>
      <w:r w:rsidRPr="00271EE8">
        <w:rPr>
          <w:rFonts w:ascii="Times New Roman" w:hAnsi="Times New Roman" w:cs="Times New Roman"/>
          <w:color w:val="auto"/>
          <w:sz w:val="24"/>
          <w:szCs w:val="24"/>
        </w:rPr>
        <w:t>Paecilomyces</w:t>
      </w:r>
      <w:r w:rsidRPr="00271EE8">
        <w:rPr>
          <w:rFonts w:ascii="Times New Roman" w:hAnsi="Times New Roman" w:cs="Times New Roman"/>
          <w:i w:val="0"/>
          <w:iCs w:val="0"/>
          <w:color w:val="auto"/>
          <w:sz w:val="24"/>
          <w:szCs w:val="24"/>
        </w:rPr>
        <w:t xml:space="preserve"> AF001 or </w:t>
      </w:r>
      <w:r w:rsidRPr="00271EE8">
        <w:rPr>
          <w:rFonts w:ascii="Times New Roman" w:hAnsi="Times New Roman" w:cs="Times New Roman"/>
          <w:color w:val="auto"/>
          <w:sz w:val="24"/>
          <w:szCs w:val="24"/>
        </w:rPr>
        <w:t>Wickerhamomyces</w:t>
      </w:r>
      <w:r w:rsidRPr="00271EE8">
        <w:rPr>
          <w:rFonts w:ascii="Times New Roman" w:hAnsi="Times New Roman" w:cs="Times New Roman"/>
          <w:i w:val="0"/>
          <w:iCs w:val="0"/>
          <w:color w:val="auto"/>
          <w:sz w:val="24"/>
          <w:szCs w:val="24"/>
        </w:rPr>
        <w:t xml:space="preserve"> SE3 (n=3). </w:t>
      </w:r>
      <w:r w:rsidRPr="00271EE8">
        <w:rPr>
          <w:rFonts w:ascii="Times New Roman" w:hAnsi="Times New Roman" w:cs="Times New Roman"/>
          <w:b/>
          <w:bCs/>
          <w:i w:val="0"/>
          <w:iCs w:val="0"/>
          <w:color w:val="auto"/>
          <w:sz w:val="24"/>
          <w:szCs w:val="24"/>
        </w:rPr>
        <w:t xml:space="preserve">B: </w:t>
      </w:r>
      <w:r w:rsidRPr="00271EE8">
        <w:rPr>
          <w:rFonts w:ascii="Times New Roman" w:hAnsi="Times New Roman" w:cs="Times New Roman"/>
          <w:i w:val="0"/>
          <w:iCs w:val="0"/>
          <w:color w:val="auto"/>
          <w:sz w:val="24"/>
          <w:szCs w:val="24"/>
        </w:rPr>
        <w:t xml:space="preserve">Growth curve of the fungal isolates </w:t>
      </w:r>
      <w:r w:rsidRPr="00271EE8">
        <w:rPr>
          <w:rFonts w:ascii="Times New Roman" w:hAnsi="Times New Roman" w:cs="Times New Roman"/>
          <w:color w:val="auto"/>
          <w:sz w:val="24"/>
          <w:szCs w:val="24"/>
        </w:rPr>
        <w:t>Paecilomyces</w:t>
      </w:r>
      <w:r w:rsidRPr="00271EE8">
        <w:rPr>
          <w:rFonts w:ascii="Times New Roman" w:hAnsi="Times New Roman" w:cs="Times New Roman"/>
          <w:i w:val="0"/>
          <w:iCs w:val="0"/>
          <w:color w:val="auto"/>
          <w:sz w:val="24"/>
          <w:szCs w:val="24"/>
        </w:rPr>
        <w:t xml:space="preserve"> AF001 (Filled circles; Trichocomaceae) and </w:t>
      </w:r>
      <w:r w:rsidRPr="00271EE8">
        <w:rPr>
          <w:rFonts w:ascii="Times New Roman" w:hAnsi="Times New Roman" w:cs="Times New Roman"/>
          <w:color w:val="auto"/>
          <w:sz w:val="24"/>
          <w:szCs w:val="24"/>
        </w:rPr>
        <w:t>Wickerhamomyces</w:t>
      </w:r>
      <w:r w:rsidRPr="00271EE8">
        <w:rPr>
          <w:rFonts w:ascii="Times New Roman" w:hAnsi="Times New Roman" w:cs="Times New Roman"/>
          <w:i w:val="0"/>
          <w:iCs w:val="0"/>
          <w:color w:val="auto"/>
          <w:sz w:val="24"/>
          <w:szCs w:val="24"/>
        </w:rPr>
        <w:t xml:space="preserve"> SE3 (Open circles; Debaryomycetaceae) when grown on pentadecanoic acid methyl ester as a sole carbon and energy source. Error bars represent standard deviation for mean </w:t>
      </w:r>
      <w:r w:rsidRPr="00271EE8">
        <w:rPr>
          <w:rFonts w:ascii="Times New Roman" w:hAnsi="Times New Roman" w:cs="Times New Roman"/>
          <w:color w:val="auto"/>
          <w:sz w:val="24"/>
          <w:szCs w:val="24"/>
        </w:rPr>
        <w:t>Paecilomyces</w:t>
      </w:r>
      <w:r w:rsidRPr="00271EE8">
        <w:rPr>
          <w:rFonts w:ascii="Times New Roman" w:hAnsi="Times New Roman" w:cs="Times New Roman"/>
          <w:i w:val="0"/>
          <w:iCs w:val="0"/>
          <w:color w:val="auto"/>
          <w:sz w:val="24"/>
          <w:szCs w:val="24"/>
        </w:rPr>
        <w:t xml:space="preserve"> AF001 or </w:t>
      </w:r>
      <w:r w:rsidRPr="00271EE8">
        <w:rPr>
          <w:rFonts w:ascii="Times New Roman" w:hAnsi="Times New Roman" w:cs="Times New Roman"/>
          <w:color w:val="auto"/>
          <w:sz w:val="24"/>
          <w:szCs w:val="24"/>
        </w:rPr>
        <w:t>Wickerhamomyces</w:t>
      </w:r>
      <w:r w:rsidRPr="00271EE8">
        <w:rPr>
          <w:rFonts w:ascii="Times New Roman" w:hAnsi="Times New Roman" w:cs="Times New Roman"/>
          <w:i w:val="0"/>
          <w:iCs w:val="0"/>
          <w:color w:val="auto"/>
          <w:sz w:val="24"/>
          <w:szCs w:val="24"/>
        </w:rPr>
        <w:t xml:space="preserve"> SE3 (biological replicates n=3).</w:t>
      </w:r>
      <w:bookmarkEnd w:id="105"/>
      <w:bookmarkEnd w:id="106"/>
      <w:bookmarkEnd w:id="107"/>
    </w:p>
    <w:p w14:paraId="42599C6E" w14:textId="02D3083F" w:rsidR="004669A7" w:rsidRDefault="004669A7" w:rsidP="004669A7"/>
    <w:p w14:paraId="74F01C05" w14:textId="77777777" w:rsidR="004669A7" w:rsidRPr="004669A7" w:rsidRDefault="004669A7" w:rsidP="004669A7"/>
    <w:p w14:paraId="6F76267A" w14:textId="6480E4CB" w:rsidR="008C7CFD" w:rsidRPr="008C7CFD" w:rsidRDefault="00F96951" w:rsidP="004669A7">
      <w:pPr>
        <w:pStyle w:val="Heading2"/>
      </w:pPr>
      <w:bookmarkStart w:id="108" w:name="_Hlk80699274"/>
      <w:bookmarkStart w:id="109" w:name="_Toc89854610"/>
      <w:r w:rsidRPr="0053478E">
        <w:lastRenderedPageBreak/>
        <w:t>Discussion</w:t>
      </w:r>
      <w:bookmarkEnd w:id="109"/>
      <w:r w:rsidRPr="0053478E">
        <w:t xml:space="preserve"> </w:t>
      </w:r>
    </w:p>
    <w:p w14:paraId="2EC86982" w14:textId="5AC63A1C" w:rsidR="00F96951" w:rsidRPr="0053478E" w:rsidRDefault="00F96951" w:rsidP="0053478E">
      <w:pPr>
        <w:spacing w:line="480" w:lineRule="auto"/>
        <w:rPr>
          <w:rFonts w:ascii="Times New Roman" w:hAnsi="Times New Roman" w:cs="Times New Roman"/>
          <w:sz w:val="24"/>
          <w:szCs w:val="24"/>
        </w:rPr>
      </w:pPr>
      <w:r w:rsidRPr="0053478E">
        <w:rPr>
          <w:rFonts w:ascii="Times New Roman" w:hAnsi="Times New Roman" w:cs="Times New Roman"/>
          <w:b/>
          <w:bCs/>
          <w:sz w:val="24"/>
          <w:szCs w:val="24"/>
        </w:rPr>
        <w:tab/>
      </w:r>
      <w:r w:rsidRPr="0053478E">
        <w:rPr>
          <w:rFonts w:ascii="Times New Roman" w:hAnsi="Times New Roman" w:cs="Times New Roman"/>
          <w:sz w:val="24"/>
          <w:szCs w:val="24"/>
        </w:rPr>
        <w:t xml:space="preserve">Microbial communities in any environment can be influenced by numerous factors including the availability of different oxidizable substrates </w:t>
      </w:r>
      <w:sdt>
        <w:sdtPr>
          <w:rPr>
            <w:rFonts w:ascii="Times New Roman" w:hAnsi="Times New Roman" w:cs="Times New Roman"/>
            <w:sz w:val="24"/>
            <w:szCs w:val="24"/>
          </w:rPr>
          <w:alias w:val="SmartCite Citation"/>
          <w:tag w:val="4a610e40-b469-4b39-858d-398bdfb76afc:e67629cd-2e6a-4bb5-bb9e-4e5b3d3d7895+"/>
          <w:id w:val="-86851138"/>
          <w:placeholder>
            <w:docPart w:val="B0A2B1629CF8483B8F26E63B7DB21264"/>
          </w:placeholder>
        </w:sdtPr>
        <w:sdtEndPr/>
        <w:sdtContent>
          <w:r w:rsidRPr="0053478E">
            <w:rPr>
              <w:rFonts w:ascii="Times New Roman" w:eastAsia="Times New Roman" w:hAnsi="Times New Roman" w:cs="Times New Roman"/>
              <w:color w:val="000000"/>
              <w:sz w:val="24"/>
            </w:rPr>
            <w:t>(28)</w:t>
          </w:r>
        </w:sdtContent>
      </w:sdt>
      <w:r w:rsidRPr="0053478E">
        <w:rPr>
          <w:rFonts w:ascii="Times New Roman" w:hAnsi="Times New Roman" w:cs="Times New Roman"/>
          <w:sz w:val="24"/>
          <w:szCs w:val="24"/>
        </w:rPr>
        <w:t>. Relationships between the composition of both B20 biodiesel and diesel fuel compositions were used to determine the correlation between specific fuel compounds and microbial community composition. Two of the positive correlations predicted by the redundancy models were between members of the fungal families Trichocomaceae and Debaryomycetaceae and palmitoleic and pentadecanoic acid methyl esters</w:t>
      </w:r>
      <w:r w:rsidR="00120592">
        <w:rPr>
          <w:rFonts w:ascii="Times New Roman" w:hAnsi="Times New Roman" w:cs="Times New Roman"/>
          <w:sz w:val="24"/>
          <w:szCs w:val="24"/>
        </w:rPr>
        <w:t>,</w:t>
      </w:r>
      <w:r w:rsidRPr="0053478E">
        <w:rPr>
          <w:rFonts w:ascii="Times New Roman" w:hAnsi="Times New Roman" w:cs="Times New Roman"/>
          <w:sz w:val="24"/>
          <w:szCs w:val="24"/>
        </w:rPr>
        <w:t xml:space="preserve"> respectively. These were confirmed by growth studies with the representative isolates </w:t>
      </w:r>
      <w:r w:rsidR="00231F75">
        <w:rPr>
          <w:rFonts w:ascii="Times New Roman" w:hAnsi="Times New Roman" w:cs="Times New Roman"/>
          <w:i/>
          <w:iCs/>
          <w:sz w:val="24"/>
          <w:szCs w:val="24"/>
        </w:rPr>
        <w:t>Paecilomyces</w:t>
      </w:r>
      <w:r w:rsidRPr="0053478E">
        <w:rPr>
          <w:rFonts w:ascii="Times New Roman" w:hAnsi="Times New Roman" w:cs="Times New Roman"/>
          <w:sz w:val="24"/>
          <w:szCs w:val="24"/>
        </w:rPr>
        <w:t xml:space="preserve"> AF001 and </w:t>
      </w:r>
      <w:r w:rsidRPr="0053478E">
        <w:rPr>
          <w:rFonts w:ascii="Times New Roman" w:hAnsi="Times New Roman" w:cs="Times New Roman"/>
          <w:i/>
          <w:iCs/>
          <w:sz w:val="24"/>
          <w:szCs w:val="24"/>
        </w:rPr>
        <w:t>Wickerhamomyces</w:t>
      </w:r>
      <w:r w:rsidRPr="0053478E">
        <w:rPr>
          <w:rFonts w:ascii="Times New Roman" w:hAnsi="Times New Roman" w:cs="Times New Roman"/>
          <w:sz w:val="24"/>
          <w:szCs w:val="24"/>
        </w:rPr>
        <w:t xml:space="preserve"> SE3 and palmitoleic and pentadecanoic acid methyl esters as a sole carbon and energy source. </w:t>
      </w:r>
    </w:p>
    <w:p w14:paraId="59846ADB" w14:textId="4EDBE1C2" w:rsidR="00F96951" w:rsidRPr="0053478E" w:rsidRDefault="00F96951" w:rsidP="0053478E">
      <w:pPr>
        <w:spacing w:line="480" w:lineRule="auto"/>
        <w:rPr>
          <w:rFonts w:ascii="Times New Roman" w:hAnsi="Times New Roman" w:cs="Times New Roman"/>
          <w:sz w:val="24"/>
          <w:szCs w:val="24"/>
        </w:rPr>
      </w:pPr>
      <w:r w:rsidRPr="0053478E">
        <w:rPr>
          <w:rFonts w:ascii="Times New Roman" w:hAnsi="Times New Roman" w:cs="Times New Roman"/>
          <w:sz w:val="24"/>
          <w:szCs w:val="24"/>
        </w:rPr>
        <w:tab/>
        <w:t>Fuel compositions of biodiesel and diesel fuels were analyzed with GC-MS to identify FAME and n-alkane species and their concentrations. Most of the differences in n-alkanes of biodiesel and diesel fuels can be attributed to the presence of higher chain alkanes (C15-24) vs. lower chain alkanes (C9-C14) (F</w:t>
      </w:r>
      <w:r w:rsidR="00943519">
        <w:rPr>
          <w:rFonts w:ascii="Times New Roman" w:hAnsi="Times New Roman" w:cs="Times New Roman"/>
          <w:sz w:val="24"/>
          <w:szCs w:val="24"/>
        </w:rPr>
        <w:t>IG</w:t>
      </w:r>
      <w:r w:rsidRPr="0053478E">
        <w:rPr>
          <w:rFonts w:ascii="Times New Roman" w:hAnsi="Times New Roman" w:cs="Times New Roman"/>
          <w:sz w:val="24"/>
          <w:szCs w:val="24"/>
        </w:rPr>
        <w:t xml:space="preserve"> 3.1.). Most of the biodiesel fuel samples clustered in the middle of this PCA due to their low eigenvalues indicating that differences in their n-alkane composition were smaller compared to the diesel fuels. Diesel fuels had more similar FAME profiles, likely because FAME was in much lower abundance when compared to the B20 biodiesel blends. The variation in FAME composition in B20 biodiesel fuels was largely based on the concentration of linoleic, palmitic, oleic, stearic, and </w:t>
      </w:r>
      <w:proofErr w:type="spellStart"/>
      <w:r w:rsidRPr="0053478E">
        <w:rPr>
          <w:rFonts w:ascii="Times New Roman" w:hAnsi="Times New Roman" w:cs="Times New Roman"/>
          <w:sz w:val="24"/>
          <w:szCs w:val="24"/>
        </w:rPr>
        <w:t>linolelaidic</w:t>
      </w:r>
      <w:proofErr w:type="spellEnd"/>
      <w:r w:rsidRPr="0053478E">
        <w:rPr>
          <w:rFonts w:ascii="Times New Roman" w:hAnsi="Times New Roman" w:cs="Times New Roman"/>
          <w:sz w:val="24"/>
          <w:szCs w:val="24"/>
        </w:rPr>
        <w:t xml:space="preserve"> acid methyl esters. Different feedstocks used to make biodiesel result in different total percent weights of these FAME </w:t>
      </w:r>
      <w:sdt>
        <w:sdtPr>
          <w:rPr>
            <w:rFonts w:ascii="Times New Roman" w:hAnsi="Times New Roman" w:cs="Times New Roman"/>
            <w:sz w:val="24"/>
            <w:szCs w:val="24"/>
          </w:rPr>
          <w:alias w:val="SmartCite Citation"/>
          <w:tag w:val="4a610e40-b469-4b39-858d-398bdfb76afc:EB0A5A0D-C648-0593-04EC-707287C9B8AB+"/>
          <w:id w:val="-1797363772"/>
          <w:placeholder>
            <w:docPart w:val="B0A2B1629CF8483B8F26E63B7DB21264"/>
          </w:placeholder>
        </w:sdtPr>
        <w:sdtEndPr/>
        <w:sdtContent>
          <w:r w:rsidRPr="0053478E">
            <w:rPr>
              <w:rFonts w:ascii="Times New Roman" w:eastAsia="Times New Roman" w:hAnsi="Times New Roman" w:cs="Times New Roman"/>
              <w:color w:val="000000"/>
              <w:sz w:val="24"/>
            </w:rPr>
            <w:t>(15)</w:t>
          </w:r>
        </w:sdtContent>
      </w:sdt>
      <w:r w:rsidRPr="0053478E">
        <w:rPr>
          <w:rFonts w:ascii="Times New Roman" w:hAnsi="Times New Roman" w:cs="Times New Roman"/>
          <w:sz w:val="24"/>
          <w:szCs w:val="24"/>
        </w:rPr>
        <w:t>. The fuels analyzed in this study were chemically diverse, which are also correlated with the microbial community composition of contaminated fuels</w:t>
      </w:r>
      <w:proofErr w:type="gramStart"/>
      <w:r w:rsidRPr="0053478E">
        <w:rPr>
          <w:rFonts w:ascii="Times New Roman" w:hAnsi="Times New Roman" w:cs="Times New Roman"/>
          <w:sz w:val="24"/>
          <w:szCs w:val="24"/>
        </w:rPr>
        <w:t xml:space="preserve">.  </w:t>
      </w:r>
      <w:proofErr w:type="gramEnd"/>
    </w:p>
    <w:p w14:paraId="48042A1A" w14:textId="6D2C86CE" w:rsidR="00F96951" w:rsidRPr="0053478E" w:rsidRDefault="00F96951" w:rsidP="0053478E">
      <w:pPr>
        <w:spacing w:line="480" w:lineRule="auto"/>
        <w:rPr>
          <w:rFonts w:ascii="Times New Roman" w:hAnsi="Times New Roman" w:cs="Times New Roman"/>
          <w:sz w:val="24"/>
          <w:szCs w:val="24"/>
        </w:rPr>
      </w:pPr>
      <w:r w:rsidRPr="0053478E">
        <w:rPr>
          <w:rFonts w:ascii="Times New Roman" w:hAnsi="Times New Roman" w:cs="Times New Roman"/>
          <w:sz w:val="24"/>
          <w:szCs w:val="24"/>
        </w:rPr>
        <w:lastRenderedPageBreak/>
        <w:tab/>
        <w:t>The bacterial populations found in contaminated fuels were much more diverse than the fungal populations (F</w:t>
      </w:r>
      <w:r w:rsidR="00943519">
        <w:rPr>
          <w:rFonts w:ascii="Times New Roman" w:hAnsi="Times New Roman" w:cs="Times New Roman"/>
          <w:sz w:val="24"/>
          <w:szCs w:val="24"/>
        </w:rPr>
        <w:t>IG</w:t>
      </w:r>
      <w:r w:rsidRPr="0053478E">
        <w:rPr>
          <w:rFonts w:ascii="Times New Roman" w:hAnsi="Times New Roman" w:cs="Times New Roman"/>
          <w:sz w:val="24"/>
          <w:szCs w:val="24"/>
        </w:rPr>
        <w:t xml:space="preserve"> 3.3 &amp; 3.4). However, there were some exceptions as some contaminated fuels contained </w:t>
      </w:r>
      <w:r w:rsidR="00E36D00">
        <w:rPr>
          <w:rFonts w:ascii="Times New Roman" w:hAnsi="Times New Roman" w:cs="Times New Roman"/>
          <w:sz w:val="24"/>
          <w:szCs w:val="24"/>
        </w:rPr>
        <w:t>higher relative abundances</w:t>
      </w:r>
      <w:r w:rsidRPr="0053478E">
        <w:rPr>
          <w:rFonts w:ascii="Times New Roman" w:hAnsi="Times New Roman" w:cs="Times New Roman"/>
          <w:sz w:val="24"/>
          <w:szCs w:val="24"/>
        </w:rPr>
        <w:t xml:space="preserve"> of bacteria from the families </w:t>
      </w:r>
      <w:proofErr w:type="spellStart"/>
      <w:r w:rsidRPr="0053478E">
        <w:rPr>
          <w:rFonts w:ascii="Times New Roman" w:hAnsi="Times New Roman" w:cs="Times New Roman"/>
          <w:sz w:val="24"/>
          <w:szCs w:val="24"/>
        </w:rPr>
        <w:t>Acetobacteriaceae</w:t>
      </w:r>
      <w:proofErr w:type="spellEnd"/>
      <w:r w:rsidRPr="0053478E">
        <w:rPr>
          <w:rFonts w:ascii="Times New Roman" w:hAnsi="Times New Roman" w:cs="Times New Roman"/>
          <w:sz w:val="24"/>
          <w:szCs w:val="24"/>
        </w:rPr>
        <w:t xml:space="preserve"> and Moraxellaceae. Both bacterial families have been implicated in diesel and biodiesel contamination and some representatives have been linked to increased risks of corrosion as the can produce organic acids that pose a risk to infrastructure as they metabolize fuel  </w:t>
      </w:r>
      <w:sdt>
        <w:sdtPr>
          <w:rPr>
            <w:rFonts w:ascii="Times New Roman" w:hAnsi="Times New Roman" w:cs="Times New Roman"/>
            <w:sz w:val="24"/>
            <w:szCs w:val="24"/>
          </w:rPr>
          <w:alias w:val="SmartCite Citation"/>
          <w:tag w:val="4a610e40-b469-4b39-858d-398bdfb76afc:B108B4C5-F20D-3A88-3A86-CB53818CA01B,4a610e40-b469-4b39-858d-398bdfb76afc:22d7d352-04bd-4d5f-aa3c-0726c26adf45+"/>
          <w:id w:val="-1791117573"/>
          <w:placeholder>
            <w:docPart w:val="B0A2B1629CF8483B8F26E63B7DB21264"/>
          </w:placeholder>
        </w:sdtPr>
        <w:sdtEndPr/>
        <w:sdtContent>
          <w:r w:rsidRPr="0053478E">
            <w:rPr>
              <w:rFonts w:ascii="Times New Roman" w:eastAsia="Times New Roman" w:hAnsi="Times New Roman" w:cs="Times New Roman"/>
              <w:color w:val="000000"/>
              <w:sz w:val="24"/>
            </w:rPr>
            <w:t>(12, 29)</w:t>
          </w:r>
        </w:sdtContent>
      </w:sdt>
      <w:r w:rsidRPr="0053478E">
        <w:rPr>
          <w:rFonts w:ascii="Times New Roman" w:hAnsi="Times New Roman" w:cs="Times New Roman"/>
          <w:sz w:val="24"/>
          <w:szCs w:val="24"/>
        </w:rPr>
        <w:t xml:space="preserve">. </w:t>
      </w:r>
    </w:p>
    <w:p w14:paraId="62CFF96A" w14:textId="77777777" w:rsidR="00F96951" w:rsidRPr="0053478E" w:rsidRDefault="00F96951" w:rsidP="0053478E">
      <w:pPr>
        <w:spacing w:line="480" w:lineRule="auto"/>
        <w:rPr>
          <w:rFonts w:ascii="Times New Roman" w:hAnsi="Times New Roman" w:cs="Times New Roman"/>
          <w:sz w:val="24"/>
          <w:szCs w:val="24"/>
        </w:rPr>
      </w:pPr>
      <w:r w:rsidRPr="0053478E">
        <w:rPr>
          <w:rFonts w:ascii="Times New Roman" w:hAnsi="Times New Roman" w:cs="Times New Roman"/>
          <w:sz w:val="24"/>
          <w:szCs w:val="24"/>
        </w:rPr>
        <w:tab/>
        <w:t xml:space="preserve">Fungal populations were not as diverse as the bacteria even though contamination in the fuels was primarily attributed to fungi. Fungal contamination in sampled fuels was largely comprised of members of the family Trichocomaceae. Although the Trichocomaceae are ubiquitous in nature and normally associated with the decay of fruit juices and foods, they have also been linked to biodiesel degradation and increasing the risk of MIC </w:t>
      </w:r>
      <w:sdt>
        <w:sdtPr>
          <w:rPr>
            <w:rFonts w:ascii="Times New Roman" w:hAnsi="Times New Roman" w:cs="Times New Roman"/>
            <w:sz w:val="24"/>
            <w:szCs w:val="24"/>
          </w:rPr>
          <w:alias w:val="SmartCite Citation"/>
          <w:tag w:val="4a610e40-b469-4b39-858d-398bdfb76afc:24457391-0e1c-4299-a122-de10c2002f1b,4a610e40-b469-4b39-858d-398bdfb76afc:4A09317E-84C2-00F7-9F1B-E3D4E1791507+"/>
          <w:id w:val="-2077734058"/>
          <w:placeholder>
            <w:docPart w:val="B0A2B1629CF8483B8F26E63B7DB21264"/>
          </w:placeholder>
        </w:sdtPr>
        <w:sdtEndPr/>
        <w:sdtContent>
          <w:r w:rsidRPr="0053478E">
            <w:rPr>
              <w:rFonts w:ascii="Times New Roman" w:eastAsia="Times New Roman" w:hAnsi="Times New Roman" w:cs="Times New Roman"/>
              <w:color w:val="000000"/>
              <w:sz w:val="24"/>
            </w:rPr>
            <w:t>(13, 30)</w:t>
          </w:r>
        </w:sdtContent>
      </w:sdt>
      <w:r w:rsidRPr="0053478E">
        <w:rPr>
          <w:rFonts w:ascii="Times New Roman" w:hAnsi="Times New Roman" w:cs="Times New Roman"/>
          <w:sz w:val="24"/>
          <w:szCs w:val="24"/>
        </w:rPr>
        <w:t xml:space="preserve">. Members of the fungal family Debaryomycetaceae were also a primary contaminant in fuels and had blooming events, although to a lower extent than Trichocomaceae. This yeast family has previously been used in fermentation processes in the food industry but has also been recently linked to fuel degradation and increases in microbiologically influenced corrosion when degrading fuel components </w:t>
      </w:r>
      <w:sdt>
        <w:sdtPr>
          <w:rPr>
            <w:rFonts w:ascii="Times New Roman" w:hAnsi="Times New Roman" w:cs="Times New Roman"/>
            <w:sz w:val="24"/>
            <w:szCs w:val="24"/>
          </w:rPr>
          <w:alias w:val="SmartCite Citation"/>
          <w:tag w:val="4a610e40-b469-4b39-858d-398bdfb76afc:2e403b17-83da-49b6-8714-786b4fdbaa27,4a610e40-b469-4b39-858d-398bdfb76afc:B108B4C5-F20D-3A88-3A86-CB53818CA01B,4a610e40-b469-4b39-858d-398bdfb76afc:24457391-0e1c-4299-a122-de10c2002f1b+"/>
          <w:id w:val="-89309940"/>
          <w:placeholder>
            <w:docPart w:val="B0A2B1629CF8483B8F26E63B7DB21264"/>
          </w:placeholder>
        </w:sdtPr>
        <w:sdtEndPr/>
        <w:sdtContent>
          <w:r w:rsidRPr="0053478E">
            <w:rPr>
              <w:rFonts w:ascii="Times New Roman" w:eastAsia="Times New Roman" w:hAnsi="Times New Roman" w:cs="Times New Roman"/>
              <w:color w:val="000000"/>
              <w:sz w:val="24"/>
            </w:rPr>
            <w:t>(12, 13, 31)</w:t>
          </w:r>
        </w:sdtContent>
      </w:sdt>
      <w:r w:rsidRPr="0053478E">
        <w:rPr>
          <w:rFonts w:ascii="Times New Roman" w:hAnsi="Times New Roman" w:cs="Times New Roman"/>
          <w:sz w:val="24"/>
          <w:szCs w:val="24"/>
        </w:rPr>
        <w:t xml:space="preserve">. </w:t>
      </w:r>
    </w:p>
    <w:p w14:paraId="5FA04CC5" w14:textId="158EAD99" w:rsidR="00F96951" w:rsidRPr="0053478E" w:rsidRDefault="00F96951" w:rsidP="0053478E">
      <w:pPr>
        <w:spacing w:line="480" w:lineRule="auto"/>
        <w:rPr>
          <w:rFonts w:ascii="Times New Roman" w:hAnsi="Times New Roman" w:cs="Times New Roman"/>
          <w:sz w:val="24"/>
          <w:szCs w:val="24"/>
        </w:rPr>
      </w:pPr>
      <w:r w:rsidRPr="0053478E">
        <w:rPr>
          <w:rFonts w:ascii="Times New Roman" w:hAnsi="Times New Roman" w:cs="Times New Roman"/>
          <w:sz w:val="24"/>
          <w:szCs w:val="24"/>
        </w:rPr>
        <w:tab/>
        <w:t xml:space="preserve">Different microbial populations in fuels can have different fouling properties, different metabolic processes, and pose different risks to infrastructure as they metabolize fuels </w:t>
      </w:r>
      <w:sdt>
        <w:sdtPr>
          <w:rPr>
            <w:rFonts w:ascii="Times New Roman" w:hAnsi="Times New Roman" w:cs="Times New Roman"/>
            <w:sz w:val="24"/>
            <w:szCs w:val="24"/>
          </w:rPr>
          <w:alias w:val="SmartCite Citation"/>
          <w:tag w:val="4a610e40-b469-4b39-858d-398bdfb76afc:6DAA6057-C634-D878-BB03-E3D4E1A4951B,4a610e40-b469-4b39-858d-398bdfb76afc:2BEF95F4-8ACA-E7EE-D6E9-0D89EBD41289+"/>
          <w:id w:val="-1550140193"/>
          <w:placeholder>
            <w:docPart w:val="B0A2B1629CF8483B8F26E63B7DB21264"/>
          </w:placeholder>
        </w:sdtPr>
        <w:sdtEndPr/>
        <w:sdtContent>
          <w:r w:rsidRPr="0053478E">
            <w:rPr>
              <w:rFonts w:ascii="Times New Roman" w:eastAsia="Times New Roman" w:hAnsi="Times New Roman" w:cs="Times New Roman"/>
              <w:color w:val="000000"/>
              <w:sz w:val="24"/>
            </w:rPr>
            <w:t>(32, 33)</w:t>
          </w:r>
        </w:sdtContent>
      </w:sdt>
      <w:r w:rsidRPr="0053478E">
        <w:rPr>
          <w:rFonts w:ascii="Times New Roman" w:hAnsi="Times New Roman" w:cs="Times New Roman"/>
          <w:sz w:val="24"/>
          <w:szCs w:val="24"/>
        </w:rPr>
        <w:t xml:space="preserve">. To determine how fuel composition can lead to different microbial communities in contaminated fuels correlations were examined between fuel components and bacterial or fungal populations. To address these questions redundancy </w:t>
      </w:r>
      <w:r w:rsidR="00120592">
        <w:rPr>
          <w:rFonts w:ascii="Times New Roman" w:hAnsi="Times New Roman" w:cs="Times New Roman"/>
          <w:sz w:val="24"/>
          <w:szCs w:val="24"/>
        </w:rPr>
        <w:t>analysis</w:t>
      </w:r>
      <w:r w:rsidRPr="0053478E">
        <w:rPr>
          <w:rFonts w:ascii="Times New Roman" w:hAnsi="Times New Roman" w:cs="Times New Roman"/>
          <w:sz w:val="24"/>
          <w:szCs w:val="24"/>
        </w:rPr>
        <w:t xml:space="preserve"> (RDA) </w:t>
      </w:r>
      <w:r w:rsidR="00120592">
        <w:rPr>
          <w:rFonts w:ascii="Times New Roman" w:hAnsi="Times New Roman" w:cs="Times New Roman"/>
          <w:sz w:val="24"/>
          <w:szCs w:val="24"/>
        </w:rPr>
        <w:t>was</w:t>
      </w:r>
      <w:r w:rsidRPr="0053478E">
        <w:rPr>
          <w:rFonts w:ascii="Times New Roman" w:hAnsi="Times New Roman" w:cs="Times New Roman"/>
          <w:sz w:val="24"/>
          <w:szCs w:val="24"/>
        </w:rPr>
        <w:t xml:space="preserve"> performed to determine if there were any correlations between the microbial taxa and fuel components present in the fuels. Members of the bacterial family Acetobacteraceae were positively correlated to fuels that contained higher </w:t>
      </w:r>
      <w:r w:rsidRPr="0053478E">
        <w:rPr>
          <w:rFonts w:ascii="Times New Roman" w:hAnsi="Times New Roman" w:cs="Times New Roman"/>
          <w:sz w:val="24"/>
          <w:szCs w:val="24"/>
        </w:rPr>
        <w:lastRenderedPageBreak/>
        <w:t>alkane chain lengths than others as well as with linoleic acid methyl ester</w:t>
      </w:r>
      <w:proofErr w:type="gramStart"/>
      <w:r w:rsidRPr="0053478E">
        <w:rPr>
          <w:rFonts w:ascii="Times New Roman" w:hAnsi="Times New Roman" w:cs="Times New Roman"/>
          <w:sz w:val="24"/>
          <w:szCs w:val="24"/>
        </w:rPr>
        <w:t xml:space="preserve">.  </w:t>
      </w:r>
      <w:proofErr w:type="gramEnd"/>
      <w:r w:rsidRPr="0053478E">
        <w:rPr>
          <w:rFonts w:ascii="Times New Roman" w:hAnsi="Times New Roman" w:cs="Times New Roman"/>
          <w:sz w:val="24"/>
          <w:szCs w:val="24"/>
        </w:rPr>
        <w:t xml:space="preserve">Some bacteria, such as </w:t>
      </w:r>
      <w:r w:rsidRPr="0053478E">
        <w:rPr>
          <w:rFonts w:ascii="Times New Roman" w:hAnsi="Times New Roman" w:cs="Times New Roman"/>
          <w:i/>
          <w:iCs/>
          <w:sz w:val="24"/>
          <w:szCs w:val="24"/>
        </w:rPr>
        <w:t xml:space="preserve">Pseudomonas </w:t>
      </w:r>
      <w:r w:rsidRPr="0053478E">
        <w:rPr>
          <w:rFonts w:ascii="Times New Roman" w:hAnsi="Times New Roman" w:cs="Times New Roman"/>
          <w:sz w:val="24"/>
          <w:szCs w:val="24"/>
        </w:rPr>
        <w:t xml:space="preserve">and </w:t>
      </w:r>
      <w:r w:rsidRPr="0053478E">
        <w:rPr>
          <w:rFonts w:ascii="Times New Roman" w:hAnsi="Times New Roman" w:cs="Times New Roman"/>
          <w:i/>
          <w:iCs/>
          <w:sz w:val="24"/>
          <w:szCs w:val="24"/>
        </w:rPr>
        <w:t>Acinetobacter</w:t>
      </w:r>
      <w:r w:rsidRPr="0053478E">
        <w:rPr>
          <w:rFonts w:ascii="Times New Roman" w:hAnsi="Times New Roman" w:cs="Times New Roman"/>
          <w:sz w:val="24"/>
          <w:szCs w:val="24"/>
        </w:rPr>
        <w:t xml:space="preserve">, tend to primarily degrade alkanes with higher chain lengths (C19+) substrates </w:t>
      </w:r>
      <w:sdt>
        <w:sdtPr>
          <w:rPr>
            <w:rFonts w:ascii="Times New Roman" w:hAnsi="Times New Roman" w:cs="Times New Roman"/>
            <w:sz w:val="24"/>
            <w:szCs w:val="24"/>
          </w:rPr>
          <w:alias w:val="SmartCite Citation"/>
          <w:tag w:val="4a610e40-b469-4b39-858d-398bdfb76afc:a0c183f8-dfb1-479c-89ad-f9d29e1a433b,4a610e40-b469-4b39-858d-398bdfb76afc:36995AB7-213A-CFDE-F76C-716372D21B6D+"/>
          <w:id w:val="-1146814318"/>
          <w:placeholder>
            <w:docPart w:val="B0A2B1629CF8483B8F26E63B7DB21264"/>
          </w:placeholder>
        </w:sdtPr>
        <w:sdtEndPr/>
        <w:sdtContent>
          <w:r w:rsidRPr="0053478E">
            <w:rPr>
              <w:rFonts w:ascii="Times New Roman" w:eastAsia="Times New Roman" w:hAnsi="Times New Roman" w:cs="Times New Roman"/>
              <w:color w:val="000000"/>
              <w:sz w:val="24"/>
            </w:rPr>
            <w:t>(22, 34)</w:t>
          </w:r>
        </w:sdtContent>
      </w:sdt>
      <w:r w:rsidRPr="0053478E">
        <w:rPr>
          <w:rFonts w:ascii="Times New Roman" w:hAnsi="Times New Roman" w:cs="Times New Roman"/>
          <w:sz w:val="24"/>
          <w:szCs w:val="24"/>
        </w:rPr>
        <w:t xml:space="preserve">. Although it is still not clearly understood what hydrocarbon substrates </w:t>
      </w:r>
      <w:proofErr w:type="spellStart"/>
      <w:r w:rsidRPr="0053478E">
        <w:rPr>
          <w:rFonts w:ascii="Times New Roman" w:hAnsi="Times New Roman" w:cs="Times New Roman"/>
          <w:sz w:val="24"/>
          <w:szCs w:val="24"/>
        </w:rPr>
        <w:t>Acetobacteriaceae</w:t>
      </w:r>
      <w:proofErr w:type="spellEnd"/>
      <w:r w:rsidRPr="0053478E">
        <w:rPr>
          <w:rFonts w:ascii="Times New Roman" w:hAnsi="Times New Roman" w:cs="Times New Roman"/>
          <w:sz w:val="24"/>
          <w:szCs w:val="24"/>
        </w:rPr>
        <w:t xml:space="preserve"> utilize, they have been readily found in contaminated diesel and biodiesel fuels </w:t>
      </w:r>
      <w:sdt>
        <w:sdtPr>
          <w:rPr>
            <w:rFonts w:ascii="Times New Roman" w:hAnsi="Times New Roman" w:cs="Times New Roman"/>
            <w:sz w:val="24"/>
            <w:szCs w:val="24"/>
          </w:rPr>
          <w:alias w:val="SmartCite Citation"/>
          <w:tag w:val="4a610e40-b469-4b39-858d-398bdfb76afc:b89fadb6-01b0-4a09-b2a7-00f03562f056,4a610e40-b469-4b39-858d-398bdfb76afc:e138ad14-7a5b-46c6-b9d5-4ec73d55065e,4a610e40-b469-4b39-858d-398bdfb76afc:B108B4C5-F20D-3A88-3A86-CB53818CA01B+"/>
          <w:id w:val="1939865549"/>
          <w:placeholder>
            <w:docPart w:val="B0A2B1629CF8483B8F26E63B7DB21264"/>
          </w:placeholder>
        </w:sdtPr>
        <w:sdtEndPr/>
        <w:sdtContent>
          <w:r w:rsidRPr="0053478E">
            <w:rPr>
              <w:rFonts w:ascii="Times New Roman" w:eastAsia="Times New Roman" w:hAnsi="Times New Roman" w:cs="Times New Roman"/>
              <w:color w:val="000000"/>
              <w:sz w:val="24"/>
            </w:rPr>
            <w:t>(12, 35, 36)</w:t>
          </w:r>
        </w:sdtContent>
      </w:sdt>
      <w:r w:rsidRPr="0053478E">
        <w:rPr>
          <w:rFonts w:ascii="Times New Roman" w:hAnsi="Times New Roman" w:cs="Times New Roman"/>
          <w:sz w:val="24"/>
          <w:szCs w:val="24"/>
        </w:rPr>
        <w:t>. This could indicate that these bacteria can potentially degrade higher chain alkanes (C19-24) potentially providing them a niche in fuels containing more long chain alkanes. Additionally, the bacterial family Moraxellaceae was found to be positively correlated with smaller alkane chains (C8-14) and myrisoleic acid methyl ester (F</w:t>
      </w:r>
      <w:r w:rsidR="00943519">
        <w:rPr>
          <w:rFonts w:ascii="Times New Roman" w:hAnsi="Times New Roman" w:cs="Times New Roman"/>
          <w:sz w:val="24"/>
          <w:szCs w:val="24"/>
        </w:rPr>
        <w:t>IG</w:t>
      </w:r>
      <w:r w:rsidRPr="0053478E">
        <w:rPr>
          <w:rFonts w:ascii="Times New Roman" w:hAnsi="Times New Roman" w:cs="Times New Roman"/>
          <w:sz w:val="24"/>
          <w:szCs w:val="24"/>
        </w:rPr>
        <w:t xml:space="preserve"> 3.5). Members of this bacterial family have also been observed in contaminated fuels; however, like the Acetobacteraceae, little is known about which compounds they specifically metabolize in fuels </w:t>
      </w:r>
      <w:sdt>
        <w:sdtPr>
          <w:rPr>
            <w:rFonts w:ascii="Times New Roman" w:hAnsi="Times New Roman" w:cs="Times New Roman"/>
            <w:sz w:val="24"/>
            <w:szCs w:val="24"/>
          </w:rPr>
          <w:alias w:val="SmartCite Citation"/>
          <w:tag w:val="4a610e40-b469-4b39-858d-398bdfb76afc:f0fff475-7a8b-4cc9-9bce-3f0be3537a57,4a610e40-b469-4b39-858d-398bdfb76afc:a8aeee79-7446-4a26-9eb6-ba64a0f05e73+"/>
          <w:id w:val="-430515422"/>
          <w:placeholder>
            <w:docPart w:val="B0A2B1629CF8483B8F26E63B7DB21264"/>
          </w:placeholder>
        </w:sdtPr>
        <w:sdtEndPr/>
        <w:sdtContent>
          <w:r w:rsidRPr="0053478E">
            <w:rPr>
              <w:rFonts w:ascii="Times New Roman" w:eastAsia="Times New Roman" w:hAnsi="Times New Roman" w:cs="Times New Roman"/>
              <w:color w:val="000000"/>
              <w:sz w:val="24"/>
            </w:rPr>
            <w:t>(37, 38)</w:t>
          </w:r>
        </w:sdtContent>
      </w:sdt>
      <w:r w:rsidRPr="0053478E">
        <w:rPr>
          <w:rFonts w:ascii="Times New Roman" w:hAnsi="Times New Roman" w:cs="Times New Roman"/>
          <w:sz w:val="24"/>
          <w:szCs w:val="24"/>
        </w:rPr>
        <w:t xml:space="preserve">. The correlation between their abundance in fuels containing with alkanes could be indicative of </w:t>
      </w:r>
      <w:r w:rsidR="00E36D00">
        <w:rPr>
          <w:rFonts w:ascii="Times New Roman" w:hAnsi="Times New Roman" w:cs="Times New Roman"/>
          <w:sz w:val="24"/>
          <w:szCs w:val="24"/>
        </w:rPr>
        <w:t>a preference</w:t>
      </w:r>
      <w:r w:rsidR="00120592">
        <w:rPr>
          <w:rFonts w:ascii="Times New Roman" w:hAnsi="Times New Roman" w:cs="Times New Roman"/>
          <w:sz w:val="24"/>
          <w:szCs w:val="24"/>
        </w:rPr>
        <w:t xml:space="preserve"> for</w:t>
      </w:r>
      <w:r w:rsidRPr="0053478E">
        <w:rPr>
          <w:rFonts w:ascii="Times New Roman" w:hAnsi="Times New Roman" w:cs="Times New Roman"/>
          <w:sz w:val="24"/>
          <w:szCs w:val="24"/>
        </w:rPr>
        <w:t xml:space="preserve"> mid to </w:t>
      </w:r>
      <w:r w:rsidR="00120592">
        <w:rPr>
          <w:rFonts w:ascii="Times New Roman" w:hAnsi="Times New Roman" w:cs="Times New Roman"/>
          <w:sz w:val="24"/>
          <w:szCs w:val="24"/>
        </w:rPr>
        <w:t>long</w:t>
      </w:r>
      <w:r w:rsidRPr="0053478E">
        <w:rPr>
          <w:rFonts w:ascii="Times New Roman" w:hAnsi="Times New Roman" w:cs="Times New Roman"/>
          <w:sz w:val="24"/>
          <w:szCs w:val="24"/>
        </w:rPr>
        <w:t xml:space="preserve"> alkanes. </w:t>
      </w:r>
    </w:p>
    <w:p w14:paraId="23AE05AC" w14:textId="5D3C7D19" w:rsidR="00F96951" w:rsidRPr="0053478E" w:rsidRDefault="00F96951" w:rsidP="0053478E">
      <w:pPr>
        <w:spacing w:line="480" w:lineRule="auto"/>
        <w:rPr>
          <w:rFonts w:ascii="Times New Roman" w:hAnsi="Times New Roman" w:cs="Times New Roman"/>
          <w:sz w:val="24"/>
          <w:szCs w:val="24"/>
        </w:rPr>
      </w:pPr>
      <w:r w:rsidRPr="0053478E">
        <w:rPr>
          <w:rFonts w:ascii="Times New Roman" w:hAnsi="Times New Roman" w:cs="Times New Roman"/>
          <w:sz w:val="24"/>
          <w:szCs w:val="24"/>
        </w:rPr>
        <w:tab/>
        <w:t>The same approach was used to test for correlations between the abundance of fungal populations and fuel components. Trichocomaceae was the prominent fungal population in contaminated fuels and correlated with fuels containing more fatty acid methyl esters including palmitoleic acid methyl ester. Members of the yeast family Debaryomycetaceae were more abundant in fuels containing more Cis-10-Pentadecenoic Acid Methyl Esters and Cis-9-Oleic Acid Methyl Esters (F</w:t>
      </w:r>
      <w:r w:rsidR="00943519">
        <w:rPr>
          <w:rFonts w:ascii="Times New Roman" w:hAnsi="Times New Roman" w:cs="Times New Roman"/>
          <w:sz w:val="24"/>
          <w:szCs w:val="24"/>
        </w:rPr>
        <w:t>IG</w:t>
      </w:r>
      <w:r w:rsidRPr="0053478E">
        <w:rPr>
          <w:rFonts w:ascii="Times New Roman" w:hAnsi="Times New Roman" w:cs="Times New Roman"/>
          <w:sz w:val="24"/>
          <w:szCs w:val="24"/>
        </w:rPr>
        <w:t xml:space="preserve"> 3.6). The ordination of these two fungal families in our RDA suggest that they may have differences in which fuel components they can or prefer to metabolize. This is of interest here because members of the Trichocomaceae and Debaryomycetaceae have been implicated in contamination of diesel and biodiesel fuels and appear to be a common fuel contaminant across the continental U.S. when fungal contamination is a problem </w:t>
      </w:r>
      <w:sdt>
        <w:sdtPr>
          <w:rPr>
            <w:rFonts w:ascii="Times New Roman" w:hAnsi="Times New Roman" w:cs="Times New Roman"/>
            <w:sz w:val="24"/>
            <w:szCs w:val="24"/>
          </w:rPr>
          <w:alias w:val="SmartCite Citation"/>
          <w:tag w:val="4a610e40-b469-4b39-858d-398bdfb76afc:30cf1826-8851-46b9-9526-cd249146a3ed,4a610e40-b469-4b39-858d-398bdfb76afc:B108B4C5-F20D-3A88-3A86-CB53818CA01B+"/>
          <w:id w:val="616500927"/>
          <w:placeholder>
            <w:docPart w:val="B0A2B1629CF8483B8F26E63B7DB21264"/>
          </w:placeholder>
        </w:sdtPr>
        <w:sdtEndPr/>
        <w:sdtContent>
          <w:r w:rsidRPr="0053478E">
            <w:rPr>
              <w:rFonts w:ascii="Times New Roman" w:eastAsia="Times New Roman" w:hAnsi="Times New Roman" w:cs="Times New Roman"/>
              <w:color w:val="000000"/>
              <w:sz w:val="24"/>
            </w:rPr>
            <w:t>(12, 39)</w:t>
          </w:r>
        </w:sdtContent>
      </w:sdt>
      <w:r w:rsidRPr="0053478E">
        <w:rPr>
          <w:rFonts w:ascii="Times New Roman" w:hAnsi="Times New Roman" w:cs="Times New Roman"/>
          <w:sz w:val="24"/>
          <w:szCs w:val="24"/>
        </w:rPr>
        <w:t xml:space="preserve">. </w:t>
      </w:r>
      <w:r w:rsidRPr="0053478E">
        <w:rPr>
          <w:rFonts w:ascii="Times New Roman" w:hAnsi="Times New Roman" w:cs="Times New Roman"/>
          <w:sz w:val="24"/>
          <w:szCs w:val="24"/>
        </w:rPr>
        <w:lastRenderedPageBreak/>
        <w:t xml:space="preserve">Representative organisms from both fungal families have recently been implicated in increased corrosion risks when they metabolize B20 biodiesel as a sole carbon and energy source </w:t>
      </w:r>
      <w:sdt>
        <w:sdtPr>
          <w:rPr>
            <w:rFonts w:ascii="Times New Roman" w:hAnsi="Times New Roman" w:cs="Times New Roman"/>
            <w:sz w:val="24"/>
            <w:szCs w:val="24"/>
          </w:rPr>
          <w:alias w:val="SmartCite Citation"/>
          <w:tag w:val="4a610e40-b469-4b39-858d-398bdfb76afc:24457391-0e1c-4299-a122-de10c2002f1b+"/>
          <w:id w:val="482358160"/>
          <w:placeholder>
            <w:docPart w:val="B0A2B1629CF8483B8F26E63B7DB21264"/>
          </w:placeholder>
        </w:sdtPr>
        <w:sdtEndPr/>
        <w:sdtContent>
          <w:r w:rsidRPr="0053478E">
            <w:rPr>
              <w:rFonts w:ascii="Times New Roman" w:eastAsia="Times New Roman" w:hAnsi="Times New Roman" w:cs="Times New Roman"/>
              <w:color w:val="000000"/>
              <w:sz w:val="24"/>
            </w:rPr>
            <w:t>(13)</w:t>
          </w:r>
        </w:sdtContent>
      </w:sdt>
      <w:r w:rsidRPr="0053478E">
        <w:rPr>
          <w:rFonts w:ascii="Times New Roman" w:hAnsi="Times New Roman" w:cs="Times New Roman"/>
          <w:sz w:val="24"/>
          <w:szCs w:val="24"/>
        </w:rPr>
        <w:t xml:space="preserve">. </w:t>
      </w:r>
    </w:p>
    <w:p w14:paraId="661C64BC" w14:textId="2402037F" w:rsidR="00F96951" w:rsidRPr="0053478E" w:rsidRDefault="00F96951" w:rsidP="0053478E">
      <w:pPr>
        <w:spacing w:line="480" w:lineRule="auto"/>
        <w:ind w:firstLine="720"/>
        <w:rPr>
          <w:rFonts w:ascii="Times New Roman" w:hAnsi="Times New Roman" w:cs="Times New Roman"/>
          <w:sz w:val="24"/>
          <w:szCs w:val="24"/>
        </w:rPr>
      </w:pPr>
      <w:r w:rsidRPr="0053478E">
        <w:rPr>
          <w:rFonts w:ascii="Times New Roman" w:hAnsi="Times New Roman" w:cs="Times New Roman"/>
          <w:sz w:val="24"/>
          <w:szCs w:val="24"/>
        </w:rPr>
        <w:t xml:space="preserve">The potential differences in fuel component utilization between the fungal families Trichocomaceae and Debaryomycetaceae predicted by our RDA were directly tested in culture studies using two representative taxa, </w:t>
      </w:r>
      <w:r w:rsidR="00231F75">
        <w:rPr>
          <w:rFonts w:ascii="Times New Roman" w:hAnsi="Times New Roman" w:cs="Times New Roman"/>
          <w:i/>
          <w:iCs/>
          <w:sz w:val="24"/>
          <w:szCs w:val="24"/>
        </w:rPr>
        <w:t>Paecilomyces</w:t>
      </w:r>
      <w:r w:rsidRPr="0053478E">
        <w:rPr>
          <w:rFonts w:ascii="Times New Roman" w:hAnsi="Times New Roman" w:cs="Times New Roman"/>
          <w:sz w:val="24"/>
          <w:szCs w:val="24"/>
        </w:rPr>
        <w:t xml:space="preserve"> AF001 and </w:t>
      </w:r>
      <w:r w:rsidRPr="0053478E">
        <w:rPr>
          <w:rFonts w:ascii="Times New Roman" w:hAnsi="Times New Roman" w:cs="Times New Roman"/>
          <w:i/>
          <w:iCs/>
          <w:sz w:val="24"/>
          <w:szCs w:val="24"/>
        </w:rPr>
        <w:t>Wickerhamomyces</w:t>
      </w:r>
      <w:r w:rsidRPr="0053478E">
        <w:rPr>
          <w:rFonts w:ascii="Times New Roman" w:hAnsi="Times New Roman" w:cs="Times New Roman"/>
          <w:sz w:val="24"/>
          <w:szCs w:val="24"/>
        </w:rPr>
        <w:t xml:space="preserve"> SE3, isolated from contaminated B20 biodiesel </w:t>
      </w:r>
      <w:sdt>
        <w:sdtPr>
          <w:rPr>
            <w:rFonts w:ascii="Times New Roman" w:hAnsi="Times New Roman" w:cs="Times New Roman"/>
            <w:sz w:val="24"/>
            <w:szCs w:val="24"/>
          </w:rPr>
          <w:alias w:val="SmartCite Citation"/>
          <w:tag w:val="4a610e40-b469-4b39-858d-398bdfb76afc:24457391-0e1c-4299-a122-de10c2002f1b+"/>
          <w:id w:val="-276105328"/>
          <w:placeholder>
            <w:docPart w:val="B0A2B1629CF8483B8F26E63B7DB21264"/>
          </w:placeholder>
        </w:sdtPr>
        <w:sdtEndPr/>
        <w:sdtContent>
          <w:r w:rsidRPr="0053478E">
            <w:rPr>
              <w:rFonts w:ascii="Times New Roman" w:eastAsia="Times New Roman" w:hAnsi="Times New Roman" w:cs="Times New Roman"/>
              <w:color w:val="000000"/>
              <w:sz w:val="24"/>
            </w:rPr>
            <w:t>(13)</w:t>
          </w:r>
        </w:sdtContent>
      </w:sdt>
      <w:r w:rsidRPr="0053478E">
        <w:rPr>
          <w:rFonts w:ascii="Times New Roman" w:hAnsi="Times New Roman" w:cs="Times New Roman"/>
          <w:sz w:val="24"/>
          <w:szCs w:val="24"/>
        </w:rPr>
        <w:t>. These studies wer</w:t>
      </w:r>
      <w:r w:rsidR="00F21F3C">
        <w:rPr>
          <w:rFonts w:ascii="Times New Roman" w:hAnsi="Times New Roman" w:cs="Times New Roman"/>
          <w:sz w:val="24"/>
          <w:szCs w:val="24"/>
        </w:rPr>
        <w:t>e corroborated with</w:t>
      </w:r>
      <w:r w:rsidRPr="0053478E">
        <w:rPr>
          <w:rFonts w:ascii="Times New Roman" w:hAnsi="Times New Roman" w:cs="Times New Roman"/>
          <w:sz w:val="24"/>
          <w:szCs w:val="24"/>
        </w:rPr>
        <w:t xml:space="preserve"> the predictions of the RDA. </w:t>
      </w:r>
      <w:r w:rsidRPr="0053478E">
        <w:rPr>
          <w:rFonts w:ascii="Times New Roman" w:hAnsi="Times New Roman" w:cs="Times New Roman"/>
          <w:i/>
          <w:iCs/>
          <w:sz w:val="24"/>
          <w:szCs w:val="24"/>
        </w:rPr>
        <w:t>Wickerhamomyces</w:t>
      </w:r>
      <w:r w:rsidRPr="0053478E">
        <w:rPr>
          <w:rFonts w:ascii="Times New Roman" w:hAnsi="Times New Roman" w:cs="Times New Roman"/>
          <w:sz w:val="24"/>
          <w:szCs w:val="24"/>
        </w:rPr>
        <w:t xml:space="preserve"> SE3 grew well on both palmitoleic and pentadecanoic acid methyl ester, but </w:t>
      </w:r>
      <w:r w:rsidR="00231F75">
        <w:rPr>
          <w:rFonts w:ascii="Times New Roman" w:hAnsi="Times New Roman" w:cs="Times New Roman"/>
          <w:i/>
          <w:iCs/>
          <w:sz w:val="24"/>
          <w:szCs w:val="24"/>
        </w:rPr>
        <w:t>Paecilomyces</w:t>
      </w:r>
      <w:r w:rsidRPr="0053478E">
        <w:rPr>
          <w:rFonts w:ascii="Times New Roman" w:hAnsi="Times New Roman" w:cs="Times New Roman"/>
          <w:sz w:val="24"/>
          <w:szCs w:val="24"/>
        </w:rPr>
        <w:t xml:space="preserve"> could only grow on palmitoleic acid methyl ester. Both FAME compounds contain one degree of unsaturation, but palmitoleic acid methyl ester has an even number carbon chain (C16) while pentadecanoic acid methyl ester has an odd number carbon chain (C15). Additionally, even though both have one degree of saturation, the double bond in palmitoleic acid methyl ester is at C9, while pentadecanoic acid methyl ester has a double bond at C10, an odd and an even numbered carbon in the fatty acid chains. Not all organisms are able to metabolize odd numbered fatty acids and more enzymes are needed to metabolize the double bonds in the fatty acid chain </w:t>
      </w:r>
      <w:sdt>
        <w:sdtPr>
          <w:rPr>
            <w:rFonts w:ascii="Times New Roman" w:hAnsi="Times New Roman" w:cs="Times New Roman"/>
            <w:sz w:val="24"/>
            <w:szCs w:val="24"/>
          </w:rPr>
          <w:alias w:val="SmartCite Citation"/>
          <w:tag w:val="4a610e40-b469-4b39-858d-398bdfb76afc:9b0bf23a-701c-47f3-980e-e0b39f953b83+"/>
          <w:id w:val="1716304346"/>
          <w:placeholder>
            <w:docPart w:val="B0A2B1629CF8483B8F26E63B7DB21264"/>
          </w:placeholder>
        </w:sdtPr>
        <w:sdtEndPr/>
        <w:sdtContent>
          <w:r w:rsidRPr="0053478E">
            <w:rPr>
              <w:rFonts w:ascii="Times New Roman" w:eastAsia="Times New Roman" w:hAnsi="Times New Roman" w:cs="Times New Roman"/>
              <w:color w:val="000000"/>
              <w:sz w:val="24"/>
            </w:rPr>
            <w:t>(40)</w:t>
          </w:r>
        </w:sdtContent>
      </w:sdt>
      <w:r w:rsidRPr="0053478E">
        <w:rPr>
          <w:rFonts w:ascii="Times New Roman" w:hAnsi="Times New Roman" w:cs="Times New Roman"/>
          <w:sz w:val="24"/>
          <w:szCs w:val="24"/>
        </w:rPr>
        <w:t xml:space="preserve">. Odd numbered bonds are typically activated by isomerases while the double bonds on even numbered chains must be activated by isomerases and reductases which </w:t>
      </w:r>
      <w:r w:rsidR="00231F75">
        <w:rPr>
          <w:rFonts w:ascii="Times New Roman" w:hAnsi="Times New Roman" w:cs="Times New Roman"/>
          <w:i/>
          <w:iCs/>
          <w:sz w:val="24"/>
          <w:szCs w:val="24"/>
        </w:rPr>
        <w:t>Paecilomyces</w:t>
      </w:r>
      <w:r w:rsidRPr="0053478E">
        <w:rPr>
          <w:rFonts w:ascii="Times New Roman" w:hAnsi="Times New Roman" w:cs="Times New Roman"/>
          <w:sz w:val="24"/>
          <w:szCs w:val="24"/>
        </w:rPr>
        <w:t xml:space="preserve"> may not have and could explain why it was never able to reach log phase during the growth curve. </w:t>
      </w:r>
    </w:p>
    <w:p w14:paraId="6A51648C" w14:textId="77777777" w:rsidR="00F96951" w:rsidRPr="0053478E" w:rsidRDefault="00F96951" w:rsidP="0053478E">
      <w:pPr>
        <w:spacing w:line="480" w:lineRule="auto"/>
        <w:rPr>
          <w:rFonts w:ascii="Times New Roman" w:hAnsi="Times New Roman" w:cs="Times New Roman"/>
          <w:sz w:val="24"/>
          <w:szCs w:val="24"/>
        </w:rPr>
      </w:pPr>
      <w:r w:rsidRPr="0053478E">
        <w:rPr>
          <w:rFonts w:ascii="Times New Roman" w:hAnsi="Times New Roman" w:cs="Times New Roman"/>
          <w:sz w:val="24"/>
          <w:szCs w:val="24"/>
        </w:rPr>
        <w:tab/>
        <w:t xml:space="preserve">Availability of different carbon substrates can influence microbial community composition </w:t>
      </w:r>
      <w:sdt>
        <w:sdtPr>
          <w:rPr>
            <w:rFonts w:ascii="Times New Roman" w:hAnsi="Times New Roman" w:cs="Times New Roman"/>
            <w:sz w:val="24"/>
            <w:szCs w:val="24"/>
          </w:rPr>
          <w:alias w:val="SmartCite Citation"/>
          <w:tag w:val="4a610e40-b469-4b39-858d-398bdfb76afc:dc86a702-91aa-450c-8f22-366a399641b8,4a610e40-b469-4b39-858d-398bdfb76afc:e8e5df2e-6761-4743-90be-1c86e2b002dc,4a610e40-b469-4b39-858d-398bdfb76afc:4bc00ef5-8742-4348-adcb-c2abb6337d67+"/>
          <w:id w:val="1618103292"/>
          <w:placeholder>
            <w:docPart w:val="B0A2B1629CF8483B8F26E63B7DB21264"/>
          </w:placeholder>
        </w:sdtPr>
        <w:sdtEndPr/>
        <w:sdtContent>
          <w:r w:rsidRPr="0053478E">
            <w:rPr>
              <w:rFonts w:ascii="Times New Roman" w:eastAsia="Times New Roman" w:hAnsi="Times New Roman" w:cs="Times New Roman"/>
              <w:color w:val="000000"/>
              <w:sz w:val="24"/>
            </w:rPr>
            <w:t>(41–43)</w:t>
          </w:r>
        </w:sdtContent>
      </w:sdt>
      <w:r w:rsidRPr="0053478E">
        <w:rPr>
          <w:rFonts w:ascii="Times New Roman" w:hAnsi="Times New Roman" w:cs="Times New Roman"/>
          <w:sz w:val="24"/>
          <w:szCs w:val="24"/>
        </w:rPr>
        <w:t xml:space="preserve">. Correlations between both bacterial and fungal populations in contaminated fuels and the composition of FAME and alkanes in those fuels were investigated and tested to determine the validity of some of the correlations. While carbon substrates in an environment can drive community structure, it is important to note that this is not the only driver. </w:t>
      </w:r>
      <w:r w:rsidRPr="0053478E">
        <w:rPr>
          <w:rFonts w:ascii="Times New Roman" w:hAnsi="Times New Roman" w:cs="Times New Roman"/>
          <w:sz w:val="24"/>
          <w:szCs w:val="24"/>
        </w:rPr>
        <w:lastRenderedPageBreak/>
        <w:t>Biotic and abiotic factors such as symbiotic relationships between microorganisms can also dictate the community or the amount of water present in a contaminated fuel tank. Other factors can also influence communities such as what material fuel storage tanks are made from and availability of nutrients such as phosphorous and nitrogen. This work describes how fuel can impact microbial contamination in storage tanks, more work will need to be done to fully understand the microbial ecology in contaminated biodiesel and diesel storage tanks. Unveiling the factors that contribute to microbial communities in contaminated fuels provides insights that can be used to dictate which biofuel feedstocks can be used to generate biodiesel and ULSD fuels. This in turn can lead to renewable biodiesel fuel sources that are less prone to contamination from organisms known to contribute to microbiologically influenced corrosion</w:t>
      </w:r>
      <w:proofErr w:type="gramStart"/>
      <w:r w:rsidRPr="0053478E">
        <w:rPr>
          <w:rFonts w:ascii="Times New Roman" w:hAnsi="Times New Roman" w:cs="Times New Roman"/>
          <w:sz w:val="24"/>
          <w:szCs w:val="24"/>
        </w:rPr>
        <w:t xml:space="preserve">.  </w:t>
      </w:r>
      <w:proofErr w:type="gramEnd"/>
    </w:p>
    <w:p w14:paraId="7CFE749D" w14:textId="3FD61D1B" w:rsidR="008C7CFD" w:rsidRPr="008C7CFD" w:rsidRDefault="00F96951" w:rsidP="004669A7">
      <w:pPr>
        <w:pStyle w:val="Heading2"/>
      </w:pPr>
      <w:bookmarkStart w:id="110" w:name="_Toc89854611"/>
      <w:r w:rsidRPr="0053478E">
        <w:t>Materials and Methods</w:t>
      </w:r>
      <w:bookmarkEnd w:id="110"/>
    </w:p>
    <w:p w14:paraId="7621CFAA" w14:textId="486FA903" w:rsidR="008C7CFD" w:rsidRPr="008C7CFD" w:rsidRDefault="00F96951" w:rsidP="004669A7">
      <w:pPr>
        <w:pStyle w:val="Heading3"/>
      </w:pPr>
      <w:bookmarkStart w:id="111" w:name="_Toc89854612"/>
      <w:bookmarkEnd w:id="108"/>
      <w:r w:rsidRPr="0053478E">
        <w:t>Fuel Tank Sampling Protocol</w:t>
      </w:r>
      <w:bookmarkEnd w:id="111"/>
    </w:p>
    <w:p w14:paraId="2E98A828" w14:textId="1682E4AD" w:rsidR="00F96951" w:rsidRPr="0053478E" w:rsidRDefault="00F96951" w:rsidP="0053478E">
      <w:pPr>
        <w:spacing w:line="480" w:lineRule="auto"/>
        <w:ind w:firstLine="720"/>
        <w:rPr>
          <w:rFonts w:ascii="Times New Roman" w:hAnsi="Times New Roman" w:cs="Times New Roman"/>
          <w:b/>
          <w:bCs/>
          <w:sz w:val="24"/>
          <w:szCs w:val="24"/>
        </w:rPr>
      </w:pPr>
      <w:r w:rsidRPr="0053478E">
        <w:rPr>
          <w:rFonts w:ascii="Times New Roman" w:hAnsi="Times New Roman" w:cs="Times New Roman"/>
          <w:sz w:val="24"/>
          <w:szCs w:val="24"/>
        </w:rPr>
        <w:t xml:space="preserve">Fuel from storage tanks was collected using a stainless-steel Bacon Bomb (Koehler™ Instrument Petroleum Bacon Bomb Sampler, </w:t>
      </w:r>
      <w:r w:rsidR="00F21F3C">
        <w:rPr>
          <w:rFonts w:ascii="Times New Roman" w:hAnsi="Times New Roman" w:cs="Times New Roman"/>
          <w:sz w:val="24"/>
          <w:szCs w:val="24"/>
        </w:rPr>
        <w:t>Fisher</w:t>
      </w:r>
      <w:r w:rsidRPr="0053478E">
        <w:rPr>
          <w:rFonts w:ascii="Times New Roman" w:hAnsi="Times New Roman" w:cs="Times New Roman"/>
          <w:sz w:val="24"/>
          <w:szCs w:val="24"/>
        </w:rPr>
        <w:t xml:space="preserve"> Scientific) that was field </w:t>
      </w:r>
      <w:r w:rsidR="00F21F3C">
        <w:rPr>
          <w:rFonts w:ascii="Times New Roman" w:hAnsi="Times New Roman" w:cs="Times New Roman"/>
          <w:sz w:val="24"/>
          <w:szCs w:val="24"/>
        </w:rPr>
        <w:t>disinfected</w:t>
      </w:r>
      <w:r w:rsidRPr="0053478E">
        <w:rPr>
          <w:rFonts w:ascii="Times New Roman" w:hAnsi="Times New Roman" w:cs="Times New Roman"/>
          <w:sz w:val="24"/>
          <w:szCs w:val="24"/>
        </w:rPr>
        <w:t xml:space="preserve"> using 100% isopropanol prior to insertion into the tanks. Once </w:t>
      </w:r>
      <w:r w:rsidR="00120592">
        <w:rPr>
          <w:rFonts w:ascii="Times New Roman" w:hAnsi="Times New Roman" w:cs="Times New Roman"/>
          <w:sz w:val="24"/>
          <w:szCs w:val="24"/>
        </w:rPr>
        <w:t>disinfected</w:t>
      </w:r>
      <w:r w:rsidRPr="0053478E">
        <w:rPr>
          <w:rFonts w:ascii="Times New Roman" w:hAnsi="Times New Roman" w:cs="Times New Roman"/>
          <w:sz w:val="24"/>
          <w:szCs w:val="24"/>
        </w:rPr>
        <w:t xml:space="preserve"> the Bacon Bomb was inserted into the fuel storage tanks and 500 mL of fuel was collected </w:t>
      </w:r>
      <w:r w:rsidR="00F21F3C">
        <w:rPr>
          <w:rFonts w:ascii="Times New Roman" w:hAnsi="Times New Roman" w:cs="Times New Roman"/>
          <w:sz w:val="24"/>
          <w:szCs w:val="24"/>
        </w:rPr>
        <w:t xml:space="preserve">from the bottom of the tanks </w:t>
      </w:r>
      <w:r w:rsidRPr="0053478E">
        <w:rPr>
          <w:rFonts w:ascii="Times New Roman" w:hAnsi="Times New Roman" w:cs="Times New Roman"/>
          <w:sz w:val="24"/>
          <w:szCs w:val="24"/>
        </w:rPr>
        <w:t xml:space="preserve">and transferred into a sterile 1L Schott Bottle. Immediately after collection another sterile 1L Schott Bottle was fixed with a </w:t>
      </w:r>
      <w:r w:rsidR="00E7330B">
        <w:rPr>
          <w:rFonts w:ascii="Times New Roman" w:hAnsi="Times New Roman" w:cs="Times New Roman"/>
          <w:sz w:val="24"/>
          <w:szCs w:val="24"/>
        </w:rPr>
        <w:t>polyether sulfone</w:t>
      </w:r>
      <w:r w:rsidR="00F21F3C">
        <w:rPr>
          <w:rFonts w:ascii="Times New Roman" w:hAnsi="Times New Roman" w:cs="Times New Roman"/>
          <w:sz w:val="24"/>
          <w:szCs w:val="24"/>
        </w:rPr>
        <w:t xml:space="preserve"> </w:t>
      </w:r>
      <w:proofErr w:type="spellStart"/>
      <w:r w:rsidRPr="0053478E">
        <w:rPr>
          <w:rFonts w:ascii="Times New Roman" w:hAnsi="Times New Roman" w:cs="Times New Roman"/>
          <w:sz w:val="24"/>
          <w:szCs w:val="24"/>
        </w:rPr>
        <w:t>Steritop</w:t>
      </w:r>
      <w:proofErr w:type="spellEnd"/>
      <w:r w:rsidRPr="0053478E">
        <w:rPr>
          <w:rFonts w:ascii="Times New Roman" w:hAnsi="Times New Roman" w:cs="Times New Roman"/>
          <w:sz w:val="24"/>
          <w:szCs w:val="24"/>
        </w:rPr>
        <w:t xml:space="preserve"> Filter Unit™ with a pore size of 0.45 µm and the fuel was filtered through. Fuel was collected from </w:t>
      </w:r>
      <w:r w:rsidR="00120592">
        <w:rPr>
          <w:rFonts w:ascii="Times New Roman" w:hAnsi="Times New Roman" w:cs="Times New Roman"/>
          <w:sz w:val="24"/>
          <w:szCs w:val="24"/>
        </w:rPr>
        <w:t>across</w:t>
      </w:r>
      <w:r w:rsidRPr="0053478E">
        <w:rPr>
          <w:rFonts w:ascii="Times New Roman" w:hAnsi="Times New Roman" w:cs="Times New Roman"/>
          <w:sz w:val="24"/>
          <w:szCs w:val="24"/>
        </w:rPr>
        <w:t xml:space="preserve"> the continental U.S. and was contingent on obtaining access to contaminated fuel storage tanks. A map containing an overview of our fuel samples from across the U.S. is described below (F</w:t>
      </w:r>
      <w:r w:rsidR="00943519">
        <w:rPr>
          <w:rFonts w:ascii="Times New Roman" w:hAnsi="Times New Roman" w:cs="Times New Roman"/>
          <w:sz w:val="24"/>
          <w:szCs w:val="24"/>
        </w:rPr>
        <w:t>IG</w:t>
      </w:r>
      <w:r w:rsidRPr="0053478E">
        <w:rPr>
          <w:rFonts w:ascii="Times New Roman" w:hAnsi="Times New Roman" w:cs="Times New Roman"/>
          <w:sz w:val="24"/>
          <w:szCs w:val="24"/>
        </w:rPr>
        <w:t xml:space="preserve"> </w:t>
      </w:r>
      <w:r w:rsidR="00F21F3C">
        <w:rPr>
          <w:rFonts w:ascii="Times New Roman" w:hAnsi="Times New Roman" w:cs="Times New Roman"/>
          <w:sz w:val="24"/>
          <w:szCs w:val="24"/>
        </w:rPr>
        <w:t>3.</w:t>
      </w:r>
      <w:r w:rsidR="008C6976">
        <w:rPr>
          <w:rFonts w:ascii="Times New Roman" w:hAnsi="Times New Roman" w:cs="Times New Roman"/>
          <w:sz w:val="24"/>
          <w:szCs w:val="24"/>
        </w:rPr>
        <w:t>8</w:t>
      </w:r>
      <w:r w:rsidRPr="0053478E">
        <w:rPr>
          <w:rFonts w:ascii="Times New Roman" w:hAnsi="Times New Roman" w:cs="Times New Roman"/>
          <w:sz w:val="24"/>
          <w:szCs w:val="24"/>
        </w:rPr>
        <w:t>)</w:t>
      </w:r>
      <w:r w:rsidR="00E95FC0">
        <w:rPr>
          <w:rFonts w:ascii="Times New Roman" w:hAnsi="Times New Roman" w:cs="Times New Roman"/>
          <w:sz w:val="24"/>
          <w:szCs w:val="24"/>
        </w:rPr>
        <w:t xml:space="preserve">. </w:t>
      </w:r>
      <w:r w:rsidR="00D404FA">
        <w:rPr>
          <w:rFonts w:ascii="Times New Roman" w:hAnsi="Times New Roman" w:cs="Times New Roman"/>
          <w:sz w:val="24"/>
          <w:szCs w:val="24"/>
        </w:rPr>
        <w:t xml:space="preserve">Fuel descriptions and fuel component characterizations </w:t>
      </w:r>
      <w:r w:rsidR="00A149D8">
        <w:rPr>
          <w:rFonts w:ascii="Times New Roman" w:hAnsi="Times New Roman" w:cs="Times New Roman"/>
          <w:sz w:val="24"/>
          <w:szCs w:val="24"/>
        </w:rPr>
        <w:t>are in</w:t>
      </w:r>
      <w:r w:rsidR="00D404FA">
        <w:rPr>
          <w:rFonts w:ascii="Times New Roman" w:hAnsi="Times New Roman" w:cs="Times New Roman"/>
          <w:sz w:val="24"/>
          <w:szCs w:val="24"/>
        </w:rPr>
        <w:t xml:space="preserve"> the APPENDIX. </w:t>
      </w:r>
    </w:p>
    <w:p w14:paraId="4BBB9D5B" w14:textId="77777777" w:rsidR="00271EE8" w:rsidRDefault="00F96951" w:rsidP="00271EE8">
      <w:pPr>
        <w:keepNext/>
        <w:spacing w:line="480" w:lineRule="auto"/>
      </w:pPr>
      <w:r w:rsidRPr="0053478E">
        <w:rPr>
          <w:rFonts w:ascii="Times New Roman" w:hAnsi="Times New Roman" w:cs="Times New Roman"/>
          <w:b/>
          <w:bCs/>
          <w:noProof/>
          <w:sz w:val="24"/>
          <w:szCs w:val="24"/>
        </w:rPr>
        <w:lastRenderedPageBreak/>
        <w:drawing>
          <wp:inline distT="0" distB="0" distL="0" distR="0" wp14:anchorId="1F15EE03" wp14:editId="2758AFF9">
            <wp:extent cx="5939155" cy="3341370"/>
            <wp:effectExtent l="0" t="0" r="444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39155" cy="3341370"/>
                    </a:xfrm>
                    <a:prstGeom prst="rect">
                      <a:avLst/>
                    </a:prstGeom>
                    <a:noFill/>
                    <a:ln>
                      <a:noFill/>
                    </a:ln>
                  </pic:spPr>
                </pic:pic>
              </a:graphicData>
            </a:graphic>
          </wp:inline>
        </w:drawing>
      </w:r>
    </w:p>
    <w:p w14:paraId="3177E278" w14:textId="43627DA3" w:rsidR="00F96951" w:rsidRDefault="00271EE8" w:rsidP="00271EE8">
      <w:pPr>
        <w:pStyle w:val="Caption"/>
        <w:rPr>
          <w:rFonts w:ascii="Times New Roman" w:hAnsi="Times New Roman" w:cs="Times New Roman"/>
          <w:i w:val="0"/>
          <w:iCs w:val="0"/>
          <w:color w:val="auto"/>
          <w:sz w:val="24"/>
          <w:szCs w:val="24"/>
        </w:rPr>
      </w:pPr>
      <w:bookmarkStart w:id="112" w:name="_Toc86442727"/>
      <w:bookmarkStart w:id="113" w:name="_Toc86609754"/>
      <w:bookmarkStart w:id="114" w:name="_Toc88223369"/>
      <w:r w:rsidRPr="00271EE8">
        <w:rPr>
          <w:rFonts w:ascii="Times New Roman" w:hAnsi="Times New Roman" w:cs="Times New Roman"/>
          <w:b/>
          <w:bCs/>
          <w:i w:val="0"/>
          <w:iCs w:val="0"/>
          <w:color w:val="auto"/>
          <w:sz w:val="24"/>
          <w:szCs w:val="24"/>
        </w:rPr>
        <w:t>FIG 3.</w:t>
      </w:r>
      <w:r w:rsidRPr="00271EE8">
        <w:rPr>
          <w:rFonts w:ascii="Times New Roman" w:hAnsi="Times New Roman" w:cs="Times New Roman"/>
          <w:b/>
          <w:bCs/>
          <w:i w:val="0"/>
          <w:iCs w:val="0"/>
          <w:color w:val="auto"/>
          <w:sz w:val="24"/>
          <w:szCs w:val="24"/>
        </w:rPr>
        <w:fldChar w:fldCharType="begin"/>
      </w:r>
      <w:r w:rsidRPr="00271EE8">
        <w:rPr>
          <w:rFonts w:ascii="Times New Roman" w:hAnsi="Times New Roman" w:cs="Times New Roman"/>
          <w:b/>
          <w:bCs/>
          <w:i w:val="0"/>
          <w:iCs w:val="0"/>
          <w:color w:val="auto"/>
          <w:sz w:val="24"/>
          <w:szCs w:val="24"/>
        </w:rPr>
        <w:instrText xml:space="preserve"> SEQ FIG_3. \* ARABIC </w:instrText>
      </w:r>
      <w:r w:rsidRPr="00271EE8">
        <w:rPr>
          <w:rFonts w:ascii="Times New Roman" w:hAnsi="Times New Roman" w:cs="Times New Roman"/>
          <w:b/>
          <w:bCs/>
          <w:i w:val="0"/>
          <w:iCs w:val="0"/>
          <w:color w:val="auto"/>
          <w:sz w:val="24"/>
          <w:szCs w:val="24"/>
        </w:rPr>
        <w:fldChar w:fldCharType="separate"/>
      </w:r>
      <w:r w:rsidR="00954642">
        <w:rPr>
          <w:rFonts w:ascii="Times New Roman" w:hAnsi="Times New Roman" w:cs="Times New Roman"/>
          <w:b/>
          <w:bCs/>
          <w:i w:val="0"/>
          <w:iCs w:val="0"/>
          <w:noProof/>
          <w:color w:val="auto"/>
          <w:sz w:val="24"/>
          <w:szCs w:val="24"/>
        </w:rPr>
        <w:t>8</w:t>
      </w:r>
      <w:r w:rsidRPr="00271EE8">
        <w:rPr>
          <w:rFonts w:ascii="Times New Roman" w:hAnsi="Times New Roman" w:cs="Times New Roman"/>
          <w:b/>
          <w:bCs/>
          <w:i w:val="0"/>
          <w:iCs w:val="0"/>
          <w:color w:val="auto"/>
          <w:sz w:val="24"/>
          <w:szCs w:val="24"/>
        </w:rPr>
        <w:fldChar w:fldCharType="end"/>
      </w:r>
      <w:r w:rsidRPr="00271EE8">
        <w:rPr>
          <w:rFonts w:ascii="Times New Roman" w:hAnsi="Times New Roman" w:cs="Times New Roman"/>
          <w:b/>
          <w:bCs/>
          <w:i w:val="0"/>
          <w:iCs w:val="0"/>
          <w:color w:val="auto"/>
          <w:sz w:val="24"/>
          <w:szCs w:val="24"/>
        </w:rPr>
        <w:t>.</w:t>
      </w:r>
      <w:r w:rsidRPr="00271EE8">
        <w:rPr>
          <w:rFonts w:ascii="Times New Roman" w:hAnsi="Times New Roman" w:cs="Times New Roman"/>
          <w:i w:val="0"/>
          <w:iCs w:val="0"/>
          <w:color w:val="auto"/>
          <w:sz w:val="24"/>
          <w:szCs w:val="24"/>
        </w:rPr>
        <w:t xml:space="preserve"> A map on the U.S where fuel samples were obtained for this analysis. Due to DoD confidentiality a rough overview of where the fuel samples are shown representing different regions in the U.S. from the Southeast (Red), Northwest (Blue), Southwest (Brown), and Central (Green). Map generated from </w:t>
      </w:r>
      <w:r w:rsidR="004669A7" w:rsidRPr="004669A7">
        <w:rPr>
          <w:rFonts w:ascii="Times New Roman" w:hAnsi="Times New Roman" w:cs="Times New Roman"/>
          <w:i w:val="0"/>
          <w:iCs w:val="0"/>
          <w:color w:val="auto"/>
          <w:sz w:val="24"/>
          <w:szCs w:val="24"/>
        </w:rPr>
        <w:t>https://mapchart.net/usa.html</w:t>
      </w:r>
      <w:r w:rsidRPr="00271EE8">
        <w:rPr>
          <w:rFonts w:ascii="Times New Roman" w:hAnsi="Times New Roman" w:cs="Times New Roman"/>
          <w:i w:val="0"/>
          <w:iCs w:val="0"/>
          <w:color w:val="auto"/>
          <w:sz w:val="24"/>
          <w:szCs w:val="24"/>
        </w:rPr>
        <w:t>.</w:t>
      </w:r>
      <w:bookmarkEnd w:id="112"/>
      <w:bookmarkEnd w:id="113"/>
      <w:bookmarkEnd w:id="114"/>
    </w:p>
    <w:p w14:paraId="7729DB33" w14:textId="77777777" w:rsidR="004669A7" w:rsidRPr="004669A7" w:rsidRDefault="004669A7" w:rsidP="004669A7"/>
    <w:p w14:paraId="568CDEC6" w14:textId="4EF7468C" w:rsidR="008C7CFD" w:rsidRPr="008C7CFD" w:rsidRDefault="00F96951" w:rsidP="004669A7">
      <w:pPr>
        <w:pStyle w:val="Heading3"/>
      </w:pPr>
      <w:bookmarkStart w:id="115" w:name="_Toc89854613"/>
      <w:r w:rsidRPr="0053478E">
        <w:t>DNA Extraction, SSU rRNA Gene Library Preparation, and Sequencing</w:t>
      </w:r>
      <w:bookmarkEnd w:id="115"/>
    </w:p>
    <w:p w14:paraId="7F2E6F66" w14:textId="76DFA6F0" w:rsidR="00F96951" w:rsidRPr="0053478E" w:rsidRDefault="00F96951" w:rsidP="008C6976">
      <w:pPr>
        <w:spacing w:line="480" w:lineRule="auto"/>
        <w:ind w:firstLine="720"/>
        <w:rPr>
          <w:rFonts w:ascii="Times New Roman" w:hAnsi="Times New Roman" w:cs="Times New Roman"/>
          <w:b/>
          <w:bCs/>
          <w:sz w:val="24"/>
          <w:szCs w:val="24"/>
        </w:rPr>
      </w:pPr>
      <w:r w:rsidRPr="0053478E">
        <w:rPr>
          <w:rFonts w:ascii="Times New Roman" w:hAnsi="Times New Roman" w:cs="Times New Roman"/>
          <w:sz w:val="24"/>
          <w:szCs w:val="24"/>
        </w:rPr>
        <w:t xml:space="preserve">Following filtration of the </w:t>
      </w:r>
      <w:r w:rsidR="00F21F3C">
        <w:rPr>
          <w:rFonts w:ascii="Times New Roman" w:hAnsi="Times New Roman" w:cs="Times New Roman"/>
          <w:sz w:val="24"/>
          <w:szCs w:val="24"/>
        </w:rPr>
        <w:t xml:space="preserve">fuel </w:t>
      </w:r>
      <w:r w:rsidRPr="0053478E">
        <w:rPr>
          <w:rFonts w:ascii="Times New Roman" w:hAnsi="Times New Roman" w:cs="Times New Roman"/>
          <w:sz w:val="24"/>
          <w:szCs w:val="24"/>
        </w:rPr>
        <w:t xml:space="preserve">the </w:t>
      </w:r>
      <w:r w:rsidR="00E7330B">
        <w:rPr>
          <w:rFonts w:ascii="Times New Roman" w:hAnsi="Times New Roman" w:cs="Times New Roman"/>
          <w:sz w:val="24"/>
          <w:szCs w:val="24"/>
        </w:rPr>
        <w:t>polyether sulfone</w:t>
      </w:r>
      <w:r w:rsidR="00F21F3C">
        <w:rPr>
          <w:rFonts w:ascii="Times New Roman" w:hAnsi="Times New Roman" w:cs="Times New Roman"/>
          <w:sz w:val="24"/>
          <w:szCs w:val="24"/>
        </w:rPr>
        <w:t xml:space="preserve"> </w:t>
      </w:r>
      <w:proofErr w:type="spellStart"/>
      <w:r w:rsidRPr="0053478E">
        <w:rPr>
          <w:rFonts w:ascii="Times New Roman" w:hAnsi="Times New Roman" w:cs="Times New Roman"/>
          <w:sz w:val="24"/>
          <w:szCs w:val="24"/>
        </w:rPr>
        <w:t>Steritop</w:t>
      </w:r>
      <w:proofErr w:type="spellEnd"/>
      <w:r w:rsidRPr="0053478E">
        <w:rPr>
          <w:rFonts w:ascii="Times New Roman" w:hAnsi="Times New Roman" w:cs="Times New Roman"/>
          <w:sz w:val="24"/>
          <w:szCs w:val="24"/>
        </w:rPr>
        <w:t xml:space="preserve"> Filter Unit™ filter was removed using sterile disposable scalpels. This filter was then cut into four quarters </w:t>
      </w:r>
      <w:r w:rsidR="00F21F3C">
        <w:rPr>
          <w:rFonts w:ascii="Times New Roman" w:hAnsi="Times New Roman" w:cs="Times New Roman"/>
          <w:sz w:val="24"/>
          <w:szCs w:val="24"/>
        </w:rPr>
        <w:t xml:space="preserve">using sterile disposable scalpels </w:t>
      </w:r>
      <w:r w:rsidRPr="0053478E">
        <w:rPr>
          <w:rFonts w:ascii="Times New Roman" w:hAnsi="Times New Roman" w:cs="Times New Roman"/>
          <w:sz w:val="24"/>
          <w:szCs w:val="24"/>
        </w:rPr>
        <w:t xml:space="preserve">and 3 of those quarters were individually placed into </w:t>
      </w:r>
      <w:proofErr w:type="spellStart"/>
      <w:r w:rsidRPr="0053478E">
        <w:rPr>
          <w:rFonts w:ascii="Times New Roman" w:hAnsi="Times New Roman" w:cs="Times New Roman"/>
          <w:sz w:val="24"/>
          <w:szCs w:val="24"/>
        </w:rPr>
        <w:t>Zymo</w:t>
      </w:r>
      <w:proofErr w:type="spellEnd"/>
      <w:r w:rsidRPr="0053478E">
        <w:rPr>
          <w:rFonts w:ascii="Times New Roman" w:hAnsi="Times New Roman" w:cs="Times New Roman"/>
          <w:sz w:val="24"/>
          <w:szCs w:val="24"/>
        </w:rPr>
        <w:t xml:space="preserve"> Quick-DNA Fecal/Soil Microbe ZR </w:t>
      </w:r>
      <w:proofErr w:type="spellStart"/>
      <w:r w:rsidRPr="0053478E">
        <w:rPr>
          <w:rFonts w:ascii="Times New Roman" w:hAnsi="Times New Roman" w:cs="Times New Roman"/>
          <w:sz w:val="24"/>
          <w:szCs w:val="24"/>
        </w:rPr>
        <w:t>BashingBead</w:t>
      </w:r>
      <w:proofErr w:type="spellEnd"/>
      <w:r w:rsidRPr="0053478E">
        <w:rPr>
          <w:rFonts w:ascii="Times New Roman" w:hAnsi="Times New Roman" w:cs="Times New Roman"/>
          <w:sz w:val="24"/>
          <w:szCs w:val="24"/>
        </w:rPr>
        <w:t>™ Lysis Tube with DNA/RNA Shield™ and Lysis/Stabilization solution (</w:t>
      </w:r>
      <w:proofErr w:type="spellStart"/>
      <w:r w:rsidRPr="0053478E">
        <w:rPr>
          <w:rFonts w:ascii="Times New Roman" w:hAnsi="Times New Roman" w:cs="Times New Roman"/>
          <w:sz w:val="24"/>
          <w:szCs w:val="24"/>
        </w:rPr>
        <w:t>Zymo</w:t>
      </w:r>
      <w:proofErr w:type="spellEnd"/>
      <w:r w:rsidRPr="0053478E">
        <w:rPr>
          <w:rFonts w:ascii="Times New Roman" w:hAnsi="Times New Roman" w:cs="Times New Roman"/>
          <w:sz w:val="24"/>
          <w:szCs w:val="24"/>
        </w:rPr>
        <w:t xml:space="preserve"> Research Co, Irvine, CA, United States) creating three technical replicates for extraction and sequencing.</w:t>
      </w:r>
      <w:r w:rsidR="00120592">
        <w:rPr>
          <w:rFonts w:ascii="Times New Roman" w:hAnsi="Times New Roman" w:cs="Times New Roman"/>
          <w:sz w:val="24"/>
          <w:szCs w:val="24"/>
        </w:rPr>
        <w:t xml:space="preserve"> The fourth quarter of the filter was used to quantify contamination through MPN analysis and isolated representative isolates from the fuel.</w:t>
      </w:r>
      <w:r w:rsidRPr="0053478E">
        <w:rPr>
          <w:rFonts w:ascii="Times New Roman" w:hAnsi="Times New Roman" w:cs="Times New Roman"/>
          <w:sz w:val="24"/>
          <w:szCs w:val="24"/>
        </w:rPr>
        <w:t xml:space="preserve"> The biomass in the </w:t>
      </w:r>
      <w:proofErr w:type="spellStart"/>
      <w:r w:rsidRPr="0053478E">
        <w:rPr>
          <w:rFonts w:ascii="Times New Roman" w:hAnsi="Times New Roman" w:cs="Times New Roman"/>
          <w:sz w:val="24"/>
          <w:szCs w:val="24"/>
        </w:rPr>
        <w:t>BashingBead</w:t>
      </w:r>
      <w:proofErr w:type="spellEnd"/>
      <w:r w:rsidRPr="0053478E">
        <w:rPr>
          <w:rFonts w:ascii="Times New Roman" w:hAnsi="Times New Roman" w:cs="Times New Roman"/>
          <w:sz w:val="24"/>
          <w:szCs w:val="24"/>
        </w:rPr>
        <w:t xml:space="preserve">™ tubes were then physically lysed in the field using a custom designed reciprocating saw in the field and sent back to the University of Oklahoma for further </w:t>
      </w:r>
      <w:r w:rsidRPr="0053478E">
        <w:rPr>
          <w:rFonts w:ascii="Times New Roman" w:hAnsi="Times New Roman" w:cs="Times New Roman"/>
          <w:sz w:val="24"/>
          <w:szCs w:val="24"/>
        </w:rPr>
        <w:lastRenderedPageBreak/>
        <w:t>processing.</w:t>
      </w:r>
      <w:r w:rsidR="00F21F3C">
        <w:rPr>
          <w:rFonts w:ascii="Times New Roman" w:hAnsi="Times New Roman" w:cs="Times New Roman"/>
          <w:sz w:val="24"/>
          <w:szCs w:val="24"/>
        </w:rPr>
        <w:t xml:space="preserve"> Samples were shipped</w:t>
      </w:r>
      <w:r w:rsidR="00120592">
        <w:rPr>
          <w:rFonts w:ascii="Times New Roman" w:hAnsi="Times New Roman" w:cs="Times New Roman"/>
          <w:sz w:val="24"/>
          <w:szCs w:val="24"/>
        </w:rPr>
        <w:t xml:space="preserve"> at ambient temperature</w:t>
      </w:r>
      <w:r w:rsidR="00F21F3C">
        <w:rPr>
          <w:rFonts w:ascii="Times New Roman" w:hAnsi="Times New Roman" w:cs="Times New Roman"/>
          <w:sz w:val="24"/>
          <w:szCs w:val="24"/>
        </w:rPr>
        <w:t xml:space="preserve"> in the </w:t>
      </w:r>
      <w:proofErr w:type="spellStart"/>
      <w:r w:rsidR="00F21F3C">
        <w:rPr>
          <w:rFonts w:ascii="Times New Roman" w:hAnsi="Times New Roman" w:cs="Times New Roman"/>
          <w:sz w:val="24"/>
          <w:szCs w:val="24"/>
        </w:rPr>
        <w:t>BashingBead</w:t>
      </w:r>
      <w:proofErr w:type="spellEnd"/>
      <w:r w:rsidR="00F21F3C">
        <w:rPr>
          <w:rFonts w:ascii="Times New Roman" w:hAnsi="Times New Roman" w:cs="Times New Roman"/>
          <w:sz w:val="24"/>
          <w:szCs w:val="24"/>
        </w:rPr>
        <w:t>™ tubes with the DNA/RNA shield and typically took 2-3 days to arrive in the lab via ground shipping. Samples shipped back to the lab were immediately extracted once they arrived in the lab</w:t>
      </w:r>
      <w:r w:rsidRPr="0053478E">
        <w:rPr>
          <w:rFonts w:ascii="Times New Roman" w:hAnsi="Times New Roman" w:cs="Times New Roman"/>
          <w:sz w:val="24"/>
          <w:szCs w:val="24"/>
        </w:rPr>
        <w:t xml:space="preserve"> </w:t>
      </w:r>
      <w:r w:rsidR="00F21F3C">
        <w:rPr>
          <w:rFonts w:ascii="Times New Roman" w:hAnsi="Times New Roman" w:cs="Times New Roman"/>
          <w:sz w:val="24"/>
          <w:szCs w:val="24"/>
        </w:rPr>
        <w:t xml:space="preserve">and </w:t>
      </w:r>
      <w:r w:rsidRPr="0053478E">
        <w:rPr>
          <w:rFonts w:ascii="Times New Roman" w:hAnsi="Times New Roman" w:cs="Times New Roman"/>
          <w:sz w:val="24"/>
          <w:szCs w:val="24"/>
        </w:rPr>
        <w:t xml:space="preserve">DNA extraction proceeded via the </w:t>
      </w:r>
      <w:proofErr w:type="spellStart"/>
      <w:r w:rsidRPr="0053478E">
        <w:rPr>
          <w:rFonts w:ascii="Times New Roman" w:hAnsi="Times New Roman" w:cs="Times New Roman"/>
          <w:sz w:val="24"/>
          <w:szCs w:val="24"/>
        </w:rPr>
        <w:t>Zymo</w:t>
      </w:r>
      <w:proofErr w:type="spellEnd"/>
      <w:r w:rsidRPr="0053478E">
        <w:rPr>
          <w:rFonts w:ascii="Times New Roman" w:hAnsi="Times New Roman" w:cs="Times New Roman"/>
          <w:sz w:val="24"/>
          <w:szCs w:val="24"/>
        </w:rPr>
        <w:t xml:space="preserve"> Quick-DNA Fecal/Soil Microbe kits manufacturer protocol. </w:t>
      </w:r>
    </w:p>
    <w:p w14:paraId="33749B22" w14:textId="0528EFB5" w:rsidR="00F96951" w:rsidRPr="0053478E" w:rsidRDefault="00F96951" w:rsidP="0053478E">
      <w:pPr>
        <w:spacing w:line="480" w:lineRule="auto"/>
        <w:rPr>
          <w:rFonts w:ascii="Times New Roman" w:hAnsi="Times New Roman" w:cs="Times New Roman"/>
          <w:sz w:val="24"/>
          <w:szCs w:val="24"/>
        </w:rPr>
      </w:pPr>
      <w:r w:rsidRPr="0053478E">
        <w:rPr>
          <w:rFonts w:ascii="Times New Roman" w:hAnsi="Times New Roman" w:cs="Times New Roman"/>
          <w:sz w:val="24"/>
          <w:szCs w:val="24"/>
        </w:rPr>
        <w:tab/>
        <w:t>Small subunit (SSU) rRNA libraries were generated by amplifying the extracted DNA using PCR primers that spanned the V4 and V5 hypervariable regions of the 16S ribosomal RNA gene between position 515 and 926 (</w:t>
      </w:r>
      <w:r w:rsidRPr="0053478E">
        <w:rPr>
          <w:rFonts w:ascii="Times New Roman" w:hAnsi="Times New Roman" w:cs="Times New Roman"/>
          <w:i/>
          <w:iCs/>
          <w:sz w:val="24"/>
          <w:szCs w:val="24"/>
        </w:rPr>
        <w:t>Escherichia coli</w:t>
      </w:r>
      <w:r w:rsidRPr="0053478E">
        <w:rPr>
          <w:rFonts w:ascii="Times New Roman" w:hAnsi="Times New Roman" w:cs="Times New Roman"/>
          <w:sz w:val="24"/>
          <w:szCs w:val="24"/>
        </w:rPr>
        <w:t xml:space="preserve"> numbering), which produced a ~400 bp fragment for </w:t>
      </w:r>
      <w:r w:rsidR="00F21F3C">
        <w:rPr>
          <w:rFonts w:ascii="Times New Roman" w:hAnsi="Times New Roman" w:cs="Times New Roman"/>
          <w:sz w:val="24"/>
          <w:szCs w:val="24"/>
        </w:rPr>
        <w:t>B</w:t>
      </w:r>
      <w:r w:rsidRPr="0053478E">
        <w:rPr>
          <w:rFonts w:ascii="Times New Roman" w:hAnsi="Times New Roman" w:cs="Times New Roman"/>
          <w:sz w:val="24"/>
          <w:szCs w:val="24"/>
        </w:rPr>
        <w:t xml:space="preserve">acteria and </w:t>
      </w:r>
      <w:r w:rsidR="00F21F3C">
        <w:rPr>
          <w:rFonts w:ascii="Times New Roman" w:hAnsi="Times New Roman" w:cs="Times New Roman"/>
          <w:sz w:val="24"/>
          <w:szCs w:val="24"/>
        </w:rPr>
        <w:t>A</w:t>
      </w:r>
      <w:r w:rsidRPr="0053478E">
        <w:rPr>
          <w:rFonts w:ascii="Times New Roman" w:hAnsi="Times New Roman" w:cs="Times New Roman"/>
          <w:sz w:val="24"/>
          <w:szCs w:val="24"/>
        </w:rPr>
        <w:t>rchaea and ~600 bp fragments for the Eukarya 18</w:t>
      </w:r>
      <w:r w:rsidR="00120592">
        <w:rPr>
          <w:rFonts w:ascii="Times New Roman" w:hAnsi="Times New Roman" w:cs="Times New Roman"/>
          <w:sz w:val="24"/>
          <w:szCs w:val="24"/>
        </w:rPr>
        <w:t>S</w:t>
      </w:r>
      <w:r w:rsidRPr="0053478E">
        <w:rPr>
          <w:rFonts w:ascii="Times New Roman" w:hAnsi="Times New Roman" w:cs="Times New Roman"/>
          <w:sz w:val="24"/>
          <w:szCs w:val="24"/>
        </w:rPr>
        <w:t xml:space="preserve"> rRNA gene. These primers were chosen due to them being able to amplify a broad distribution of SSU rRNA genes from all three domains of life </w:t>
      </w:r>
      <w:sdt>
        <w:sdtPr>
          <w:rPr>
            <w:rFonts w:ascii="Times New Roman" w:hAnsi="Times New Roman" w:cs="Times New Roman"/>
            <w:sz w:val="24"/>
            <w:szCs w:val="24"/>
          </w:rPr>
          <w:alias w:val="SmartCite Citation"/>
          <w:tag w:val="4a610e40-b469-4b39-858d-398bdfb76afc:089769B7-83AC-460D-D1F2-C17AEA522EE5+"/>
          <w:id w:val="-333459952"/>
          <w:placeholder>
            <w:docPart w:val="B0A2B1629CF8483B8F26E63B7DB21264"/>
          </w:placeholder>
        </w:sdtPr>
        <w:sdtEndPr/>
        <w:sdtContent>
          <w:r w:rsidRPr="0053478E">
            <w:rPr>
              <w:rFonts w:ascii="Times New Roman" w:eastAsia="Times New Roman" w:hAnsi="Times New Roman" w:cs="Times New Roman"/>
              <w:color w:val="000000"/>
              <w:sz w:val="24"/>
            </w:rPr>
            <w:t>(44)</w:t>
          </w:r>
        </w:sdtContent>
      </w:sdt>
      <w:r w:rsidRPr="0053478E">
        <w:rPr>
          <w:rFonts w:ascii="Times New Roman" w:hAnsi="Times New Roman" w:cs="Times New Roman"/>
          <w:sz w:val="24"/>
          <w:szCs w:val="24"/>
        </w:rPr>
        <w:t>. The forward primer 515F-Y (5’-</w:t>
      </w:r>
      <w:r w:rsidRPr="0053478E">
        <w:rPr>
          <w:rFonts w:ascii="Times New Roman" w:hAnsi="Times New Roman" w:cs="Times New Roman"/>
          <w:b/>
          <w:bCs/>
          <w:sz w:val="24"/>
          <w:szCs w:val="24"/>
        </w:rPr>
        <w:t>GTA AAA CGA CGG CCA GC</w:t>
      </w:r>
      <w:r w:rsidRPr="0053478E">
        <w:rPr>
          <w:rFonts w:ascii="Times New Roman" w:hAnsi="Times New Roman" w:cs="Times New Roman"/>
          <w:sz w:val="24"/>
          <w:szCs w:val="24"/>
        </w:rPr>
        <w:t xml:space="preserve">CG TGY CAG CMG CCG CGG TAA-3’) contains the M13 forward primer (in bold) fused to the gene-specific forward primer (non-bold). The reverse primer 926R (5’-CCG YCA ATT YMT TTR AGT TT-3’) was unmodified from Parada et al. </w:t>
      </w:r>
      <w:sdt>
        <w:sdtPr>
          <w:rPr>
            <w:rFonts w:ascii="Times New Roman" w:hAnsi="Times New Roman" w:cs="Times New Roman"/>
            <w:sz w:val="24"/>
            <w:szCs w:val="24"/>
          </w:rPr>
          <w:alias w:val="SmartCite Citation"/>
          <w:tag w:val="4a610e40-b469-4b39-858d-398bdfb76afc:089769B7-83AC-460D-D1F2-C17AEA522EE5+"/>
          <w:id w:val="1074315742"/>
          <w:placeholder>
            <w:docPart w:val="B0A2B1629CF8483B8F26E63B7DB21264"/>
          </w:placeholder>
        </w:sdtPr>
        <w:sdtEndPr/>
        <w:sdtContent>
          <w:r w:rsidRPr="0053478E">
            <w:rPr>
              <w:rFonts w:ascii="Times New Roman" w:eastAsia="Times New Roman" w:hAnsi="Times New Roman" w:cs="Times New Roman"/>
              <w:color w:val="000000"/>
              <w:sz w:val="24"/>
            </w:rPr>
            <w:t>(44)</w:t>
          </w:r>
        </w:sdtContent>
      </w:sdt>
      <w:r w:rsidRPr="0053478E">
        <w:rPr>
          <w:rFonts w:ascii="Times New Roman" w:hAnsi="Times New Roman" w:cs="Times New Roman"/>
          <w:sz w:val="24"/>
          <w:szCs w:val="24"/>
        </w:rPr>
        <w:t xml:space="preserve">. 5 PRIME </w:t>
      </w:r>
      <w:proofErr w:type="spellStart"/>
      <w:r w:rsidRPr="0053478E">
        <w:rPr>
          <w:rFonts w:ascii="Times New Roman" w:hAnsi="Times New Roman" w:cs="Times New Roman"/>
          <w:sz w:val="24"/>
          <w:szCs w:val="24"/>
        </w:rPr>
        <w:t>HotMasterMix</w:t>
      </w:r>
      <w:proofErr w:type="spellEnd"/>
      <w:r w:rsidRPr="0053478E">
        <w:rPr>
          <w:rFonts w:ascii="Times New Roman" w:hAnsi="Times New Roman" w:cs="Times New Roman"/>
          <w:sz w:val="24"/>
          <w:szCs w:val="24"/>
        </w:rPr>
        <w:t xml:space="preserve"> (Quanta Biosciences, Beverly, MA, United States) was used for all library prep PCR reactions with a final reaction volume of 50 µL. </w:t>
      </w:r>
      <w:r w:rsidR="0016337A">
        <w:rPr>
          <w:rFonts w:ascii="Times New Roman" w:hAnsi="Times New Roman" w:cs="Times New Roman"/>
          <w:sz w:val="24"/>
          <w:szCs w:val="24"/>
        </w:rPr>
        <w:t xml:space="preserve">Thermocycler conditions included a 3 min heating step at 95°C followed by 30 cycles of 95°C for 45 s, 50°C for 45 s, 68°C for 90 s, and a final extension of 68°C for 5 min. </w:t>
      </w:r>
      <w:r w:rsidRPr="0053478E">
        <w:rPr>
          <w:rFonts w:ascii="Times New Roman" w:hAnsi="Times New Roman" w:cs="Times New Roman"/>
          <w:sz w:val="24"/>
          <w:szCs w:val="24"/>
        </w:rPr>
        <w:t xml:space="preserve">Reactions were then purified </w:t>
      </w:r>
      <w:r w:rsidR="0016337A">
        <w:rPr>
          <w:rFonts w:ascii="Times New Roman" w:hAnsi="Times New Roman" w:cs="Times New Roman"/>
          <w:sz w:val="24"/>
          <w:szCs w:val="24"/>
        </w:rPr>
        <w:t>with</w:t>
      </w:r>
      <w:r w:rsidRPr="0053478E">
        <w:rPr>
          <w:rFonts w:ascii="Times New Roman" w:hAnsi="Times New Roman" w:cs="Times New Roman"/>
          <w:sz w:val="24"/>
          <w:szCs w:val="24"/>
        </w:rPr>
        <w:t xml:space="preserve"> Sera-Mag™ paramagnetic beads (MilliporeSigma, St. Louis, MO) at a final concentration of 0.8x. Following purification 4 µL of PCR product was used in a barcoding reaction affixing a unique 12 bp barcode to each library in 50 µL reactions.</w:t>
      </w:r>
      <w:r w:rsidR="0016337A">
        <w:rPr>
          <w:rFonts w:ascii="Times New Roman" w:hAnsi="Times New Roman" w:cs="Times New Roman"/>
          <w:sz w:val="24"/>
          <w:szCs w:val="24"/>
        </w:rPr>
        <w:t xml:space="preserve"> Unique barcode primers were obtained </w:t>
      </w:r>
      <w:r w:rsidR="00DE745D">
        <w:rPr>
          <w:rFonts w:ascii="Times New Roman" w:hAnsi="Times New Roman" w:cs="Times New Roman"/>
          <w:sz w:val="24"/>
          <w:szCs w:val="24"/>
        </w:rPr>
        <w:t>from</w:t>
      </w:r>
      <w:r w:rsidR="0016337A">
        <w:rPr>
          <w:rFonts w:ascii="Times New Roman" w:hAnsi="Times New Roman" w:cs="Times New Roman"/>
          <w:sz w:val="24"/>
          <w:szCs w:val="24"/>
        </w:rPr>
        <w:t xml:space="preserve"> Integrated DNA Technology </w:t>
      </w:r>
      <w:r w:rsidR="00DE745D">
        <w:rPr>
          <w:rFonts w:ascii="Times New Roman" w:hAnsi="Times New Roman" w:cs="Times New Roman"/>
          <w:sz w:val="24"/>
          <w:szCs w:val="24"/>
        </w:rPr>
        <w:t xml:space="preserve">(Coralville, Iowa, U.S.) </w:t>
      </w:r>
      <w:r w:rsidR="0016337A">
        <w:rPr>
          <w:rFonts w:ascii="Times New Roman" w:hAnsi="Times New Roman" w:cs="Times New Roman"/>
          <w:sz w:val="24"/>
          <w:szCs w:val="24"/>
        </w:rPr>
        <w:t xml:space="preserve">that affixed to the M13 forward primer sequence on the amplicons. </w:t>
      </w:r>
      <w:r w:rsidR="00DE745D">
        <w:rPr>
          <w:rFonts w:ascii="Times New Roman" w:hAnsi="Times New Roman" w:cs="Times New Roman"/>
          <w:sz w:val="24"/>
          <w:szCs w:val="24"/>
        </w:rPr>
        <w:t>During</w:t>
      </w:r>
      <w:r w:rsidR="0016337A">
        <w:rPr>
          <w:rFonts w:ascii="Times New Roman" w:hAnsi="Times New Roman" w:cs="Times New Roman"/>
          <w:sz w:val="24"/>
          <w:szCs w:val="24"/>
        </w:rPr>
        <w:t xml:space="preserve"> a PCR reaction </w:t>
      </w:r>
      <w:r w:rsidR="00DE745D">
        <w:rPr>
          <w:rFonts w:ascii="Times New Roman" w:hAnsi="Times New Roman" w:cs="Times New Roman"/>
          <w:sz w:val="24"/>
          <w:szCs w:val="24"/>
        </w:rPr>
        <w:t>with the following conditions:</w:t>
      </w:r>
      <w:r w:rsidR="0016337A">
        <w:rPr>
          <w:rFonts w:ascii="Times New Roman" w:hAnsi="Times New Roman" w:cs="Times New Roman"/>
          <w:sz w:val="24"/>
          <w:szCs w:val="24"/>
        </w:rPr>
        <w:t xml:space="preserve"> with a </w:t>
      </w:r>
      <w:r w:rsidR="00DE745D">
        <w:rPr>
          <w:rFonts w:ascii="Times New Roman" w:hAnsi="Times New Roman" w:cs="Times New Roman"/>
          <w:sz w:val="24"/>
          <w:szCs w:val="24"/>
        </w:rPr>
        <w:t>3-minute</w:t>
      </w:r>
      <w:r w:rsidR="0016337A">
        <w:rPr>
          <w:rFonts w:ascii="Times New Roman" w:hAnsi="Times New Roman" w:cs="Times New Roman"/>
          <w:sz w:val="24"/>
          <w:szCs w:val="24"/>
        </w:rPr>
        <w:t xml:space="preserve"> heating step at 95°C for 3 min followed by 6 cycles of 95°C for 45 s, 50°C for 45 s, 68°C for 90 s, and a final </w:t>
      </w:r>
      <w:r w:rsidR="0016337A">
        <w:rPr>
          <w:rFonts w:ascii="Times New Roman" w:hAnsi="Times New Roman" w:cs="Times New Roman"/>
          <w:sz w:val="24"/>
          <w:szCs w:val="24"/>
        </w:rPr>
        <w:lastRenderedPageBreak/>
        <w:t>extension of 68°C for 5 min.</w:t>
      </w:r>
      <w:r w:rsidRPr="0053478E">
        <w:rPr>
          <w:rFonts w:ascii="Times New Roman" w:hAnsi="Times New Roman" w:cs="Times New Roman"/>
          <w:sz w:val="24"/>
          <w:szCs w:val="24"/>
        </w:rPr>
        <w:t xml:space="preserve"> Once barcoded these reactions were again purified using Sera-Mag™ beads in a final volume of 50 µL. DNA of these purified samples were than quantified using </w:t>
      </w:r>
      <w:proofErr w:type="spellStart"/>
      <w:r w:rsidRPr="0053478E">
        <w:rPr>
          <w:rFonts w:ascii="Times New Roman" w:hAnsi="Times New Roman" w:cs="Times New Roman"/>
          <w:sz w:val="24"/>
          <w:szCs w:val="24"/>
        </w:rPr>
        <w:t>QuBit</w:t>
      </w:r>
      <w:proofErr w:type="spellEnd"/>
      <w:r w:rsidRPr="0053478E">
        <w:rPr>
          <w:rFonts w:ascii="Times New Roman" w:hAnsi="Times New Roman" w:cs="Times New Roman"/>
          <w:sz w:val="24"/>
          <w:szCs w:val="24"/>
        </w:rPr>
        <w:t xml:space="preserve">™ dsDNA HS assay kit (Thermo </w:t>
      </w:r>
      <w:r w:rsidR="00F21F3C">
        <w:rPr>
          <w:rFonts w:ascii="Times New Roman" w:hAnsi="Times New Roman" w:cs="Times New Roman"/>
          <w:sz w:val="24"/>
          <w:szCs w:val="24"/>
        </w:rPr>
        <w:t>Fisher</w:t>
      </w:r>
      <w:r w:rsidRPr="0053478E">
        <w:rPr>
          <w:rFonts w:ascii="Times New Roman" w:hAnsi="Times New Roman" w:cs="Times New Roman"/>
          <w:sz w:val="24"/>
          <w:szCs w:val="24"/>
        </w:rPr>
        <w:t xml:space="preserve"> Scientific Inc., Waltham, MA, United States) and pooled in equimolar amounts before concentrat</w:t>
      </w:r>
      <w:r w:rsidR="00DE745D">
        <w:rPr>
          <w:rFonts w:ascii="Times New Roman" w:hAnsi="Times New Roman" w:cs="Times New Roman"/>
          <w:sz w:val="24"/>
          <w:szCs w:val="24"/>
        </w:rPr>
        <w:t>ed</w:t>
      </w:r>
      <w:r w:rsidRPr="0053478E">
        <w:rPr>
          <w:rFonts w:ascii="Times New Roman" w:hAnsi="Times New Roman" w:cs="Times New Roman"/>
          <w:sz w:val="24"/>
          <w:szCs w:val="24"/>
        </w:rPr>
        <w:t xml:space="preserve"> using an </w:t>
      </w:r>
      <w:proofErr w:type="spellStart"/>
      <w:r w:rsidRPr="0053478E">
        <w:rPr>
          <w:rFonts w:ascii="Times New Roman" w:hAnsi="Times New Roman" w:cs="Times New Roman"/>
          <w:sz w:val="24"/>
          <w:szCs w:val="24"/>
        </w:rPr>
        <w:t>Amicon</w:t>
      </w:r>
      <w:proofErr w:type="spellEnd"/>
      <w:r w:rsidRPr="0053478E">
        <w:rPr>
          <w:rFonts w:ascii="Times New Roman" w:hAnsi="Times New Roman" w:cs="Times New Roman"/>
          <w:sz w:val="24"/>
          <w:szCs w:val="24"/>
        </w:rPr>
        <w:t xml:space="preserve">® Ultra 0.5 mL centrifugal filter with Ultracel-30K membrane (Millipore Sigma, Billerica, MA, United States) to a final volume of 80 µL. To mitigate the effects of reagent contamination triplicate extraction blanks (DNA extraction with no sample addition) and negative PCR controls (PCR with no template DNA added) were sequenced as well. The pooled prepared libraries were than submitted for sequencing on the Illumina </w:t>
      </w:r>
      <w:proofErr w:type="spellStart"/>
      <w:r w:rsidRPr="0053478E">
        <w:rPr>
          <w:rFonts w:ascii="Times New Roman" w:hAnsi="Times New Roman" w:cs="Times New Roman"/>
          <w:sz w:val="24"/>
          <w:szCs w:val="24"/>
        </w:rPr>
        <w:t>MiSeq</w:t>
      </w:r>
      <w:proofErr w:type="spellEnd"/>
      <w:r w:rsidRPr="0053478E">
        <w:rPr>
          <w:rFonts w:ascii="Times New Roman" w:hAnsi="Times New Roman" w:cs="Times New Roman"/>
          <w:sz w:val="24"/>
          <w:szCs w:val="24"/>
        </w:rPr>
        <w:t xml:space="preserve"> (Illumina Inc., San Diego, CA, United States) using V2 PE250 chemistry at the </w:t>
      </w:r>
      <w:r w:rsidR="0016337A">
        <w:rPr>
          <w:rFonts w:ascii="Times New Roman" w:hAnsi="Times New Roman" w:cs="Times New Roman"/>
          <w:sz w:val="24"/>
          <w:szCs w:val="24"/>
        </w:rPr>
        <w:t xml:space="preserve">University of Oklahoma </w:t>
      </w:r>
      <w:r w:rsidRPr="0053478E">
        <w:rPr>
          <w:rFonts w:ascii="Times New Roman" w:hAnsi="Times New Roman" w:cs="Times New Roman"/>
          <w:sz w:val="24"/>
          <w:szCs w:val="24"/>
        </w:rPr>
        <w:t>Consolidated Core Lab</w:t>
      </w:r>
      <w:r w:rsidR="0016337A">
        <w:rPr>
          <w:rFonts w:ascii="Times New Roman" w:hAnsi="Times New Roman" w:cs="Times New Roman"/>
          <w:sz w:val="24"/>
          <w:szCs w:val="24"/>
        </w:rPr>
        <w:t>.</w:t>
      </w:r>
    </w:p>
    <w:p w14:paraId="15A38C89" w14:textId="7F5A3CB3" w:rsidR="008C7CFD" w:rsidRPr="008C7CFD" w:rsidRDefault="00F96951" w:rsidP="004669A7">
      <w:pPr>
        <w:pStyle w:val="Heading3"/>
      </w:pPr>
      <w:bookmarkStart w:id="116" w:name="_Toc89854614"/>
      <w:r w:rsidRPr="0053478E">
        <w:t>Quantification and Characterization of FAME and Alkanes in Fuels</w:t>
      </w:r>
      <w:bookmarkEnd w:id="116"/>
    </w:p>
    <w:p w14:paraId="1B704397" w14:textId="75AD172D" w:rsidR="00F96951" w:rsidRPr="0053478E" w:rsidRDefault="00F96951" w:rsidP="0053478E">
      <w:pPr>
        <w:spacing w:line="480" w:lineRule="auto"/>
        <w:ind w:firstLine="720"/>
        <w:rPr>
          <w:rFonts w:ascii="Times New Roman" w:hAnsi="Times New Roman" w:cs="Times New Roman"/>
          <w:b/>
          <w:bCs/>
          <w:sz w:val="24"/>
          <w:szCs w:val="24"/>
        </w:rPr>
      </w:pPr>
      <w:r w:rsidRPr="0053478E">
        <w:rPr>
          <w:rFonts w:ascii="Times New Roman" w:hAnsi="Times New Roman" w:cs="Times New Roman"/>
          <w:b/>
          <w:bCs/>
          <w:sz w:val="24"/>
          <w:szCs w:val="24"/>
        </w:rPr>
        <w:t xml:space="preserve"> </w:t>
      </w:r>
      <w:r w:rsidRPr="0053478E">
        <w:rPr>
          <w:rFonts w:ascii="Times New Roman" w:hAnsi="Times New Roman" w:cs="Times New Roman"/>
          <w:sz w:val="24"/>
          <w:szCs w:val="24"/>
        </w:rPr>
        <w:t>Biodiesel and diesel fuels that were collected from fuel storage tanks were analyzed to determine the amount of FAME and n-alkanes in the fuel. Following filtration of the fuel collected from the field the fuel was sent back to the University of Oklahoma for analysis using a Shimadzu GCMS-QP2010</w:t>
      </w:r>
      <w:r w:rsidR="00E7330B">
        <w:rPr>
          <w:rFonts w:ascii="Times New Roman" w:hAnsi="Times New Roman" w:cs="Times New Roman"/>
          <w:sz w:val="24"/>
          <w:szCs w:val="24"/>
        </w:rPr>
        <w:t xml:space="preserve"> (Shimadzu, Kyoto, Japan)</w:t>
      </w:r>
      <w:r w:rsidRPr="0053478E">
        <w:rPr>
          <w:rFonts w:ascii="Times New Roman" w:hAnsi="Times New Roman" w:cs="Times New Roman"/>
          <w:sz w:val="24"/>
          <w:szCs w:val="24"/>
        </w:rPr>
        <w:t>. Fuel was initially diluted using GC grade hexane in a 1:10 ratio which was then analyzed via GC-MS. These fuel sample were run in triplicates on the GC</w:t>
      </w:r>
      <w:r w:rsidR="00DE745D">
        <w:rPr>
          <w:rFonts w:ascii="Times New Roman" w:hAnsi="Times New Roman" w:cs="Times New Roman"/>
          <w:sz w:val="24"/>
          <w:szCs w:val="24"/>
        </w:rPr>
        <w:t>-</w:t>
      </w:r>
      <w:r w:rsidRPr="0053478E">
        <w:rPr>
          <w:rFonts w:ascii="Times New Roman" w:hAnsi="Times New Roman" w:cs="Times New Roman"/>
          <w:sz w:val="24"/>
          <w:szCs w:val="24"/>
        </w:rPr>
        <w:t>MS producing technical replicates for each fuel sample using an AOC-20i autosampler. Briefly, the autosampler injection syringe was rinsed after each 1µL injection with 100% ethanol three times. Once the injection syringe was rinsed with the ethanol it rinsed itself once with the diluted fuel sample prior to the actual injection into the GCMS. A split injection was used on the GC</w:t>
      </w:r>
      <w:r w:rsidR="00DE745D">
        <w:rPr>
          <w:rFonts w:ascii="Times New Roman" w:hAnsi="Times New Roman" w:cs="Times New Roman"/>
          <w:sz w:val="24"/>
          <w:szCs w:val="24"/>
        </w:rPr>
        <w:t>-</w:t>
      </w:r>
      <w:r w:rsidRPr="0053478E">
        <w:rPr>
          <w:rFonts w:ascii="Times New Roman" w:hAnsi="Times New Roman" w:cs="Times New Roman"/>
          <w:sz w:val="24"/>
          <w:szCs w:val="24"/>
        </w:rPr>
        <w:t xml:space="preserve">MS with a split ratio of 10 making the final dilution of the fuels 1:100. </w:t>
      </w:r>
    </w:p>
    <w:p w14:paraId="3CDDC256" w14:textId="46608240" w:rsidR="00F96951" w:rsidRPr="0053478E" w:rsidRDefault="00F96951" w:rsidP="0053478E">
      <w:pPr>
        <w:spacing w:line="480" w:lineRule="auto"/>
        <w:ind w:firstLine="720"/>
        <w:rPr>
          <w:rFonts w:ascii="Times New Roman" w:hAnsi="Times New Roman" w:cs="Times New Roman"/>
          <w:sz w:val="24"/>
          <w:szCs w:val="24"/>
        </w:rPr>
      </w:pPr>
      <w:r w:rsidRPr="0053478E">
        <w:rPr>
          <w:rFonts w:ascii="Times New Roman" w:hAnsi="Times New Roman" w:cs="Times New Roman"/>
          <w:sz w:val="24"/>
          <w:szCs w:val="24"/>
        </w:rPr>
        <w:t>A Rtx-5MS column (</w:t>
      </w:r>
      <w:proofErr w:type="spellStart"/>
      <w:r w:rsidRPr="0053478E">
        <w:rPr>
          <w:rFonts w:ascii="Times New Roman" w:hAnsi="Times New Roman" w:cs="Times New Roman"/>
          <w:sz w:val="24"/>
          <w:szCs w:val="24"/>
        </w:rPr>
        <w:t>Restek</w:t>
      </w:r>
      <w:proofErr w:type="spellEnd"/>
      <w:r w:rsidRPr="0053478E">
        <w:rPr>
          <w:rFonts w:ascii="Times New Roman" w:hAnsi="Times New Roman" w:cs="Times New Roman"/>
          <w:sz w:val="24"/>
          <w:szCs w:val="24"/>
        </w:rPr>
        <w:t>) was used in the GC with a length of 30.0 m</w:t>
      </w:r>
      <w:r w:rsidR="00E7330B">
        <w:rPr>
          <w:rFonts w:ascii="Times New Roman" w:hAnsi="Times New Roman" w:cs="Times New Roman"/>
          <w:sz w:val="24"/>
          <w:szCs w:val="24"/>
        </w:rPr>
        <w:t>,</w:t>
      </w:r>
      <w:r w:rsidRPr="0053478E">
        <w:rPr>
          <w:rFonts w:ascii="Times New Roman" w:hAnsi="Times New Roman" w:cs="Times New Roman"/>
          <w:sz w:val="24"/>
          <w:szCs w:val="24"/>
        </w:rPr>
        <w:t xml:space="preserve"> thickness of 0.25 µm and a diameter of 0.25 µm. The injection temperature was set at 300°C while the initial </w:t>
      </w:r>
      <w:r w:rsidRPr="0053478E">
        <w:rPr>
          <w:rFonts w:ascii="Times New Roman" w:hAnsi="Times New Roman" w:cs="Times New Roman"/>
          <w:sz w:val="24"/>
          <w:szCs w:val="24"/>
        </w:rPr>
        <w:lastRenderedPageBreak/>
        <w:t>column temperature was 40.0°C. The column temperature was held at this temperature for 1.5 minutes</w:t>
      </w:r>
      <w:r w:rsidR="00E7330B">
        <w:rPr>
          <w:rFonts w:ascii="Times New Roman" w:hAnsi="Times New Roman" w:cs="Times New Roman"/>
          <w:sz w:val="24"/>
          <w:szCs w:val="24"/>
        </w:rPr>
        <w:t xml:space="preserve"> upon injection</w:t>
      </w:r>
      <w:r w:rsidRPr="0053478E">
        <w:rPr>
          <w:rFonts w:ascii="Times New Roman" w:hAnsi="Times New Roman" w:cs="Times New Roman"/>
          <w:sz w:val="24"/>
          <w:szCs w:val="24"/>
        </w:rPr>
        <w:t>. After the initial hold the temperature of the column increased by 10°C per minute to a final temperature of 300°C. Once it reached 300°C the column was held at this temperature for 2.75 minutes. The carrier gas used for this analysis was high purity helium at a linear velocity of 36.8 cm per second. Mass spectra were analyzed in scan mode with a solvent cut time of 2.75 min, an ion source temperature of 200°C and an interface temperature of 300°C. Scans from the MS were performed with event times of 0.25 seconds with a scan speed of 2000. Spectra between m/z 35 and 500 were used for this analysis.</w:t>
      </w:r>
    </w:p>
    <w:p w14:paraId="227525DA" w14:textId="7D4B2B1C" w:rsidR="00F96951" w:rsidRPr="0053478E" w:rsidRDefault="00F96951" w:rsidP="0053478E">
      <w:pPr>
        <w:spacing w:line="480" w:lineRule="auto"/>
        <w:ind w:firstLine="720"/>
        <w:rPr>
          <w:rFonts w:ascii="Times New Roman" w:hAnsi="Times New Roman" w:cs="Times New Roman"/>
          <w:sz w:val="24"/>
          <w:szCs w:val="24"/>
        </w:rPr>
      </w:pPr>
      <w:r w:rsidRPr="0053478E">
        <w:rPr>
          <w:rFonts w:ascii="Times New Roman" w:hAnsi="Times New Roman" w:cs="Times New Roman"/>
          <w:sz w:val="24"/>
          <w:szCs w:val="24"/>
        </w:rPr>
        <w:t>To quantify the concentration of fuel components in the samples, external standards were obtained for FAME (</w:t>
      </w:r>
      <w:proofErr w:type="spellStart"/>
      <w:r w:rsidRPr="0053478E">
        <w:rPr>
          <w:rFonts w:ascii="Times New Roman" w:hAnsi="Times New Roman" w:cs="Times New Roman"/>
          <w:sz w:val="24"/>
          <w:szCs w:val="24"/>
        </w:rPr>
        <w:t>Supelco</w:t>
      </w:r>
      <w:proofErr w:type="spellEnd"/>
      <w:r w:rsidRPr="0053478E">
        <w:rPr>
          <w:rFonts w:ascii="Times New Roman" w:hAnsi="Times New Roman" w:cs="Times New Roman"/>
          <w:sz w:val="24"/>
          <w:szCs w:val="24"/>
        </w:rPr>
        <w:t xml:space="preserve"> 37 FAME Mix) and n-alkane (C7-C40 Saturated Alkanes Standard) to generate standard curves of the fuel components to quantify parts per million. These standards were diluted in hexane in ratios of 1:50, 1:25, and 1:10 to generate a three-point standard curve of these fuel components. </w:t>
      </w:r>
      <w:r w:rsidR="00E7330B">
        <w:rPr>
          <w:rFonts w:ascii="Times New Roman" w:hAnsi="Times New Roman" w:cs="Times New Roman"/>
          <w:sz w:val="24"/>
          <w:szCs w:val="24"/>
        </w:rPr>
        <w:t xml:space="preserve">The limit of detection of these alkane and FAME compounds were 0.2 PPM. </w:t>
      </w:r>
      <w:r w:rsidRPr="0053478E">
        <w:rPr>
          <w:rFonts w:ascii="Times New Roman" w:hAnsi="Times New Roman" w:cs="Times New Roman"/>
          <w:sz w:val="24"/>
          <w:szCs w:val="24"/>
        </w:rPr>
        <w:t xml:space="preserve">Once these standard curves were generated for each of these fuel components the unknown fuel samples ion intensities were compared to the known standard curves to generate parts per million of FAME and n-alkane components. </w:t>
      </w:r>
    </w:p>
    <w:p w14:paraId="13A27805" w14:textId="437CFB50" w:rsidR="008C7CFD" w:rsidRPr="008C7CFD" w:rsidRDefault="00F96951" w:rsidP="004669A7">
      <w:pPr>
        <w:pStyle w:val="Heading3"/>
      </w:pPr>
      <w:bookmarkStart w:id="117" w:name="_Toc89854615"/>
      <w:r w:rsidRPr="0053478E">
        <w:t>Analysis of SSU rRNA Gene Sequencing Libraries</w:t>
      </w:r>
      <w:bookmarkEnd w:id="117"/>
    </w:p>
    <w:p w14:paraId="0339D00D" w14:textId="3E531167" w:rsidR="00F96951" w:rsidRPr="0053478E" w:rsidRDefault="00F96951" w:rsidP="0053478E">
      <w:pPr>
        <w:spacing w:line="480" w:lineRule="auto"/>
        <w:ind w:firstLine="720"/>
        <w:rPr>
          <w:rFonts w:ascii="Times New Roman" w:hAnsi="Times New Roman" w:cs="Times New Roman"/>
          <w:b/>
          <w:bCs/>
          <w:sz w:val="24"/>
          <w:szCs w:val="24"/>
        </w:rPr>
      </w:pPr>
      <w:r w:rsidRPr="0053478E">
        <w:rPr>
          <w:rFonts w:ascii="Times New Roman" w:hAnsi="Times New Roman" w:cs="Times New Roman"/>
          <w:sz w:val="24"/>
          <w:szCs w:val="24"/>
        </w:rPr>
        <w:t xml:space="preserve">Small subunit rRNA gene analyses were carried out in QIIME2 version 2019.10.0 </w:t>
      </w:r>
      <w:sdt>
        <w:sdtPr>
          <w:rPr>
            <w:rFonts w:ascii="Times New Roman" w:hAnsi="Times New Roman" w:cs="Times New Roman"/>
            <w:sz w:val="24"/>
            <w:szCs w:val="24"/>
          </w:rPr>
          <w:alias w:val="SmartCite Citation"/>
          <w:tag w:val="4a610e40-b469-4b39-858d-398bdfb76afc:f8383857-2477-46f6-9a58-355f17e02cfe+"/>
          <w:id w:val="-1046132234"/>
          <w:placeholder>
            <w:docPart w:val="B0A2B1629CF8483B8F26E63B7DB21264"/>
          </w:placeholder>
        </w:sdtPr>
        <w:sdtEndPr/>
        <w:sdtContent>
          <w:r w:rsidRPr="0053478E">
            <w:rPr>
              <w:rFonts w:ascii="Times New Roman" w:eastAsia="Times New Roman" w:hAnsi="Times New Roman" w:cs="Times New Roman"/>
              <w:color w:val="000000"/>
              <w:sz w:val="24"/>
            </w:rPr>
            <w:t>(45)</w:t>
          </w:r>
        </w:sdtContent>
      </w:sdt>
      <w:r w:rsidRPr="0053478E">
        <w:rPr>
          <w:rFonts w:ascii="Times New Roman" w:hAnsi="Times New Roman" w:cs="Times New Roman"/>
          <w:sz w:val="24"/>
          <w:szCs w:val="24"/>
        </w:rPr>
        <w:t xml:space="preserve">. Briefly, barcodes from the sequences were extracted, and samples were demultiplexed prior to operational taxonomic unit (OTU) clustering. Chimera sequences and singletons were filtered out prior to clustering using </w:t>
      </w:r>
      <w:r w:rsidR="00496C33">
        <w:rPr>
          <w:rFonts w:ascii="Times New Roman" w:hAnsi="Times New Roman" w:cs="Times New Roman"/>
          <w:sz w:val="24"/>
          <w:szCs w:val="24"/>
        </w:rPr>
        <w:t xml:space="preserve">the </w:t>
      </w:r>
      <w:r w:rsidRPr="0053478E">
        <w:rPr>
          <w:rFonts w:ascii="Times New Roman" w:hAnsi="Times New Roman" w:cs="Times New Roman"/>
          <w:sz w:val="24"/>
          <w:szCs w:val="24"/>
        </w:rPr>
        <w:t xml:space="preserve">USEARCH64 </w:t>
      </w:r>
      <w:r w:rsidR="00047BA0">
        <w:rPr>
          <w:rFonts w:ascii="Times New Roman" w:hAnsi="Times New Roman" w:cs="Times New Roman"/>
          <w:sz w:val="24"/>
          <w:szCs w:val="24"/>
        </w:rPr>
        <w:t>reference database. R</w:t>
      </w:r>
      <w:r w:rsidRPr="0053478E">
        <w:rPr>
          <w:rFonts w:ascii="Times New Roman" w:hAnsi="Times New Roman" w:cs="Times New Roman"/>
          <w:sz w:val="24"/>
          <w:szCs w:val="24"/>
        </w:rPr>
        <w:t xml:space="preserve">epresentative sequences for each OTU </w:t>
      </w:r>
      <w:proofErr w:type="gramStart"/>
      <w:r w:rsidRPr="0053478E">
        <w:rPr>
          <w:rFonts w:ascii="Times New Roman" w:hAnsi="Times New Roman" w:cs="Times New Roman"/>
          <w:sz w:val="24"/>
          <w:szCs w:val="24"/>
        </w:rPr>
        <w:t>was</w:t>
      </w:r>
      <w:proofErr w:type="gramEnd"/>
      <w:r w:rsidRPr="0053478E">
        <w:rPr>
          <w:rFonts w:ascii="Times New Roman" w:hAnsi="Times New Roman" w:cs="Times New Roman"/>
          <w:sz w:val="24"/>
          <w:szCs w:val="24"/>
        </w:rPr>
        <w:t xml:space="preserve"> assigned a taxonomic identity </w:t>
      </w:r>
      <w:r w:rsidR="00E7330B">
        <w:rPr>
          <w:rFonts w:ascii="Times New Roman" w:hAnsi="Times New Roman" w:cs="Times New Roman"/>
          <w:sz w:val="24"/>
          <w:szCs w:val="24"/>
        </w:rPr>
        <w:t xml:space="preserve">with the </w:t>
      </w:r>
      <w:r w:rsidRPr="0053478E">
        <w:rPr>
          <w:rFonts w:ascii="Times New Roman" w:hAnsi="Times New Roman" w:cs="Times New Roman"/>
          <w:sz w:val="24"/>
          <w:szCs w:val="24"/>
        </w:rPr>
        <w:t xml:space="preserve">QIIME2 </w:t>
      </w:r>
      <w:proofErr w:type="spellStart"/>
      <w:r w:rsidRPr="0053478E">
        <w:rPr>
          <w:rFonts w:ascii="Times New Roman" w:hAnsi="Times New Roman" w:cs="Times New Roman"/>
          <w:sz w:val="24"/>
          <w:szCs w:val="24"/>
        </w:rPr>
        <w:t>sklearn</w:t>
      </w:r>
      <w:proofErr w:type="spellEnd"/>
      <w:r w:rsidRPr="0053478E">
        <w:rPr>
          <w:rFonts w:ascii="Times New Roman" w:hAnsi="Times New Roman" w:cs="Times New Roman"/>
          <w:sz w:val="24"/>
          <w:szCs w:val="24"/>
        </w:rPr>
        <w:t xml:space="preserve"> classifier against the Silva 132 database clustered to a 97% </w:t>
      </w:r>
      <w:r w:rsidR="00E7330B">
        <w:rPr>
          <w:rFonts w:ascii="Times New Roman" w:hAnsi="Times New Roman" w:cs="Times New Roman"/>
          <w:sz w:val="24"/>
          <w:szCs w:val="24"/>
        </w:rPr>
        <w:t>identity</w:t>
      </w:r>
      <w:r w:rsidRPr="0053478E">
        <w:rPr>
          <w:rFonts w:ascii="Times New Roman" w:hAnsi="Times New Roman" w:cs="Times New Roman"/>
          <w:sz w:val="24"/>
          <w:szCs w:val="24"/>
        </w:rPr>
        <w:t xml:space="preserve"> </w:t>
      </w:r>
      <w:sdt>
        <w:sdtPr>
          <w:rPr>
            <w:rFonts w:ascii="Times New Roman" w:hAnsi="Times New Roman" w:cs="Times New Roman"/>
            <w:sz w:val="24"/>
            <w:szCs w:val="24"/>
          </w:rPr>
          <w:alias w:val="SmartCite Citation"/>
          <w:tag w:val="4a610e40-b469-4b39-858d-398bdfb76afc:50486043-868E-3C57-501E-F8EBD38C1062,4a610e40-b469-4b39-858d-398bdfb76afc:74F5A039-609A-5D44-3E0D-F8EBD420B1FD+"/>
          <w:id w:val="115961405"/>
          <w:placeholder>
            <w:docPart w:val="B0A2B1629CF8483B8F26E63B7DB21264"/>
          </w:placeholder>
        </w:sdtPr>
        <w:sdtEndPr/>
        <w:sdtContent>
          <w:r w:rsidRPr="0053478E">
            <w:rPr>
              <w:rFonts w:ascii="Times New Roman" w:eastAsia="Times New Roman" w:hAnsi="Times New Roman" w:cs="Times New Roman"/>
              <w:color w:val="000000"/>
              <w:sz w:val="24"/>
            </w:rPr>
            <w:t>(46, 47)</w:t>
          </w:r>
        </w:sdtContent>
      </w:sdt>
      <w:r w:rsidRPr="0053478E">
        <w:rPr>
          <w:rFonts w:ascii="Times New Roman" w:hAnsi="Times New Roman" w:cs="Times New Roman"/>
          <w:sz w:val="24"/>
          <w:szCs w:val="24"/>
        </w:rPr>
        <w:t xml:space="preserve">. Following this, sequences were separated </w:t>
      </w:r>
      <w:r w:rsidRPr="0053478E">
        <w:rPr>
          <w:rFonts w:ascii="Times New Roman" w:hAnsi="Times New Roman" w:cs="Times New Roman"/>
          <w:sz w:val="24"/>
          <w:szCs w:val="24"/>
        </w:rPr>
        <w:lastRenderedPageBreak/>
        <w:t xml:space="preserve">to generate feature tables that contained separated 16S and 18S rRNA data. For 16S rRNA and 18S rRNA phylogenetic trees were generated </w:t>
      </w:r>
      <w:r w:rsidR="00047BA0">
        <w:rPr>
          <w:rFonts w:ascii="Times New Roman" w:hAnsi="Times New Roman" w:cs="Times New Roman"/>
          <w:sz w:val="24"/>
          <w:szCs w:val="24"/>
        </w:rPr>
        <w:t>with</w:t>
      </w:r>
      <w:r w:rsidRPr="0053478E">
        <w:rPr>
          <w:rFonts w:ascii="Times New Roman" w:hAnsi="Times New Roman" w:cs="Times New Roman"/>
          <w:sz w:val="24"/>
          <w:szCs w:val="24"/>
        </w:rPr>
        <w:t xml:space="preserve"> </w:t>
      </w:r>
      <w:proofErr w:type="spellStart"/>
      <w:r w:rsidRPr="0053478E">
        <w:rPr>
          <w:rFonts w:ascii="Times New Roman" w:hAnsi="Times New Roman" w:cs="Times New Roman"/>
          <w:sz w:val="24"/>
          <w:szCs w:val="24"/>
        </w:rPr>
        <w:t>Fasttree</w:t>
      </w:r>
      <w:proofErr w:type="spellEnd"/>
      <w:r w:rsidRPr="0053478E">
        <w:rPr>
          <w:rFonts w:ascii="Times New Roman" w:hAnsi="Times New Roman" w:cs="Times New Roman"/>
          <w:sz w:val="24"/>
          <w:szCs w:val="24"/>
        </w:rPr>
        <w:t xml:space="preserve"> 2 </w:t>
      </w:r>
      <w:sdt>
        <w:sdtPr>
          <w:rPr>
            <w:rFonts w:ascii="Times New Roman" w:hAnsi="Times New Roman" w:cs="Times New Roman"/>
            <w:sz w:val="24"/>
            <w:szCs w:val="24"/>
          </w:rPr>
          <w:alias w:val="SmartCite Citation"/>
          <w:tag w:val="4a610e40-b469-4b39-858d-398bdfb76afc:2227b5f6-2a64-453f-bc4d-f4da0fe2497a+"/>
          <w:id w:val="427084112"/>
          <w:placeholder>
            <w:docPart w:val="B0A2B1629CF8483B8F26E63B7DB21264"/>
          </w:placeholder>
        </w:sdtPr>
        <w:sdtEndPr/>
        <w:sdtContent>
          <w:r w:rsidRPr="0053478E">
            <w:rPr>
              <w:rFonts w:ascii="Times New Roman" w:eastAsia="Times New Roman" w:hAnsi="Times New Roman" w:cs="Times New Roman"/>
              <w:color w:val="000000"/>
              <w:sz w:val="24"/>
            </w:rPr>
            <w:t>(48)</w:t>
          </w:r>
        </w:sdtContent>
      </w:sdt>
      <w:r w:rsidRPr="0053478E">
        <w:rPr>
          <w:rFonts w:ascii="Times New Roman" w:hAnsi="Times New Roman" w:cs="Times New Roman"/>
          <w:sz w:val="24"/>
          <w:szCs w:val="24"/>
        </w:rPr>
        <w:t xml:space="preserve">. Datasets were rarefied to 1000 sequences per sample for </w:t>
      </w:r>
      <w:r w:rsidR="00047BA0">
        <w:rPr>
          <w:rFonts w:ascii="Times New Roman" w:hAnsi="Times New Roman" w:cs="Times New Roman"/>
          <w:sz w:val="24"/>
          <w:szCs w:val="24"/>
        </w:rPr>
        <w:t>B</w:t>
      </w:r>
      <w:r w:rsidRPr="0053478E">
        <w:rPr>
          <w:rFonts w:ascii="Times New Roman" w:hAnsi="Times New Roman" w:cs="Times New Roman"/>
          <w:sz w:val="24"/>
          <w:szCs w:val="24"/>
        </w:rPr>
        <w:t xml:space="preserve">acteria and 250 sequences per sample for </w:t>
      </w:r>
      <w:r w:rsidR="00047BA0">
        <w:rPr>
          <w:rFonts w:ascii="Times New Roman" w:hAnsi="Times New Roman" w:cs="Times New Roman"/>
          <w:sz w:val="24"/>
          <w:szCs w:val="24"/>
        </w:rPr>
        <w:t>E</w:t>
      </w:r>
      <w:r w:rsidRPr="0053478E">
        <w:rPr>
          <w:rFonts w:ascii="Times New Roman" w:hAnsi="Times New Roman" w:cs="Times New Roman"/>
          <w:sz w:val="24"/>
          <w:szCs w:val="24"/>
        </w:rPr>
        <w:t>ukarya.</w:t>
      </w:r>
      <w:r w:rsidR="001F3681">
        <w:rPr>
          <w:rFonts w:ascii="Times New Roman" w:hAnsi="Times New Roman" w:cs="Times New Roman"/>
          <w:sz w:val="24"/>
          <w:szCs w:val="24"/>
        </w:rPr>
        <w:t xml:space="preserve"> Rarefaction was done due to the many samples varying library sizes to better compare the fuel communities over this longitudinal study (52).</w:t>
      </w:r>
      <w:r w:rsidRPr="0053478E">
        <w:rPr>
          <w:rFonts w:ascii="Times New Roman" w:hAnsi="Times New Roman" w:cs="Times New Roman"/>
          <w:sz w:val="24"/>
          <w:szCs w:val="24"/>
        </w:rPr>
        <w:t xml:space="preserve"> These data were then converted to </w:t>
      </w:r>
      <w:proofErr w:type="spellStart"/>
      <w:r w:rsidRPr="0053478E">
        <w:rPr>
          <w:rFonts w:ascii="Times New Roman" w:hAnsi="Times New Roman" w:cs="Times New Roman"/>
          <w:sz w:val="24"/>
          <w:szCs w:val="24"/>
        </w:rPr>
        <w:t>biom</w:t>
      </w:r>
      <w:proofErr w:type="spellEnd"/>
      <w:r w:rsidRPr="0053478E">
        <w:rPr>
          <w:rFonts w:ascii="Times New Roman" w:hAnsi="Times New Roman" w:cs="Times New Roman"/>
          <w:sz w:val="24"/>
          <w:szCs w:val="24"/>
        </w:rPr>
        <w:t xml:space="preserve"> files and exported for further analyses in R. </w:t>
      </w:r>
      <w:sdt>
        <w:sdtPr>
          <w:rPr>
            <w:rFonts w:ascii="Times New Roman" w:hAnsi="Times New Roman" w:cs="Times New Roman"/>
            <w:sz w:val="24"/>
            <w:szCs w:val="24"/>
          </w:rPr>
          <w:alias w:val="SmartCite Citation"/>
          <w:tag w:val="4a610e40-b469-4b39-858d-398bdfb76afc:90C7CB01-4496-E06E-9A25-707B3706BA1D+"/>
          <w:id w:val="472647071"/>
          <w:placeholder>
            <w:docPart w:val="B0A2B1629CF8483B8F26E63B7DB21264"/>
          </w:placeholder>
        </w:sdtPr>
        <w:sdtEndPr/>
        <w:sdtContent>
          <w:r w:rsidRPr="0053478E">
            <w:rPr>
              <w:rFonts w:ascii="Times New Roman" w:eastAsia="Times New Roman" w:hAnsi="Times New Roman" w:cs="Times New Roman"/>
              <w:color w:val="000000"/>
              <w:sz w:val="24"/>
            </w:rPr>
            <w:t>(49)</w:t>
          </w:r>
        </w:sdtContent>
      </w:sdt>
    </w:p>
    <w:p w14:paraId="72A6D692" w14:textId="2C044E19" w:rsidR="008C7CFD" w:rsidRPr="008C7CFD" w:rsidRDefault="00F96951" w:rsidP="004669A7">
      <w:pPr>
        <w:pStyle w:val="Heading3"/>
      </w:pPr>
      <w:bookmarkStart w:id="118" w:name="_Toc89854616"/>
      <w:r w:rsidRPr="0053478E">
        <w:t>Redundancy Analyses (RDA)</w:t>
      </w:r>
      <w:bookmarkEnd w:id="118"/>
    </w:p>
    <w:p w14:paraId="5BEF2A82" w14:textId="5AE30359" w:rsidR="00F96951" w:rsidRPr="0053478E" w:rsidRDefault="001F3681" w:rsidP="0053478E">
      <w:pPr>
        <w:spacing w:line="480" w:lineRule="auto"/>
        <w:ind w:firstLine="720"/>
        <w:rPr>
          <w:rFonts w:ascii="Times New Roman" w:hAnsi="Times New Roman" w:cs="Times New Roman"/>
          <w:b/>
          <w:bCs/>
          <w:sz w:val="24"/>
          <w:szCs w:val="24"/>
        </w:rPr>
      </w:pPr>
      <w:r>
        <w:rPr>
          <w:rFonts w:ascii="Times New Roman" w:hAnsi="Times New Roman" w:cs="Times New Roman"/>
          <w:sz w:val="24"/>
          <w:szCs w:val="24"/>
        </w:rPr>
        <w:t>T</w:t>
      </w:r>
      <w:r w:rsidR="00F96951" w:rsidRPr="0053478E">
        <w:rPr>
          <w:rFonts w:ascii="Times New Roman" w:hAnsi="Times New Roman" w:cs="Times New Roman"/>
          <w:sz w:val="24"/>
          <w:szCs w:val="24"/>
        </w:rPr>
        <w:t>he fuel and taxonomic</w:t>
      </w:r>
      <w:r>
        <w:rPr>
          <w:rFonts w:ascii="Times New Roman" w:hAnsi="Times New Roman" w:cs="Times New Roman"/>
          <w:sz w:val="24"/>
          <w:szCs w:val="24"/>
        </w:rPr>
        <w:t xml:space="preserve"> relative abundance</w:t>
      </w:r>
      <w:r w:rsidR="00F96951" w:rsidRPr="0053478E">
        <w:rPr>
          <w:rFonts w:ascii="Times New Roman" w:hAnsi="Times New Roman" w:cs="Times New Roman"/>
          <w:sz w:val="24"/>
          <w:szCs w:val="24"/>
        </w:rPr>
        <w:t xml:space="preserve"> data </w:t>
      </w:r>
      <w:r w:rsidRPr="0053478E">
        <w:rPr>
          <w:rFonts w:ascii="Times New Roman" w:hAnsi="Times New Roman" w:cs="Times New Roman"/>
          <w:sz w:val="24"/>
          <w:szCs w:val="24"/>
        </w:rPr>
        <w:t>were</w:t>
      </w:r>
      <w:r w:rsidR="00F96951" w:rsidRPr="0053478E">
        <w:rPr>
          <w:rFonts w:ascii="Times New Roman" w:hAnsi="Times New Roman" w:cs="Times New Roman"/>
          <w:sz w:val="24"/>
          <w:szCs w:val="24"/>
        </w:rPr>
        <w:t xml:space="preserve"> used to generate redundancy analyses to determine how fuel components correlate to microbial community composition. Initial the taxonomic data was imported in R and underwent a Hellinger transformation to give low weights to rare taxa in the </w:t>
      </w:r>
      <w:proofErr w:type="spellStart"/>
      <w:r w:rsidR="00F96951" w:rsidRPr="0053478E">
        <w:rPr>
          <w:rFonts w:ascii="Times New Roman" w:hAnsi="Times New Roman" w:cs="Times New Roman"/>
          <w:sz w:val="24"/>
          <w:szCs w:val="24"/>
        </w:rPr>
        <w:t>biom</w:t>
      </w:r>
      <w:proofErr w:type="spellEnd"/>
      <w:r w:rsidR="00F96951" w:rsidRPr="0053478E">
        <w:rPr>
          <w:rFonts w:ascii="Times New Roman" w:hAnsi="Times New Roman" w:cs="Times New Roman"/>
          <w:sz w:val="24"/>
          <w:szCs w:val="24"/>
        </w:rPr>
        <w:t xml:space="preserve"> files. Once this was done a forward selection of fuel variables was done using an </w:t>
      </w:r>
      <w:proofErr w:type="spellStart"/>
      <w:r w:rsidR="00F96951" w:rsidRPr="0053478E">
        <w:rPr>
          <w:rFonts w:ascii="Times New Roman" w:hAnsi="Times New Roman" w:cs="Times New Roman"/>
          <w:sz w:val="24"/>
          <w:szCs w:val="24"/>
        </w:rPr>
        <w:t>adonis</w:t>
      </w:r>
      <w:proofErr w:type="spellEnd"/>
      <w:r w:rsidR="00F96951" w:rsidRPr="0053478E">
        <w:rPr>
          <w:rFonts w:ascii="Times New Roman" w:hAnsi="Times New Roman" w:cs="Times New Roman"/>
          <w:sz w:val="24"/>
          <w:szCs w:val="24"/>
        </w:rPr>
        <w:t xml:space="preserve"> test in R to determine which fuel components had a significant (p&lt;0.05) impact on community composition. Once this was done an RDA was generated by using the transformed community data and the significant fuel components determined by the </w:t>
      </w:r>
      <w:proofErr w:type="spellStart"/>
      <w:r w:rsidR="00F96951" w:rsidRPr="0053478E">
        <w:rPr>
          <w:rFonts w:ascii="Times New Roman" w:hAnsi="Times New Roman" w:cs="Times New Roman"/>
          <w:sz w:val="24"/>
          <w:szCs w:val="24"/>
        </w:rPr>
        <w:t>adonis</w:t>
      </w:r>
      <w:proofErr w:type="spellEnd"/>
      <w:r w:rsidR="00F96951" w:rsidRPr="0053478E">
        <w:rPr>
          <w:rFonts w:ascii="Times New Roman" w:hAnsi="Times New Roman" w:cs="Times New Roman"/>
          <w:sz w:val="24"/>
          <w:szCs w:val="24"/>
        </w:rPr>
        <w:t xml:space="preserve"> test to correlate how microbial communities correlate with fuel components in diesel and biodiesel</w:t>
      </w:r>
      <w:proofErr w:type="gramStart"/>
      <w:r w:rsidR="00F96951" w:rsidRPr="0053478E">
        <w:rPr>
          <w:rFonts w:ascii="Times New Roman" w:hAnsi="Times New Roman" w:cs="Times New Roman"/>
          <w:sz w:val="24"/>
          <w:szCs w:val="24"/>
        </w:rPr>
        <w:t xml:space="preserve">.  </w:t>
      </w:r>
      <w:proofErr w:type="gramEnd"/>
    </w:p>
    <w:p w14:paraId="0EE9EAB8" w14:textId="53999E1B" w:rsidR="008C7CFD" w:rsidRPr="008C7CFD" w:rsidRDefault="00F96951" w:rsidP="004669A7">
      <w:pPr>
        <w:pStyle w:val="Heading3"/>
      </w:pPr>
      <w:bookmarkStart w:id="119" w:name="_Toc89854617"/>
      <w:r w:rsidRPr="008C7CFD">
        <w:rPr>
          <w:rStyle w:val="Heading3Char"/>
          <w:b/>
        </w:rPr>
        <w:t>Validation of the Fungal Redundancy Analysis Model</w:t>
      </w:r>
      <w:bookmarkEnd w:id="119"/>
    </w:p>
    <w:p w14:paraId="013EA861" w14:textId="1744503A" w:rsidR="00F96951" w:rsidRPr="0053478E" w:rsidRDefault="00F96951" w:rsidP="0053478E">
      <w:pPr>
        <w:spacing w:line="480" w:lineRule="auto"/>
        <w:ind w:firstLine="720"/>
        <w:rPr>
          <w:rFonts w:ascii="Times New Roman" w:hAnsi="Times New Roman" w:cs="Times New Roman"/>
          <w:b/>
          <w:bCs/>
          <w:sz w:val="24"/>
          <w:szCs w:val="24"/>
        </w:rPr>
      </w:pPr>
      <w:r w:rsidRPr="0053478E">
        <w:rPr>
          <w:rFonts w:ascii="Times New Roman" w:hAnsi="Times New Roman" w:cs="Times New Roman"/>
          <w:sz w:val="24"/>
          <w:szCs w:val="24"/>
        </w:rPr>
        <w:t xml:space="preserve">Following the generation of the redundancy analyses FAME components that were found to have strong correlations with Trichocomaceae and Debaryomycetaceae were used to determine how well representative organisms isolated from contaminated fuels could grow on these FAME as the sole carbon and energy sources. Prior work from our lab has yielded the fungal isolate </w:t>
      </w:r>
      <w:r w:rsidR="00231F75">
        <w:rPr>
          <w:rFonts w:ascii="Times New Roman" w:hAnsi="Times New Roman" w:cs="Times New Roman"/>
          <w:i/>
          <w:iCs/>
          <w:sz w:val="24"/>
          <w:szCs w:val="24"/>
        </w:rPr>
        <w:t>Paecilomyces</w:t>
      </w:r>
      <w:r w:rsidRPr="0053478E">
        <w:rPr>
          <w:rFonts w:ascii="Times New Roman" w:hAnsi="Times New Roman" w:cs="Times New Roman"/>
          <w:sz w:val="24"/>
          <w:szCs w:val="24"/>
        </w:rPr>
        <w:t xml:space="preserve"> AF001 and </w:t>
      </w:r>
      <w:r w:rsidRPr="0053478E">
        <w:rPr>
          <w:rFonts w:ascii="Times New Roman" w:hAnsi="Times New Roman" w:cs="Times New Roman"/>
          <w:i/>
          <w:iCs/>
          <w:sz w:val="24"/>
          <w:szCs w:val="24"/>
        </w:rPr>
        <w:t>Wickerhamomyces</w:t>
      </w:r>
      <w:r w:rsidRPr="0053478E">
        <w:rPr>
          <w:rFonts w:ascii="Times New Roman" w:hAnsi="Times New Roman" w:cs="Times New Roman"/>
          <w:sz w:val="24"/>
          <w:szCs w:val="24"/>
        </w:rPr>
        <w:t xml:space="preserve"> SE3 which are representative of the fungal families Trichocomaceae and Debaryomycetaceae respectively. A spore suspension of the </w:t>
      </w:r>
      <w:r w:rsidRPr="0053478E">
        <w:rPr>
          <w:rFonts w:ascii="Times New Roman" w:hAnsi="Times New Roman" w:cs="Times New Roman"/>
          <w:sz w:val="24"/>
          <w:szCs w:val="24"/>
        </w:rPr>
        <w:lastRenderedPageBreak/>
        <w:t xml:space="preserve">filamentous fungus </w:t>
      </w:r>
      <w:r w:rsidR="00231F75">
        <w:rPr>
          <w:rFonts w:ascii="Times New Roman" w:hAnsi="Times New Roman" w:cs="Times New Roman"/>
          <w:i/>
          <w:iCs/>
          <w:sz w:val="24"/>
          <w:szCs w:val="24"/>
        </w:rPr>
        <w:t>Paecilomyces</w:t>
      </w:r>
      <w:r w:rsidRPr="0053478E">
        <w:rPr>
          <w:rFonts w:ascii="Times New Roman" w:hAnsi="Times New Roman" w:cs="Times New Roman"/>
          <w:sz w:val="24"/>
          <w:szCs w:val="24"/>
        </w:rPr>
        <w:t xml:space="preserve"> AF001 and a cell suspension of the yeast </w:t>
      </w:r>
      <w:r w:rsidRPr="0053478E">
        <w:rPr>
          <w:rFonts w:ascii="Times New Roman" w:hAnsi="Times New Roman" w:cs="Times New Roman"/>
          <w:i/>
          <w:iCs/>
          <w:sz w:val="24"/>
          <w:szCs w:val="24"/>
        </w:rPr>
        <w:t xml:space="preserve">Wickerhamomyces </w:t>
      </w:r>
      <w:r w:rsidRPr="0053478E">
        <w:rPr>
          <w:rFonts w:ascii="Times New Roman" w:hAnsi="Times New Roman" w:cs="Times New Roman"/>
          <w:sz w:val="24"/>
          <w:szCs w:val="24"/>
        </w:rPr>
        <w:t xml:space="preserve">SE3 </w:t>
      </w:r>
      <w:r w:rsidR="001F3681">
        <w:rPr>
          <w:rFonts w:ascii="Times New Roman" w:hAnsi="Times New Roman" w:cs="Times New Roman"/>
          <w:sz w:val="24"/>
          <w:szCs w:val="24"/>
        </w:rPr>
        <w:t>were</w:t>
      </w:r>
      <w:r w:rsidRPr="0053478E">
        <w:rPr>
          <w:rFonts w:ascii="Times New Roman" w:hAnsi="Times New Roman" w:cs="Times New Roman"/>
          <w:sz w:val="24"/>
          <w:szCs w:val="24"/>
        </w:rPr>
        <w:t xml:space="preserve"> used to inoculate a 1:20 FAME substrate in artificial sump water (ASW, per L: 0.015g NaCl, 0.035g NaF, 0.02g CaCl</w:t>
      </w:r>
      <w:r w:rsidRPr="0053478E">
        <w:rPr>
          <w:rFonts w:ascii="Times New Roman" w:hAnsi="Times New Roman" w:cs="Times New Roman"/>
          <w:sz w:val="24"/>
          <w:szCs w:val="24"/>
          <w:vertAlign w:val="subscript"/>
        </w:rPr>
        <w:t>2</w:t>
      </w:r>
      <w:r w:rsidRPr="0053478E">
        <w:rPr>
          <w:rFonts w:ascii="Times New Roman" w:hAnsi="Times New Roman" w:cs="Times New Roman"/>
          <w:sz w:val="24"/>
          <w:szCs w:val="24"/>
        </w:rPr>
        <w:t>, 0.018g KNO</w:t>
      </w:r>
      <w:r w:rsidRPr="0053478E">
        <w:rPr>
          <w:rFonts w:ascii="Times New Roman" w:hAnsi="Times New Roman" w:cs="Times New Roman"/>
          <w:sz w:val="24"/>
          <w:szCs w:val="24"/>
          <w:vertAlign w:val="subscript"/>
        </w:rPr>
        <w:t>3</w:t>
      </w:r>
      <w:r w:rsidRPr="0053478E">
        <w:rPr>
          <w:rFonts w:ascii="Times New Roman" w:hAnsi="Times New Roman" w:cs="Times New Roman"/>
          <w:sz w:val="24"/>
          <w:szCs w:val="24"/>
        </w:rPr>
        <w:t>, 0.01g Na</w:t>
      </w:r>
      <w:r w:rsidRPr="0053478E">
        <w:rPr>
          <w:rFonts w:ascii="Times New Roman" w:hAnsi="Times New Roman" w:cs="Times New Roman"/>
          <w:sz w:val="24"/>
          <w:szCs w:val="24"/>
          <w:vertAlign w:val="subscript"/>
        </w:rPr>
        <w:t>2</w:t>
      </w:r>
      <w:r w:rsidRPr="0053478E">
        <w:rPr>
          <w:rFonts w:ascii="Times New Roman" w:hAnsi="Times New Roman" w:cs="Times New Roman"/>
          <w:sz w:val="24"/>
          <w:szCs w:val="24"/>
        </w:rPr>
        <w:t>SO</w:t>
      </w:r>
      <w:r w:rsidRPr="0053478E">
        <w:rPr>
          <w:rFonts w:ascii="Times New Roman" w:hAnsi="Times New Roman" w:cs="Times New Roman"/>
          <w:sz w:val="24"/>
          <w:szCs w:val="24"/>
          <w:vertAlign w:val="subscript"/>
        </w:rPr>
        <w:t>4</w:t>
      </w:r>
      <w:r w:rsidRPr="0053478E">
        <w:rPr>
          <w:rFonts w:ascii="Times New Roman" w:hAnsi="Times New Roman" w:cs="Times New Roman"/>
          <w:sz w:val="24"/>
          <w:szCs w:val="24"/>
        </w:rPr>
        <w:t>, 0.015g (NH</w:t>
      </w:r>
      <w:r w:rsidRPr="0053478E">
        <w:rPr>
          <w:rFonts w:ascii="Times New Roman" w:hAnsi="Times New Roman" w:cs="Times New Roman"/>
          <w:sz w:val="24"/>
          <w:szCs w:val="24"/>
          <w:vertAlign w:val="subscript"/>
        </w:rPr>
        <w:t>4</w:t>
      </w:r>
      <w:r w:rsidRPr="0053478E">
        <w:rPr>
          <w:rFonts w:ascii="Times New Roman" w:hAnsi="Times New Roman" w:cs="Times New Roman"/>
          <w:sz w:val="24"/>
          <w:szCs w:val="24"/>
        </w:rPr>
        <w:t>)</w:t>
      </w:r>
      <w:r w:rsidRPr="0053478E">
        <w:rPr>
          <w:rFonts w:ascii="Times New Roman" w:hAnsi="Times New Roman" w:cs="Times New Roman"/>
          <w:sz w:val="24"/>
          <w:szCs w:val="24"/>
          <w:vertAlign w:val="subscript"/>
        </w:rPr>
        <w:t>2</w:t>
      </w:r>
      <w:r w:rsidRPr="0053478E">
        <w:rPr>
          <w:rFonts w:ascii="Times New Roman" w:hAnsi="Times New Roman" w:cs="Times New Roman"/>
          <w:sz w:val="24"/>
          <w:szCs w:val="24"/>
        </w:rPr>
        <w:t>SO</w:t>
      </w:r>
      <w:r w:rsidRPr="0053478E">
        <w:rPr>
          <w:rFonts w:ascii="Times New Roman" w:hAnsi="Times New Roman" w:cs="Times New Roman"/>
          <w:sz w:val="24"/>
          <w:szCs w:val="24"/>
          <w:vertAlign w:val="subscript"/>
        </w:rPr>
        <w:t>4</w:t>
      </w:r>
      <w:r w:rsidRPr="0053478E">
        <w:rPr>
          <w:rFonts w:ascii="Times New Roman" w:hAnsi="Times New Roman" w:cs="Times New Roman"/>
          <w:sz w:val="24"/>
          <w:szCs w:val="24"/>
        </w:rPr>
        <w:t>, and 0.017g K</w:t>
      </w:r>
      <w:r w:rsidRPr="0053478E">
        <w:rPr>
          <w:rFonts w:ascii="Times New Roman" w:hAnsi="Times New Roman" w:cs="Times New Roman"/>
          <w:sz w:val="24"/>
          <w:szCs w:val="24"/>
          <w:vertAlign w:val="subscript"/>
        </w:rPr>
        <w:t>2</w:t>
      </w:r>
      <w:r w:rsidRPr="0053478E">
        <w:rPr>
          <w:rFonts w:ascii="Times New Roman" w:hAnsi="Times New Roman" w:cs="Times New Roman"/>
          <w:sz w:val="24"/>
          <w:szCs w:val="24"/>
        </w:rPr>
        <w:t>HPO</w:t>
      </w:r>
      <w:r w:rsidRPr="0053478E">
        <w:rPr>
          <w:rFonts w:ascii="Times New Roman" w:hAnsi="Times New Roman" w:cs="Times New Roman"/>
          <w:sz w:val="24"/>
          <w:szCs w:val="24"/>
          <w:vertAlign w:val="subscript"/>
        </w:rPr>
        <w:t>4</w:t>
      </w:r>
      <w:r w:rsidRPr="0053478E">
        <w:rPr>
          <w:rFonts w:ascii="Times New Roman" w:hAnsi="Times New Roman" w:cs="Times New Roman"/>
          <w:sz w:val="24"/>
          <w:szCs w:val="24"/>
        </w:rPr>
        <w:t xml:space="preserve">) </w:t>
      </w:r>
      <w:sdt>
        <w:sdtPr>
          <w:rPr>
            <w:rFonts w:ascii="Times New Roman" w:hAnsi="Times New Roman" w:cs="Times New Roman"/>
            <w:sz w:val="24"/>
            <w:szCs w:val="24"/>
          </w:rPr>
          <w:alias w:val="SmartCite Citation"/>
          <w:tag w:val="4a610e40-b469-4b39-858d-398bdfb76afc:EFCE834E-6198-3F1A-1035-47AB78A8C4C1+"/>
          <w:id w:val="679169811"/>
          <w:placeholder>
            <w:docPart w:val="61AD91C678D24D2E8D156931C557780D"/>
          </w:placeholder>
        </w:sdtPr>
        <w:sdtEndPr/>
        <w:sdtContent>
          <w:r w:rsidRPr="0053478E">
            <w:rPr>
              <w:rFonts w:ascii="Times New Roman" w:eastAsia="Times New Roman" w:hAnsi="Times New Roman" w:cs="Times New Roman"/>
              <w:color w:val="000000"/>
              <w:sz w:val="24"/>
            </w:rPr>
            <w:t>(50)</w:t>
          </w:r>
        </w:sdtContent>
      </w:sdt>
      <w:r w:rsidRPr="0053478E">
        <w:rPr>
          <w:rFonts w:ascii="Times New Roman" w:hAnsi="Times New Roman" w:cs="Times New Roman"/>
          <w:sz w:val="24"/>
          <w:szCs w:val="24"/>
        </w:rPr>
        <w:t>.</w:t>
      </w:r>
    </w:p>
    <w:p w14:paraId="5BCE51FA" w14:textId="7272328B" w:rsidR="00F96951" w:rsidRPr="0053478E" w:rsidRDefault="00F96951" w:rsidP="0053478E">
      <w:pPr>
        <w:spacing w:line="480" w:lineRule="auto"/>
        <w:ind w:firstLine="720"/>
        <w:rPr>
          <w:rFonts w:ascii="Times New Roman" w:hAnsi="Times New Roman" w:cs="Times New Roman"/>
          <w:sz w:val="24"/>
          <w:szCs w:val="24"/>
        </w:rPr>
      </w:pPr>
      <w:r w:rsidRPr="0053478E">
        <w:rPr>
          <w:rFonts w:ascii="Times New Roman" w:hAnsi="Times New Roman" w:cs="Times New Roman"/>
          <w:sz w:val="24"/>
          <w:szCs w:val="24"/>
        </w:rPr>
        <w:t xml:space="preserve">To prepare a spore suspension, a glycerol stock of this isolate was struck onto a </w:t>
      </w:r>
      <w:proofErr w:type="spellStart"/>
      <w:r w:rsidRPr="0053478E">
        <w:rPr>
          <w:rFonts w:ascii="Times New Roman" w:hAnsi="Times New Roman" w:cs="Times New Roman"/>
          <w:sz w:val="24"/>
          <w:szCs w:val="24"/>
        </w:rPr>
        <w:t>Hestrin</w:t>
      </w:r>
      <w:proofErr w:type="spellEnd"/>
      <w:r w:rsidRPr="0053478E">
        <w:rPr>
          <w:rFonts w:ascii="Times New Roman" w:hAnsi="Times New Roman" w:cs="Times New Roman"/>
          <w:sz w:val="24"/>
          <w:szCs w:val="24"/>
        </w:rPr>
        <w:t xml:space="preserve"> Schramm (HS) agar medium (per L: 20g glucose, 5g yeast extract, 5g peptone, 2.7g Na</w:t>
      </w:r>
      <w:r w:rsidRPr="0053478E">
        <w:rPr>
          <w:rFonts w:ascii="Times New Roman" w:hAnsi="Times New Roman" w:cs="Times New Roman"/>
          <w:sz w:val="24"/>
          <w:szCs w:val="24"/>
          <w:vertAlign w:val="subscript"/>
        </w:rPr>
        <w:t>2</w:t>
      </w:r>
      <w:r w:rsidRPr="0053478E">
        <w:rPr>
          <w:rFonts w:ascii="Times New Roman" w:hAnsi="Times New Roman" w:cs="Times New Roman"/>
          <w:sz w:val="24"/>
          <w:szCs w:val="24"/>
        </w:rPr>
        <w:t>HPO</w:t>
      </w:r>
      <w:r w:rsidRPr="0053478E">
        <w:rPr>
          <w:rFonts w:ascii="Times New Roman" w:hAnsi="Times New Roman" w:cs="Times New Roman"/>
          <w:sz w:val="24"/>
          <w:szCs w:val="24"/>
          <w:vertAlign w:val="subscript"/>
        </w:rPr>
        <w:t>4</w:t>
      </w:r>
      <w:r w:rsidRPr="0053478E">
        <w:rPr>
          <w:rFonts w:ascii="Times New Roman" w:hAnsi="Times New Roman" w:cs="Times New Roman"/>
          <w:sz w:val="24"/>
          <w:szCs w:val="24"/>
        </w:rPr>
        <w:t xml:space="preserve">, 1.15g citric acid, 7.5g Agar; pH adjusted to 6.0 with diluted HCl or NaOH) and incubated at 25°C for 7 days </w:t>
      </w:r>
      <w:sdt>
        <w:sdtPr>
          <w:rPr>
            <w:rFonts w:ascii="Times New Roman" w:hAnsi="Times New Roman" w:cs="Times New Roman"/>
            <w:sz w:val="24"/>
            <w:szCs w:val="24"/>
          </w:rPr>
          <w:alias w:val="SmartCite Citation"/>
          <w:tag w:val="4a610e40-b469-4b39-858d-398bdfb76afc:80D08982-0D03-2334-0999-E3D4E0D07775+"/>
          <w:id w:val="-1613735441"/>
          <w:placeholder>
            <w:docPart w:val="B0A2B1629CF8483B8F26E63B7DB21264"/>
          </w:placeholder>
        </w:sdtPr>
        <w:sdtEndPr/>
        <w:sdtContent>
          <w:r w:rsidRPr="0053478E">
            <w:rPr>
              <w:rFonts w:ascii="Times New Roman" w:eastAsia="Times New Roman" w:hAnsi="Times New Roman" w:cs="Times New Roman"/>
              <w:color w:val="000000"/>
              <w:sz w:val="24"/>
            </w:rPr>
            <w:t>(51)</w:t>
          </w:r>
        </w:sdtContent>
      </w:sdt>
      <w:r w:rsidRPr="0053478E">
        <w:rPr>
          <w:rFonts w:ascii="Times New Roman" w:hAnsi="Times New Roman" w:cs="Times New Roman"/>
          <w:sz w:val="24"/>
          <w:szCs w:val="24"/>
        </w:rPr>
        <w:t xml:space="preserve"> After growth 5mL of phosphate buffered saline was added overtop the HS agar containing </w:t>
      </w:r>
      <w:proofErr w:type="spellStart"/>
      <w:r w:rsidRPr="0053478E">
        <w:rPr>
          <w:rFonts w:ascii="Times New Roman" w:hAnsi="Times New Roman" w:cs="Times New Roman"/>
          <w:sz w:val="24"/>
          <w:szCs w:val="24"/>
        </w:rPr>
        <w:t>hyphael</w:t>
      </w:r>
      <w:proofErr w:type="spellEnd"/>
      <w:r w:rsidRPr="0053478E">
        <w:rPr>
          <w:rFonts w:ascii="Times New Roman" w:hAnsi="Times New Roman" w:cs="Times New Roman"/>
          <w:sz w:val="24"/>
          <w:szCs w:val="24"/>
        </w:rPr>
        <w:t xml:space="preserve"> growth of </w:t>
      </w:r>
      <w:r w:rsidR="00231F75">
        <w:rPr>
          <w:rFonts w:ascii="Times New Roman" w:hAnsi="Times New Roman" w:cs="Times New Roman"/>
          <w:i/>
          <w:iCs/>
          <w:sz w:val="24"/>
          <w:szCs w:val="24"/>
        </w:rPr>
        <w:t>Paecilomyces</w:t>
      </w:r>
      <w:r w:rsidRPr="0053478E">
        <w:rPr>
          <w:rFonts w:ascii="Times New Roman" w:hAnsi="Times New Roman" w:cs="Times New Roman"/>
          <w:sz w:val="24"/>
          <w:szCs w:val="24"/>
        </w:rPr>
        <w:t xml:space="preserve"> AF001 and an inoculating loop was used to scrape off the fungal growth. This PBS solution was then collected from the agar plate and filtered through a 10 µm pore size </w:t>
      </w:r>
      <w:r w:rsidR="00E7330B">
        <w:rPr>
          <w:rFonts w:ascii="Times New Roman" w:hAnsi="Times New Roman" w:cs="Times New Roman"/>
          <w:sz w:val="24"/>
          <w:szCs w:val="24"/>
        </w:rPr>
        <w:t>polyether sulfone</w:t>
      </w:r>
      <w:r w:rsidRPr="0053478E">
        <w:rPr>
          <w:rFonts w:ascii="Times New Roman" w:hAnsi="Times New Roman" w:cs="Times New Roman"/>
          <w:sz w:val="24"/>
          <w:szCs w:val="24"/>
        </w:rPr>
        <w:t xml:space="preserve"> filter to separate the spores from the </w:t>
      </w:r>
      <w:proofErr w:type="spellStart"/>
      <w:r w:rsidRPr="0053478E">
        <w:rPr>
          <w:rFonts w:ascii="Times New Roman" w:hAnsi="Times New Roman" w:cs="Times New Roman"/>
          <w:sz w:val="24"/>
          <w:szCs w:val="24"/>
        </w:rPr>
        <w:t>hyphael</w:t>
      </w:r>
      <w:proofErr w:type="spellEnd"/>
      <w:r w:rsidRPr="0053478E">
        <w:rPr>
          <w:rFonts w:ascii="Times New Roman" w:hAnsi="Times New Roman" w:cs="Times New Roman"/>
          <w:sz w:val="24"/>
          <w:szCs w:val="24"/>
        </w:rPr>
        <w:t xml:space="preserve"> biomass. The filtrate containing spores was then centrifuged at 10,000 x RCF for 1 minute. The supernatant was decanted, and sterile PBS was added back to the spore pellet and vortexed to resuspend the spores. This wash step was repeated for a total of three washes. Spore concentrations were determined using a Petroff-Hausser counting chamber then diluted to adjust the inoculum concentration to 1x10</w:t>
      </w:r>
      <w:r w:rsidRPr="0053478E">
        <w:rPr>
          <w:rFonts w:ascii="Times New Roman" w:hAnsi="Times New Roman" w:cs="Times New Roman"/>
          <w:sz w:val="24"/>
          <w:szCs w:val="24"/>
          <w:vertAlign w:val="superscript"/>
        </w:rPr>
        <w:t>4</w:t>
      </w:r>
      <w:r w:rsidRPr="0053478E">
        <w:rPr>
          <w:rFonts w:ascii="Times New Roman" w:hAnsi="Times New Roman" w:cs="Times New Roman"/>
          <w:sz w:val="24"/>
          <w:szCs w:val="24"/>
        </w:rPr>
        <w:t xml:space="preserve"> spores/mL.</w:t>
      </w:r>
    </w:p>
    <w:p w14:paraId="152BBB44" w14:textId="77777777" w:rsidR="00F96951" w:rsidRPr="0053478E" w:rsidRDefault="00F96951" w:rsidP="0053478E">
      <w:pPr>
        <w:spacing w:line="480" w:lineRule="auto"/>
        <w:ind w:firstLine="720"/>
        <w:rPr>
          <w:rFonts w:ascii="Times New Roman" w:hAnsi="Times New Roman" w:cs="Times New Roman"/>
          <w:sz w:val="24"/>
          <w:szCs w:val="24"/>
        </w:rPr>
      </w:pPr>
      <w:r w:rsidRPr="0053478E">
        <w:rPr>
          <w:rFonts w:ascii="Times New Roman" w:hAnsi="Times New Roman" w:cs="Times New Roman"/>
          <w:sz w:val="24"/>
          <w:szCs w:val="24"/>
        </w:rPr>
        <w:t xml:space="preserve">To produce a suspension of yeast cells </w:t>
      </w:r>
      <w:r w:rsidRPr="0053478E">
        <w:rPr>
          <w:rFonts w:ascii="Times New Roman" w:hAnsi="Times New Roman" w:cs="Times New Roman"/>
          <w:i/>
          <w:iCs/>
          <w:sz w:val="24"/>
          <w:szCs w:val="24"/>
        </w:rPr>
        <w:t xml:space="preserve">Wickerhamomyces </w:t>
      </w:r>
      <w:r w:rsidRPr="0053478E">
        <w:rPr>
          <w:rFonts w:ascii="Times New Roman" w:hAnsi="Times New Roman" w:cs="Times New Roman"/>
          <w:sz w:val="24"/>
          <w:szCs w:val="24"/>
        </w:rPr>
        <w:t>SE3 was grown in HS broth for 48 hours and centrifuged at 10,000 RCF to pellet cell mass. Following this the supernatant was decanted and sterile PBS was added to the cell pellet and vortexed to resuspend the cells. This was step was repeated for a total of three washes. Cell concentrations were again determined using a Petroff-Hausser counting chamber and diluted to adjust the initial inoculum concentration to 1x10</w:t>
      </w:r>
      <w:r w:rsidRPr="0053478E">
        <w:rPr>
          <w:rFonts w:ascii="Times New Roman" w:hAnsi="Times New Roman" w:cs="Times New Roman"/>
          <w:sz w:val="24"/>
          <w:szCs w:val="24"/>
          <w:vertAlign w:val="superscript"/>
        </w:rPr>
        <w:t>4</w:t>
      </w:r>
      <w:r w:rsidRPr="0053478E">
        <w:rPr>
          <w:rFonts w:ascii="Times New Roman" w:hAnsi="Times New Roman" w:cs="Times New Roman"/>
          <w:sz w:val="24"/>
          <w:szCs w:val="24"/>
        </w:rPr>
        <w:t xml:space="preserve"> cells/mL.</w:t>
      </w:r>
    </w:p>
    <w:p w14:paraId="49BBDDAB" w14:textId="7FB88C21" w:rsidR="00F96951" w:rsidRPr="0053478E" w:rsidRDefault="00F96951" w:rsidP="0053478E">
      <w:pPr>
        <w:spacing w:line="480" w:lineRule="auto"/>
        <w:ind w:firstLine="720"/>
        <w:rPr>
          <w:rFonts w:ascii="Times New Roman" w:hAnsi="Times New Roman" w:cs="Times New Roman"/>
          <w:sz w:val="24"/>
          <w:szCs w:val="24"/>
        </w:rPr>
      </w:pPr>
      <w:r w:rsidRPr="0053478E">
        <w:rPr>
          <w:rFonts w:ascii="Times New Roman" w:hAnsi="Times New Roman" w:cs="Times New Roman"/>
          <w:sz w:val="24"/>
          <w:szCs w:val="24"/>
        </w:rPr>
        <w:lastRenderedPageBreak/>
        <w:t>These isolates were grown on palmitoleic and pentadecanoic acid methyl esters (</w:t>
      </w:r>
      <w:r w:rsidR="00F21F3C">
        <w:rPr>
          <w:rFonts w:ascii="Times New Roman" w:hAnsi="Times New Roman" w:cs="Times New Roman"/>
          <w:sz w:val="24"/>
          <w:szCs w:val="24"/>
        </w:rPr>
        <w:t>Fisher</w:t>
      </w:r>
      <w:r w:rsidRPr="0053478E">
        <w:rPr>
          <w:rFonts w:ascii="Times New Roman" w:hAnsi="Times New Roman" w:cs="Times New Roman"/>
          <w:sz w:val="24"/>
          <w:szCs w:val="24"/>
        </w:rPr>
        <w:t xml:space="preserve"> Scientific, Waltham, MA) to determine their </w:t>
      </w:r>
      <w:r w:rsidR="001F3681">
        <w:rPr>
          <w:rFonts w:ascii="Times New Roman" w:hAnsi="Times New Roman" w:cs="Times New Roman"/>
          <w:sz w:val="24"/>
          <w:szCs w:val="24"/>
        </w:rPr>
        <w:t>capacity</w:t>
      </w:r>
      <w:r w:rsidRPr="0053478E">
        <w:rPr>
          <w:rFonts w:ascii="Times New Roman" w:hAnsi="Times New Roman" w:cs="Times New Roman"/>
          <w:sz w:val="24"/>
          <w:szCs w:val="24"/>
        </w:rPr>
        <w:t xml:space="preserve"> on using these substrates for growth. A total volume of 5</w:t>
      </w:r>
      <w:r w:rsidR="001F3681">
        <w:rPr>
          <w:rFonts w:ascii="Times New Roman" w:hAnsi="Times New Roman" w:cs="Times New Roman"/>
          <w:sz w:val="24"/>
          <w:szCs w:val="24"/>
        </w:rPr>
        <w:t xml:space="preserve"> </w:t>
      </w:r>
      <w:r w:rsidRPr="0053478E">
        <w:rPr>
          <w:rFonts w:ascii="Times New Roman" w:hAnsi="Times New Roman" w:cs="Times New Roman"/>
          <w:sz w:val="24"/>
          <w:szCs w:val="24"/>
        </w:rPr>
        <w:t>mL 1:20 FAME and artificial sump water mixture was made and inoculated with 10</w:t>
      </w:r>
      <w:r w:rsidRPr="0053478E">
        <w:rPr>
          <w:rFonts w:ascii="Times New Roman" w:hAnsi="Times New Roman" w:cs="Times New Roman"/>
          <w:sz w:val="24"/>
          <w:szCs w:val="24"/>
          <w:vertAlign w:val="superscript"/>
        </w:rPr>
        <w:t>4</w:t>
      </w:r>
      <w:r w:rsidRPr="0053478E">
        <w:rPr>
          <w:rFonts w:ascii="Times New Roman" w:hAnsi="Times New Roman" w:cs="Times New Roman"/>
          <w:sz w:val="24"/>
          <w:szCs w:val="24"/>
        </w:rPr>
        <w:t xml:space="preserve"> spores or cells per mL</w:t>
      </w:r>
      <w:r w:rsidR="001F3681">
        <w:rPr>
          <w:rFonts w:ascii="Times New Roman" w:hAnsi="Times New Roman" w:cs="Times New Roman"/>
          <w:sz w:val="24"/>
          <w:szCs w:val="24"/>
        </w:rPr>
        <w:t xml:space="preserve"> for T=0</w:t>
      </w:r>
      <w:r w:rsidRPr="0053478E">
        <w:rPr>
          <w:rFonts w:ascii="Times New Roman" w:hAnsi="Times New Roman" w:cs="Times New Roman"/>
          <w:sz w:val="24"/>
          <w:szCs w:val="24"/>
        </w:rPr>
        <w:t xml:space="preserve">. Growth </w:t>
      </w:r>
      <w:r w:rsidR="001F3681">
        <w:rPr>
          <w:rFonts w:ascii="Times New Roman" w:hAnsi="Times New Roman" w:cs="Times New Roman"/>
          <w:sz w:val="24"/>
          <w:szCs w:val="24"/>
        </w:rPr>
        <w:t>was</w:t>
      </w:r>
      <w:r w:rsidRPr="0053478E">
        <w:rPr>
          <w:rFonts w:ascii="Times New Roman" w:hAnsi="Times New Roman" w:cs="Times New Roman"/>
          <w:sz w:val="24"/>
          <w:szCs w:val="24"/>
        </w:rPr>
        <w:t xml:space="preserve"> </w:t>
      </w:r>
      <w:r w:rsidR="001F3681">
        <w:rPr>
          <w:rFonts w:ascii="Times New Roman" w:hAnsi="Times New Roman" w:cs="Times New Roman"/>
          <w:sz w:val="24"/>
          <w:szCs w:val="24"/>
        </w:rPr>
        <w:t>measured</w:t>
      </w:r>
      <w:r w:rsidRPr="0053478E">
        <w:rPr>
          <w:rFonts w:ascii="Times New Roman" w:hAnsi="Times New Roman" w:cs="Times New Roman"/>
          <w:sz w:val="24"/>
          <w:szCs w:val="24"/>
        </w:rPr>
        <w:t xml:space="preserve"> by destructively sampling triplicate test tubes at time points 0, 6, 6.25, 6.5, 6.75, 7, 7.25, 7.5, 7.75, 8, and 14 days</w:t>
      </w:r>
      <w:r w:rsidR="001F3681">
        <w:rPr>
          <w:rFonts w:ascii="Times New Roman" w:hAnsi="Times New Roman" w:cs="Times New Roman"/>
          <w:sz w:val="24"/>
          <w:szCs w:val="24"/>
        </w:rPr>
        <w:t xml:space="preserve"> at room temperature</w:t>
      </w:r>
      <w:r w:rsidRPr="0053478E">
        <w:rPr>
          <w:rFonts w:ascii="Times New Roman" w:hAnsi="Times New Roman" w:cs="Times New Roman"/>
          <w:sz w:val="24"/>
          <w:szCs w:val="24"/>
        </w:rPr>
        <w:t xml:space="preserve"> </w:t>
      </w:r>
      <w:r w:rsidR="001F3681">
        <w:rPr>
          <w:rFonts w:ascii="Times New Roman" w:hAnsi="Times New Roman" w:cs="Times New Roman"/>
          <w:sz w:val="24"/>
          <w:szCs w:val="24"/>
        </w:rPr>
        <w:t>and</w:t>
      </w:r>
      <w:r w:rsidRPr="0053478E">
        <w:rPr>
          <w:rFonts w:ascii="Times New Roman" w:hAnsi="Times New Roman" w:cs="Times New Roman"/>
          <w:sz w:val="24"/>
          <w:szCs w:val="24"/>
        </w:rPr>
        <w:t xml:space="preserve"> generating MPNs. </w:t>
      </w:r>
    </w:p>
    <w:p w14:paraId="701368C3" w14:textId="47535F0E" w:rsidR="008C7CFD" w:rsidRDefault="00F96951" w:rsidP="008C7CFD">
      <w:pPr>
        <w:pStyle w:val="Heading3"/>
      </w:pPr>
      <w:bookmarkStart w:id="120" w:name="_Toc89854618"/>
      <w:r w:rsidRPr="0053478E">
        <w:t>Statistical Analyses and Data Visualization</w:t>
      </w:r>
      <w:bookmarkEnd w:id="120"/>
    </w:p>
    <w:p w14:paraId="4733CB47" w14:textId="3EDE453F" w:rsidR="00F96951" w:rsidRPr="0053478E" w:rsidRDefault="00F96951" w:rsidP="00B322EC">
      <w:pPr>
        <w:spacing w:line="480" w:lineRule="auto"/>
        <w:ind w:firstLine="720"/>
        <w:rPr>
          <w:rFonts w:ascii="Times New Roman" w:hAnsi="Times New Roman" w:cs="Times New Roman"/>
          <w:b/>
          <w:bCs/>
          <w:sz w:val="24"/>
          <w:szCs w:val="24"/>
        </w:rPr>
      </w:pPr>
      <w:r w:rsidRPr="0053478E">
        <w:rPr>
          <w:rFonts w:ascii="Times New Roman" w:hAnsi="Times New Roman" w:cs="Times New Roman"/>
          <w:sz w:val="24"/>
          <w:szCs w:val="24"/>
        </w:rPr>
        <w:t xml:space="preserve">Statistical analyses and figure generation was carried out in R version 3.3.3 and GraphPad Prism 8.3.0. Significant differences from fuel components that contributed to microbial community structure </w:t>
      </w:r>
      <w:r w:rsidR="001F3681">
        <w:rPr>
          <w:rFonts w:ascii="Times New Roman" w:hAnsi="Times New Roman" w:cs="Times New Roman"/>
          <w:sz w:val="24"/>
          <w:szCs w:val="24"/>
        </w:rPr>
        <w:t xml:space="preserve">were </w:t>
      </w:r>
      <w:proofErr w:type="spellStart"/>
      <w:r w:rsidR="001F3681">
        <w:rPr>
          <w:rFonts w:ascii="Times New Roman" w:hAnsi="Times New Roman" w:cs="Times New Roman"/>
          <w:sz w:val="24"/>
          <w:szCs w:val="24"/>
        </w:rPr>
        <w:t>detemined</w:t>
      </w:r>
      <w:proofErr w:type="spellEnd"/>
      <w:r w:rsidRPr="0053478E">
        <w:rPr>
          <w:rFonts w:ascii="Times New Roman" w:hAnsi="Times New Roman" w:cs="Times New Roman"/>
          <w:sz w:val="24"/>
          <w:szCs w:val="24"/>
        </w:rPr>
        <w:t xml:space="preserve"> by using an </w:t>
      </w:r>
      <w:proofErr w:type="spellStart"/>
      <w:r w:rsidRPr="0053478E">
        <w:rPr>
          <w:rFonts w:ascii="Times New Roman" w:hAnsi="Times New Roman" w:cs="Times New Roman"/>
          <w:sz w:val="24"/>
          <w:szCs w:val="24"/>
        </w:rPr>
        <w:t>adonis</w:t>
      </w:r>
      <w:proofErr w:type="spellEnd"/>
      <w:r w:rsidRPr="0053478E">
        <w:rPr>
          <w:rFonts w:ascii="Times New Roman" w:hAnsi="Times New Roman" w:cs="Times New Roman"/>
          <w:sz w:val="24"/>
          <w:szCs w:val="24"/>
        </w:rPr>
        <w:t xml:space="preserve"> test on the Hellinger transformed taxonomic data. </w:t>
      </w:r>
    </w:p>
    <w:p w14:paraId="6C8645F9" w14:textId="26FC37C9" w:rsidR="008C7CFD" w:rsidRPr="008C7CFD" w:rsidRDefault="001F3681" w:rsidP="004669A7">
      <w:pPr>
        <w:pStyle w:val="Heading2"/>
      </w:pPr>
      <w:bookmarkStart w:id="121" w:name="_Toc89854619"/>
      <w:r>
        <w:t>Acknowledgements</w:t>
      </w:r>
      <w:bookmarkEnd w:id="121"/>
    </w:p>
    <w:p w14:paraId="087A27E4" w14:textId="361E7124" w:rsidR="00F96951" w:rsidRPr="001F3681" w:rsidRDefault="00F96951" w:rsidP="008C7CFD">
      <w:pPr>
        <w:spacing w:after="120" w:line="480" w:lineRule="auto"/>
        <w:ind w:firstLine="720"/>
        <w:rPr>
          <w:rFonts w:ascii="Times New Roman" w:hAnsi="Times New Roman" w:cs="Times New Roman"/>
          <w:sz w:val="24"/>
          <w:szCs w:val="24"/>
        </w:rPr>
      </w:pPr>
      <w:r w:rsidRPr="001F3681">
        <w:rPr>
          <w:rFonts w:ascii="Times New Roman" w:hAnsi="Times New Roman" w:cs="Times New Roman"/>
          <w:sz w:val="24"/>
          <w:szCs w:val="24"/>
        </w:rPr>
        <w:t>We acknowledge the men and women of the US Air Force and Civilian Personnel at US Air Force bases; their cooperation and assistance were critical to this research. Additionally, we would like to thank Emily Junkins for insightful comments during the development of this manuscript. This work was supported by the Air Force Research Laboratory Biological Materials and Processing Research Team, Materials and Manufacturing Directorate and the U.S. Department of Defense Office of Corrosion Policy &amp; Oversight Technical Corrosion Collaboration (Grant # FA7000-15-2-0001).</w:t>
      </w:r>
    </w:p>
    <w:p w14:paraId="4B57B125" w14:textId="34F4F402" w:rsidR="003E0A87" w:rsidRDefault="003E0A87" w:rsidP="0053478E">
      <w:pPr>
        <w:spacing w:line="480" w:lineRule="auto"/>
        <w:rPr>
          <w:rFonts w:ascii="Times New Roman" w:hAnsi="Times New Roman" w:cs="Times New Roman"/>
          <w:b/>
          <w:bCs/>
          <w:sz w:val="24"/>
          <w:szCs w:val="24"/>
        </w:rPr>
      </w:pPr>
    </w:p>
    <w:p w14:paraId="3441D056" w14:textId="77777777" w:rsidR="004669A7" w:rsidRPr="0053478E" w:rsidRDefault="004669A7" w:rsidP="0053478E">
      <w:pPr>
        <w:spacing w:line="480" w:lineRule="auto"/>
        <w:rPr>
          <w:rFonts w:ascii="Times New Roman" w:hAnsi="Times New Roman" w:cs="Times New Roman"/>
          <w:b/>
          <w:bCs/>
          <w:sz w:val="24"/>
          <w:szCs w:val="24"/>
        </w:rPr>
      </w:pPr>
    </w:p>
    <w:p w14:paraId="5E84D57E" w14:textId="77777777" w:rsidR="00F96951" w:rsidRPr="0053478E" w:rsidRDefault="00F96951" w:rsidP="008C7CFD">
      <w:pPr>
        <w:pStyle w:val="Heading2"/>
      </w:pPr>
      <w:bookmarkStart w:id="122" w:name="_Toc89854620"/>
      <w:r w:rsidRPr="0053478E">
        <w:lastRenderedPageBreak/>
        <w:t>Works Cited</w:t>
      </w:r>
      <w:bookmarkEnd w:id="122"/>
    </w:p>
    <w:sdt>
      <w:sdtPr>
        <w:rPr>
          <w:rFonts w:ascii="Times New Roman" w:eastAsiaTheme="minorEastAsia" w:hAnsi="Times New Roman" w:cs="Times New Roman"/>
          <w:b/>
          <w:bCs/>
          <w:sz w:val="24"/>
          <w:szCs w:val="24"/>
        </w:rPr>
        <w:alias w:val="SmartCite Bibliography"/>
        <w:tag w:val="American Society for Microbiology"/>
        <w:id w:val="736355360"/>
        <w:placeholder>
          <w:docPart w:val="B0A2B1629CF8483B8F26E63B7DB21264"/>
        </w:placeholder>
      </w:sdtPr>
      <w:sdtEndPr/>
      <w:sdtContent>
        <w:p w14:paraId="28FF1D5D" w14:textId="77777777" w:rsidR="00F96951" w:rsidRPr="0053478E" w:rsidRDefault="00F96951" w:rsidP="0053478E">
          <w:pPr>
            <w:spacing w:line="480" w:lineRule="auto"/>
            <w:rPr>
              <w:rFonts w:ascii="Times New Roman" w:eastAsia="Times New Roman" w:hAnsi="Times New Roman" w:cs="Times New Roman"/>
              <w:color w:val="000000"/>
              <w:sz w:val="24"/>
              <w:szCs w:val="24"/>
            </w:rPr>
          </w:pPr>
          <w:r w:rsidRPr="0053478E">
            <w:rPr>
              <w:rFonts w:ascii="Times New Roman" w:hAnsi="Times New Roman" w:cs="Times New Roman"/>
              <w:color w:val="000000"/>
              <w:sz w:val="24"/>
            </w:rPr>
            <w:t>1. U.S. Department of Energy. 2021. Biodiesel Income Tax Credit.</w:t>
          </w:r>
        </w:p>
        <w:p w14:paraId="5E16436A" w14:textId="77777777" w:rsidR="00F96951" w:rsidRPr="0053478E" w:rsidRDefault="00F96951" w:rsidP="0053478E">
          <w:pPr>
            <w:pStyle w:val="csl-entry"/>
            <w:spacing w:line="480" w:lineRule="auto"/>
            <w:rPr>
              <w:color w:val="000000"/>
            </w:rPr>
          </w:pPr>
          <w:r w:rsidRPr="0053478E">
            <w:rPr>
              <w:color w:val="000000"/>
            </w:rPr>
            <w:t>2. U.S. Energy Information Administration. 2021. Annual Energy Outlook 2021 Petroleum PDF.</w:t>
          </w:r>
        </w:p>
        <w:p w14:paraId="1725100E" w14:textId="77777777" w:rsidR="00F96951" w:rsidRPr="0053478E" w:rsidRDefault="00F96951" w:rsidP="0053478E">
          <w:pPr>
            <w:pStyle w:val="csl-entry"/>
            <w:spacing w:line="480" w:lineRule="auto"/>
            <w:rPr>
              <w:color w:val="000000"/>
            </w:rPr>
          </w:pPr>
          <w:r w:rsidRPr="0053478E">
            <w:rPr>
              <w:color w:val="000000"/>
            </w:rPr>
            <w:t>3. U.S. Department of Energy. 2021. Alternative Fuels Data Center.</w:t>
          </w:r>
        </w:p>
        <w:p w14:paraId="03E594B3" w14:textId="77777777" w:rsidR="00F96951" w:rsidRPr="0053478E" w:rsidRDefault="00F96951" w:rsidP="0053478E">
          <w:pPr>
            <w:pStyle w:val="csl-entry"/>
            <w:spacing w:line="480" w:lineRule="auto"/>
            <w:rPr>
              <w:color w:val="000000"/>
            </w:rPr>
          </w:pPr>
          <w:r w:rsidRPr="0053478E">
            <w:rPr>
              <w:color w:val="000000"/>
            </w:rPr>
            <w:t>4. U.S. Department of Energy. 2021. Biodiesel Benefits and Considerations.</w:t>
          </w:r>
        </w:p>
        <w:p w14:paraId="19863F91" w14:textId="418DE88C" w:rsidR="00F96951" w:rsidRPr="0053478E" w:rsidRDefault="00F96951" w:rsidP="0053478E">
          <w:pPr>
            <w:pStyle w:val="csl-entry"/>
            <w:spacing w:line="480" w:lineRule="auto"/>
            <w:rPr>
              <w:color w:val="000000"/>
            </w:rPr>
          </w:pPr>
          <w:r w:rsidRPr="0053478E">
            <w:rPr>
              <w:color w:val="000000"/>
            </w:rPr>
            <w:t>5. Demirbaş</w:t>
          </w:r>
          <w:r w:rsidRPr="0053478E">
            <w:t xml:space="preserve"> </w:t>
          </w:r>
          <w:r w:rsidRPr="0053478E">
            <w:rPr>
              <w:color w:val="000000"/>
            </w:rPr>
            <w:t xml:space="preserve">A. 2008. Biodegradability of </w:t>
          </w:r>
          <w:r w:rsidR="00EE498F">
            <w:rPr>
              <w:color w:val="000000"/>
            </w:rPr>
            <w:t>B</w:t>
          </w:r>
          <w:r w:rsidRPr="0053478E">
            <w:rPr>
              <w:color w:val="000000"/>
            </w:rPr>
            <w:t xml:space="preserve">iodiesel and </w:t>
          </w:r>
          <w:proofErr w:type="spellStart"/>
          <w:r w:rsidR="00EE498F">
            <w:rPr>
              <w:color w:val="000000"/>
            </w:rPr>
            <w:t>P</w:t>
          </w:r>
          <w:r w:rsidRPr="0053478E">
            <w:rPr>
              <w:color w:val="000000"/>
            </w:rPr>
            <w:t>etrodiesel</w:t>
          </w:r>
          <w:proofErr w:type="spellEnd"/>
          <w:r w:rsidRPr="0053478E">
            <w:rPr>
              <w:color w:val="000000"/>
            </w:rPr>
            <w:t xml:space="preserve"> </w:t>
          </w:r>
          <w:r w:rsidR="00EE498F">
            <w:rPr>
              <w:color w:val="000000"/>
            </w:rPr>
            <w:t>F</w:t>
          </w:r>
          <w:r w:rsidRPr="0053478E">
            <w:rPr>
              <w:color w:val="000000"/>
            </w:rPr>
            <w:t>uels, Energy Sources, Part A: Recovery, Utilization, and Environmental Effects, 31:169-174.</w:t>
          </w:r>
        </w:p>
        <w:p w14:paraId="4E415B6B" w14:textId="11433CAF" w:rsidR="00F96951" w:rsidRPr="0053478E" w:rsidRDefault="00F96951" w:rsidP="0053478E">
          <w:pPr>
            <w:pStyle w:val="csl-entry"/>
            <w:spacing w:line="480" w:lineRule="auto"/>
            <w:rPr>
              <w:color w:val="000000"/>
            </w:rPr>
          </w:pPr>
          <w:r w:rsidRPr="0053478E">
            <w:rPr>
              <w:color w:val="000000"/>
            </w:rPr>
            <w:t xml:space="preserve">6. Mariano A, Tomasella R, Oliveira L, Angelis D. 2008. Biodegradability of </w:t>
          </w:r>
          <w:r w:rsidR="00EE498F">
            <w:rPr>
              <w:color w:val="000000"/>
            </w:rPr>
            <w:t>D</w:t>
          </w:r>
          <w:r w:rsidRPr="0053478E">
            <w:rPr>
              <w:color w:val="000000"/>
            </w:rPr>
            <w:t xml:space="preserve">iesel and </w:t>
          </w:r>
          <w:r w:rsidR="00EE498F">
            <w:rPr>
              <w:color w:val="000000"/>
            </w:rPr>
            <w:t>B</w:t>
          </w:r>
          <w:r w:rsidRPr="0053478E">
            <w:rPr>
              <w:color w:val="000000"/>
            </w:rPr>
            <w:t xml:space="preserve">iodiesel </w:t>
          </w:r>
          <w:r w:rsidR="00EE498F">
            <w:rPr>
              <w:color w:val="000000"/>
            </w:rPr>
            <w:t>B</w:t>
          </w:r>
          <w:r w:rsidRPr="0053478E">
            <w:rPr>
              <w:color w:val="000000"/>
            </w:rPr>
            <w:t xml:space="preserve">lends. </w:t>
          </w:r>
          <w:proofErr w:type="spellStart"/>
          <w:r w:rsidR="00B322EC">
            <w:rPr>
              <w:color w:val="000000"/>
            </w:rPr>
            <w:t>Afr</w:t>
          </w:r>
          <w:proofErr w:type="spellEnd"/>
          <w:r w:rsidR="00B322EC">
            <w:rPr>
              <w:color w:val="000000"/>
            </w:rPr>
            <w:t xml:space="preserve"> J </w:t>
          </w:r>
          <w:proofErr w:type="spellStart"/>
          <w:r w:rsidR="00B322EC">
            <w:rPr>
              <w:color w:val="000000"/>
            </w:rPr>
            <w:t>Biotechnol</w:t>
          </w:r>
          <w:proofErr w:type="spellEnd"/>
          <w:r w:rsidRPr="0053478E">
            <w:rPr>
              <w:color w:val="000000"/>
            </w:rPr>
            <w:t xml:space="preserve"> 7:1323-1328.</w:t>
          </w:r>
        </w:p>
        <w:p w14:paraId="3C5CE51F" w14:textId="77777777" w:rsidR="00F96951" w:rsidRPr="0053478E" w:rsidRDefault="00F96951" w:rsidP="0053478E">
          <w:pPr>
            <w:pStyle w:val="csl-entry"/>
            <w:spacing w:line="480" w:lineRule="auto"/>
            <w:rPr>
              <w:color w:val="000000"/>
            </w:rPr>
          </w:pPr>
          <w:r w:rsidRPr="0053478E">
            <w:rPr>
              <w:color w:val="000000"/>
            </w:rPr>
            <w:t xml:space="preserve">7. Dodos GS, </w:t>
          </w:r>
          <w:proofErr w:type="spellStart"/>
          <w:r w:rsidRPr="0053478E">
            <w:rPr>
              <w:color w:val="000000"/>
            </w:rPr>
            <w:t>Zannikos</w:t>
          </w:r>
          <w:proofErr w:type="spellEnd"/>
          <w:r w:rsidRPr="0053478E">
            <w:rPr>
              <w:color w:val="000000"/>
            </w:rPr>
            <w:t xml:space="preserve"> F. 2013. </w:t>
          </w:r>
          <w:bookmarkStart w:id="123" w:name="_Hlk85550865"/>
          <w:r w:rsidRPr="0053478E">
            <w:rPr>
              <w:color w:val="000000"/>
            </w:rPr>
            <w:t>Microbiological Growth Study of Biodiesel Fuel.</w:t>
          </w:r>
          <w:bookmarkEnd w:id="123"/>
          <w:r w:rsidRPr="0053478E">
            <w:rPr>
              <w:color w:val="000000"/>
            </w:rPr>
            <w:t xml:space="preserve"> </w:t>
          </w:r>
          <w:proofErr w:type="spellStart"/>
          <w:r w:rsidRPr="0053478E">
            <w:rPr>
              <w:color w:val="000000"/>
            </w:rPr>
            <w:t>Sae</w:t>
          </w:r>
          <w:proofErr w:type="spellEnd"/>
          <w:r w:rsidRPr="0053478E">
            <w:rPr>
              <w:color w:val="000000"/>
            </w:rPr>
            <w:t xml:space="preserve"> Int J Fuels </w:t>
          </w:r>
          <w:proofErr w:type="spellStart"/>
          <w:r w:rsidRPr="0053478E">
            <w:rPr>
              <w:color w:val="000000"/>
            </w:rPr>
            <w:t>Lubr</w:t>
          </w:r>
          <w:proofErr w:type="spellEnd"/>
          <w:r w:rsidRPr="0053478E">
            <w:rPr>
              <w:color w:val="000000"/>
            </w:rPr>
            <w:t xml:space="preserve"> 6:419–429.</w:t>
          </w:r>
        </w:p>
        <w:p w14:paraId="52CEBA84" w14:textId="00199737" w:rsidR="00F96951" w:rsidRPr="0053478E" w:rsidRDefault="00F96951" w:rsidP="0053478E">
          <w:pPr>
            <w:pStyle w:val="csl-entry"/>
            <w:spacing w:line="480" w:lineRule="auto"/>
            <w:rPr>
              <w:color w:val="000000"/>
            </w:rPr>
          </w:pPr>
          <w:r w:rsidRPr="0053478E">
            <w:rPr>
              <w:color w:val="000000"/>
            </w:rPr>
            <w:t xml:space="preserve">8. Moser B. 2009. Biodiesel </w:t>
          </w:r>
          <w:r w:rsidR="00EE498F">
            <w:rPr>
              <w:color w:val="000000"/>
            </w:rPr>
            <w:t>P</w:t>
          </w:r>
          <w:r w:rsidRPr="0053478E">
            <w:rPr>
              <w:color w:val="000000"/>
            </w:rPr>
            <w:t xml:space="preserve">roduction, </w:t>
          </w:r>
          <w:r w:rsidR="00EE498F">
            <w:rPr>
              <w:color w:val="000000"/>
            </w:rPr>
            <w:t>P</w:t>
          </w:r>
          <w:r w:rsidRPr="0053478E">
            <w:rPr>
              <w:color w:val="000000"/>
            </w:rPr>
            <w:t xml:space="preserve">roperties, and </w:t>
          </w:r>
          <w:r w:rsidR="00EE498F">
            <w:rPr>
              <w:color w:val="000000"/>
            </w:rPr>
            <w:t>F</w:t>
          </w:r>
          <w:r w:rsidRPr="0053478E">
            <w:rPr>
              <w:color w:val="000000"/>
            </w:rPr>
            <w:t xml:space="preserve">eedstocks. </w:t>
          </w:r>
          <w:r w:rsidR="00B322EC">
            <w:rPr>
              <w:color w:val="000000"/>
            </w:rPr>
            <w:t>In Vitro Cell Dev-Pl</w:t>
          </w:r>
          <w:r w:rsidRPr="0053478E">
            <w:rPr>
              <w:color w:val="000000"/>
            </w:rPr>
            <w:t xml:space="preserve"> 45:229-266.</w:t>
          </w:r>
        </w:p>
        <w:p w14:paraId="5FD63524" w14:textId="3330856A" w:rsidR="00F96951" w:rsidRPr="0053478E" w:rsidRDefault="00F96951" w:rsidP="0053478E">
          <w:pPr>
            <w:pStyle w:val="csl-entry"/>
            <w:spacing w:line="480" w:lineRule="auto"/>
            <w:rPr>
              <w:color w:val="000000"/>
            </w:rPr>
          </w:pPr>
          <w:r w:rsidRPr="0053478E">
            <w:rPr>
              <w:color w:val="000000"/>
            </w:rPr>
            <w:t xml:space="preserve">9. Fuller S, </w:t>
          </w:r>
          <w:proofErr w:type="spellStart"/>
          <w:r w:rsidRPr="0053478E">
            <w:rPr>
              <w:color w:val="000000"/>
            </w:rPr>
            <w:t>Spikmans</w:t>
          </w:r>
          <w:proofErr w:type="spellEnd"/>
          <w:r w:rsidRPr="0053478E">
            <w:rPr>
              <w:color w:val="000000"/>
            </w:rPr>
            <w:t xml:space="preserve"> V, Vaughan G, Guo C. 2013. Effects of Weathering on Sterol, Fatty Acid Methyl Ester (FAME), and Hydrocarbon Profiles of Biodiesel and Biodiesel/Diesel Blends. </w:t>
          </w:r>
          <w:r w:rsidR="00B322EC">
            <w:rPr>
              <w:color w:val="000000"/>
            </w:rPr>
            <w:t>Environ</w:t>
          </w:r>
          <w:r w:rsidRPr="0053478E">
            <w:rPr>
              <w:color w:val="000000"/>
            </w:rPr>
            <w:t xml:space="preserve"> Forensics 14:42–49.</w:t>
          </w:r>
        </w:p>
        <w:p w14:paraId="37C18217" w14:textId="296BF31D" w:rsidR="00F96951" w:rsidRPr="0053478E" w:rsidRDefault="00F96951" w:rsidP="0053478E">
          <w:pPr>
            <w:pStyle w:val="csl-entry"/>
            <w:spacing w:line="480" w:lineRule="auto"/>
            <w:rPr>
              <w:color w:val="000000"/>
            </w:rPr>
          </w:pPr>
          <w:r w:rsidRPr="0053478E">
            <w:rPr>
              <w:color w:val="000000"/>
            </w:rPr>
            <w:t xml:space="preserve">10. </w:t>
          </w:r>
          <w:proofErr w:type="spellStart"/>
          <w:r w:rsidRPr="0053478E">
            <w:rPr>
              <w:color w:val="000000"/>
            </w:rPr>
            <w:t>Owsianiak</w:t>
          </w:r>
          <w:proofErr w:type="spellEnd"/>
          <w:r w:rsidRPr="0053478E">
            <w:rPr>
              <w:color w:val="000000"/>
            </w:rPr>
            <w:t xml:space="preserve"> M, Chrzanowski Lukasz, Szulc A, </w:t>
          </w:r>
          <w:proofErr w:type="spellStart"/>
          <w:r w:rsidRPr="0053478E">
            <w:rPr>
              <w:color w:val="000000"/>
            </w:rPr>
            <w:t>Staniewski</w:t>
          </w:r>
          <w:proofErr w:type="spellEnd"/>
          <w:r w:rsidRPr="0053478E">
            <w:rPr>
              <w:color w:val="000000"/>
            </w:rPr>
            <w:t xml:space="preserve"> J, </w:t>
          </w:r>
          <w:proofErr w:type="spellStart"/>
          <w:r w:rsidRPr="0053478E">
            <w:rPr>
              <w:color w:val="000000"/>
            </w:rPr>
            <w:t>Olszanowski</w:t>
          </w:r>
          <w:proofErr w:type="spellEnd"/>
          <w:r w:rsidRPr="0053478E">
            <w:rPr>
              <w:color w:val="000000"/>
            </w:rPr>
            <w:t xml:space="preserve"> A, Olejnik-Schmidt AK, </w:t>
          </w:r>
          <w:proofErr w:type="spellStart"/>
          <w:r w:rsidRPr="0053478E">
            <w:rPr>
              <w:color w:val="000000"/>
            </w:rPr>
            <w:t>Heipieper</w:t>
          </w:r>
          <w:proofErr w:type="spellEnd"/>
          <w:r w:rsidRPr="0053478E">
            <w:rPr>
              <w:color w:val="000000"/>
            </w:rPr>
            <w:t xml:space="preserve"> HJ. Biodegradation of </w:t>
          </w:r>
          <w:r w:rsidR="00EE498F">
            <w:rPr>
              <w:color w:val="000000"/>
            </w:rPr>
            <w:t>D</w:t>
          </w:r>
          <w:r w:rsidRPr="0053478E">
            <w:rPr>
              <w:color w:val="000000"/>
            </w:rPr>
            <w:t>iesel/</w:t>
          </w:r>
          <w:r w:rsidR="00EE498F">
            <w:rPr>
              <w:color w:val="000000"/>
            </w:rPr>
            <w:t>B</w:t>
          </w:r>
          <w:r w:rsidRPr="0053478E">
            <w:rPr>
              <w:color w:val="000000"/>
            </w:rPr>
            <w:t xml:space="preserve">iodiesel </w:t>
          </w:r>
          <w:r w:rsidR="00EE498F">
            <w:rPr>
              <w:color w:val="000000"/>
            </w:rPr>
            <w:t>B</w:t>
          </w:r>
          <w:r w:rsidRPr="0053478E">
            <w:rPr>
              <w:color w:val="000000"/>
            </w:rPr>
            <w:t xml:space="preserve">lends by a </w:t>
          </w:r>
          <w:r w:rsidR="00EE498F">
            <w:rPr>
              <w:color w:val="000000"/>
            </w:rPr>
            <w:t>C</w:t>
          </w:r>
          <w:r w:rsidRPr="0053478E">
            <w:rPr>
              <w:color w:val="000000"/>
            </w:rPr>
            <w:t xml:space="preserve">onsortium of </w:t>
          </w:r>
          <w:r w:rsidR="00EE498F">
            <w:rPr>
              <w:color w:val="000000"/>
            </w:rPr>
            <w:t>H</w:t>
          </w:r>
          <w:r w:rsidRPr="0053478E">
            <w:rPr>
              <w:color w:val="000000"/>
            </w:rPr>
            <w:t xml:space="preserve">ydrocarbon </w:t>
          </w:r>
          <w:r w:rsidR="00EE498F">
            <w:rPr>
              <w:color w:val="000000"/>
            </w:rPr>
            <w:lastRenderedPageBreak/>
            <w:t>D</w:t>
          </w:r>
          <w:r w:rsidRPr="0053478E">
            <w:rPr>
              <w:color w:val="000000"/>
            </w:rPr>
            <w:t xml:space="preserve">egraders: Effect of the </w:t>
          </w:r>
          <w:r w:rsidR="00EE498F">
            <w:rPr>
              <w:color w:val="000000"/>
            </w:rPr>
            <w:t>T</w:t>
          </w:r>
          <w:r w:rsidRPr="0053478E">
            <w:rPr>
              <w:color w:val="000000"/>
            </w:rPr>
            <w:t xml:space="preserve">ype of </w:t>
          </w:r>
          <w:r w:rsidR="00EE498F">
            <w:rPr>
              <w:color w:val="000000"/>
            </w:rPr>
            <w:t>B</w:t>
          </w:r>
          <w:r w:rsidRPr="0053478E">
            <w:rPr>
              <w:color w:val="000000"/>
            </w:rPr>
            <w:t xml:space="preserve">lend and the </w:t>
          </w:r>
          <w:r w:rsidR="00EE498F">
            <w:rPr>
              <w:color w:val="000000"/>
            </w:rPr>
            <w:t>A</w:t>
          </w:r>
          <w:r w:rsidRPr="0053478E">
            <w:rPr>
              <w:color w:val="000000"/>
            </w:rPr>
            <w:t xml:space="preserve">ddition of </w:t>
          </w:r>
          <w:r w:rsidR="00EE498F">
            <w:rPr>
              <w:color w:val="000000"/>
            </w:rPr>
            <w:t>B</w:t>
          </w:r>
          <w:r w:rsidRPr="0053478E">
            <w:rPr>
              <w:color w:val="000000"/>
            </w:rPr>
            <w:t xml:space="preserve">iosurfactants. Bioresource </w:t>
          </w:r>
          <w:r w:rsidR="00B322EC">
            <w:rPr>
              <w:color w:val="000000"/>
            </w:rPr>
            <w:t>Technol</w:t>
          </w:r>
          <w:r w:rsidRPr="0053478E">
            <w:rPr>
              <w:color w:val="000000"/>
            </w:rPr>
            <w:t xml:space="preserve"> 100:1497-1500.</w:t>
          </w:r>
        </w:p>
        <w:p w14:paraId="15A8884C" w14:textId="1ED5B6D5" w:rsidR="00F96951" w:rsidRPr="0053478E" w:rsidRDefault="00F96951" w:rsidP="0053478E">
          <w:pPr>
            <w:pStyle w:val="csl-entry"/>
            <w:spacing w:line="480" w:lineRule="auto"/>
            <w:rPr>
              <w:color w:val="000000"/>
            </w:rPr>
          </w:pPr>
          <w:r w:rsidRPr="0053478E">
            <w:rPr>
              <w:color w:val="000000"/>
            </w:rPr>
            <w:t xml:space="preserve">11. Rojo F. 2010. Enzymes for </w:t>
          </w:r>
          <w:r w:rsidR="00EE498F">
            <w:rPr>
              <w:color w:val="000000"/>
            </w:rPr>
            <w:t>A</w:t>
          </w:r>
          <w:r w:rsidRPr="0053478E">
            <w:rPr>
              <w:color w:val="000000"/>
            </w:rPr>
            <w:t xml:space="preserve">erobic </w:t>
          </w:r>
          <w:r w:rsidR="00EE498F">
            <w:rPr>
              <w:color w:val="000000"/>
            </w:rPr>
            <w:t>D</w:t>
          </w:r>
          <w:r w:rsidRPr="0053478E">
            <w:rPr>
              <w:color w:val="000000"/>
            </w:rPr>
            <w:t xml:space="preserve">egradation of </w:t>
          </w:r>
          <w:r w:rsidR="00EE498F">
            <w:rPr>
              <w:color w:val="000000"/>
            </w:rPr>
            <w:t>A</w:t>
          </w:r>
          <w:r w:rsidRPr="0053478E">
            <w:rPr>
              <w:color w:val="000000"/>
            </w:rPr>
            <w:t xml:space="preserve">lkanes, p 781-797. In Timmis KN (eds), Handbook of </w:t>
          </w:r>
          <w:r w:rsidR="00EE498F">
            <w:rPr>
              <w:color w:val="000000"/>
            </w:rPr>
            <w:t>H</w:t>
          </w:r>
          <w:r w:rsidRPr="0053478E">
            <w:rPr>
              <w:color w:val="000000"/>
            </w:rPr>
            <w:t xml:space="preserve">ydrocarbon and </w:t>
          </w:r>
          <w:r w:rsidR="00EE498F">
            <w:rPr>
              <w:color w:val="000000"/>
            </w:rPr>
            <w:t>L</w:t>
          </w:r>
          <w:r w:rsidRPr="0053478E">
            <w:rPr>
              <w:color w:val="000000"/>
            </w:rPr>
            <w:t xml:space="preserve">ipid </w:t>
          </w:r>
          <w:r w:rsidR="00EE498F">
            <w:rPr>
              <w:color w:val="000000"/>
            </w:rPr>
            <w:t>M</w:t>
          </w:r>
          <w:r w:rsidRPr="0053478E">
            <w:rPr>
              <w:color w:val="000000"/>
            </w:rPr>
            <w:t>icrobiology, Springer, Berlin, Heidelberg.</w:t>
          </w:r>
        </w:p>
        <w:p w14:paraId="7D817A36" w14:textId="49796449" w:rsidR="00F96951" w:rsidRPr="0053478E" w:rsidRDefault="00F96951" w:rsidP="0053478E">
          <w:pPr>
            <w:pStyle w:val="csl-entry"/>
            <w:spacing w:line="480" w:lineRule="auto"/>
            <w:rPr>
              <w:color w:val="000000"/>
            </w:rPr>
          </w:pPr>
          <w:r w:rsidRPr="0053478E">
            <w:rPr>
              <w:color w:val="000000"/>
            </w:rPr>
            <w:t xml:space="preserve">12. Stamps BW, Bojanowski CL, Drake CA, Nunn HS, Lloyd PF, Floyd JG, Emmerich KA, Neal AR, Crookes-Goodson WJ, Stevenson BS. 2020. In situ Linkage of Fungal and Bacterial Proliferation to Microbiologically Influenced Corrosion in B20 Biodiesel Storage Tanks. </w:t>
          </w:r>
          <w:r w:rsidR="00B322EC">
            <w:rPr>
              <w:color w:val="000000"/>
            </w:rPr>
            <w:t>Front Microbiol</w:t>
          </w:r>
          <w:r w:rsidRPr="0053478E">
            <w:rPr>
              <w:color w:val="000000"/>
            </w:rPr>
            <w:t xml:space="preserve"> 11:197.</w:t>
          </w:r>
        </w:p>
        <w:p w14:paraId="6B3A6911" w14:textId="600777F4" w:rsidR="00F96951" w:rsidRPr="0053478E" w:rsidRDefault="00F96951" w:rsidP="0053478E">
          <w:pPr>
            <w:pStyle w:val="csl-entry"/>
            <w:spacing w:line="480" w:lineRule="auto"/>
            <w:rPr>
              <w:color w:val="000000"/>
            </w:rPr>
          </w:pPr>
          <w:r w:rsidRPr="0053478E">
            <w:rPr>
              <w:color w:val="000000"/>
            </w:rPr>
            <w:t xml:space="preserve">13. </w:t>
          </w:r>
          <w:r w:rsidR="008020C3" w:rsidRPr="00B322EC">
            <w:rPr>
              <w:color w:val="000000"/>
            </w:rPr>
            <w:t xml:space="preserve">Floyd JG, Stamps BW, Goodson WJ, Stevenson BS. 2021. Locating and Quantifying Carbon Steel Corrosion Rates Linked to Fungal B20 Biodiesel Degradation. Appl Environ </w:t>
          </w:r>
          <w:proofErr w:type="spellStart"/>
          <w:r w:rsidR="008020C3" w:rsidRPr="00B322EC">
            <w:rPr>
              <w:color w:val="000000"/>
            </w:rPr>
            <w:t>Microb</w:t>
          </w:r>
          <w:proofErr w:type="spellEnd"/>
          <w:r w:rsidR="008020C3" w:rsidRPr="00B322EC">
            <w:rPr>
              <w:color w:val="000000"/>
            </w:rPr>
            <w:t xml:space="preserve"> AEM0117721.</w:t>
          </w:r>
        </w:p>
        <w:p w14:paraId="3ADDB054" w14:textId="449FEFF1" w:rsidR="00F96951" w:rsidRPr="0053478E" w:rsidRDefault="00F96951" w:rsidP="0053478E">
          <w:pPr>
            <w:pStyle w:val="csl-entry"/>
            <w:spacing w:line="480" w:lineRule="auto"/>
            <w:rPr>
              <w:color w:val="000000"/>
            </w:rPr>
          </w:pPr>
          <w:r w:rsidRPr="0053478E">
            <w:rPr>
              <w:color w:val="000000"/>
            </w:rPr>
            <w:t xml:space="preserve">14. Lee J, Ray R, Little BJ. 2010. An </w:t>
          </w:r>
          <w:r w:rsidR="00EE498F">
            <w:rPr>
              <w:color w:val="000000"/>
            </w:rPr>
            <w:t>A</w:t>
          </w:r>
          <w:r w:rsidRPr="0053478E">
            <w:rPr>
              <w:color w:val="000000"/>
            </w:rPr>
            <w:t xml:space="preserve">ssessment of </w:t>
          </w:r>
          <w:r w:rsidR="00EE498F">
            <w:rPr>
              <w:color w:val="000000"/>
            </w:rPr>
            <w:t>A</w:t>
          </w:r>
          <w:r w:rsidRPr="0053478E">
            <w:rPr>
              <w:color w:val="000000"/>
            </w:rPr>
            <w:t xml:space="preserve">lternative </w:t>
          </w:r>
          <w:r w:rsidR="00EE498F">
            <w:rPr>
              <w:color w:val="000000"/>
            </w:rPr>
            <w:t>D</w:t>
          </w:r>
          <w:r w:rsidRPr="0053478E">
            <w:rPr>
              <w:color w:val="000000"/>
            </w:rPr>
            <w:t xml:space="preserve">iesel </w:t>
          </w:r>
          <w:r w:rsidR="00EE498F">
            <w:rPr>
              <w:color w:val="000000"/>
            </w:rPr>
            <w:t>F</w:t>
          </w:r>
          <w:r w:rsidRPr="0053478E">
            <w:rPr>
              <w:color w:val="000000"/>
            </w:rPr>
            <w:t xml:space="preserve">uels: </w:t>
          </w:r>
          <w:r w:rsidR="00EE498F">
            <w:rPr>
              <w:color w:val="000000"/>
            </w:rPr>
            <w:t>M</w:t>
          </w:r>
          <w:r w:rsidRPr="0053478E">
            <w:rPr>
              <w:color w:val="000000"/>
            </w:rPr>
            <w:t xml:space="preserve">icrobiological </w:t>
          </w:r>
          <w:r w:rsidR="00EE498F">
            <w:rPr>
              <w:color w:val="000000"/>
            </w:rPr>
            <w:t>C</w:t>
          </w:r>
          <w:r w:rsidRPr="0053478E">
            <w:rPr>
              <w:color w:val="000000"/>
            </w:rPr>
            <w:t xml:space="preserve">ontamination and </w:t>
          </w:r>
          <w:r w:rsidR="00EE498F">
            <w:rPr>
              <w:color w:val="000000"/>
            </w:rPr>
            <w:t>C</w:t>
          </w:r>
          <w:r w:rsidRPr="0053478E">
            <w:rPr>
              <w:color w:val="000000"/>
            </w:rPr>
            <w:t xml:space="preserve">orrosion </w:t>
          </w:r>
          <w:r w:rsidR="00EE498F">
            <w:rPr>
              <w:color w:val="000000"/>
            </w:rPr>
            <w:t>U</w:t>
          </w:r>
          <w:r w:rsidRPr="0053478E">
            <w:rPr>
              <w:color w:val="000000"/>
            </w:rPr>
            <w:t xml:space="preserve">nder </w:t>
          </w:r>
          <w:r w:rsidR="00EE498F">
            <w:rPr>
              <w:color w:val="000000"/>
            </w:rPr>
            <w:t>S</w:t>
          </w:r>
          <w:r w:rsidRPr="0053478E">
            <w:rPr>
              <w:color w:val="000000"/>
            </w:rPr>
            <w:t xml:space="preserve">torage </w:t>
          </w:r>
          <w:r w:rsidR="00EE498F">
            <w:rPr>
              <w:color w:val="000000"/>
            </w:rPr>
            <w:t>C</w:t>
          </w:r>
          <w:r w:rsidRPr="0053478E">
            <w:rPr>
              <w:color w:val="000000"/>
            </w:rPr>
            <w:t>onditions. Biofouling 6:623-635.</w:t>
          </w:r>
        </w:p>
        <w:p w14:paraId="65C269CB" w14:textId="5BF176AA" w:rsidR="00F96951" w:rsidRPr="0053478E" w:rsidRDefault="00F96951" w:rsidP="0053478E">
          <w:pPr>
            <w:pStyle w:val="csl-entry"/>
            <w:spacing w:line="480" w:lineRule="auto"/>
            <w:rPr>
              <w:color w:val="000000"/>
            </w:rPr>
          </w:pPr>
          <w:r w:rsidRPr="0053478E">
            <w:rPr>
              <w:color w:val="000000"/>
            </w:rPr>
            <w:t xml:space="preserve">15. Hoekman KS, Broch A, Robbins C, Ceniceros E, Natarajan M. 2012. Review of </w:t>
          </w:r>
          <w:r w:rsidR="00EE498F">
            <w:rPr>
              <w:color w:val="000000"/>
            </w:rPr>
            <w:t>B</w:t>
          </w:r>
          <w:r w:rsidRPr="0053478E">
            <w:rPr>
              <w:color w:val="000000"/>
            </w:rPr>
            <w:t xml:space="preserve">iodiesel </w:t>
          </w:r>
          <w:r w:rsidR="00EE498F">
            <w:rPr>
              <w:color w:val="000000"/>
            </w:rPr>
            <w:t>C</w:t>
          </w:r>
          <w:r w:rsidRPr="0053478E">
            <w:rPr>
              <w:color w:val="000000"/>
            </w:rPr>
            <w:t xml:space="preserve">omposition, </w:t>
          </w:r>
          <w:r w:rsidR="00EE498F">
            <w:rPr>
              <w:color w:val="000000"/>
            </w:rPr>
            <w:t>P</w:t>
          </w:r>
          <w:r w:rsidRPr="0053478E">
            <w:rPr>
              <w:color w:val="000000"/>
            </w:rPr>
            <w:t xml:space="preserve">roperties, and </w:t>
          </w:r>
          <w:r w:rsidR="00EE498F">
            <w:rPr>
              <w:color w:val="000000"/>
            </w:rPr>
            <w:t>S</w:t>
          </w:r>
          <w:r w:rsidRPr="0053478E">
            <w:rPr>
              <w:color w:val="000000"/>
            </w:rPr>
            <w:t xml:space="preserve">pecifications. </w:t>
          </w:r>
          <w:r w:rsidR="00B322EC" w:rsidRPr="00B322EC">
            <w:rPr>
              <w:color w:val="000000"/>
            </w:rPr>
            <w:t>Renew Sustain Energy Rev</w:t>
          </w:r>
          <w:r w:rsidR="00B322EC">
            <w:rPr>
              <w:color w:val="000000"/>
            </w:rPr>
            <w:t xml:space="preserve"> </w:t>
          </w:r>
          <w:r w:rsidRPr="0053478E">
            <w:rPr>
              <w:color w:val="000000"/>
            </w:rPr>
            <w:t>16:143–169.</w:t>
          </w:r>
        </w:p>
        <w:p w14:paraId="6E61846F" w14:textId="4BCA23EF" w:rsidR="00F96951" w:rsidRPr="0053478E" w:rsidRDefault="00F96951" w:rsidP="0053478E">
          <w:pPr>
            <w:pStyle w:val="csl-entry"/>
            <w:spacing w:line="480" w:lineRule="auto"/>
            <w:rPr>
              <w:color w:val="000000"/>
            </w:rPr>
          </w:pPr>
          <w:r w:rsidRPr="0053478E">
            <w:rPr>
              <w:color w:val="000000"/>
            </w:rPr>
            <w:t>16. Peraza-Reyes L, Berteaux-</w:t>
          </w:r>
          <w:proofErr w:type="spellStart"/>
          <w:r w:rsidRPr="0053478E">
            <w:rPr>
              <w:color w:val="000000"/>
            </w:rPr>
            <w:t>Lecellier</w:t>
          </w:r>
          <w:proofErr w:type="spellEnd"/>
          <w:r w:rsidRPr="0053478E">
            <w:rPr>
              <w:color w:val="000000"/>
            </w:rPr>
            <w:t xml:space="preserve"> V. 2013. Peroxisomes and </w:t>
          </w:r>
          <w:r w:rsidR="00EE498F">
            <w:rPr>
              <w:color w:val="000000"/>
            </w:rPr>
            <w:t>S</w:t>
          </w:r>
          <w:r w:rsidRPr="0053478E">
            <w:rPr>
              <w:color w:val="000000"/>
            </w:rPr>
            <w:t xml:space="preserve">exual </w:t>
          </w:r>
          <w:r w:rsidR="00EE498F">
            <w:rPr>
              <w:color w:val="000000"/>
            </w:rPr>
            <w:t>D</w:t>
          </w:r>
          <w:r w:rsidRPr="0053478E">
            <w:rPr>
              <w:color w:val="000000"/>
            </w:rPr>
            <w:t xml:space="preserve">evelopment in </w:t>
          </w:r>
          <w:r w:rsidR="00EE498F">
            <w:rPr>
              <w:color w:val="000000"/>
            </w:rPr>
            <w:t>F</w:t>
          </w:r>
          <w:r w:rsidRPr="0053478E">
            <w:rPr>
              <w:color w:val="000000"/>
            </w:rPr>
            <w:t xml:space="preserve">ungi. Front </w:t>
          </w:r>
          <w:proofErr w:type="spellStart"/>
          <w:r w:rsidRPr="0053478E">
            <w:rPr>
              <w:color w:val="000000"/>
            </w:rPr>
            <w:t>Physiol</w:t>
          </w:r>
          <w:proofErr w:type="spellEnd"/>
          <w:r w:rsidRPr="0053478E">
            <w:rPr>
              <w:color w:val="000000"/>
            </w:rPr>
            <w:t xml:space="preserve"> 4:244.</w:t>
          </w:r>
        </w:p>
        <w:p w14:paraId="2E22818C" w14:textId="77777777" w:rsidR="00F96951" w:rsidRPr="0053478E" w:rsidRDefault="00F96951" w:rsidP="0053478E">
          <w:pPr>
            <w:pStyle w:val="csl-entry"/>
            <w:spacing w:line="480" w:lineRule="auto"/>
            <w:rPr>
              <w:color w:val="000000"/>
            </w:rPr>
          </w:pPr>
          <w:r w:rsidRPr="0053478E">
            <w:rPr>
              <w:color w:val="000000"/>
            </w:rPr>
            <w:t xml:space="preserve">17. Sousa DZ, Balk M, Alves M, Schink B, McInerney MJ, Smidt H, Plugge CM, </w:t>
          </w:r>
          <w:proofErr w:type="spellStart"/>
          <w:r w:rsidRPr="0053478E">
            <w:rPr>
              <w:color w:val="000000"/>
            </w:rPr>
            <w:t>Stams</w:t>
          </w:r>
          <w:proofErr w:type="spellEnd"/>
          <w:r w:rsidRPr="0053478E">
            <w:rPr>
              <w:color w:val="000000"/>
            </w:rPr>
            <w:t xml:space="preserve"> AJM. 2010. Handbook of Hydrocarbon and Lipid Microbiology 963–980.</w:t>
          </w:r>
        </w:p>
        <w:p w14:paraId="7CD0AEFF" w14:textId="25B2BE9F" w:rsidR="00F96951" w:rsidRPr="0053478E" w:rsidRDefault="00F96951" w:rsidP="0053478E">
          <w:pPr>
            <w:pStyle w:val="csl-entry"/>
            <w:spacing w:line="480" w:lineRule="auto"/>
            <w:rPr>
              <w:color w:val="000000"/>
            </w:rPr>
          </w:pPr>
          <w:r w:rsidRPr="0053478E">
            <w:rPr>
              <w:color w:val="000000"/>
            </w:rPr>
            <w:lastRenderedPageBreak/>
            <w:t xml:space="preserve">18. </w:t>
          </w:r>
          <w:r w:rsidR="00380D96">
            <w:rPr>
              <w:color w:val="000000"/>
            </w:rPr>
            <w:t xml:space="preserve">National Academies of Sciences, Engineering, and Medicine. 2016. </w:t>
          </w:r>
          <w:r w:rsidRPr="0053478E">
            <w:rPr>
              <w:color w:val="000000"/>
            </w:rPr>
            <w:t xml:space="preserve">Spills of Diluted Bitumen from Pipelines: A Comparative Study of Environmental Fate, Effects, and Response, p. 21–33. </w:t>
          </w:r>
          <w:r w:rsidRPr="0053478E">
            <w:rPr>
              <w:i/>
              <w:iCs/>
              <w:color w:val="000000"/>
            </w:rPr>
            <w:t>In</w:t>
          </w:r>
          <w:r w:rsidRPr="0053478E">
            <w:rPr>
              <w:color w:val="000000"/>
            </w:rPr>
            <w:t xml:space="preserve"> Chemical and Physical Properties of Crude Oils. The National Academies Press, Washington, DC.</w:t>
          </w:r>
        </w:p>
        <w:p w14:paraId="6CD6765A" w14:textId="77777777" w:rsidR="00F96951" w:rsidRPr="0053478E" w:rsidRDefault="00F96951" w:rsidP="0053478E">
          <w:pPr>
            <w:pStyle w:val="csl-entry"/>
            <w:spacing w:line="480" w:lineRule="auto"/>
            <w:rPr>
              <w:color w:val="000000"/>
            </w:rPr>
          </w:pPr>
          <w:r w:rsidRPr="0053478E">
            <w:rPr>
              <w:color w:val="000000"/>
            </w:rPr>
            <w:t xml:space="preserve">19. </w:t>
          </w:r>
          <w:proofErr w:type="spellStart"/>
          <w:r w:rsidRPr="0053478E">
            <w:rPr>
              <w:color w:val="000000"/>
            </w:rPr>
            <w:t>Demirbas</w:t>
          </w:r>
          <w:proofErr w:type="spellEnd"/>
          <w:r w:rsidRPr="0053478E">
            <w:rPr>
              <w:color w:val="000000"/>
            </w:rPr>
            <w:t xml:space="preserve"> A. 2008. Distillation Properties of Various Diesel Oils. Energy Sources, Part A: Recovery, Utilization, and Environmental Effects 30:1484–1490.</w:t>
          </w:r>
        </w:p>
        <w:p w14:paraId="7A875580" w14:textId="4E53E0C6" w:rsidR="00F96951" w:rsidRPr="0053478E" w:rsidRDefault="00F96951" w:rsidP="0053478E">
          <w:pPr>
            <w:pStyle w:val="csl-entry"/>
            <w:spacing w:line="480" w:lineRule="auto"/>
            <w:rPr>
              <w:color w:val="000000"/>
            </w:rPr>
          </w:pPr>
          <w:r w:rsidRPr="0053478E">
            <w:rPr>
              <w:color w:val="000000"/>
            </w:rPr>
            <w:t xml:space="preserve">20. Pitz WJ, Mueller CJ. 2011. Recent </w:t>
          </w:r>
          <w:r w:rsidR="00380D96">
            <w:rPr>
              <w:color w:val="000000"/>
            </w:rPr>
            <w:t>P</w:t>
          </w:r>
          <w:r w:rsidRPr="0053478E">
            <w:rPr>
              <w:color w:val="000000"/>
            </w:rPr>
            <w:t xml:space="preserve">rogress in the </w:t>
          </w:r>
          <w:r w:rsidR="00380D96">
            <w:rPr>
              <w:color w:val="000000"/>
            </w:rPr>
            <w:t>D</w:t>
          </w:r>
          <w:r w:rsidRPr="0053478E">
            <w:rPr>
              <w:color w:val="000000"/>
            </w:rPr>
            <w:t xml:space="preserve">evelopment of </w:t>
          </w:r>
          <w:r w:rsidR="00380D96">
            <w:rPr>
              <w:color w:val="000000"/>
            </w:rPr>
            <w:t>D</w:t>
          </w:r>
          <w:r w:rsidRPr="0053478E">
            <w:rPr>
              <w:color w:val="000000"/>
            </w:rPr>
            <w:t xml:space="preserve">iesel </w:t>
          </w:r>
          <w:r w:rsidR="00380D96">
            <w:rPr>
              <w:color w:val="000000"/>
            </w:rPr>
            <w:t>S</w:t>
          </w:r>
          <w:r w:rsidRPr="0053478E">
            <w:rPr>
              <w:color w:val="000000"/>
            </w:rPr>
            <w:t xml:space="preserve">urrogate </w:t>
          </w:r>
          <w:r w:rsidR="00380D96">
            <w:rPr>
              <w:color w:val="000000"/>
            </w:rPr>
            <w:t>F</w:t>
          </w:r>
          <w:r w:rsidRPr="0053478E">
            <w:rPr>
              <w:color w:val="000000"/>
            </w:rPr>
            <w:t xml:space="preserve">uels. Prog </w:t>
          </w:r>
          <w:proofErr w:type="spellStart"/>
          <w:r w:rsidRPr="0053478E">
            <w:rPr>
              <w:color w:val="000000"/>
            </w:rPr>
            <w:t>Energ</w:t>
          </w:r>
          <w:proofErr w:type="spellEnd"/>
          <w:r w:rsidRPr="0053478E">
            <w:rPr>
              <w:color w:val="000000"/>
            </w:rPr>
            <w:t xml:space="preserve"> Combust 37:330–350.</w:t>
          </w:r>
        </w:p>
        <w:p w14:paraId="34E8049D" w14:textId="4BB3D7EB" w:rsidR="00F96951" w:rsidRPr="0053478E" w:rsidRDefault="00F96951" w:rsidP="0053478E">
          <w:pPr>
            <w:pStyle w:val="csl-entry"/>
            <w:spacing w:line="480" w:lineRule="auto"/>
            <w:rPr>
              <w:color w:val="000000"/>
            </w:rPr>
          </w:pPr>
          <w:r w:rsidRPr="0053478E">
            <w:rPr>
              <w:color w:val="000000"/>
            </w:rPr>
            <w:t xml:space="preserve">21. </w:t>
          </w:r>
          <w:proofErr w:type="spellStart"/>
          <w:r w:rsidRPr="0053478E">
            <w:rPr>
              <w:color w:val="000000"/>
            </w:rPr>
            <w:t>Hasinger</w:t>
          </w:r>
          <w:proofErr w:type="spellEnd"/>
          <w:r w:rsidRPr="0053478E">
            <w:rPr>
              <w:color w:val="000000"/>
            </w:rPr>
            <w:t xml:space="preserve"> M, Scherr K, Lundaa T, Brauer L, Zach C, </w:t>
          </w:r>
          <w:proofErr w:type="spellStart"/>
          <w:r w:rsidRPr="0053478E">
            <w:rPr>
              <w:color w:val="000000"/>
            </w:rPr>
            <w:t>Loibner</w:t>
          </w:r>
          <w:proofErr w:type="spellEnd"/>
          <w:r w:rsidRPr="0053478E">
            <w:rPr>
              <w:color w:val="000000"/>
            </w:rPr>
            <w:t xml:space="preserve"> A. 2012. Changes in </w:t>
          </w:r>
          <w:r w:rsidR="00380D96">
            <w:rPr>
              <w:color w:val="000000"/>
            </w:rPr>
            <w:t>i</w:t>
          </w:r>
          <w:r w:rsidRPr="0053478E">
            <w:rPr>
              <w:color w:val="000000"/>
            </w:rPr>
            <w:t>so-and n-</w:t>
          </w:r>
          <w:r w:rsidR="00380D96">
            <w:rPr>
              <w:color w:val="000000"/>
            </w:rPr>
            <w:t>A</w:t>
          </w:r>
          <w:r w:rsidRPr="0053478E">
            <w:rPr>
              <w:color w:val="000000"/>
            </w:rPr>
            <w:t xml:space="preserve">lkane </w:t>
          </w:r>
          <w:r w:rsidR="00380D96">
            <w:rPr>
              <w:color w:val="000000"/>
            </w:rPr>
            <w:t>D</w:t>
          </w:r>
          <w:r w:rsidRPr="0053478E">
            <w:rPr>
              <w:color w:val="000000"/>
            </w:rPr>
            <w:t xml:space="preserve">istribution </w:t>
          </w:r>
          <w:r w:rsidR="00380D96">
            <w:rPr>
              <w:color w:val="000000"/>
            </w:rPr>
            <w:t>D</w:t>
          </w:r>
          <w:r w:rsidRPr="0053478E">
            <w:rPr>
              <w:color w:val="000000"/>
            </w:rPr>
            <w:t xml:space="preserve">uring </w:t>
          </w:r>
          <w:r w:rsidR="00380D96">
            <w:rPr>
              <w:color w:val="000000"/>
            </w:rPr>
            <w:t>B</w:t>
          </w:r>
          <w:r w:rsidRPr="0053478E">
            <w:rPr>
              <w:color w:val="000000"/>
            </w:rPr>
            <w:t xml:space="preserve">iodegradation of </w:t>
          </w:r>
          <w:r w:rsidR="00380D96">
            <w:rPr>
              <w:color w:val="000000"/>
            </w:rPr>
            <w:t>C</w:t>
          </w:r>
          <w:r w:rsidRPr="0053478E">
            <w:rPr>
              <w:color w:val="000000"/>
            </w:rPr>
            <w:t xml:space="preserve">rude </w:t>
          </w:r>
          <w:r w:rsidR="00380D96">
            <w:rPr>
              <w:color w:val="000000"/>
            </w:rPr>
            <w:t>O</w:t>
          </w:r>
          <w:r w:rsidRPr="0053478E">
            <w:rPr>
              <w:color w:val="000000"/>
            </w:rPr>
            <w:t xml:space="preserve">il </w:t>
          </w:r>
          <w:r w:rsidR="00380D96">
            <w:rPr>
              <w:color w:val="000000"/>
            </w:rPr>
            <w:t>U</w:t>
          </w:r>
          <w:r w:rsidRPr="0053478E">
            <w:rPr>
              <w:color w:val="000000"/>
            </w:rPr>
            <w:t xml:space="preserve">nder </w:t>
          </w:r>
          <w:r w:rsidR="00380D96">
            <w:rPr>
              <w:color w:val="000000"/>
            </w:rPr>
            <w:t>N</w:t>
          </w:r>
          <w:r w:rsidRPr="0053478E">
            <w:rPr>
              <w:color w:val="000000"/>
            </w:rPr>
            <w:t xml:space="preserve">itrate and </w:t>
          </w:r>
          <w:r w:rsidR="00380D96">
            <w:rPr>
              <w:color w:val="000000"/>
            </w:rPr>
            <w:t>S</w:t>
          </w:r>
          <w:r w:rsidRPr="0053478E">
            <w:rPr>
              <w:color w:val="000000"/>
            </w:rPr>
            <w:t xml:space="preserve">ulphate </w:t>
          </w:r>
          <w:r w:rsidR="00380D96">
            <w:rPr>
              <w:color w:val="000000"/>
            </w:rPr>
            <w:t>R</w:t>
          </w:r>
          <w:r w:rsidRPr="0053478E">
            <w:rPr>
              <w:color w:val="000000"/>
            </w:rPr>
            <w:t xml:space="preserve">educing </w:t>
          </w:r>
          <w:r w:rsidR="00380D96">
            <w:rPr>
              <w:color w:val="000000"/>
            </w:rPr>
            <w:t>C</w:t>
          </w:r>
          <w:r w:rsidRPr="0053478E">
            <w:rPr>
              <w:color w:val="000000"/>
            </w:rPr>
            <w:t xml:space="preserve">onditions. J </w:t>
          </w:r>
          <w:proofErr w:type="spellStart"/>
          <w:r w:rsidRPr="0053478E">
            <w:rPr>
              <w:color w:val="000000"/>
            </w:rPr>
            <w:t>Biotechnol</w:t>
          </w:r>
          <w:proofErr w:type="spellEnd"/>
          <w:r w:rsidRPr="0053478E">
            <w:rPr>
              <w:color w:val="000000"/>
            </w:rPr>
            <w:t xml:space="preserve"> 157:490-498.</w:t>
          </w:r>
        </w:p>
        <w:p w14:paraId="4405D147" w14:textId="4354CB71" w:rsidR="00F96951" w:rsidRPr="0053478E" w:rsidRDefault="00F96951" w:rsidP="0053478E">
          <w:pPr>
            <w:pStyle w:val="csl-entry"/>
            <w:spacing w:line="480" w:lineRule="auto"/>
            <w:rPr>
              <w:color w:val="000000"/>
            </w:rPr>
          </w:pPr>
          <w:r w:rsidRPr="0053478E">
            <w:rPr>
              <w:color w:val="000000"/>
            </w:rPr>
            <w:t xml:space="preserve">22. Ciric L, Philp J, Whiteley AS. 2010. Hydrocarbon </w:t>
          </w:r>
          <w:r w:rsidR="00380D96">
            <w:rPr>
              <w:color w:val="000000"/>
            </w:rPr>
            <w:t>U</w:t>
          </w:r>
          <w:r w:rsidRPr="0053478E">
            <w:rPr>
              <w:color w:val="000000"/>
            </w:rPr>
            <w:t xml:space="preserve">tilization </w:t>
          </w:r>
          <w:r w:rsidR="00380D96">
            <w:rPr>
              <w:color w:val="000000"/>
            </w:rPr>
            <w:t>W</w:t>
          </w:r>
          <w:r w:rsidRPr="0053478E">
            <w:rPr>
              <w:color w:val="000000"/>
            </w:rPr>
            <w:t xml:space="preserve">ithin a </w:t>
          </w:r>
          <w:r w:rsidR="00380D96">
            <w:rPr>
              <w:color w:val="000000"/>
            </w:rPr>
            <w:t>D</w:t>
          </w:r>
          <w:r w:rsidRPr="0053478E">
            <w:rPr>
              <w:color w:val="000000"/>
            </w:rPr>
            <w:t>iesel-</w:t>
          </w:r>
          <w:r w:rsidR="00380D96">
            <w:rPr>
              <w:color w:val="000000"/>
            </w:rPr>
            <w:t>D</w:t>
          </w:r>
          <w:r w:rsidRPr="0053478E">
            <w:rPr>
              <w:color w:val="000000"/>
            </w:rPr>
            <w:t xml:space="preserve">egrading </w:t>
          </w:r>
          <w:r w:rsidR="00380D96">
            <w:rPr>
              <w:color w:val="000000"/>
            </w:rPr>
            <w:t>B</w:t>
          </w:r>
          <w:r w:rsidRPr="0053478E">
            <w:rPr>
              <w:color w:val="000000"/>
            </w:rPr>
            <w:t xml:space="preserve">acterial </w:t>
          </w:r>
          <w:r w:rsidR="00380D96">
            <w:rPr>
              <w:color w:val="000000"/>
            </w:rPr>
            <w:t>C</w:t>
          </w:r>
          <w:r w:rsidRPr="0053478E">
            <w:rPr>
              <w:color w:val="000000"/>
            </w:rPr>
            <w:t>onsortium. FEMS Microbiol Lett 2:116-122.</w:t>
          </w:r>
        </w:p>
        <w:p w14:paraId="2E3A6D42" w14:textId="77777777" w:rsidR="00F96951" w:rsidRPr="0053478E" w:rsidRDefault="00F96951" w:rsidP="0053478E">
          <w:pPr>
            <w:pStyle w:val="csl-entry"/>
            <w:spacing w:line="480" w:lineRule="auto"/>
            <w:rPr>
              <w:color w:val="000000"/>
            </w:rPr>
          </w:pPr>
          <w:r w:rsidRPr="0053478E">
            <w:rPr>
              <w:color w:val="000000"/>
            </w:rPr>
            <w:t xml:space="preserve">23. Konopka A, Oliver L, Turco, Jr. RF. 1998. The Use of Carbon Substrate Utilization Patterns in Environmental and Ecological Microbiology. Microbial </w:t>
          </w:r>
          <w:proofErr w:type="spellStart"/>
          <w:r w:rsidRPr="0053478E">
            <w:rPr>
              <w:color w:val="000000"/>
            </w:rPr>
            <w:t>Ecol</w:t>
          </w:r>
          <w:proofErr w:type="spellEnd"/>
          <w:r w:rsidRPr="0053478E">
            <w:rPr>
              <w:color w:val="000000"/>
            </w:rPr>
            <w:t xml:space="preserve"> 35:103–115.</w:t>
          </w:r>
        </w:p>
        <w:p w14:paraId="127E3600" w14:textId="77777777" w:rsidR="00F96951" w:rsidRPr="0053478E" w:rsidRDefault="00F96951" w:rsidP="0053478E">
          <w:pPr>
            <w:pStyle w:val="csl-entry"/>
            <w:spacing w:line="480" w:lineRule="auto"/>
            <w:rPr>
              <w:color w:val="000000"/>
            </w:rPr>
          </w:pPr>
          <w:r w:rsidRPr="0053478E">
            <w:rPr>
              <w:color w:val="000000"/>
            </w:rPr>
            <w:t xml:space="preserve">24. </w:t>
          </w:r>
          <w:proofErr w:type="spellStart"/>
          <w:r w:rsidRPr="0053478E">
            <w:rPr>
              <w:color w:val="000000"/>
            </w:rPr>
            <w:t>Rinnan</w:t>
          </w:r>
          <w:proofErr w:type="spellEnd"/>
          <w:r w:rsidRPr="0053478E">
            <w:rPr>
              <w:color w:val="000000"/>
            </w:rPr>
            <w:t xml:space="preserve"> R, </w:t>
          </w:r>
          <w:proofErr w:type="spellStart"/>
          <w:r w:rsidRPr="0053478E">
            <w:rPr>
              <w:color w:val="000000"/>
            </w:rPr>
            <w:t>Bååth</w:t>
          </w:r>
          <w:proofErr w:type="spellEnd"/>
          <w:r w:rsidRPr="0053478E">
            <w:rPr>
              <w:color w:val="000000"/>
            </w:rPr>
            <w:t xml:space="preserve"> E. 2009. Differential Utilization of Carbon Substrates by Bacteria and Fungi in Tundra Soil. Appl Environ </w:t>
          </w:r>
          <w:proofErr w:type="spellStart"/>
          <w:r w:rsidRPr="0053478E">
            <w:rPr>
              <w:color w:val="000000"/>
            </w:rPr>
            <w:t>Microb</w:t>
          </w:r>
          <w:proofErr w:type="spellEnd"/>
          <w:r w:rsidRPr="0053478E">
            <w:rPr>
              <w:color w:val="000000"/>
            </w:rPr>
            <w:t xml:space="preserve"> 75:3611–3620.</w:t>
          </w:r>
        </w:p>
        <w:p w14:paraId="0EEA5A3F" w14:textId="321EF6DE" w:rsidR="00F96951" w:rsidRPr="0053478E" w:rsidRDefault="00F96951" w:rsidP="0053478E">
          <w:pPr>
            <w:pStyle w:val="csl-entry"/>
            <w:spacing w:line="480" w:lineRule="auto"/>
            <w:rPr>
              <w:color w:val="000000"/>
            </w:rPr>
          </w:pPr>
          <w:r w:rsidRPr="0053478E">
            <w:rPr>
              <w:color w:val="000000"/>
            </w:rPr>
            <w:t xml:space="preserve">25. Xing W, Lu X, Xu F, Ying J, Chen D, Bai Y. 2019. Linking </w:t>
          </w:r>
          <w:r w:rsidR="00380D96">
            <w:rPr>
              <w:color w:val="000000"/>
            </w:rPr>
            <w:t>M</w:t>
          </w:r>
          <w:r w:rsidRPr="0053478E">
            <w:rPr>
              <w:color w:val="000000"/>
            </w:rPr>
            <w:t xml:space="preserve">icrobial </w:t>
          </w:r>
          <w:r w:rsidR="00380D96">
            <w:rPr>
              <w:color w:val="000000"/>
            </w:rPr>
            <w:t>C</w:t>
          </w:r>
          <w:r w:rsidRPr="0053478E">
            <w:rPr>
              <w:color w:val="000000"/>
            </w:rPr>
            <w:t xml:space="preserve">ommunity </w:t>
          </w:r>
          <w:r w:rsidR="00380D96">
            <w:rPr>
              <w:color w:val="000000"/>
            </w:rPr>
            <w:t>S</w:t>
          </w:r>
          <w:r w:rsidRPr="0053478E">
            <w:rPr>
              <w:color w:val="000000"/>
            </w:rPr>
            <w:t xml:space="preserve">tructure to </w:t>
          </w:r>
          <w:r w:rsidR="00380D96">
            <w:rPr>
              <w:color w:val="000000"/>
            </w:rPr>
            <w:t>C</w:t>
          </w:r>
          <w:r w:rsidRPr="0053478E">
            <w:rPr>
              <w:color w:val="000000"/>
            </w:rPr>
            <w:t xml:space="preserve">arbon </w:t>
          </w:r>
          <w:r w:rsidR="00380D96">
            <w:rPr>
              <w:color w:val="000000"/>
            </w:rPr>
            <w:t>S</w:t>
          </w:r>
          <w:r w:rsidRPr="0053478E">
            <w:rPr>
              <w:color w:val="000000"/>
            </w:rPr>
            <w:t xml:space="preserve">ubstrate </w:t>
          </w:r>
          <w:r w:rsidR="00380D96">
            <w:rPr>
              <w:color w:val="000000"/>
            </w:rPr>
            <w:t>C</w:t>
          </w:r>
          <w:r w:rsidRPr="0053478E">
            <w:rPr>
              <w:color w:val="000000"/>
            </w:rPr>
            <w:t xml:space="preserve">hemistry in </w:t>
          </w:r>
          <w:r w:rsidR="00380D96">
            <w:rPr>
              <w:color w:val="000000"/>
            </w:rPr>
            <w:t>S</w:t>
          </w:r>
          <w:r w:rsidRPr="0053478E">
            <w:rPr>
              <w:color w:val="000000"/>
            </w:rPr>
            <w:t xml:space="preserve">oils </w:t>
          </w:r>
          <w:r w:rsidR="00380D96">
            <w:rPr>
              <w:color w:val="000000"/>
            </w:rPr>
            <w:t>F</w:t>
          </w:r>
          <w:r w:rsidRPr="0053478E">
            <w:rPr>
              <w:color w:val="000000"/>
            </w:rPr>
            <w:t xml:space="preserve">ollowing </w:t>
          </w:r>
          <w:r w:rsidR="00380D96">
            <w:rPr>
              <w:color w:val="000000"/>
            </w:rPr>
            <w:t>A</w:t>
          </w:r>
          <w:r w:rsidRPr="0053478E">
            <w:rPr>
              <w:color w:val="000000"/>
            </w:rPr>
            <w:t xml:space="preserve">boveground and </w:t>
          </w:r>
          <w:r w:rsidR="00380D96">
            <w:rPr>
              <w:color w:val="000000"/>
            </w:rPr>
            <w:t>B</w:t>
          </w:r>
          <w:r w:rsidRPr="0053478E">
            <w:rPr>
              <w:color w:val="000000"/>
            </w:rPr>
            <w:t xml:space="preserve">elowground </w:t>
          </w:r>
          <w:r w:rsidR="00380D96">
            <w:rPr>
              <w:color w:val="000000"/>
            </w:rPr>
            <w:t>Li</w:t>
          </w:r>
          <w:r w:rsidRPr="0053478E">
            <w:rPr>
              <w:color w:val="000000"/>
            </w:rPr>
            <w:t xml:space="preserve">tter </w:t>
          </w:r>
          <w:r w:rsidR="00380D96">
            <w:rPr>
              <w:color w:val="000000"/>
            </w:rPr>
            <w:t>A</w:t>
          </w:r>
          <w:r w:rsidRPr="0053478E">
            <w:rPr>
              <w:color w:val="000000"/>
            </w:rPr>
            <w:t xml:space="preserve">dditions. Appl Soil </w:t>
          </w:r>
          <w:proofErr w:type="spellStart"/>
          <w:r w:rsidRPr="0053478E">
            <w:rPr>
              <w:color w:val="000000"/>
            </w:rPr>
            <w:t>Ecol</w:t>
          </w:r>
          <w:proofErr w:type="spellEnd"/>
          <w:r w:rsidRPr="0053478E">
            <w:rPr>
              <w:color w:val="000000"/>
            </w:rPr>
            <w:t xml:space="preserve"> 141:18–25.</w:t>
          </w:r>
        </w:p>
        <w:p w14:paraId="4F94D7DC" w14:textId="25A53DFA" w:rsidR="00F96951" w:rsidRPr="0053478E" w:rsidRDefault="00F96951" w:rsidP="0053478E">
          <w:pPr>
            <w:pStyle w:val="csl-entry"/>
            <w:spacing w:line="480" w:lineRule="auto"/>
            <w:rPr>
              <w:color w:val="000000"/>
            </w:rPr>
          </w:pPr>
          <w:r w:rsidRPr="0053478E">
            <w:rPr>
              <w:color w:val="000000"/>
            </w:rPr>
            <w:lastRenderedPageBreak/>
            <w:t xml:space="preserve">26. Liu Q, Tang J, Gao K, Gurav R, Giesy JP. 2017. Aerobic </w:t>
          </w:r>
          <w:r w:rsidR="00380D96">
            <w:rPr>
              <w:color w:val="000000"/>
            </w:rPr>
            <w:t>D</w:t>
          </w:r>
          <w:r w:rsidRPr="0053478E">
            <w:rPr>
              <w:color w:val="000000"/>
            </w:rPr>
            <w:t xml:space="preserve">egradation of </w:t>
          </w:r>
          <w:r w:rsidR="00380D96">
            <w:rPr>
              <w:color w:val="000000"/>
            </w:rPr>
            <w:t>C</w:t>
          </w:r>
          <w:r w:rsidRPr="0053478E">
            <w:rPr>
              <w:color w:val="000000"/>
            </w:rPr>
            <w:t xml:space="preserve">rude </w:t>
          </w:r>
          <w:r w:rsidR="00380D96">
            <w:rPr>
              <w:color w:val="000000"/>
            </w:rPr>
            <w:t>O</w:t>
          </w:r>
          <w:r w:rsidRPr="0053478E">
            <w:rPr>
              <w:color w:val="000000"/>
            </w:rPr>
            <w:t xml:space="preserve">il by </w:t>
          </w:r>
          <w:r w:rsidR="00380D96">
            <w:rPr>
              <w:color w:val="000000"/>
            </w:rPr>
            <w:t>M</w:t>
          </w:r>
          <w:r w:rsidRPr="0053478E">
            <w:rPr>
              <w:color w:val="000000"/>
            </w:rPr>
            <w:t xml:space="preserve">icroorganisms in </w:t>
          </w:r>
          <w:r w:rsidR="00380D96">
            <w:rPr>
              <w:color w:val="000000"/>
            </w:rPr>
            <w:t>S</w:t>
          </w:r>
          <w:r w:rsidRPr="0053478E">
            <w:rPr>
              <w:color w:val="000000"/>
            </w:rPr>
            <w:t xml:space="preserve">oils from </w:t>
          </w:r>
          <w:r w:rsidR="00380D96">
            <w:rPr>
              <w:color w:val="000000"/>
            </w:rPr>
            <w:t>F</w:t>
          </w:r>
          <w:r w:rsidRPr="0053478E">
            <w:rPr>
              <w:color w:val="000000"/>
            </w:rPr>
            <w:t xml:space="preserve">our </w:t>
          </w:r>
          <w:r w:rsidR="00380D96">
            <w:rPr>
              <w:color w:val="000000"/>
            </w:rPr>
            <w:t>Ge</w:t>
          </w:r>
          <w:r w:rsidRPr="0053478E">
            <w:rPr>
              <w:color w:val="000000"/>
            </w:rPr>
            <w:t xml:space="preserve">ographic </w:t>
          </w:r>
          <w:r w:rsidR="00380D96">
            <w:rPr>
              <w:color w:val="000000"/>
            </w:rPr>
            <w:t>R</w:t>
          </w:r>
          <w:r w:rsidRPr="0053478E">
            <w:rPr>
              <w:color w:val="000000"/>
            </w:rPr>
            <w:t>egions of China. Scientific Reports 7:14856.</w:t>
          </w:r>
        </w:p>
        <w:p w14:paraId="1C29FCDF" w14:textId="77777777" w:rsidR="00F96951" w:rsidRPr="0053478E" w:rsidRDefault="00F96951" w:rsidP="0053478E">
          <w:pPr>
            <w:pStyle w:val="csl-entry"/>
            <w:spacing w:line="480" w:lineRule="auto"/>
            <w:rPr>
              <w:color w:val="000000"/>
            </w:rPr>
          </w:pPr>
          <w:r w:rsidRPr="0053478E">
            <w:rPr>
              <w:color w:val="000000"/>
            </w:rPr>
            <w:t xml:space="preserve">27. Jia R, </w:t>
          </w:r>
          <w:proofErr w:type="spellStart"/>
          <w:r w:rsidRPr="0053478E">
            <w:rPr>
              <w:color w:val="000000"/>
            </w:rPr>
            <w:t>Unsal</w:t>
          </w:r>
          <w:proofErr w:type="spellEnd"/>
          <w:r w:rsidRPr="0053478E">
            <w:rPr>
              <w:color w:val="000000"/>
            </w:rPr>
            <w:t xml:space="preserve"> T, Xu D, </w:t>
          </w:r>
          <w:proofErr w:type="spellStart"/>
          <w:r w:rsidRPr="0053478E">
            <w:rPr>
              <w:color w:val="000000"/>
            </w:rPr>
            <w:t>Lekbach</w:t>
          </w:r>
          <w:proofErr w:type="spellEnd"/>
          <w:r w:rsidRPr="0053478E">
            <w:rPr>
              <w:color w:val="000000"/>
            </w:rPr>
            <w:t xml:space="preserve"> Y, Gu T. 2019. Microbiologically influenced corrosion and current mitigation strategies: A state of the art review. Int </w:t>
          </w:r>
          <w:proofErr w:type="spellStart"/>
          <w:r w:rsidRPr="0053478E">
            <w:rPr>
              <w:color w:val="000000"/>
            </w:rPr>
            <w:t>Biodeter</w:t>
          </w:r>
          <w:proofErr w:type="spellEnd"/>
          <w:r w:rsidRPr="0053478E">
            <w:rPr>
              <w:color w:val="000000"/>
            </w:rPr>
            <w:t xml:space="preserve"> </w:t>
          </w:r>
          <w:proofErr w:type="spellStart"/>
          <w:r w:rsidRPr="0053478E">
            <w:rPr>
              <w:color w:val="000000"/>
            </w:rPr>
            <w:t>Biodegr</w:t>
          </w:r>
          <w:proofErr w:type="spellEnd"/>
          <w:r w:rsidRPr="0053478E">
            <w:rPr>
              <w:color w:val="000000"/>
            </w:rPr>
            <w:t xml:space="preserve"> 137:42–58.</w:t>
          </w:r>
        </w:p>
        <w:p w14:paraId="11D6CAB6" w14:textId="77777777" w:rsidR="00F96951" w:rsidRPr="0053478E" w:rsidRDefault="00F96951" w:rsidP="0053478E">
          <w:pPr>
            <w:pStyle w:val="csl-entry"/>
            <w:spacing w:line="480" w:lineRule="auto"/>
            <w:rPr>
              <w:color w:val="000000"/>
            </w:rPr>
          </w:pPr>
          <w:r w:rsidRPr="0053478E">
            <w:rPr>
              <w:color w:val="000000"/>
            </w:rPr>
            <w:t xml:space="preserve">28. Goldfarb KC, </w:t>
          </w:r>
          <w:proofErr w:type="spellStart"/>
          <w:r w:rsidRPr="0053478E">
            <w:rPr>
              <w:color w:val="000000"/>
            </w:rPr>
            <w:t>Karaoz</w:t>
          </w:r>
          <w:proofErr w:type="spellEnd"/>
          <w:r w:rsidRPr="0053478E">
            <w:rPr>
              <w:color w:val="000000"/>
            </w:rPr>
            <w:t xml:space="preserve"> U, Hanson CA, Santee CA, Bradford MA, Treseder KK, Wallenstein MD, Brodie EL. 2011. Differential Growth Responses of Soil Bacterial Taxa to Carbon Substrates of Varying Chemical Recalcitrance. Front Microbiol 2:94.</w:t>
          </w:r>
        </w:p>
        <w:p w14:paraId="782B5778" w14:textId="02977FB6" w:rsidR="00F96951" w:rsidRPr="0053478E" w:rsidRDefault="00F96951" w:rsidP="0053478E">
          <w:pPr>
            <w:pStyle w:val="csl-entry"/>
            <w:spacing w:line="480" w:lineRule="auto"/>
            <w:rPr>
              <w:color w:val="000000"/>
            </w:rPr>
          </w:pPr>
          <w:r w:rsidRPr="0053478E">
            <w:rPr>
              <w:color w:val="000000"/>
            </w:rPr>
            <w:t xml:space="preserve">29. Williamson CHD, Jain LA, Mishra B, Olson DL, Spear JR. 2015. Microbially </w:t>
          </w:r>
          <w:r w:rsidR="00380D96">
            <w:rPr>
              <w:color w:val="000000"/>
            </w:rPr>
            <w:t>I</w:t>
          </w:r>
          <w:r w:rsidRPr="0053478E">
            <w:rPr>
              <w:color w:val="000000"/>
            </w:rPr>
            <w:t xml:space="preserve">nfluenced </w:t>
          </w:r>
          <w:r w:rsidR="00380D96">
            <w:rPr>
              <w:color w:val="000000"/>
            </w:rPr>
            <w:t>C</w:t>
          </w:r>
          <w:r w:rsidRPr="0053478E">
            <w:rPr>
              <w:color w:val="000000"/>
            </w:rPr>
            <w:t xml:space="preserve">orrosion </w:t>
          </w:r>
          <w:r w:rsidR="00380D96">
            <w:rPr>
              <w:color w:val="000000"/>
            </w:rPr>
            <w:t>C</w:t>
          </w:r>
          <w:r w:rsidRPr="0053478E">
            <w:rPr>
              <w:color w:val="000000"/>
            </w:rPr>
            <w:t xml:space="preserve">ommunities </w:t>
          </w:r>
          <w:r w:rsidR="00380D96">
            <w:rPr>
              <w:color w:val="000000"/>
            </w:rPr>
            <w:t>A</w:t>
          </w:r>
          <w:r w:rsidRPr="0053478E">
            <w:rPr>
              <w:color w:val="000000"/>
            </w:rPr>
            <w:t xml:space="preserve">ssociated with </w:t>
          </w:r>
          <w:r w:rsidR="00380D96">
            <w:rPr>
              <w:color w:val="000000"/>
            </w:rPr>
            <w:t>F</w:t>
          </w:r>
          <w:r w:rsidRPr="0053478E">
            <w:rPr>
              <w:color w:val="000000"/>
            </w:rPr>
            <w:t>uel-</w:t>
          </w:r>
          <w:r w:rsidR="00380D96">
            <w:rPr>
              <w:color w:val="000000"/>
            </w:rPr>
            <w:t>G</w:t>
          </w:r>
          <w:r w:rsidRPr="0053478E">
            <w:rPr>
              <w:color w:val="000000"/>
            </w:rPr>
            <w:t xml:space="preserve">rade </w:t>
          </w:r>
          <w:r w:rsidR="00380D96">
            <w:rPr>
              <w:color w:val="000000"/>
            </w:rPr>
            <w:t>E</w:t>
          </w:r>
          <w:r w:rsidRPr="0053478E">
            <w:rPr>
              <w:color w:val="000000"/>
            </w:rPr>
            <w:t xml:space="preserve">thanol </w:t>
          </w:r>
          <w:r w:rsidR="00380D96">
            <w:rPr>
              <w:color w:val="000000"/>
            </w:rPr>
            <w:t>E</w:t>
          </w:r>
          <w:r w:rsidRPr="0053478E">
            <w:rPr>
              <w:color w:val="000000"/>
            </w:rPr>
            <w:t xml:space="preserve">nvironments. Appl Microbiol </w:t>
          </w:r>
          <w:proofErr w:type="spellStart"/>
          <w:r w:rsidRPr="0053478E">
            <w:rPr>
              <w:color w:val="000000"/>
            </w:rPr>
            <w:t>Biot</w:t>
          </w:r>
          <w:proofErr w:type="spellEnd"/>
          <w:r w:rsidRPr="0053478E">
            <w:rPr>
              <w:color w:val="000000"/>
            </w:rPr>
            <w:t xml:space="preserve"> 99:6945–6957.</w:t>
          </w:r>
        </w:p>
        <w:p w14:paraId="31C78F01" w14:textId="4F5D437E" w:rsidR="00F96951" w:rsidRPr="0053478E" w:rsidRDefault="00F96951" w:rsidP="0053478E">
          <w:pPr>
            <w:pStyle w:val="csl-entry"/>
            <w:spacing w:line="480" w:lineRule="auto"/>
            <w:rPr>
              <w:color w:val="000000"/>
            </w:rPr>
          </w:pPr>
          <w:r w:rsidRPr="0053478E">
            <w:rPr>
              <w:color w:val="000000"/>
            </w:rPr>
            <w:t xml:space="preserve">30. </w:t>
          </w:r>
          <w:proofErr w:type="spellStart"/>
          <w:r w:rsidRPr="0053478E">
            <w:rPr>
              <w:color w:val="000000"/>
            </w:rPr>
            <w:t>Kotzekidou</w:t>
          </w:r>
          <w:proofErr w:type="spellEnd"/>
          <w:r w:rsidRPr="0053478E">
            <w:rPr>
              <w:color w:val="000000"/>
            </w:rPr>
            <w:t xml:space="preserve"> P. 2014. </w:t>
          </w:r>
          <w:r w:rsidR="00231F75" w:rsidRPr="00380D96">
            <w:rPr>
              <w:i/>
              <w:iCs/>
              <w:color w:val="000000"/>
            </w:rPr>
            <w:t>Paecilomyces</w:t>
          </w:r>
          <w:r w:rsidRPr="0053478E">
            <w:rPr>
              <w:color w:val="000000"/>
            </w:rPr>
            <w:t xml:space="preserve">. </w:t>
          </w:r>
          <w:r w:rsidRPr="0053478E">
            <w:rPr>
              <w:i/>
              <w:iCs/>
              <w:color w:val="000000"/>
            </w:rPr>
            <w:t>In</w:t>
          </w:r>
          <w:r w:rsidRPr="0053478E">
            <w:rPr>
              <w:color w:val="000000"/>
            </w:rPr>
            <w:t xml:space="preserve"> Batt C and Tortorello ML (eds) Encyclopedia of Food Microbiology (Second Edition). Article Titles: B 344–350.</w:t>
          </w:r>
        </w:p>
        <w:p w14:paraId="4FC5EF4E" w14:textId="77777777" w:rsidR="00F96951" w:rsidRPr="0053478E" w:rsidRDefault="00F96951" w:rsidP="0053478E">
          <w:pPr>
            <w:pStyle w:val="csl-entry"/>
            <w:spacing w:line="480" w:lineRule="auto"/>
            <w:rPr>
              <w:color w:val="000000"/>
            </w:rPr>
          </w:pPr>
          <w:r w:rsidRPr="0053478E">
            <w:rPr>
              <w:color w:val="000000"/>
            </w:rPr>
            <w:t xml:space="preserve">31. Wang W, Fan G, Li X, Fu Z, Liang X, Sun B. 2020. Application of </w:t>
          </w:r>
          <w:r w:rsidRPr="00380D96">
            <w:rPr>
              <w:i/>
              <w:iCs/>
              <w:color w:val="000000"/>
            </w:rPr>
            <w:t>Wickerhamomyces</w:t>
          </w:r>
          <w:r w:rsidRPr="0053478E">
            <w:rPr>
              <w:color w:val="000000"/>
            </w:rPr>
            <w:t xml:space="preserve"> </w:t>
          </w:r>
          <w:proofErr w:type="spellStart"/>
          <w:r w:rsidRPr="00380D96">
            <w:rPr>
              <w:i/>
              <w:iCs/>
              <w:color w:val="000000"/>
            </w:rPr>
            <w:t>anomalus</w:t>
          </w:r>
          <w:proofErr w:type="spellEnd"/>
          <w:r w:rsidRPr="0053478E">
            <w:rPr>
              <w:color w:val="000000"/>
            </w:rPr>
            <w:t xml:space="preserve"> in Simulated Solid-State Fermentation for Baijiu Production: Changes of Microbial Community Structure and Flavor Metabolism. Front Microbiol 11:598758.</w:t>
          </w:r>
        </w:p>
        <w:p w14:paraId="777A6A49" w14:textId="01EBB552" w:rsidR="00F96951" w:rsidRPr="0053478E" w:rsidRDefault="00F96951" w:rsidP="0053478E">
          <w:pPr>
            <w:pStyle w:val="csl-entry"/>
            <w:spacing w:line="480" w:lineRule="auto"/>
            <w:rPr>
              <w:color w:val="000000"/>
            </w:rPr>
          </w:pPr>
          <w:r w:rsidRPr="0053478E">
            <w:rPr>
              <w:color w:val="000000"/>
            </w:rPr>
            <w:t xml:space="preserve">32. Passman FJ. 2013. Microbial </w:t>
          </w:r>
          <w:r w:rsidR="00380D96">
            <w:rPr>
              <w:color w:val="000000"/>
            </w:rPr>
            <w:t>C</w:t>
          </w:r>
          <w:r w:rsidRPr="0053478E">
            <w:rPr>
              <w:color w:val="000000"/>
            </w:rPr>
            <w:t xml:space="preserve">ontamination and its </w:t>
          </w:r>
          <w:r w:rsidR="00380D96">
            <w:rPr>
              <w:color w:val="000000"/>
            </w:rPr>
            <w:t>C</w:t>
          </w:r>
          <w:r w:rsidRPr="0053478E">
            <w:rPr>
              <w:color w:val="000000"/>
            </w:rPr>
            <w:t xml:space="preserve">ontrol in </w:t>
          </w:r>
          <w:r w:rsidR="00380D96">
            <w:rPr>
              <w:color w:val="000000"/>
            </w:rPr>
            <w:t>F</w:t>
          </w:r>
          <w:r w:rsidRPr="0053478E">
            <w:rPr>
              <w:color w:val="000000"/>
            </w:rPr>
            <w:t xml:space="preserve">uels and </w:t>
          </w:r>
          <w:r w:rsidR="00380D96">
            <w:rPr>
              <w:color w:val="000000"/>
            </w:rPr>
            <w:t>F</w:t>
          </w:r>
          <w:r w:rsidRPr="0053478E">
            <w:rPr>
              <w:color w:val="000000"/>
            </w:rPr>
            <w:t xml:space="preserve">uel </w:t>
          </w:r>
          <w:r w:rsidR="00380D96">
            <w:rPr>
              <w:color w:val="000000"/>
            </w:rPr>
            <w:t>S</w:t>
          </w:r>
          <w:r w:rsidRPr="0053478E">
            <w:rPr>
              <w:color w:val="000000"/>
            </w:rPr>
            <w:t xml:space="preserve">ystems </w:t>
          </w:r>
          <w:r w:rsidR="00380D96">
            <w:rPr>
              <w:color w:val="000000"/>
            </w:rPr>
            <w:t>S</w:t>
          </w:r>
          <w:r w:rsidRPr="0053478E">
            <w:rPr>
              <w:color w:val="000000"/>
            </w:rPr>
            <w:t xml:space="preserve">ince 1980 – </w:t>
          </w:r>
          <w:r w:rsidR="008A2F1B">
            <w:rPr>
              <w:color w:val="000000"/>
            </w:rPr>
            <w:t>A</w:t>
          </w:r>
          <w:r w:rsidRPr="0053478E">
            <w:rPr>
              <w:color w:val="000000"/>
            </w:rPr>
            <w:t xml:space="preserve"> </w:t>
          </w:r>
          <w:r w:rsidR="00380D96">
            <w:rPr>
              <w:color w:val="000000"/>
            </w:rPr>
            <w:t>R</w:t>
          </w:r>
          <w:r w:rsidRPr="0053478E">
            <w:rPr>
              <w:color w:val="000000"/>
            </w:rPr>
            <w:t xml:space="preserve">eview. </w:t>
          </w:r>
          <w:r w:rsidR="006537BB">
            <w:rPr>
              <w:color w:val="000000"/>
            </w:rPr>
            <w:t xml:space="preserve">Int </w:t>
          </w:r>
          <w:proofErr w:type="spellStart"/>
          <w:r w:rsidR="006537BB">
            <w:rPr>
              <w:color w:val="000000"/>
            </w:rPr>
            <w:t>Biodeter</w:t>
          </w:r>
          <w:proofErr w:type="spellEnd"/>
          <w:r w:rsidR="006537BB">
            <w:rPr>
              <w:color w:val="000000"/>
            </w:rPr>
            <w:t xml:space="preserve"> </w:t>
          </w:r>
          <w:proofErr w:type="spellStart"/>
          <w:r w:rsidR="006537BB">
            <w:rPr>
              <w:color w:val="000000"/>
            </w:rPr>
            <w:t>Biodegr</w:t>
          </w:r>
          <w:proofErr w:type="spellEnd"/>
          <w:r w:rsidRPr="0053478E">
            <w:rPr>
              <w:color w:val="000000"/>
            </w:rPr>
            <w:t xml:space="preserve"> 81:88–104.</w:t>
          </w:r>
        </w:p>
        <w:p w14:paraId="2E4C6264" w14:textId="5A5777D7" w:rsidR="00F96951" w:rsidRPr="0053478E" w:rsidRDefault="00F96951" w:rsidP="0053478E">
          <w:pPr>
            <w:pStyle w:val="csl-entry"/>
            <w:spacing w:line="480" w:lineRule="auto"/>
            <w:rPr>
              <w:color w:val="000000"/>
            </w:rPr>
          </w:pPr>
          <w:r w:rsidRPr="0053478E">
            <w:rPr>
              <w:color w:val="000000"/>
            </w:rPr>
            <w:t xml:space="preserve">33. Thomas AO, Leahy MC, Smith JWN, Spence MJ. 2017. Natural </w:t>
          </w:r>
          <w:r w:rsidR="00380D96">
            <w:rPr>
              <w:color w:val="000000"/>
            </w:rPr>
            <w:t>A</w:t>
          </w:r>
          <w:r w:rsidRPr="0053478E">
            <w:rPr>
              <w:color w:val="000000"/>
            </w:rPr>
            <w:t xml:space="preserve">ttenuation of </w:t>
          </w:r>
          <w:r w:rsidR="00380D96">
            <w:rPr>
              <w:color w:val="000000"/>
            </w:rPr>
            <w:t>F</w:t>
          </w:r>
          <w:r w:rsidRPr="0053478E">
            <w:rPr>
              <w:color w:val="000000"/>
            </w:rPr>
            <w:t xml:space="preserve">atty </w:t>
          </w:r>
          <w:r w:rsidR="00380D96">
            <w:rPr>
              <w:color w:val="000000"/>
            </w:rPr>
            <w:t>A</w:t>
          </w:r>
          <w:r w:rsidRPr="0053478E">
            <w:rPr>
              <w:color w:val="000000"/>
            </w:rPr>
            <w:t xml:space="preserve">cid </w:t>
          </w:r>
          <w:r w:rsidR="00380D96">
            <w:rPr>
              <w:color w:val="000000"/>
            </w:rPr>
            <w:t>M</w:t>
          </w:r>
          <w:r w:rsidRPr="0053478E">
            <w:rPr>
              <w:color w:val="000000"/>
            </w:rPr>
            <w:t xml:space="preserve">ethyl </w:t>
          </w:r>
          <w:r w:rsidR="00380D96">
            <w:rPr>
              <w:color w:val="000000"/>
            </w:rPr>
            <w:t>E</w:t>
          </w:r>
          <w:r w:rsidRPr="0053478E">
            <w:rPr>
              <w:color w:val="000000"/>
            </w:rPr>
            <w:t xml:space="preserve">sters (FAME) in </w:t>
          </w:r>
          <w:r w:rsidR="00380D96">
            <w:rPr>
              <w:color w:val="000000"/>
            </w:rPr>
            <w:t>S</w:t>
          </w:r>
          <w:r w:rsidRPr="0053478E">
            <w:rPr>
              <w:color w:val="000000"/>
            </w:rPr>
            <w:t xml:space="preserve">oil and </w:t>
          </w:r>
          <w:r w:rsidR="00380D96">
            <w:rPr>
              <w:color w:val="000000"/>
            </w:rPr>
            <w:t>G</w:t>
          </w:r>
          <w:r w:rsidRPr="0053478E">
            <w:rPr>
              <w:color w:val="000000"/>
            </w:rPr>
            <w:t xml:space="preserve">roundwater. </w:t>
          </w:r>
          <w:r w:rsidR="008C6976">
            <w:rPr>
              <w:color w:val="000000"/>
            </w:rPr>
            <w:t xml:space="preserve">Q R Eng Geol </w:t>
          </w:r>
          <w:proofErr w:type="spellStart"/>
          <w:r w:rsidR="008C6976">
            <w:rPr>
              <w:color w:val="000000"/>
            </w:rPr>
            <w:t>Hydroge</w:t>
          </w:r>
          <w:proofErr w:type="spellEnd"/>
          <w:r w:rsidRPr="0053478E">
            <w:rPr>
              <w:color w:val="000000"/>
            </w:rPr>
            <w:t xml:space="preserve"> 50:301-317.</w:t>
          </w:r>
        </w:p>
        <w:p w14:paraId="43675126" w14:textId="77777777" w:rsidR="00F96951" w:rsidRPr="0053478E" w:rsidRDefault="00F96951" w:rsidP="0053478E">
          <w:pPr>
            <w:pStyle w:val="csl-entry"/>
            <w:spacing w:line="480" w:lineRule="auto"/>
            <w:rPr>
              <w:color w:val="000000"/>
            </w:rPr>
          </w:pPr>
          <w:r w:rsidRPr="0053478E">
            <w:rPr>
              <w:color w:val="000000"/>
            </w:rPr>
            <w:lastRenderedPageBreak/>
            <w:t>34. Xu X, Liu W, Tian S, Wang W, Qi Q, Jiang P, Gao X, Li F, Li H, Yu H. 2018. Petroleum Hydrocarbon-Degrading Bacteria for the Remediation of Oil Pollution Under Aerobic Conditions: A Perspective Analysis. Front Microbiol 9:2885.</w:t>
          </w:r>
        </w:p>
        <w:p w14:paraId="6DA0E8D5" w14:textId="38515BF5" w:rsidR="00F96951" w:rsidRPr="0053478E" w:rsidRDefault="00F96951" w:rsidP="0053478E">
          <w:pPr>
            <w:pStyle w:val="csl-entry"/>
            <w:spacing w:line="480" w:lineRule="auto"/>
            <w:rPr>
              <w:color w:val="000000"/>
            </w:rPr>
          </w:pPr>
          <w:r w:rsidRPr="0053478E">
            <w:rPr>
              <w:color w:val="000000"/>
            </w:rPr>
            <w:t xml:space="preserve">35. U.S. Environmental Protection Agency. 2016. Investigation of Corrosion-Influencing Factors </w:t>
          </w:r>
          <w:r w:rsidR="00380D96" w:rsidRPr="0053478E">
            <w:rPr>
              <w:color w:val="000000"/>
            </w:rPr>
            <w:t>in</w:t>
          </w:r>
          <w:r w:rsidRPr="0053478E">
            <w:rPr>
              <w:color w:val="000000"/>
            </w:rPr>
            <w:t xml:space="preserve"> Underground Storage Tanks </w:t>
          </w:r>
          <w:r w:rsidR="00380D96" w:rsidRPr="0053478E">
            <w:rPr>
              <w:color w:val="000000"/>
            </w:rPr>
            <w:t>with</w:t>
          </w:r>
          <w:r w:rsidRPr="0053478E">
            <w:rPr>
              <w:color w:val="000000"/>
            </w:rPr>
            <w:t xml:space="preserve"> Diesel Service.</w:t>
          </w:r>
        </w:p>
        <w:p w14:paraId="51111EE6" w14:textId="7E976A8A" w:rsidR="00F96951" w:rsidRPr="0053478E" w:rsidRDefault="00F96951" w:rsidP="0053478E">
          <w:pPr>
            <w:pStyle w:val="csl-entry"/>
            <w:spacing w:line="480" w:lineRule="auto"/>
            <w:rPr>
              <w:color w:val="000000"/>
            </w:rPr>
          </w:pPr>
          <w:r w:rsidRPr="0053478E">
            <w:rPr>
              <w:color w:val="000000"/>
            </w:rPr>
            <w:t xml:space="preserve">36. Xue J, Wu Y, Liu Z, Li M, Sun X, Wang H, Liu B. 2017. Characteristic Assessment of Diesel-degrading Bacteria Immobilized on Natural Organic Carriers in Marine Environment: </w:t>
          </w:r>
          <w:r w:rsidR="00380D96" w:rsidRPr="0053478E">
            <w:rPr>
              <w:color w:val="000000"/>
            </w:rPr>
            <w:t>The</w:t>
          </w:r>
          <w:r w:rsidRPr="0053478E">
            <w:rPr>
              <w:color w:val="000000"/>
            </w:rPr>
            <w:t xml:space="preserve"> Degradation Activity and Nutrient. Sci Rep-</w:t>
          </w:r>
          <w:proofErr w:type="spellStart"/>
          <w:r w:rsidRPr="0053478E">
            <w:rPr>
              <w:color w:val="000000"/>
            </w:rPr>
            <w:t>uk</w:t>
          </w:r>
          <w:proofErr w:type="spellEnd"/>
          <w:r w:rsidRPr="0053478E">
            <w:rPr>
              <w:color w:val="000000"/>
            </w:rPr>
            <w:t xml:space="preserve"> 7:8635.</w:t>
          </w:r>
        </w:p>
        <w:p w14:paraId="18DB5093" w14:textId="00E99169" w:rsidR="00F96951" w:rsidRPr="0053478E" w:rsidRDefault="00F96951" w:rsidP="0053478E">
          <w:pPr>
            <w:pStyle w:val="csl-entry"/>
            <w:spacing w:line="480" w:lineRule="auto"/>
            <w:rPr>
              <w:color w:val="000000"/>
            </w:rPr>
          </w:pPr>
          <w:r w:rsidRPr="0053478E">
            <w:rPr>
              <w:color w:val="000000"/>
            </w:rPr>
            <w:t xml:space="preserve">37. Révész F, Figueroa-Gonzalez PA, Probst AJ, Kriszt B, Banerjee S, Szoboszlay S, Maróti G, </w:t>
          </w:r>
          <w:proofErr w:type="spellStart"/>
          <w:r w:rsidRPr="0053478E">
            <w:rPr>
              <w:color w:val="000000"/>
            </w:rPr>
            <w:t>Táncsics</w:t>
          </w:r>
          <w:proofErr w:type="spellEnd"/>
          <w:r w:rsidRPr="0053478E">
            <w:rPr>
              <w:color w:val="000000"/>
            </w:rPr>
            <w:t xml:space="preserve"> A. 2020. Microaerobic </w:t>
          </w:r>
          <w:r w:rsidR="00380D96">
            <w:rPr>
              <w:color w:val="000000"/>
            </w:rPr>
            <w:t>C</w:t>
          </w:r>
          <w:r w:rsidRPr="0053478E">
            <w:rPr>
              <w:color w:val="000000"/>
            </w:rPr>
            <w:t xml:space="preserve">onditions </w:t>
          </w:r>
          <w:r w:rsidR="00380D96">
            <w:rPr>
              <w:color w:val="000000"/>
            </w:rPr>
            <w:t>C</w:t>
          </w:r>
          <w:r w:rsidRPr="0053478E">
            <w:rPr>
              <w:color w:val="000000"/>
            </w:rPr>
            <w:t xml:space="preserve">aused the </w:t>
          </w:r>
          <w:r w:rsidR="00380D96">
            <w:rPr>
              <w:color w:val="000000"/>
            </w:rPr>
            <w:t>O</w:t>
          </w:r>
          <w:r w:rsidRPr="0053478E">
            <w:rPr>
              <w:color w:val="000000"/>
            </w:rPr>
            <w:t xml:space="preserve">verwhelming </w:t>
          </w:r>
          <w:r w:rsidR="00380D96">
            <w:rPr>
              <w:color w:val="000000"/>
            </w:rPr>
            <w:t>D</w:t>
          </w:r>
          <w:r w:rsidRPr="0053478E">
            <w:rPr>
              <w:color w:val="000000"/>
            </w:rPr>
            <w:t xml:space="preserve">ominance of </w:t>
          </w:r>
          <w:r w:rsidRPr="00380D96">
            <w:rPr>
              <w:i/>
              <w:iCs/>
              <w:color w:val="000000"/>
            </w:rPr>
            <w:t>Acinetobacter</w:t>
          </w:r>
          <w:r w:rsidRPr="0053478E">
            <w:rPr>
              <w:color w:val="000000"/>
            </w:rPr>
            <w:t xml:space="preserve"> spp. and the </w:t>
          </w:r>
          <w:r w:rsidR="00380D96">
            <w:rPr>
              <w:color w:val="000000"/>
            </w:rPr>
            <w:t>M</w:t>
          </w:r>
          <w:r w:rsidRPr="0053478E">
            <w:rPr>
              <w:color w:val="000000"/>
            </w:rPr>
            <w:t xml:space="preserve">arginalization of </w:t>
          </w:r>
          <w:proofErr w:type="spellStart"/>
          <w:r w:rsidRPr="00380D96">
            <w:rPr>
              <w:i/>
              <w:iCs/>
              <w:color w:val="000000"/>
            </w:rPr>
            <w:t>Rhodococcus</w:t>
          </w:r>
          <w:proofErr w:type="spellEnd"/>
          <w:r w:rsidRPr="0053478E">
            <w:rPr>
              <w:color w:val="000000"/>
            </w:rPr>
            <w:t xml:space="preserve"> spp. in </w:t>
          </w:r>
          <w:r w:rsidR="00380D96">
            <w:rPr>
              <w:color w:val="000000"/>
            </w:rPr>
            <w:t>D</w:t>
          </w:r>
          <w:r w:rsidRPr="0053478E">
            <w:rPr>
              <w:color w:val="000000"/>
            </w:rPr>
            <w:t xml:space="preserve">iesel </w:t>
          </w:r>
          <w:r w:rsidR="00380D96">
            <w:rPr>
              <w:color w:val="000000"/>
            </w:rPr>
            <w:t>F</w:t>
          </w:r>
          <w:r w:rsidRPr="0053478E">
            <w:rPr>
              <w:color w:val="000000"/>
            </w:rPr>
            <w:t>uel/</w:t>
          </w:r>
          <w:r w:rsidR="00380D96">
            <w:rPr>
              <w:color w:val="000000"/>
            </w:rPr>
            <w:t>C</w:t>
          </w:r>
          <w:r w:rsidRPr="0053478E">
            <w:rPr>
              <w:color w:val="000000"/>
            </w:rPr>
            <w:t xml:space="preserve">rude </w:t>
          </w:r>
          <w:r w:rsidR="00380D96">
            <w:rPr>
              <w:color w:val="000000"/>
            </w:rPr>
            <w:t>O</w:t>
          </w:r>
          <w:r w:rsidRPr="0053478E">
            <w:rPr>
              <w:color w:val="000000"/>
            </w:rPr>
            <w:t xml:space="preserve">il </w:t>
          </w:r>
          <w:r w:rsidR="00380D96">
            <w:rPr>
              <w:color w:val="000000"/>
            </w:rPr>
            <w:t>M</w:t>
          </w:r>
          <w:r w:rsidRPr="0053478E">
            <w:rPr>
              <w:color w:val="000000"/>
            </w:rPr>
            <w:t>ixture-</w:t>
          </w:r>
          <w:r w:rsidR="00380D96">
            <w:rPr>
              <w:color w:val="000000"/>
            </w:rPr>
            <w:t>a</w:t>
          </w:r>
          <w:r w:rsidRPr="0053478E">
            <w:rPr>
              <w:color w:val="000000"/>
            </w:rPr>
            <w:t xml:space="preserve">mended </w:t>
          </w:r>
          <w:r w:rsidR="00380D96">
            <w:rPr>
              <w:color w:val="000000"/>
            </w:rPr>
            <w:t>E</w:t>
          </w:r>
          <w:r w:rsidRPr="0053478E">
            <w:rPr>
              <w:color w:val="000000"/>
            </w:rPr>
            <w:t xml:space="preserve">nrichment </w:t>
          </w:r>
          <w:r w:rsidR="00380D96">
            <w:rPr>
              <w:color w:val="000000"/>
            </w:rPr>
            <w:t>C</w:t>
          </w:r>
          <w:r w:rsidRPr="0053478E">
            <w:rPr>
              <w:color w:val="000000"/>
            </w:rPr>
            <w:t>ultures. Arch Microbiol 202:329–342.</w:t>
          </w:r>
        </w:p>
        <w:p w14:paraId="30AEC3E9" w14:textId="77777777" w:rsidR="00F96951" w:rsidRPr="0053478E" w:rsidRDefault="00F96951" w:rsidP="0053478E">
          <w:pPr>
            <w:pStyle w:val="csl-entry"/>
            <w:spacing w:line="480" w:lineRule="auto"/>
            <w:rPr>
              <w:color w:val="000000"/>
            </w:rPr>
          </w:pPr>
          <w:r w:rsidRPr="0053478E">
            <w:rPr>
              <w:color w:val="000000"/>
            </w:rPr>
            <w:t xml:space="preserve">38. Fuentes S, Barra B, Caporaso JG, Seeger M. 2016. From Rare to Dominant: A Fine-Tuned Soil Bacterial Bloom during Petroleum Hydrocarbon Bioremediation. Appl Environ </w:t>
          </w:r>
          <w:proofErr w:type="spellStart"/>
          <w:r w:rsidRPr="0053478E">
            <w:rPr>
              <w:color w:val="000000"/>
            </w:rPr>
            <w:t>Microb</w:t>
          </w:r>
          <w:proofErr w:type="spellEnd"/>
          <w:r w:rsidRPr="0053478E">
            <w:rPr>
              <w:color w:val="000000"/>
            </w:rPr>
            <w:t xml:space="preserve"> 82:888–896.</w:t>
          </w:r>
        </w:p>
        <w:p w14:paraId="3B9E9770" w14:textId="373FEA3F" w:rsidR="00F96951" w:rsidRPr="0053478E" w:rsidRDefault="00F96951" w:rsidP="0053478E">
          <w:pPr>
            <w:pStyle w:val="csl-entry"/>
            <w:spacing w:line="480" w:lineRule="auto"/>
            <w:rPr>
              <w:color w:val="000000"/>
            </w:rPr>
          </w:pPr>
          <w:r w:rsidRPr="0053478E">
            <w:rPr>
              <w:color w:val="000000"/>
            </w:rPr>
            <w:t xml:space="preserve">39. Ye C, Ching TH, Yoza B, </w:t>
          </w:r>
          <w:proofErr w:type="spellStart"/>
          <w:r w:rsidRPr="0053478E">
            <w:rPr>
              <w:color w:val="000000"/>
            </w:rPr>
            <w:t>Masutani</w:t>
          </w:r>
          <w:proofErr w:type="spellEnd"/>
          <w:r w:rsidRPr="0053478E">
            <w:rPr>
              <w:color w:val="000000"/>
            </w:rPr>
            <w:t xml:space="preserve"> S, Li Q. 2017. </w:t>
          </w:r>
          <w:proofErr w:type="spellStart"/>
          <w:r w:rsidRPr="0053478E">
            <w:rPr>
              <w:color w:val="000000"/>
            </w:rPr>
            <w:t>Cometabolic</w:t>
          </w:r>
          <w:proofErr w:type="spellEnd"/>
          <w:r w:rsidRPr="0053478E">
            <w:rPr>
              <w:color w:val="000000"/>
            </w:rPr>
            <w:t xml:space="preserve"> </w:t>
          </w:r>
          <w:r w:rsidR="00380D96">
            <w:rPr>
              <w:color w:val="000000"/>
            </w:rPr>
            <w:t>D</w:t>
          </w:r>
          <w:r w:rsidRPr="0053478E">
            <w:rPr>
              <w:color w:val="000000"/>
            </w:rPr>
            <w:t>egradation of</w:t>
          </w:r>
          <w:r w:rsidR="00380D96">
            <w:rPr>
              <w:color w:val="000000"/>
            </w:rPr>
            <w:t xml:space="preserve"> B</w:t>
          </w:r>
          <w:r w:rsidRPr="0053478E">
            <w:rPr>
              <w:color w:val="000000"/>
            </w:rPr>
            <w:t xml:space="preserve">lended </w:t>
          </w:r>
          <w:r w:rsidR="00380D96">
            <w:rPr>
              <w:color w:val="000000"/>
            </w:rPr>
            <w:t>B</w:t>
          </w:r>
          <w:r w:rsidRPr="0053478E">
            <w:rPr>
              <w:color w:val="000000"/>
            </w:rPr>
            <w:t xml:space="preserve">iodiesel by </w:t>
          </w:r>
          <w:proofErr w:type="spellStart"/>
          <w:r w:rsidRPr="00380D96">
            <w:rPr>
              <w:i/>
              <w:iCs/>
              <w:color w:val="000000"/>
            </w:rPr>
            <w:t>Moniliella</w:t>
          </w:r>
          <w:proofErr w:type="spellEnd"/>
          <w:r w:rsidRPr="0053478E">
            <w:rPr>
              <w:color w:val="000000"/>
            </w:rPr>
            <w:t xml:space="preserve"> </w:t>
          </w:r>
          <w:proofErr w:type="spellStart"/>
          <w:r w:rsidRPr="00380D96">
            <w:rPr>
              <w:i/>
              <w:iCs/>
              <w:color w:val="000000"/>
            </w:rPr>
            <w:t>wahieum</w:t>
          </w:r>
          <w:proofErr w:type="spellEnd"/>
          <w:r w:rsidRPr="0053478E">
            <w:rPr>
              <w:color w:val="000000"/>
            </w:rPr>
            <w:t xml:space="preserve"> Y12T and </w:t>
          </w:r>
          <w:r w:rsidR="00231F75" w:rsidRPr="00380D96">
            <w:rPr>
              <w:i/>
              <w:iCs/>
              <w:color w:val="000000"/>
            </w:rPr>
            <w:t>Paecilomyces</w:t>
          </w:r>
          <w:r w:rsidRPr="0053478E">
            <w:rPr>
              <w:color w:val="000000"/>
            </w:rPr>
            <w:t xml:space="preserve"> </w:t>
          </w:r>
          <w:r w:rsidRPr="00380D96">
            <w:rPr>
              <w:i/>
              <w:iCs/>
              <w:color w:val="000000"/>
            </w:rPr>
            <w:t>nivea</w:t>
          </w:r>
          <w:r w:rsidRPr="0053478E">
            <w:rPr>
              <w:color w:val="000000"/>
            </w:rPr>
            <w:t xml:space="preserve"> M1. </w:t>
          </w:r>
          <w:r w:rsidR="006537BB">
            <w:rPr>
              <w:color w:val="000000"/>
            </w:rPr>
            <w:t xml:space="preserve">Int </w:t>
          </w:r>
          <w:proofErr w:type="spellStart"/>
          <w:r w:rsidR="006537BB">
            <w:rPr>
              <w:color w:val="000000"/>
            </w:rPr>
            <w:t>Biodeter</w:t>
          </w:r>
          <w:proofErr w:type="spellEnd"/>
          <w:r w:rsidR="006537BB">
            <w:rPr>
              <w:color w:val="000000"/>
            </w:rPr>
            <w:t xml:space="preserve"> </w:t>
          </w:r>
          <w:proofErr w:type="spellStart"/>
          <w:r w:rsidR="006537BB">
            <w:rPr>
              <w:color w:val="000000"/>
            </w:rPr>
            <w:t>Biodegr</w:t>
          </w:r>
          <w:proofErr w:type="spellEnd"/>
          <w:r w:rsidRPr="0053478E">
            <w:rPr>
              <w:color w:val="000000"/>
            </w:rPr>
            <w:t xml:space="preserve"> 125:166-169.</w:t>
          </w:r>
        </w:p>
        <w:p w14:paraId="4E247CB4" w14:textId="77777777" w:rsidR="00F96951" w:rsidRPr="0053478E" w:rsidRDefault="00F96951" w:rsidP="0053478E">
          <w:pPr>
            <w:pStyle w:val="csl-entry"/>
            <w:spacing w:line="480" w:lineRule="auto"/>
            <w:rPr>
              <w:color w:val="000000"/>
            </w:rPr>
          </w:pPr>
          <w:r w:rsidRPr="0053478E">
            <w:rPr>
              <w:color w:val="000000"/>
            </w:rPr>
            <w:t xml:space="preserve">40. Berg JM, </w:t>
          </w:r>
          <w:proofErr w:type="spellStart"/>
          <w:r w:rsidRPr="0053478E">
            <w:rPr>
              <w:color w:val="000000"/>
            </w:rPr>
            <w:t>Tymoczko</w:t>
          </w:r>
          <w:proofErr w:type="spellEnd"/>
          <w:r w:rsidRPr="0053478E">
            <w:rPr>
              <w:color w:val="000000"/>
            </w:rPr>
            <w:t xml:space="preserve"> JL, </w:t>
          </w:r>
          <w:proofErr w:type="spellStart"/>
          <w:r w:rsidRPr="0053478E">
            <w:rPr>
              <w:color w:val="000000"/>
            </w:rPr>
            <w:t>Stryer</w:t>
          </w:r>
          <w:proofErr w:type="spellEnd"/>
          <w:r w:rsidRPr="0053478E">
            <w:rPr>
              <w:color w:val="000000"/>
            </w:rPr>
            <w:t xml:space="preserve"> L. 2002. Certain Fatty Acids Require Additional Steps for Degradation. </w:t>
          </w:r>
          <w:r w:rsidRPr="0053478E">
            <w:rPr>
              <w:i/>
              <w:iCs/>
              <w:color w:val="000000"/>
            </w:rPr>
            <w:t>In</w:t>
          </w:r>
          <w:r w:rsidRPr="0053478E">
            <w:rPr>
              <w:color w:val="000000"/>
            </w:rPr>
            <w:t xml:space="preserve"> Biochemistry 5</w:t>
          </w:r>
          <w:r w:rsidRPr="0053478E">
            <w:rPr>
              <w:color w:val="000000"/>
              <w:vertAlign w:val="superscript"/>
            </w:rPr>
            <w:t>th</w:t>
          </w:r>
          <w:r w:rsidRPr="0053478E">
            <w:rPr>
              <w:color w:val="000000"/>
            </w:rPr>
            <w:t xml:space="preserve"> edition. 22.3.</w:t>
          </w:r>
        </w:p>
        <w:p w14:paraId="68D0D723" w14:textId="77777777" w:rsidR="00F96951" w:rsidRPr="0053478E" w:rsidRDefault="00F96951" w:rsidP="0053478E">
          <w:pPr>
            <w:pStyle w:val="csl-entry"/>
            <w:spacing w:line="480" w:lineRule="auto"/>
            <w:rPr>
              <w:color w:val="000000"/>
            </w:rPr>
          </w:pPr>
          <w:r w:rsidRPr="0053478E">
            <w:rPr>
              <w:color w:val="000000"/>
            </w:rPr>
            <w:lastRenderedPageBreak/>
            <w:t xml:space="preserve">41. Poret-Peterson AT, Albu S, McClean AE, </w:t>
          </w:r>
          <w:proofErr w:type="spellStart"/>
          <w:r w:rsidRPr="0053478E">
            <w:rPr>
              <w:color w:val="000000"/>
            </w:rPr>
            <w:t>Kluepfel</w:t>
          </w:r>
          <w:proofErr w:type="spellEnd"/>
          <w:r w:rsidRPr="0053478E">
            <w:rPr>
              <w:color w:val="000000"/>
            </w:rPr>
            <w:t xml:space="preserve"> DA. 2019. Shifts in Soil Bacterial Communities as a Function of Carbon Source Used During Anaerobic Soil Disinfestation. Frontiers Environ Sci 6:160.</w:t>
          </w:r>
        </w:p>
        <w:p w14:paraId="2EDA3A13" w14:textId="77777777" w:rsidR="00F96951" w:rsidRPr="0053478E" w:rsidRDefault="00F96951" w:rsidP="0053478E">
          <w:pPr>
            <w:pStyle w:val="csl-entry"/>
            <w:spacing w:line="480" w:lineRule="auto"/>
            <w:rPr>
              <w:color w:val="000000"/>
            </w:rPr>
          </w:pPr>
          <w:r w:rsidRPr="0053478E">
            <w:rPr>
              <w:color w:val="000000"/>
            </w:rPr>
            <w:t xml:space="preserve">42. Ghimire R, Norton JB, Stahl PD, Norton U. 2014. Soil Microbial Substrate Properties and Microbial Community Responses under Irrigated Organic and Reduced-Tillage Crop and Forage Production Systems. </w:t>
          </w:r>
          <w:proofErr w:type="spellStart"/>
          <w:r w:rsidRPr="0053478E">
            <w:rPr>
              <w:color w:val="000000"/>
            </w:rPr>
            <w:t>Plos</w:t>
          </w:r>
          <w:proofErr w:type="spellEnd"/>
          <w:r w:rsidRPr="0053478E">
            <w:rPr>
              <w:color w:val="000000"/>
            </w:rPr>
            <w:t xml:space="preserve"> One 9:103901.</w:t>
          </w:r>
        </w:p>
        <w:p w14:paraId="04F2B503" w14:textId="2B8A5165" w:rsidR="00F96951" w:rsidRPr="0053478E" w:rsidRDefault="00F96951" w:rsidP="0053478E">
          <w:pPr>
            <w:pStyle w:val="csl-entry"/>
            <w:spacing w:line="480" w:lineRule="auto"/>
            <w:rPr>
              <w:color w:val="000000"/>
            </w:rPr>
          </w:pPr>
          <w:r w:rsidRPr="0053478E">
            <w:rPr>
              <w:color w:val="000000"/>
            </w:rPr>
            <w:t xml:space="preserve">43. Liu M, Sui X, Hu Y, Feng F. 2019. Microbial </w:t>
          </w:r>
          <w:r w:rsidR="00380D96">
            <w:rPr>
              <w:color w:val="000000"/>
            </w:rPr>
            <w:t>C</w:t>
          </w:r>
          <w:r w:rsidRPr="0053478E">
            <w:rPr>
              <w:color w:val="000000"/>
            </w:rPr>
            <w:t xml:space="preserve">ommunity </w:t>
          </w:r>
          <w:r w:rsidR="00380D96">
            <w:rPr>
              <w:color w:val="000000"/>
            </w:rPr>
            <w:t>S</w:t>
          </w:r>
          <w:r w:rsidRPr="0053478E">
            <w:rPr>
              <w:color w:val="000000"/>
            </w:rPr>
            <w:t xml:space="preserve">tructure and the </w:t>
          </w:r>
          <w:r w:rsidR="00380D96">
            <w:rPr>
              <w:color w:val="000000"/>
            </w:rPr>
            <w:t>R</w:t>
          </w:r>
          <w:r w:rsidRPr="0053478E">
            <w:rPr>
              <w:color w:val="000000"/>
            </w:rPr>
            <w:t xml:space="preserve">elationship with </w:t>
          </w:r>
          <w:r w:rsidR="00380D96">
            <w:rPr>
              <w:color w:val="000000"/>
            </w:rPr>
            <w:t>S</w:t>
          </w:r>
          <w:r w:rsidRPr="0053478E">
            <w:rPr>
              <w:color w:val="000000"/>
            </w:rPr>
            <w:t xml:space="preserve">oil </w:t>
          </w:r>
          <w:r w:rsidR="00380D96">
            <w:rPr>
              <w:color w:val="000000"/>
            </w:rPr>
            <w:t>C</w:t>
          </w:r>
          <w:r w:rsidRPr="0053478E">
            <w:rPr>
              <w:color w:val="000000"/>
            </w:rPr>
            <w:t xml:space="preserve">arbon and </w:t>
          </w:r>
          <w:r w:rsidR="00380D96">
            <w:rPr>
              <w:color w:val="000000"/>
            </w:rPr>
            <w:t>N</w:t>
          </w:r>
          <w:r w:rsidRPr="0053478E">
            <w:rPr>
              <w:color w:val="000000"/>
            </w:rPr>
            <w:t xml:space="preserve">itrogen in an </w:t>
          </w:r>
          <w:r w:rsidR="00380D96">
            <w:rPr>
              <w:color w:val="000000"/>
            </w:rPr>
            <w:t>O</w:t>
          </w:r>
          <w:r w:rsidRPr="0053478E">
            <w:rPr>
              <w:color w:val="000000"/>
            </w:rPr>
            <w:t xml:space="preserve">riginal Korean </w:t>
          </w:r>
          <w:r w:rsidR="00380D96">
            <w:rPr>
              <w:color w:val="000000"/>
            </w:rPr>
            <w:t>P</w:t>
          </w:r>
          <w:r w:rsidRPr="0053478E">
            <w:rPr>
              <w:color w:val="000000"/>
            </w:rPr>
            <w:t xml:space="preserve">ine </w:t>
          </w:r>
          <w:r w:rsidR="00380D96">
            <w:rPr>
              <w:color w:val="000000"/>
            </w:rPr>
            <w:t>F</w:t>
          </w:r>
          <w:r w:rsidRPr="0053478E">
            <w:rPr>
              <w:color w:val="000000"/>
            </w:rPr>
            <w:t xml:space="preserve">orest of </w:t>
          </w:r>
          <w:proofErr w:type="spellStart"/>
          <w:r w:rsidRPr="0053478E">
            <w:rPr>
              <w:color w:val="000000"/>
            </w:rPr>
            <w:t>Changbai</w:t>
          </w:r>
          <w:proofErr w:type="spellEnd"/>
          <w:r w:rsidRPr="0053478E">
            <w:rPr>
              <w:color w:val="000000"/>
            </w:rPr>
            <w:t xml:space="preserve"> Mountain, China. </w:t>
          </w:r>
          <w:proofErr w:type="spellStart"/>
          <w:r w:rsidRPr="0053478E">
            <w:rPr>
              <w:color w:val="000000"/>
            </w:rPr>
            <w:t>Bmc</w:t>
          </w:r>
          <w:proofErr w:type="spellEnd"/>
          <w:r w:rsidRPr="0053478E">
            <w:rPr>
              <w:color w:val="000000"/>
            </w:rPr>
            <w:t xml:space="preserve"> Microbiol 19:218.</w:t>
          </w:r>
        </w:p>
        <w:p w14:paraId="6E16D9DA" w14:textId="00640129" w:rsidR="00F96951" w:rsidRPr="0053478E" w:rsidRDefault="00F96951" w:rsidP="0053478E">
          <w:pPr>
            <w:pStyle w:val="csl-entry"/>
            <w:spacing w:line="480" w:lineRule="auto"/>
            <w:rPr>
              <w:color w:val="000000"/>
            </w:rPr>
          </w:pPr>
          <w:r w:rsidRPr="0053478E">
            <w:rPr>
              <w:color w:val="000000"/>
            </w:rPr>
            <w:t xml:space="preserve">44. Parada A, Needham DM, Fuhrman JA. 2016. Every </w:t>
          </w:r>
          <w:r w:rsidR="00380D96">
            <w:rPr>
              <w:color w:val="000000"/>
            </w:rPr>
            <w:t>B</w:t>
          </w:r>
          <w:r w:rsidRPr="0053478E">
            <w:rPr>
              <w:color w:val="000000"/>
            </w:rPr>
            <w:t xml:space="preserve">ase </w:t>
          </w:r>
          <w:r w:rsidR="00380D96">
            <w:rPr>
              <w:color w:val="000000"/>
            </w:rPr>
            <w:t>M</w:t>
          </w:r>
          <w:r w:rsidRPr="0053478E">
            <w:rPr>
              <w:color w:val="000000"/>
            </w:rPr>
            <w:t xml:space="preserve">atters: </w:t>
          </w:r>
          <w:r w:rsidR="00380D96">
            <w:rPr>
              <w:color w:val="000000"/>
            </w:rPr>
            <w:t>A</w:t>
          </w:r>
          <w:r w:rsidRPr="0053478E">
            <w:rPr>
              <w:color w:val="000000"/>
            </w:rPr>
            <w:t>ssessing</w:t>
          </w:r>
          <w:r w:rsidR="00380D96">
            <w:rPr>
              <w:color w:val="000000"/>
            </w:rPr>
            <w:t xml:space="preserve"> S</w:t>
          </w:r>
          <w:r w:rsidRPr="0053478E">
            <w:rPr>
              <w:color w:val="000000"/>
            </w:rPr>
            <w:t xml:space="preserve">mall </w:t>
          </w:r>
          <w:r w:rsidR="00380D96">
            <w:rPr>
              <w:color w:val="000000"/>
            </w:rPr>
            <w:t>S</w:t>
          </w:r>
          <w:r w:rsidRPr="0053478E">
            <w:rPr>
              <w:color w:val="000000"/>
            </w:rPr>
            <w:t xml:space="preserve">ubunit rRNA </w:t>
          </w:r>
          <w:r w:rsidR="00380D96">
            <w:rPr>
              <w:color w:val="000000"/>
            </w:rPr>
            <w:t>P</w:t>
          </w:r>
          <w:r w:rsidRPr="0053478E">
            <w:rPr>
              <w:color w:val="000000"/>
            </w:rPr>
            <w:t xml:space="preserve">rimers for </w:t>
          </w:r>
          <w:r w:rsidR="00380D96">
            <w:rPr>
              <w:color w:val="000000"/>
            </w:rPr>
            <w:t>M</w:t>
          </w:r>
          <w:r w:rsidRPr="0053478E">
            <w:rPr>
              <w:color w:val="000000"/>
            </w:rPr>
            <w:t xml:space="preserve">arine </w:t>
          </w:r>
          <w:r w:rsidR="00380D96">
            <w:rPr>
              <w:color w:val="000000"/>
            </w:rPr>
            <w:t>M</w:t>
          </w:r>
          <w:r w:rsidRPr="0053478E">
            <w:rPr>
              <w:color w:val="000000"/>
            </w:rPr>
            <w:t xml:space="preserve">icrobiomes with </w:t>
          </w:r>
          <w:r w:rsidR="00380D96">
            <w:rPr>
              <w:color w:val="000000"/>
            </w:rPr>
            <w:t>M</w:t>
          </w:r>
          <w:r w:rsidRPr="0053478E">
            <w:rPr>
              <w:color w:val="000000"/>
            </w:rPr>
            <w:t xml:space="preserve">ock </w:t>
          </w:r>
          <w:r w:rsidR="00380D96">
            <w:rPr>
              <w:color w:val="000000"/>
            </w:rPr>
            <w:t>C</w:t>
          </w:r>
          <w:r w:rsidRPr="0053478E">
            <w:rPr>
              <w:color w:val="000000"/>
            </w:rPr>
            <w:t xml:space="preserve">ommunities, </w:t>
          </w:r>
          <w:r w:rsidR="00380D96">
            <w:rPr>
              <w:color w:val="000000"/>
            </w:rPr>
            <w:t>T</w:t>
          </w:r>
          <w:r w:rsidRPr="0053478E">
            <w:rPr>
              <w:color w:val="000000"/>
            </w:rPr>
            <w:t xml:space="preserve">ime </w:t>
          </w:r>
          <w:r w:rsidR="00380D96">
            <w:rPr>
              <w:color w:val="000000"/>
            </w:rPr>
            <w:t>S</w:t>
          </w:r>
          <w:r w:rsidRPr="0053478E">
            <w:rPr>
              <w:color w:val="000000"/>
            </w:rPr>
            <w:t xml:space="preserve">eries and </w:t>
          </w:r>
          <w:r w:rsidR="00380D96">
            <w:rPr>
              <w:color w:val="000000"/>
            </w:rPr>
            <w:t>G</w:t>
          </w:r>
          <w:r w:rsidRPr="0053478E">
            <w:rPr>
              <w:color w:val="000000"/>
            </w:rPr>
            <w:t xml:space="preserve">lobal </w:t>
          </w:r>
          <w:r w:rsidR="00380D96">
            <w:rPr>
              <w:color w:val="000000"/>
            </w:rPr>
            <w:t>F</w:t>
          </w:r>
          <w:r w:rsidRPr="0053478E">
            <w:rPr>
              <w:color w:val="000000"/>
            </w:rPr>
            <w:t xml:space="preserve">ield </w:t>
          </w:r>
          <w:r w:rsidR="00380D96">
            <w:rPr>
              <w:color w:val="000000"/>
            </w:rPr>
            <w:t>S</w:t>
          </w:r>
          <w:r w:rsidRPr="0053478E">
            <w:rPr>
              <w:color w:val="000000"/>
            </w:rPr>
            <w:t xml:space="preserve">amples. </w:t>
          </w:r>
          <w:r w:rsidR="00B322EC">
            <w:rPr>
              <w:color w:val="000000"/>
            </w:rPr>
            <w:t>Environ</w:t>
          </w:r>
          <w:r w:rsidRPr="0053478E">
            <w:rPr>
              <w:color w:val="000000"/>
            </w:rPr>
            <w:t xml:space="preserve"> Microbi</w:t>
          </w:r>
          <w:r w:rsidR="00B322EC">
            <w:rPr>
              <w:color w:val="000000"/>
            </w:rPr>
            <w:t>ol</w:t>
          </w:r>
          <w:r w:rsidRPr="0053478E">
            <w:rPr>
              <w:color w:val="000000"/>
            </w:rPr>
            <w:t xml:space="preserve"> 5:1403-1414.</w:t>
          </w:r>
        </w:p>
        <w:p w14:paraId="7DB06F03" w14:textId="4A8EAB09" w:rsidR="00F96951" w:rsidRPr="0053478E" w:rsidRDefault="00F96951" w:rsidP="0053478E">
          <w:pPr>
            <w:pStyle w:val="csl-entry"/>
            <w:spacing w:line="480" w:lineRule="auto"/>
            <w:rPr>
              <w:color w:val="000000"/>
            </w:rPr>
          </w:pPr>
          <w:r w:rsidRPr="0053478E">
            <w:rPr>
              <w:color w:val="000000"/>
            </w:rPr>
            <w:t xml:space="preserve">45. </w:t>
          </w:r>
          <w:proofErr w:type="spellStart"/>
          <w:r w:rsidRPr="0053478E">
            <w:rPr>
              <w:color w:val="000000"/>
            </w:rPr>
            <w:t>Bolyen</w:t>
          </w:r>
          <w:proofErr w:type="spellEnd"/>
          <w:r w:rsidRPr="0053478E">
            <w:rPr>
              <w:color w:val="000000"/>
            </w:rPr>
            <w:t xml:space="preserve"> E, Rideout JR, Dillon MR, </w:t>
          </w:r>
          <w:proofErr w:type="spellStart"/>
          <w:r w:rsidRPr="0053478E">
            <w:rPr>
              <w:color w:val="000000"/>
            </w:rPr>
            <w:t>Bokulich</w:t>
          </w:r>
          <w:proofErr w:type="spellEnd"/>
          <w:r w:rsidRPr="0053478E">
            <w:rPr>
              <w:color w:val="000000"/>
            </w:rPr>
            <w:t xml:space="preserve"> NA, Abnet CC, Al-Ghalith GA, Alexander H, Alm EJ, Arumugam M, Asnicar F, Bai Y, Bisanz JE, Bittinger K, Brejnrod A, Brislawn CJ, Brown CT, Callahan BJ, Caraballo-Rodríguez AM, Chase J, Cope EK, Silva RD, Diener C, </w:t>
          </w:r>
          <w:proofErr w:type="spellStart"/>
          <w:r w:rsidRPr="0053478E">
            <w:rPr>
              <w:color w:val="000000"/>
            </w:rPr>
            <w:t>Dorrestein</w:t>
          </w:r>
          <w:proofErr w:type="spellEnd"/>
          <w:r w:rsidRPr="0053478E">
            <w:rPr>
              <w:color w:val="000000"/>
            </w:rPr>
            <w:t xml:space="preserve"> PC, Douglas GM, Durall DM, </w:t>
          </w:r>
          <w:proofErr w:type="spellStart"/>
          <w:r w:rsidRPr="0053478E">
            <w:rPr>
              <w:color w:val="000000"/>
            </w:rPr>
            <w:t>Duvallet</w:t>
          </w:r>
          <w:proofErr w:type="spellEnd"/>
          <w:r w:rsidRPr="0053478E">
            <w:rPr>
              <w:color w:val="000000"/>
            </w:rPr>
            <w:t xml:space="preserve"> C, Edwardson CF, Ernst M, </w:t>
          </w:r>
          <w:proofErr w:type="spellStart"/>
          <w:r w:rsidRPr="0053478E">
            <w:rPr>
              <w:color w:val="000000"/>
            </w:rPr>
            <w:t>Estaki</w:t>
          </w:r>
          <w:proofErr w:type="spellEnd"/>
          <w:r w:rsidRPr="0053478E">
            <w:rPr>
              <w:color w:val="000000"/>
            </w:rPr>
            <w:t xml:space="preserve"> M, </w:t>
          </w:r>
          <w:proofErr w:type="spellStart"/>
          <w:r w:rsidRPr="0053478E">
            <w:rPr>
              <w:color w:val="000000"/>
            </w:rPr>
            <w:t>Fouquier</w:t>
          </w:r>
          <w:proofErr w:type="spellEnd"/>
          <w:r w:rsidRPr="0053478E">
            <w:rPr>
              <w:color w:val="000000"/>
            </w:rPr>
            <w:t xml:space="preserve"> J, </w:t>
          </w:r>
          <w:proofErr w:type="spellStart"/>
          <w:r w:rsidRPr="0053478E">
            <w:rPr>
              <w:color w:val="000000"/>
            </w:rPr>
            <w:t>Gauglitz</w:t>
          </w:r>
          <w:proofErr w:type="spellEnd"/>
          <w:r w:rsidRPr="0053478E">
            <w:rPr>
              <w:color w:val="000000"/>
            </w:rPr>
            <w:t xml:space="preserve"> JM, Gibbons SM, Gibson DL, Gonzalez A, Gorlick K, Guo J, Hillmann B, Holmes S, Holste H, </w:t>
          </w:r>
          <w:proofErr w:type="spellStart"/>
          <w:r w:rsidRPr="0053478E">
            <w:rPr>
              <w:color w:val="000000"/>
            </w:rPr>
            <w:t>Huttenhower</w:t>
          </w:r>
          <w:proofErr w:type="spellEnd"/>
          <w:r w:rsidRPr="0053478E">
            <w:rPr>
              <w:color w:val="000000"/>
            </w:rPr>
            <w:t xml:space="preserve"> C, </w:t>
          </w:r>
          <w:proofErr w:type="spellStart"/>
          <w:r w:rsidRPr="0053478E">
            <w:rPr>
              <w:color w:val="000000"/>
            </w:rPr>
            <w:t>Huttley</w:t>
          </w:r>
          <w:proofErr w:type="spellEnd"/>
          <w:r w:rsidRPr="0053478E">
            <w:rPr>
              <w:color w:val="000000"/>
            </w:rPr>
            <w:t xml:space="preserve"> GA, Janssen S, Jarmusch AK, Jiang L, Kaehler BD, Kang KB, Keefe CR, Keim P, Kelley ST, Knights D, Koester I, Kosciolek T, Kreps J, Langille MGI, Lee J, Ley R, Liu Y-X, </w:t>
          </w:r>
          <w:proofErr w:type="spellStart"/>
          <w:r w:rsidRPr="0053478E">
            <w:rPr>
              <w:color w:val="000000"/>
            </w:rPr>
            <w:t>Loftfield</w:t>
          </w:r>
          <w:proofErr w:type="spellEnd"/>
          <w:r w:rsidRPr="0053478E">
            <w:rPr>
              <w:color w:val="000000"/>
            </w:rPr>
            <w:t xml:space="preserve"> E, </w:t>
          </w:r>
          <w:proofErr w:type="spellStart"/>
          <w:r w:rsidRPr="0053478E">
            <w:rPr>
              <w:color w:val="000000"/>
            </w:rPr>
            <w:t>Lozupone</w:t>
          </w:r>
          <w:proofErr w:type="spellEnd"/>
          <w:r w:rsidRPr="0053478E">
            <w:rPr>
              <w:color w:val="000000"/>
            </w:rPr>
            <w:t xml:space="preserve"> C, Maher M, Marotz C, Martin BD, McDonald D, McIver LJ, Melnik AV, Metcalf JL, Morgan SC, Morton JT, </w:t>
          </w:r>
          <w:proofErr w:type="spellStart"/>
          <w:r w:rsidRPr="0053478E">
            <w:rPr>
              <w:color w:val="000000"/>
            </w:rPr>
            <w:t>Naimey</w:t>
          </w:r>
          <w:proofErr w:type="spellEnd"/>
          <w:r w:rsidRPr="0053478E">
            <w:rPr>
              <w:color w:val="000000"/>
            </w:rPr>
            <w:t xml:space="preserve"> AT, </w:t>
          </w:r>
          <w:r w:rsidRPr="0053478E">
            <w:rPr>
              <w:color w:val="000000"/>
            </w:rPr>
            <w:lastRenderedPageBreak/>
            <w:t xml:space="preserve">Navas-Molina JA, </w:t>
          </w:r>
          <w:proofErr w:type="spellStart"/>
          <w:r w:rsidRPr="0053478E">
            <w:rPr>
              <w:color w:val="000000"/>
            </w:rPr>
            <w:t>Nothias</w:t>
          </w:r>
          <w:proofErr w:type="spellEnd"/>
          <w:r w:rsidRPr="0053478E">
            <w:rPr>
              <w:color w:val="000000"/>
            </w:rPr>
            <w:t xml:space="preserve"> LF, Orchanian SB, Pearson T, Peoples SL, Petras D, Preuss ML, </w:t>
          </w:r>
          <w:proofErr w:type="spellStart"/>
          <w:r w:rsidRPr="0053478E">
            <w:rPr>
              <w:color w:val="000000"/>
            </w:rPr>
            <w:t>Pruesse</w:t>
          </w:r>
          <w:proofErr w:type="spellEnd"/>
          <w:r w:rsidRPr="0053478E">
            <w:rPr>
              <w:color w:val="000000"/>
            </w:rPr>
            <w:t xml:space="preserve"> E, Rasmussen LB, Rivers A, Robeson MS, Rosenthal P, </w:t>
          </w:r>
          <w:proofErr w:type="spellStart"/>
          <w:r w:rsidRPr="0053478E">
            <w:rPr>
              <w:color w:val="000000"/>
            </w:rPr>
            <w:t>Segata</w:t>
          </w:r>
          <w:proofErr w:type="spellEnd"/>
          <w:r w:rsidRPr="0053478E">
            <w:rPr>
              <w:color w:val="000000"/>
            </w:rPr>
            <w:t xml:space="preserve"> N, Shaffer M, Shiffer A, Sinha R, Song SJ, Spear JR, Swafford AD, Thompson LR, Torres PJ, Trinh P, Tripathi A, Turnbaugh PJ, Ul-Hasan S, Hooft JJJ van der, Vargas F, Vázquez-Baeza Y, </w:t>
          </w:r>
          <w:proofErr w:type="spellStart"/>
          <w:r w:rsidRPr="0053478E">
            <w:rPr>
              <w:color w:val="000000"/>
            </w:rPr>
            <w:t>Vogtmann</w:t>
          </w:r>
          <w:proofErr w:type="spellEnd"/>
          <w:r w:rsidRPr="0053478E">
            <w:rPr>
              <w:color w:val="000000"/>
            </w:rPr>
            <w:t xml:space="preserve"> E, Hippel M von, Walters W, Wan Y, Wang M, Warren J, Weber KC, Williamson CHD, Willis AD, Xu ZZ, </w:t>
          </w:r>
          <w:proofErr w:type="spellStart"/>
          <w:r w:rsidRPr="0053478E">
            <w:rPr>
              <w:color w:val="000000"/>
            </w:rPr>
            <w:t>Zaneveld</w:t>
          </w:r>
          <w:proofErr w:type="spellEnd"/>
          <w:r w:rsidRPr="0053478E">
            <w:rPr>
              <w:color w:val="000000"/>
            </w:rPr>
            <w:t xml:space="preserve"> JR, Zhang Y, Zhu Q, Knight R, Caporaso JG. 2019. Reproducible, </w:t>
          </w:r>
          <w:r w:rsidR="00380D96">
            <w:rPr>
              <w:color w:val="000000"/>
            </w:rPr>
            <w:t>I</w:t>
          </w:r>
          <w:r w:rsidRPr="0053478E">
            <w:rPr>
              <w:color w:val="000000"/>
            </w:rPr>
            <w:t xml:space="preserve">nteractive, </w:t>
          </w:r>
          <w:r w:rsidR="00380D96">
            <w:rPr>
              <w:color w:val="000000"/>
            </w:rPr>
            <w:t>S</w:t>
          </w:r>
          <w:r w:rsidRPr="0053478E">
            <w:rPr>
              <w:color w:val="000000"/>
            </w:rPr>
            <w:t xml:space="preserve">calable and </w:t>
          </w:r>
          <w:r w:rsidR="00380D96">
            <w:rPr>
              <w:color w:val="000000"/>
            </w:rPr>
            <w:t>E</w:t>
          </w:r>
          <w:r w:rsidRPr="0053478E">
            <w:rPr>
              <w:color w:val="000000"/>
            </w:rPr>
            <w:t xml:space="preserve">xtensible </w:t>
          </w:r>
          <w:r w:rsidR="00380D96">
            <w:rPr>
              <w:color w:val="000000"/>
            </w:rPr>
            <w:t>M</w:t>
          </w:r>
          <w:r w:rsidRPr="0053478E">
            <w:rPr>
              <w:color w:val="000000"/>
            </w:rPr>
            <w:t xml:space="preserve">icrobiome </w:t>
          </w:r>
          <w:r w:rsidR="00380D96">
            <w:rPr>
              <w:color w:val="000000"/>
            </w:rPr>
            <w:t>D</w:t>
          </w:r>
          <w:r w:rsidRPr="0053478E">
            <w:rPr>
              <w:color w:val="000000"/>
            </w:rPr>
            <w:t xml:space="preserve">ata </w:t>
          </w:r>
          <w:r w:rsidR="00380D96">
            <w:rPr>
              <w:color w:val="000000"/>
            </w:rPr>
            <w:t>S</w:t>
          </w:r>
          <w:r w:rsidRPr="0053478E">
            <w:rPr>
              <w:color w:val="000000"/>
            </w:rPr>
            <w:t xml:space="preserve">cience </w:t>
          </w:r>
          <w:r w:rsidR="00380D96">
            <w:rPr>
              <w:color w:val="000000"/>
            </w:rPr>
            <w:t>U</w:t>
          </w:r>
          <w:r w:rsidRPr="0053478E">
            <w:rPr>
              <w:color w:val="000000"/>
            </w:rPr>
            <w:t xml:space="preserve">sing QIIME 2. Nat </w:t>
          </w:r>
          <w:proofErr w:type="spellStart"/>
          <w:r w:rsidRPr="0053478E">
            <w:rPr>
              <w:color w:val="000000"/>
            </w:rPr>
            <w:t>Biotechnol</w:t>
          </w:r>
          <w:proofErr w:type="spellEnd"/>
          <w:r w:rsidRPr="0053478E">
            <w:rPr>
              <w:color w:val="000000"/>
            </w:rPr>
            <w:t xml:space="preserve"> 37:852–857.</w:t>
          </w:r>
        </w:p>
        <w:p w14:paraId="749FB8CD" w14:textId="3E2B1CD5" w:rsidR="00F96951" w:rsidRPr="0053478E" w:rsidRDefault="00F96951" w:rsidP="0053478E">
          <w:pPr>
            <w:pStyle w:val="csl-entry"/>
            <w:spacing w:line="480" w:lineRule="auto"/>
            <w:rPr>
              <w:color w:val="000000"/>
            </w:rPr>
          </w:pPr>
          <w:r w:rsidRPr="0053478E">
            <w:rPr>
              <w:color w:val="000000"/>
            </w:rPr>
            <w:t xml:space="preserve">46. Edgar RC. 2013. </w:t>
          </w:r>
          <w:proofErr w:type="spellStart"/>
          <w:r w:rsidRPr="0053478E">
            <w:rPr>
              <w:color w:val="000000"/>
            </w:rPr>
            <w:t>uParse</w:t>
          </w:r>
          <w:proofErr w:type="spellEnd"/>
          <w:r w:rsidRPr="0053478E">
            <w:rPr>
              <w:color w:val="000000"/>
            </w:rPr>
            <w:t xml:space="preserve">: </w:t>
          </w:r>
          <w:r w:rsidR="00380D96">
            <w:rPr>
              <w:color w:val="000000"/>
            </w:rPr>
            <w:t>H</w:t>
          </w:r>
          <w:r w:rsidRPr="0053478E">
            <w:rPr>
              <w:color w:val="000000"/>
            </w:rPr>
            <w:t xml:space="preserve">ighly </w:t>
          </w:r>
          <w:r w:rsidR="00380D96">
            <w:rPr>
              <w:color w:val="000000"/>
            </w:rPr>
            <w:t>A</w:t>
          </w:r>
          <w:r w:rsidRPr="0053478E">
            <w:rPr>
              <w:color w:val="000000"/>
            </w:rPr>
            <w:t xml:space="preserve">ccurate </w:t>
          </w:r>
          <w:r w:rsidR="00380D96">
            <w:rPr>
              <w:color w:val="000000"/>
            </w:rPr>
            <w:t>OTU</w:t>
          </w:r>
          <w:r w:rsidRPr="0053478E">
            <w:rPr>
              <w:color w:val="000000"/>
            </w:rPr>
            <w:t xml:space="preserve"> </w:t>
          </w:r>
          <w:r w:rsidR="00380D96">
            <w:rPr>
              <w:color w:val="000000"/>
            </w:rPr>
            <w:t>S</w:t>
          </w:r>
          <w:r w:rsidRPr="0053478E">
            <w:rPr>
              <w:color w:val="000000"/>
            </w:rPr>
            <w:t xml:space="preserve">equences from </w:t>
          </w:r>
          <w:r w:rsidR="00380D96">
            <w:rPr>
              <w:color w:val="000000"/>
            </w:rPr>
            <w:t>M</w:t>
          </w:r>
          <w:r w:rsidRPr="0053478E">
            <w:rPr>
              <w:color w:val="000000"/>
            </w:rPr>
            <w:t xml:space="preserve">icrobial </w:t>
          </w:r>
          <w:r w:rsidR="00380D96">
            <w:rPr>
              <w:color w:val="000000"/>
            </w:rPr>
            <w:t>A</w:t>
          </w:r>
          <w:r w:rsidRPr="0053478E">
            <w:rPr>
              <w:color w:val="000000"/>
            </w:rPr>
            <w:t xml:space="preserve">mplicon </w:t>
          </w:r>
          <w:r w:rsidR="00380D96">
            <w:rPr>
              <w:color w:val="000000"/>
            </w:rPr>
            <w:t>R</w:t>
          </w:r>
          <w:r w:rsidRPr="0053478E">
            <w:rPr>
              <w:color w:val="000000"/>
            </w:rPr>
            <w:t>eads. Nature Methods 10:996-998.</w:t>
          </w:r>
        </w:p>
        <w:p w14:paraId="2E819446" w14:textId="5592EE0F" w:rsidR="00F96951" w:rsidRPr="0053478E" w:rsidRDefault="00F96951" w:rsidP="0053478E">
          <w:pPr>
            <w:pStyle w:val="csl-entry"/>
            <w:spacing w:line="480" w:lineRule="auto"/>
            <w:rPr>
              <w:color w:val="000000"/>
            </w:rPr>
          </w:pPr>
          <w:r w:rsidRPr="0053478E">
            <w:rPr>
              <w:color w:val="000000"/>
            </w:rPr>
            <w:t xml:space="preserve">47. Yilmaz P, Parfrey L, Yarza P, Gerken J, </w:t>
          </w:r>
          <w:proofErr w:type="spellStart"/>
          <w:r w:rsidRPr="0053478E">
            <w:rPr>
              <w:color w:val="000000"/>
            </w:rPr>
            <w:t>Pruesse</w:t>
          </w:r>
          <w:proofErr w:type="spellEnd"/>
          <w:r w:rsidRPr="0053478E">
            <w:rPr>
              <w:color w:val="000000"/>
            </w:rPr>
            <w:t xml:space="preserve"> E, Quast C, Schweer T, </w:t>
          </w:r>
          <w:proofErr w:type="spellStart"/>
          <w:r w:rsidRPr="0053478E">
            <w:rPr>
              <w:color w:val="000000"/>
            </w:rPr>
            <w:t>Peplies</w:t>
          </w:r>
          <w:proofErr w:type="spellEnd"/>
          <w:r w:rsidRPr="0053478E">
            <w:rPr>
              <w:color w:val="000000"/>
            </w:rPr>
            <w:t xml:space="preserve"> J, Ludwig W, Glockner F. 2013. The SILVA </w:t>
          </w:r>
          <w:r w:rsidR="00380D96">
            <w:rPr>
              <w:color w:val="000000"/>
            </w:rPr>
            <w:t>R</w:t>
          </w:r>
          <w:r w:rsidRPr="0053478E">
            <w:rPr>
              <w:color w:val="000000"/>
            </w:rPr>
            <w:t xml:space="preserve">ibosomal RNA </w:t>
          </w:r>
          <w:r w:rsidR="00380D96">
            <w:rPr>
              <w:color w:val="000000"/>
            </w:rPr>
            <w:t>G</w:t>
          </w:r>
          <w:r w:rsidRPr="0053478E">
            <w:rPr>
              <w:color w:val="000000"/>
            </w:rPr>
            <w:t xml:space="preserve">ene </w:t>
          </w:r>
          <w:r w:rsidR="00380D96">
            <w:rPr>
              <w:color w:val="000000"/>
            </w:rPr>
            <w:t>D</w:t>
          </w:r>
          <w:r w:rsidRPr="0053478E">
            <w:rPr>
              <w:color w:val="000000"/>
            </w:rPr>
            <w:t xml:space="preserve">atabase </w:t>
          </w:r>
          <w:r w:rsidR="00380D96">
            <w:rPr>
              <w:color w:val="000000"/>
            </w:rPr>
            <w:t>P</w:t>
          </w:r>
          <w:r w:rsidRPr="0053478E">
            <w:rPr>
              <w:color w:val="000000"/>
            </w:rPr>
            <w:t xml:space="preserve">roject: </w:t>
          </w:r>
          <w:r w:rsidR="00380D96">
            <w:rPr>
              <w:color w:val="000000"/>
            </w:rPr>
            <w:t>I</w:t>
          </w:r>
          <w:r w:rsidRPr="0053478E">
            <w:rPr>
              <w:color w:val="000000"/>
            </w:rPr>
            <w:t xml:space="preserve">mproved </w:t>
          </w:r>
          <w:r w:rsidR="00380D96">
            <w:rPr>
              <w:color w:val="000000"/>
            </w:rPr>
            <w:t>D</w:t>
          </w:r>
          <w:r w:rsidRPr="0053478E">
            <w:rPr>
              <w:color w:val="000000"/>
            </w:rPr>
            <w:t xml:space="preserve">ata </w:t>
          </w:r>
          <w:r w:rsidR="00380D96">
            <w:rPr>
              <w:color w:val="000000"/>
            </w:rPr>
            <w:t>P</w:t>
          </w:r>
          <w:r w:rsidRPr="0053478E">
            <w:rPr>
              <w:color w:val="000000"/>
            </w:rPr>
            <w:t xml:space="preserve">rocessing and </w:t>
          </w:r>
          <w:r w:rsidR="00380D96">
            <w:rPr>
              <w:color w:val="000000"/>
            </w:rPr>
            <w:t>W</w:t>
          </w:r>
          <w:r w:rsidRPr="0053478E">
            <w:rPr>
              <w:color w:val="000000"/>
            </w:rPr>
            <w:t xml:space="preserve">eb-based </w:t>
          </w:r>
          <w:r w:rsidR="00380D96">
            <w:rPr>
              <w:color w:val="000000"/>
            </w:rPr>
            <w:t>T</w:t>
          </w:r>
          <w:r w:rsidRPr="0053478E">
            <w:rPr>
              <w:color w:val="000000"/>
            </w:rPr>
            <w:t xml:space="preserve">ools. </w:t>
          </w:r>
          <w:proofErr w:type="spellStart"/>
          <w:r w:rsidRPr="0053478E">
            <w:rPr>
              <w:color w:val="000000"/>
            </w:rPr>
            <w:t>Nucl</w:t>
          </w:r>
          <w:proofErr w:type="spellEnd"/>
          <w:r w:rsidRPr="0053478E">
            <w:rPr>
              <w:color w:val="000000"/>
            </w:rPr>
            <w:t>. Acids Res. 41:590-596.</w:t>
          </w:r>
        </w:p>
        <w:p w14:paraId="3C220863" w14:textId="77777777" w:rsidR="00F96951" w:rsidRPr="0053478E" w:rsidRDefault="00F96951" w:rsidP="0053478E">
          <w:pPr>
            <w:pStyle w:val="csl-entry"/>
            <w:spacing w:line="480" w:lineRule="auto"/>
            <w:rPr>
              <w:color w:val="000000"/>
            </w:rPr>
          </w:pPr>
          <w:r w:rsidRPr="0053478E">
            <w:rPr>
              <w:color w:val="000000"/>
            </w:rPr>
            <w:t xml:space="preserve">48. Price MN, Dehal PS, Arkin AP. 2010. </w:t>
          </w:r>
          <w:proofErr w:type="spellStart"/>
          <w:r w:rsidRPr="0053478E">
            <w:rPr>
              <w:color w:val="000000"/>
            </w:rPr>
            <w:t>FastTree</w:t>
          </w:r>
          <w:proofErr w:type="spellEnd"/>
          <w:r w:rsidRPr="0053478E">
            <w:rPr>
              <w:color w:val="000000"/>
            </w:rPr>
            <w:t xml:space="preserve"> 2 – Approximately Maximum-Likelihood Trees for Large Alignments. </w:t>
          </w:r>
          <w:proofErr w:type="spellStart"/>
          <w:r w:rsidRPr="0053478E">
            <w:rPr>
              <w:color w:val="000000"/>
            </w:rPr>
            <w:t>Plos</w:t>
          </w:r>
          <w:proofErr w:type="spellEnd"/>
          <w:r w:rsidRPr="0053478E">
            <w:rPr>
              <w:color w:val="000000"/>
            </w:rPr>
            <w:t xml:space="preserve"> One 5:9490.</w:t>
          </w:r>
        </w:p>
        <w:p w14:paraId="00A89855" w14:textId="31FFC21C" w:rsidR="00F96951" w:rsidRPr="0053478E" w:rsidRDefault="00F96951" w:rsidP="0053478E">
          <w:pPr>
            <w:pStyle w:val="csl-entry"/>
            <w:spacing w:line="480" w:lineRule="auto"/>
            <w:rPr>
              <w:color w:val="000000"/>
            </w:rPr>
          </w:pPr>
          <w:r w:rsidRPr="0053478E">
            <w:rPr>
              <w:color w:val="000000"/>
            </w:rPr>
            <w:t xml:space="preserve">49. R Core Team. 2018. A </w:t>
          </w:r>
          <w:r w:rsidR="00151FFF">
            <w:rPr>
              <w:color w:val="000000"/>
            </w:rPr>
            <w:t>L</w:t>
          </w:r>
          <w:r w:rsidRPr="0053478E">
            <w:rPr>
              <w:color w:val="000000"/>
            </w:rPr>
            <w:t xml:space="preserve">anguage and </w:t>
          </w:r>
          <w:r w:rsidR="00151FFF">
            <w:rPr>
              <w:color w:val="000000"/>
            </w:rPr>
            <w:t>E</w:t>
          </w:r>
          <w:r w:rsidRPr="0053478E">
            <w:rPr>
              <w:color w:val="000000"/>
            </w:rPr>
            <w:t xml:space="preserve">nvironment for </w:t>
          </w:r>
          <w:r w:rsidR="00151FFF">
            <w:rPr>
              <w:color w:val="000000"/>
            </w:rPr>
            <w:t>S</w:t>
          </w:r>
          <w:r w:rsidRPr="0053478E">
            <w:rPr>
              <w:color w:val="000000"/>
            </w:rPr>
            <w:t xml:space="preserve">tatistical </w:t>
          </w:r>
          <w:r w:rsidR="00151FFF">
            <w:rPr>
              <w:color w:val="000000"/>
            </w:rPr>
            <w:t>C</w:t>
          </w:r>
          <w:r w:rsidRPr="0053478E">
            <w:rPr>
              <w:color w:val="000000"/>
            </w:rPr>
            <w:t>omputing. R Foundation for Statistical Computing. Vienna, Austria.</w:t>
          </w:r>
        </w:p>
        <w:p w14:paraId="5EE8AA9A" w14:textId="5FD1C99A" w:rsidR="00F96951" w:rsidRPr="0053478E" w:rsidRDefault="00F96951" w:rsidP="0053478E">
          <w:pPr>
            <w:pStyle w:val="csl-entry"/>
            <w:spacing w:line="480" w:lineRule="auto"/>
            <w:rPr>
              <w:color w:val="000000"/>
            </w:rPr>
          </w:pPr>
          <w:r w:rsidRPr="0053478E">
            <w:rPr>
              <w:color w:val="000000"/>
            </w:rPr>
            <w:t xml:space="preserve">50. McNamara CJ, Thomas PD, Leard R, Bearce K, Dante J, Mitchell R. 2006. Corrosion of </w:t>
          </w:r>
          <w:r w:rsidR="00151FFF">
            <w:rPr>
              <w:color w:val="000000"/>
            </w:rPr>
            <w:t>A</w:t>
          </w:r>
          <w:r w:rsidRPr="0053478E">
            <w:rPr>
              <w:color w:val="000000"/>
            </w:rPr>
            <w:t xml:space="preserve">luminum </w:t>
          </w:r>
          <w:r w:rsidR="00151FFF">
            <w:rPr>
              <w:color w:val="000000"/>
            </w:rPr>
            <w:t>A</w:t>
          </w:r>
          <w:r w:rsidRPr="0053478E">
            <w:rPr>
              <w:color w:val="000000"/>
            </w:rPr>
            <w:t xml:space="preserve">lloy 2024 by </w:t>
          </w:r>
          <w:r w:rsidR="00151FFF">
            <w:rPr>
              <w:color w:val="000000"/>
            </w:rPr>
            <w:t>M</w:t>
          </w:r>
          <w:r w:rsidRPr="0053478E">
            <w:rPr>
              <w:color w:val="000000"/>
            </w:rPr>
            <w:t xml:space="preserve">icroorganisms </w:t>
          </w:r>
          <w:r w:rsidR="00151FFF">
            <w:rPr>
              <w:color w:val="000000"/>
            </w:rPr>
            <w:t>I</w:t>
          </w:r>
          <w:r w:rsidRPr="0053478E">
            <w:rPr>
              <w:color w:val="000000"/>
            </w:rPr>
            <w:t xml:space="preserve">solated from </w:t>
          </w:r>
          <w:r w:rsidR="00151FFF">
            <w:rPr>
              <w:color w:val="000000"/>
            </w:rPr>
            <w:t>A</w:t>
          </w:r>
          <w:r w:rsidRPr="0053478E">
            <w:rPr>
              <w:color w:val="000000"/>
            </w:rPr>
            <w:t xml:space="preserve">ircraft </w:t>
          </w:r>
          <w:r w:rsidR="00151FFF">
            <w:rPr>
              <w:color w:val="000000"/>
            </w:rPr>
            <w:t>F</w:t>
          </w:r>
          <w:r w:rsidRPr="0053478E">
            <w:rPr>
              <w:color w:val="000000"/>
            </w:rPr>
            <w:t xml:space="preserve">uel </w:t>
          </w:r>
          <w:r w:rsidR="00151FFF">
            <w:rPr>
              <w:color w:val="000000"/>
            </w:rPr>
            <w:t>T</w:t>
          </w:r>
          <w:r w:rsidRPr="0053478E">
            <w:rPr>
              <w:color w:val="000000"/>
            </w:rPr>
            <w:t>anks. Biofouling 21:257–265.</w:t>
          </w:r>
        </w:p>
        <w:p w14:paraId="1EE5B8DB" w14:textId="5B809336" w:rsidR="00F96951" w:rsidRPr="0053478E" w:rsidRDefault="00F96951" w:rsidP="0053478E">
          <w:pPr>
            <w:pStyle w:val="csl-entry"/>
            <w:spacing w:line="480" w:lineRule="auto"/>
            <w:rPr>
              <w:color w:val="000000"/>
            </w:rPr>
          </w:pPr>
          <w:r w:rsidRPr="0053478E">
            <w:rPr>
              <w:color w:val="000000"/>
            </w:rPr>
            <w:lastRenderedPageBreak/>
            <w:t xml:space="preserve">51. </w:t>
          </w:r>
          <w:proofErr w:type="spellStart"/>
          <w:r w:rsidRPr="0053478E">
            <w:rPr>
              <w:color w:val="000000"/>
            </w:rPr>
            <w:t>Hestrin</w:t>
          </w:r>
          <w:proofErr w:type="spellEnd"/>
          <w:r w:rsidRPr="0053478E">
            <w:rPr>
              <w:color w:val="000000"/>
            </w:rPr>
            <w:t xml:space="preserve"> S, Schramm M. 1954. Synthesis of </w:t>
          </w:r>
          <w:r w:rsidR="00151FFF">
            <w:rPr>
              <w:color w:val="000000"/>
            </w:rPr>
            <w:t>C</w:t>
          </w:r>
          <w:r w:rsidRPr="0053478E">
            <w:rPr>
              <w:color w:val="000000"/>
            </w:rPr>
            <w:t xml:space="preserve">ellulose by </w:t>
          </w:r>
          <w:r w:rsidRPr="00611B7B">
            <w:rPr>
              <w:i/>
              <w:iCs/>
              <w:color w:val="000000"/>
            </w:rPr>
            <w:t xml:space="preserve">Acetobacter </w:t>
          </w:r>
          <w:proofErr w:type="spellStart"/>
          <w:r w:rsidRPr="00611B7B">
            <w:rPr>
              <w:i/>
              <w:iCs/>
              <w:color w:val="000000"/>
            </w:rPr>
            <w:t>xylinum</w:t>
          </w:r>
          <w:proofErr w:type="spellEnd"/>
          <w:r w:rsidRPr="0053478E">
            <w:rPr>
              <w:color w:val="000000"/>
            </w:rPr>
            <w:t xml:space="preserve">. 2. Preparation of </w:t>
          </w:r>
          <w:r w:rsidR="00151FFF">
            <w:rPr>
              <w:color w:val="000000"/>
            </w:rPr>
            <w:t>F</w:t>
          </w:r>
          <w:r w:rsidRPr="0053478E">
            <w:rPr>
              <w:color w:val="000000"/>
            </w:rPr>
            <w:t>reeze-</w:t>
          </w:r>
          <w:r w:rsidR="00151FFF">
            <w:rPr>
              <w:color w:val="000000"/>
            </w:rPr>
            <w:t>D</w:t>
          </w:r>
          <w:r w:rsidRPr="0053478E">
            <w:rPr>
              <w:color w:val="000000"/>
            </w:rPr>
            <w:t xml:space="preserve">ried </w:t>
          </w:r>
          <w:r w:rsidR="00151FFF">
            <w:rPr>
              <w:color w:val="000000"/>
            </w:rPr>
            <w:t>C</w:t>
          </w:r>
          <w:r w:rsidRPr="0053478E">
            <w:rPr>
              <w:color w:val="000000"/>
            </w:rPr>
            <w:t xml:space="preserve">ells </w:t>
          </w:r>
          <w:r w:rsidR="00151FFF">
            <w:rPr>
              <w:color w:val="000000"/>
            </w:rPr>
            <w:t>C</w:t>
          </w:r>
          <w:r w:rsidRPr="0053478E">
            <w:rPr>
              <w:color w:val="000000"/>
            </w:rPr>
            <w:t xml:space="preserve">apable of </w:t>
          </w:r>
          <w:r w:rsidR="00151FFF">
            <w:rPr>
              <w:color w:val="000000"/>
            </w:rPr>
            <w:t>P</w:t>
          </w:r>
          <w:r w:rsidRPr="0053478E">
            <w:rPr>
              <w:color w:val="000000"/>
            </w:rPr>
            <w:t xml:space="preserve">olymerizing </w:t>
          </w:r>
          <w:r w:rsidR="00151FFF">
            <w:rPr>
              <w:color w:val="000000"/>
            </w:rPr>
            <w:t>G</w:t>
          </w:r>
          <w:r w:rsidRPr="0053478E">
            <w:rPr>
              <w:color w:val="000000"/>
            </w:rPr>
            <w:t xml:space="preserve">lucose to </w:t>
          </w:r>
          <w:r w:rsidR="00151FFF">
            <w:rPr>
              <w:color w:val="000000"/>
            </w:rPr>
            <w:t>C</w:t>
          </w:r>
          <w:r w:rsidRPr="0053478E">
            <w:rPr>
              <w:color w:val="000000"/>
            </w:rPr>
            <w:t xml:space="preserve">ellulose. </w:t>
          </w:r>
          <w:proofErr w:type="spellStart"/>
          <w:r w:rsidRPr="0053478E">
            <w:rPr>
              <w:color w:val="000000"/>
            </w:rPr>
            <w:t>Biochem</w:t>
          </w:r>
          <w:proofErr w:type="spellEnd"/>
          <w:r w:rsidRPr="0053478E">
            <w:rPr>
              <w:color w:val="000000"/>
            </w:rPr>
            <w:t xml:space="preserve"> J 58:345-352.</w:t>
          </w:r>
        </w:p>
      </w:sdtContent>
    </w:sdt>
    <w:p w14:paraId="4FCB3569" w14:textId="053837D4" w:rsidR="00F96951" w:rsidRPr="001F3681" w:rsidRDefault="001F3681" w:rsidP="0053478E">
      <w:pPr>
        <w:spacing w:line="480" w:lineRule="auto"/>
        <w:rPr>
          <w:rFonts w:ascii="Times New Roman" w:hAnsi="Times New Roman" w:cs="Times New Roman"/>
          <w:sz w:val="24"/>
          <w:szCs w:val="24"/>
        </w:rPr>
      </w:pPr>
      <w:r>
        <w:rPr>
          <w:rFonts w:ascii="Times New Roman" w:hAnsi="Times New Roman" w:cs="Times New Roman"/>
          <w:sz w:val="24"/>
          <w:szCs w:val="24"/>
        </w:rPr>
        <w:t xml:space="preserve">52. Cameron E, Schmidt P, </w:t>
      </w:r>
      <w:proofErr w:type="spellStart"/>
      <w:r>
        <w:rPr>
          <w:rFonts w:ascii="Times New Roman" w:hAnsi="Times New Roman" w:cs="Times New Roman"/>
          <w:sz w:val="24"/>
          <w:szCs w:val="24"/>
        </w:rPr>
        <w:t>Trmblay</w:t>
      </w:r>
      <w:proofErr w:type="spellEnd"/>
      <w:r>
        <w:rPr>
          <w:rFonts w:ascii="Times New Roman" w:hAnsi="Times New Roman" w:cs="Times New Roman"/>
          <w:sz w:val="24"/>
          <w:szCs w:val="24"/>
        </w:rPr>
        <w:t xml:space="preserve"> B, </w:t>
      </w:r>
      <w:proofErr w:type="spellStart"/>
      <w:r>
        <w:rPr>
          <w:rFonts w:ascii="Times New Roman" w:hAnsi="Times New Roman" w:cs="Times New Roman"/>
          <w:sz w:val="24"/>
          <w:szCs w:val="24"/>
        </w:rPr>
        <w:t>Emelko</w:t>
      </w:r>
      <w:proofErr w:type="spellEnd"/>
      <w:r>
        <w:rPr>
          <w:rFonts w:ascii="Times New Roman" w:hAnsi="Times New Roman" w:cs="Times New Roman"/>
          <w:sz w:val="24"/>
          <w:szCs w:val="24"/>
        </w:rPr>
        <w:t xml:space="preserve"> M, Muller K. 2020. </w:t>
      </w:r>
      <w:r w:rsidRPr="001F3681">
        <w:rPr>
          <w:rFonts w:ascii="Times New Roman" w:hAnsi="Times New Roman" w:cs="Times New Roman"/>
          <w:sz w:val="24"/>
          <w:szCs w:val="24"/>
        </w:rPr>
        <w:t xml:space="preserve">To </w:t>
      </w:r>
      <w:r w:rsidR="00151FFF">
        <w:rPr>
          <w:rFonts w:ascii="Times New Roman" w:hAnsi="Times New Roman" w:cs="Times New Roman"/>
          <w:sz w:val="24"/>
          <w:szCs w:val="24"/>
        </w:rPr>
        <w:t>R</w:t>
      </w:r>
      <w:r w:rsidRPr="001F3681">
        <w:rPr>
          <w:rFonts w:ascii="Times New Roman" w:hAnsi="Times New Roman" w:cs="Times New Roman"/>
          <w:sz w:val="24"/>
          <w:szCs w:val="24"/>
        </w:rPr>
        <w:t xml:space="preserve">arefy or not to </w:t>
      </w:r>
      <w:r w:rsidR="00151FFF">
        <w:rPr>
          <w:rFonts w:ascii="Times New Roman" w:hAnsi="Times New Roman" w:cs="Times New Roman"/>
          <w:sz w:val="24"/>
          <w:szCs w:val="24"/>
        </w:rPr>
        <w:t>R</w:t>
      </w:r>
      <w:r w:rsidRPr="001F3681">
        <w:rPr>
          <w:rFonts w:ascii="Times New Roman" w:hAnsi="Times New Roman" w:cs="Times New Roman"/>
          <w:sz w:val="24"/>
          <w:szCs w:val="24"/>
        </w:rPr>
        <w:t xml:space="preserve">arefy: Enhancing </w:t>
      </w:r>
      <w:r w:rsidR="00151FFF">
        <w:rPr>
          <w:rFonts w:ascii="Times New Roman" w:hAnsi="Times New Roman" w:cs="Times New Roman"/>
          <w:sz w:val="24"/>
          <w:szCs w:val="24"/>
        </w:rPr>
        <w:t>D</w:t>
      </w:r>
      <w:r w:rsidRPr="001F3681">
        <w:rPr>
          <w:rFonts w:ascii="Times New Roman" w:hAnsi="Times New Roman" w:cs="Times New Roman"/>
          <w:sz w:val="24"/>
          <w:szCs w:val="24"/>
        </w:rPr>
        <w:t xml:space="preserve">iversity </w:t>
      </w:r>
      <w:r w:rsidR="00151FFF">
        <w:rPr>
          <w:rFonts w:ascii="Times New Roman" w:hAnsi="Times New Roman" w:cs="Times New Roman"/>
          <w:sz w:val="24"/>
          <w:szCs w:val="24"/>
        </w:rPr>
        <w:t>A</w:t>
      </w:r>
      <w:r w:rsidRPr="001F3681">
        <w:rPr>
          <w:rFonts w:ascii="Times New Roman" w:hAnsi="Times New Roman" w:cs="Times New Roman"/>
          <w:sz w:val="24"/>
          <w:szCs w:val="24"/>
        </w:rPr>
        <w:t xml:space="preserve">nalysis of </w:t>
      </w:r>
      <w:r w:rsidR="00151FFF">
        <w:rPr>
          <w:rFonts w:ascii="Times New Roman" w:hAnsi="Times New Roman" w:cs="Times New Roman"/>
          <w:sz w:val="24"/>
          <w:szCs w:val="24"/>
        </w:rPr>
        <w:t>M</w:t>
      </w:r>
      <w:r w:rsidRPr="001F3681">
        <w:rPr>
          <w:rFonts w:ascii="Times New Roman" w:hAnsi="Times New Roman" w:cs="Times New Roman"/>
          <w:sz w:val="24"/>
          <w:szCs w:val="24"/>
        </w:rPr>
        <w:t xml:space="preserve">icrobial </w:t>
      </w:r>
      <w:r w:rsidR="00151FFF">
        <w:rPr>
          <w:rFonts w:ascii="Times New Roman" w:hAnsi="Times New Roman" w:cs="Times New Roman"/>
          <w:sz w:val="24"/>
          <w:szCs w:val="24"/>
        </w:rPr>
        <w:t>C</w:t>
      </w:r>
      <w:r w:rsidRPr="001F3681">
        <w:rPr>
          <w:rFonts w:ascii="Times New Roman" w:hAnsi="Times New Roman" w:cs="Times New Roman"/>
          <w:sz w:val="24"/>
          <w:szCs w:val="24"/>
        </w:rPr>
        <w:t xml:space="preserve">ommunities </w:t>
      </w:r>
      <w:r w:rsidR="00151FFF">
        <w:rPr>
          <w:rFonts w:ascii="Times New Roman" w:hAnsi="Times New Roman" w:cs="Times New Roman"/>
          <w:sz w:val="24"/>
          <w:szCs w:val="24"/>
        </w:rPr>
        <w:t>T</w:t>
      </w:r>
      <w:r w:rsidRPr="001F3681">
        <w:rPr>
          <w:rFonts w:ascii="Times New Roman" w:hAnsi="Times New Roman" w:cs="Times New Roman"/>
          <w:sz w:val="24"/>
          <w:szCs w:val="24"/>
        </w:rPr>
        <w:t xml:space="preserve">hrough </w:t>
      </w:r>
      <w:r w:rsidR="00151FFF">
        <w:rPr>
          <w:rFonts w:ascii="Times New Roman" w:hAnsi="Times New Roman" w:cs="Times New Roman"/>
          <w:sz w:val="24"/>
          <w:szCs w:val="24"/>
        </w:rPr>
        <w:t>N</w:t>
      </w:r>
      <w:r w:rsidRPr="001F3681">
        <w:rPr>
          <w:rFonts w:ascii="Times New Roman" w:hAnsi="Times New Roman" w:cs="Times New Roman"/>
          <w:sz w:val="24"/>
          <w:szCs w:val="24"/>
        </w:rPr>
        <w:t xml:space="preserve">ext-generation </w:t>
      </w:r>
      <w:r w:rsidR="00151FFF">
        <w:rPr>
          <w:rFonts w:ascii="Times New Roman" w:hAnsi="Times New Roman" w:cs="Times New Roman"/>
          <w:sz w:val="24"/>
          <w:szCs w:val="24"/>
        </w:rPr>
        <w:t>S</w:t>
      </w:r>
      <w:r w:rsidRPr="001F3681">
        <w:rPr>
          <w:rFonts w:ascii="Times New Roman" w:hAnsi="Times New Roman" w:cs="Times New Roman"/>
          <w:sz w:val="24"/>
          <w:szCs w:val="24"/>
        </w:rPr>
        <w:t xml:space="preserve">equencing and </w:t>
      </w:r>
      <w:r w:rsidR="00151FFF">
        <w:rPr>
          <w:rFonts w:ascii="Times New Roman" w:hAnsi="Times New Roman" w:cs="Times New Roman"/>
          <w:sz w:val="24"/>
          <w:szCs w:val="24"/>
        </w:rPr>
        <w:t>R</w:t>
      </w:r>
      <w:r w:rsidRPr="001F3681">
        <w:rPr>
          <w:rFonts w:ascii="Times New Roman" w:hAnsi="Times New Roman" w:cs="Times New Roman"/>
          <w:sz w:val="24"/>
          <w:szCs w:val="24"/>
        </w:rPr>
        <w:t xml:space="preserve">arefying </w:t>
      </w:r>
      <w:r w:rsidR="00151FFF">
        <w:rPr>
          <w:rFonts w:ascii="Times New Roman" w:hAnsi="Times New Roman" w:cs="Times New Roman"/>
          <w:sz w:val="24"/>
          <w:szCs w:val="24"/>
        </w:rPr>
        <w:t>R</w:t>
      </w:r>
      <w:r w:rsidRPr="001F3681">
        <w:rPr>
          <w:rFonts w:ascii="Times New Roman" w:hAnsi="Times New Roman" w:cs="Times New Roman"/>
          <w:sz w:val="24"/>
          <w:szCs w:val="24"/>
        </w:rPr>
        <w:t>epeatedly</w:t>
      </w:r>
      <w:r>
        <w:rPr>
          <w:rFonts w:ascii="Times New Roman" w:hAnsi="Times New Roman" w:cs="Times New Roman"/>
          <w:sz w:val="24"/>
          <w:szCs w:val="24"/>
        </w:rPr>
        <w:t xml:space="preserve">. </w:t>
      </w:r>
      <w:proofErr w:type="spellStart"/>
      <w:r>
        <w:rPr>
          <w:rFonts w:ascii="Times New Roman" w:hAnsi="Times New Roman" w:cs="Times New Roman"/>
          <w:sz w:val="24"/>
          <w:szCs w:val="24"/>
        </w:rPr>
        <w:t>bioRxiv</w:t>
      </w:r>
      <w:proofErr w:type="spellEnd"/>
      <w:r>
        <w:rPr>
          <w:rFonts w:ascii="Times New Roman" w:hAnsi="Times New Roman" w:cs="Times New Roman"/>
          <w:sz w:val="24"/>
          <w:szCs w:val="24"/>
        </w:rPr>
        <w:t xml:space="preserve"> </w:t>
      </w:r>
      <w:r w:rsidRPr="001F3681">
        <w:rPr>
          <w:rFonts w:ascii="Times New Roman" w:hAnsi="Times New Roman" w:cs="Times New Roman"/>
          <w:sz w:val="24"/>
          <w:szCs w:val="24"/>
        </w:rPr>
        <w:t>2020.09.09.290049</w:t>
      </w:r>
      <w:r>
        <w:rPr>
          <w:rFonts w:ascii="Times New Roman" w:hAnsi="Times New Roman" w:cs="Times New Roman"/>
          <w:sz w:val="24"/>
          <w:szCs w:val="24"/>
        </w:rPr>
        <w:t>.</w:t>
      </w:r>
    </w:p>
    <w:p w14:paraId="1E28E713" w14:textId="223591AE" w:rsidR="00DC029F" w:rsidRPr="0053478E" w:rsidRDefault="00DC029F" w:rsidP="0053478E">
      <w:pPr>
        <w:spacing w:line="480" w:lineRule="auto"/>
        <w:rPr>
          <w:rFonts w:ascii="Times New Roman" w:hAnsi="Times New Roman" w:cs="Times New Roman"/>
          <w:b/>
          <w:bCs/>
          <w:sz w:val="24"/>
          <w:szCs w:val="24"/>
        </w:rPr>
      </w:pPr>
    </w:p>
    <w:p w14:paraId="7C228883" w14:textId="53DC14A8" w:rsidR="00DC029F" w:rsidRPr="0053478E" w:rsidRDefault="00DC029F" w:rsidP="0053478E">
      <w:pPr>
        <w:spacing w:line="480" w:lineRule="auto"/>
        <w:rPr>
          <w:rFonts w:ascii="Times New Roman" w:hAnsi="Times New Roman" w:cs="Times New Roman"/>
          <w:b/>
          <w:bCs/>
          <w:sz w:val="24"/>
          <w:szCs w:val="24"/>
        </w:rPr>
      </w:pPr>
    </w:p>
    <w:p w14:paraId="3D114FAB" w14:textId="5C2A1668" w:rsidR="00DC029F" w:rsidRPr="0053478E" w:rsidRDefault="00DC029F" w:rsidP="0053478E">
      <w:pPr>
        <w:spacing w:line="480" w:lineRule="auto"/>
        <w:rPr>
          <w:rFonts w:ascii="Times New Roman" w:hAnsi="Times New Roman" w:cs="Times New Roman"/>
          <w:b/>
          <w:bCs/>
          <w:sz w:val="24"/>
          <w:szCs w:val="24"/>
        </w:rPr>
      </w:pPr>
    </w:p>
    <w:p w14:paraId="55AA71F7" w14:textId="06E2F6F0" w:rsidR="00DC029F" w:rsidRPr="0053478E" w:rsidRDefault="00DC029F" w:rsidP="0053478E">
      <w:pPr>
        <w:spacing w:line="480" w:lineRule="auto"/>
        <w:rPr>
          <w:rFonts w:ascii="Times New Roman" w:hAnsi="Times New Roman" w:cs="Times New Roman"/>
          <w:b/>
          <w:bCs/>
          <w:sz w:val="24"/>
          <w:szCs w:val="24"/>
        </w:rPr>
      </w:pPr>
    </w:p>
    <w:p w14:paraId="4C27FF5F" w14:textId="357CC378" w:rsidR="00DC029F" w:rsidRPr="0053478E" w:rsidRDefault="00DC029F" w:rsidP="0053478E">
      <w:pPr>
        <w:spacing w:line="480" w:lineRule="auto"/>
        <w:rPr>
          <w:rFonts w:ascii="Times New Roman" w:hAnsi="Times New Roman" w:cs="Times New Roman"/>
          <w:b/>
          <w:bCs/>
          <w:sz w:val="24"/>
          <w:szCs w:val="24"/>
        </w:rPr>
      </w:pPr>
    </w:p>
    <w:p w14:paraId="0E6391E9" w14:textId="1CE15DC8" w:rsidR="00DC029F" w:rsidRPr="0053478E" w:rsidRDefault="00DC029F" w:rsidP="0053478E">
      <w:pPr>
        <w:spacing w:line="480" w:lineRule="auto"/>
        <w:rPr>
          <w:rFonts w:ascii="Times New Roman" w:hAnsi="Times New Roman" w:cs="Times New Roman"/>
          <w:b/>
          <w:bCs/>
          <w:sz w:val="24"/>
          <w:szCs w:val="24"/>
        </w:rPr>
      </w:pPr>
    </w:p>
    <w:p w14:paraId="0CD775BC" w14:textId="428B93A8" w:rsidR="00DC029F" w:rsidRPr="0053478E" w:rsidRDefault="00DC029F" w:rsidP="0053478E">
      <w:pPr>
        <w:spacing w:line="480" w:lineRule="auto"/>
        <w:rPr>
          <w:rFonts w:ascii="Times New Roman" w:hAnsi="Times New Roman" w:cs="Times New Roman"/>
          <w:b/>
          <w:bCs/>
          <w:sz w:val="24"/>
          <w:szCs w:val="24"/>
        </w:rPr>
      </w:pPr>
    </w:p>
    <w:p w14:paraId="7FAC7117" w14:textId="157B7020" w:rsidR="0053478E" w:rsidRPr="0053478E" w:rsidRDefault="0053478E" w:rsidP="0053478E">
      <w:pPr>
        <w:spacing w:line="480" w:lineRule="auto"/>
        <w:rPr>
          <w:rFonts w:ascii="Times New Roman" w:hAnsi="Times New Roman" w:cs="Times New Roman"/>
          <w:b/>
          <w:bCs/>
          <w:sz w:val="24"/>
          <w:szCs w:val="24"/>
        </w:rPr>
      </w:pPr>
    </w:p>
    <w:p w14:paraId="3B893D56" w14:textId="1B02F18C" w:rsidR="0053478E" w:rsidRPr="0053478E" w:rsidRDefault="0053478E" w:rsidP="0053478E">
      <w:pPr>
        <w:spacing w:line="480" w:lineRule="auto"/>
        <w:rPr>
          <w:rFonts w:ascii="Times New Roman" w:hAnsi="Times New Roman" w:cs="Times New Roman"/>
          <w:b/>
          <w:bCs/>
          <w:sz w:val="24"/>
          <w:szCs w:val="24"/>
        </w:rPr>
      </w:pPr>
    </w:p>
    <w:p w14:paraId="5AF95183" w14:textId="29B8FDA3" w:rsidR="0053478E" w:rsidRPr="0053478E" w:rsidRDefault="0053478E" w:rsidP="0053478E">
      <w:pPr>
        <w:spacing w:line="480" w:lineRule="auto"/>
        <w:rPr>
          <w:rFonts w:ascii="Times New Roman" w:hAnsi="Times New Roman" w:cs="Times New Roman"/>
          <w:b/>
          <w:bCs/>
          <w:sz w:val="24"/>
          <w:szCs w:val="24"/>
        </w:rPr>
      </w:pPr>
    </w:p>
    <w:p w14:paraId="38E71109" w14:textId="1385504D" w:rsidR="0053478E" w:rsidRPr="0053478E" w:rsidRDefault="0053478E" w:rsidP="0053478E">
      <w:pPr>
        <w:spacing w:line="480" w:lineRule="auto"/>
        <w:rPr>
          <w:rFonts w:ascii="Times New Roman" w:hAnsi="Times New Roman" w:cs="Times New Roman"/>
          <w:b/>
          <w:bCs/>
          <w:sz w:val="24"/>
          <w:szCs w:val="24"/>
        </w:rPr>
      </w:pPr>
    </w:p>
    <w:p w14:paraId="7C665F21" w14:textId="7E5C67ED" w:rsidR="0053478E" w:rsidRPr="0053478E" w:rsidRDefault="0053478E" w:rsidP="0053478E">
      <w:pPr>
        <w:spacing w:line="480" w:lineRule="auto"/>
        <w:rPr>
          <w:rFonts w:ascii="Times New Roman" w:hAnsi="Times New Roman" w:cs="Times New Roman"/>
          <w:b/>
          <w:bCs/>
          <w:sz w:val="24"/>
          <w:szCs w:val="24"/>
        </w:rPr>
      </w:pPr>
    </w:p>
    <w:p w14:paraId="3A0BE184" w14:textId="74D74683" w:rsidR="0053478E" w:rsidRPr="0053478E" w:rsidRDefault="0053478E" w:rsidP="0053478E">
      <w:pPr>
        <w:spacing w:line="480" w:lineRule="auto"/>
        <w:rPr>
          <w:rFonts w:ascii="Times New Roman" w:hAnsi="Times New Roman" w:cs="Times New Roman"/>
          <w:b/>
          <w:bCs/>
          <w:sz w:val="24"/>
          <w:szCs w:val="24"/>
        </w:rPr>
      </w:pPr>
    </w:p>
    <w:p w14:paraId="4CD8E665" w14:textId="70A549D3" w:rsidR="003E0A87" w:rsidRDefault="003E0A87" w:rsidP="008C7CFD">
      <w:pPr>
        <w:pStyle w:val="Heading1"/>
      </w:pPr>
      <w:bookmarkStart w:id="124" w:name="_Toc89854621"/>
      <w:r w:rsidRPr="003E0A87">
        <w:lastRenderedPageBreak/>
        <w:t>Chapter 4</w:t>
      </w:r>
      <w:r w:rsidR="008C7CFD">
        <w:t xml:space="preserve">. </w:t>
      </w:r>
      <w:r w:rsidRPr="003E0A87">
        <w:t xml:space="preserve">Transcriptomic Analysis of </w:t>
      </w:r>
      <w:r w:rsidR="00231F75">
        <w:rPr>
          <w:i/>
          <w:iCs/>
        </w:rPr>
        <w:t>Paecilomyces</w:t>
      </w:r>
      <w:r w:rsidRPr="003E0A87">
        <w:t xml:space="preserve"> AF001 Grown on B20 Biodiesel and Ultra-Low Sulfur Diesel</w:t>
      </w:r>
      <w:bookmarkEnd w:id="124"/>
    </w:p>
    <w:p w14:paraId="100E1EC3" w14:textId="77777777" w:rsidR="008C7CFD" w:rsidRPr="008C7CFD" w:rsidRDefault="008C7CFD" w:rsidP="008C7CFD"/>
    <w:p w14:paraId="2F0D66B9" w14:textId="14C3315C" w:rsidR="003E0A87" w:rsidRPr="00650CD0" w:rsidRDefault="003E0A87" w:rsidP="003E0A87">
      <w:pPr>
        <w:spacing w:line="480" w:lineRule="auto"/>
        <w:rPr>
          <w:rFonts w:ascii="Times New Roman" w:hAnsi="Times New Roman" w:cs="Times New Roman"/>
          <w:sz w:val="24"/>
          <w:szCs w:val="24"/>
          <w:vertAlign w:val="superscript"/>
        </w:rPr>
      </w:pPr>
      <w:r w:rsidRPr="00650CD0">
        <w:rPr>
          <w:rFonts w:ascii="Times New Roman" w:hAnsi="Times New Roman" w:cs="Times New Roman"/>
          <w:sz w:val="24"/>
          <w:szCs w:val="24"/>
        </w:rPr>
        <w:t>James G. Floyd</w:t>
      </w:r>
      <w:r w:rsidRPr="00650CD0">
        <w:rPr>
          <w:rFonts w:ascii="Times New Roman" w:hAnsi="Times New Roman" w:cs="Times New Roman"/>
          <w:sz w:val="24"/>
          <w:szCs w:val="24"/>
          <w:vertAlign w:val="superscript"/>
        </w:rPr>
        <w:t>1</w:t>
      </w:r>
      <w:r w:rsidRPr="00650CD0">
        <w:rPr>
          <w:rFonts w:ascii="Times New Roman" w:hAnsi="Times New Roman" w:cs="Times New Roman"/>
          <w:sz w:val="24"/>
          <w:szCs w:val="24"/>
        </w:rPr>
        <w:t>, Blake W. Stamps</w:t>
      </w:r>
      <w:r w:rsidRPr="00650CD0">
        <w:rPr>
          <w:rFonts w:ascii="Times New Roman" w:hAnsi="Times New Roman" w:cs="Times New Roman"/>
          <w:sz w:val="24"/>
          <w:szCs w:val="24"/>
          <w:vertAlign w:val="superscript"/>
        </w:rPr>
        <w:t>2,3</w:t>
      </w:r>
      <w:r w:rsidRPr="00650CD0">
        <w:rPr>
          <w:rFonts w:ascii="Times New Roman" w:hAnsi="Times New Roman" w:cs="Times New Roman"/>
          <w:sz w:val="24"/>
          <w:szCs w:val="24"/>
        </w:rPr>
        <w:t>, Bradley S. Stevenson</w:t>
      </w:r>
      <w:r w:rsidRPr="00650CD0">
        <w:rPr>
          <w:rFonts w:ascii="Times New Roman" w:hAnsi="Times New Roman" w:cs="Times New Roman"/>
          <w:sz w:val="24"/>
          <w:szCs w:val="24"/>
          <w:vertAlign w:val="superscript"/>
        </w:rPr>
        <w:t>1</w:t>
      </w:r>
    </w:p>
    <w:p w14:paraId="302AA385" w14:textId="77777777" w:rsidR="003E0A87" w:rsidRPr="00650CD0" w:rsidRDefault="003E0A87" w:rsidP="003E0A87">
      <w:pPr>
        <w:spacing w:line="480" w:lineRule="auto"/>
        <w:rPr>
          <w:rFonts w:ascii="Times New Roman" w:hAnsi="Times New Roman" w:cs="Times New Roman"/>
          <w:sz w:val="24"/>
          <w:szCs w:val="24"/>
        </w:rPr>
      </w:pPr>
      <w:r w:rsidRPr="00650CD0">
        <w:rPr>
          <w:rFonts w:ascii="Times New Roman" w:hAnsi="Times New Roman" w:cs="Times New Roman"/>
          <w:sz w:val="24"/>
          <w:szCs w:val="24"/>
        </w:rPr>
        <w:t>1 – University of Oklahoma, Department of Microbiology and Plant Biology, Norman OK</w:t>
      </w:r>
    </w:p>
    <w:p w14:paraId="6ECFF6C3" w14:textId="77777777" w:rsidR="003E0A87" w:rsidRPr="00650CD0" w:rsidRDefault="003E0A87" w:rsidP="003E0A87">
      <w:pPr>
        <w:spacing w:line="480" w:lineRule="auto"/>
        <w:rPr>
          <w:rFonts w:ascii="Times New Roman" w:hAnsi="Times New Roman" w:cs="Times New Roman"/>
          <w:sz w:val="24"/>
          <w:szCs w:val="24"/>
        </w:rPr>
      </w:pPr>
      <w:r w:rsidRPr="00650CD0">
        <w:rPr>
          <w:rFonts w:ascii="Times New Roman" w:hAnsi="Times New Roman" w:cs="Times New Roman"/>
          <w:sz w:val="24"/>
          <w:szCs w:val="24"/>
        </w:rPr>
        <w:t>2 – 711th Human Performance Wing, Airman Systems Directorate, Air Force Research Laboratory, Wright-Patterson AFB, OH, United States</w:t>
      </w:r>
    </w:p>
    <w:p w14:paraId="3B3A81B0" w14:textId="77777777" w:rsidR="003E0A87" w:rsidRPr="00650CD0" w:rsidRDefault="003E0A87" w:rsidP="003E0A87">
      <w:pPr>
        <w:spacing w:line="480" w:lineRule="auto"/>
        <w:rPr>
          <w:rFonts w:ascii="Times New Roman" w:hAnsi="Times New Roman" w:cs="Times New Roman"/>
          <w:sz w:val="24"/>
          <w:szCs w:val="24"/>
        </w:rPr>
      </w:pPr>
      <w:r w:rsidRPr="00650CD0">
        <w:rPr>
          <w:rFonts w:ascii="Times New Roman" w:hAnsi="Times New Roman" w:cs="Times New Roman"/>
          <w:sz w:val="24"/>
          <w:szCs w:val="24"/>
        </w:rPr>
        <w:t>3 – UES Inc., Integrative Health and Performance Sciences Division, Dayton, OH, United States</w:t>
      </w:r>
    </w:p>
    <w:p w14:paraId="4E8E17AD" w14:textId="77777777" w:rsidR="003E0A87" w:rsidRPr="00650CD0" w:rsidRDefault="003E0A87" w:rsidP="003E0A87">
      <w:pPr>
        <w:spacing w:line="480" w:lineRule="auto"/>
        <w:rPr>
          <w:rFonts w:ascii="Times New Roman" w:hAnsi="Times New Roman" w:cs="Times New Roman"/>
          <w:sz w:val="24"/>
          <w:szCs w:val="24"/>
        </w:rPr>
      </w:pPr>
    </w:p>
    <w:p w14:paraId="3C2F206A" w14:textId="77777777" w:rsidR="003E0A87" w:rsidRPr="00650CD0" w:rsidRDefault="003E0A87" w:rsidP="003E0A87">
      <w:pPr>
        <w:spacing w:line="480" w:lineRule="auto"/>
        <w:rPr>
          <w:rFonts w:ascii="Times New Roman" w:hAnsi="Times New Roman" w:cs="Times New Roman"/>
          <w:sz w:val="24"/>
          <w:szCs w:val="24"/>
        </w:rPr>
      </w:pPr>
    </w:p>
    <w:p w14:paraId="76FB50CE" w14:textId="77777777" w:rsidR="003E0A87" w:rsidRPr="00650CD0" w:rsidRDefault="003E0A87" w:rsidP="003E0A87">
      <w:pPr>
        <w:spacing w:line="480" w:lineRule="auto"/>
        <w:rPr>
          <w:rFonts w:ascii="Times New Roman" w:hAnsi="Times New Roman" w:cs="Times New Roman"/>
          <w:sz w:val="24"/>
          <w:szCs w:val="24"/>
        </w:rPr>
      </w:pPr>
      <w:r w:rsidRPr="00650CD0">
        <w:rPr>
          <w:rFonts w:ascii="Times New Roman" w:hAnsi="Times New Roman" w:cs="Times New Roman"/>
          <w:sz w:val="24"/>
          <w:szCs w:val="24"/>
        </w:rPr>
        <w:t>Key Words: Transcriptome, Lipase Assay, Fungi, Biodiesel, Ultra-low Sulfur Diesel</w:t>
      </w:r>
    </w:p>
    <w:p w14:paraId="2257E7EC" w14:textId="77777777" w:rsidR="003E0A87" w:rsidRPr="00650CD0" w:rsidRDefault="003E0A87" w:rsidP="003E0A87">
      <w:pPr>
        <w:spacing w:line="480" w:lineRule="auto"/>
        <w:rPr>
          <w:rFonts w:ascii="Times New Roman" w:hAnsi="Times New Roman" w:cs="Times New Roman"/>
          <w:sz w:val="24"/>
          <w:szCs w:val="24"/>
        </w:rPr>
      </w:pPr>
    </w:p>
    <w:p w14:paraId="21691098" w14:textId="77777777" w:rsidR="003E0A87" w:rsidRPr="00650CD0" w:rsidRDefault="003E0A87" w:rsidP="003E0A87">
      <w:pPr>
        <w:spacing w:line="480" w:lineRule="auto"/>
        <w:rPr>
          <w:rFonts w:ascii="Times New Roman" w:hAnsi="Times New Roman" w:cs="Times New Roman"/>
          <w:sz w:val="24"/>
          <w:szCs w:val="24"/>
        </w:rPr>
      </w:pPr>
    </w:p>
    <w:p w14:paraId="56AE521D" w14:textId="77777777" w:rsidR="003E0A87" w:rsidRPr="00650CD0" w:rsidRDefault="003E0A87" w:rsidP="003E0A87">
      <w:pPr>
        <w:spacing w:line="480" w:lineRule="auto"/>
        <w:rPr>
          <w:rFonts w:ascii="Times New Roman" w:hAnsi="Times New Roman" w:cs="Times New Roman"/>
          <w:sz w:val="24"/>
          <w:szCs w:val="24"/>
        </w:rPr>
      </w:pPr>
    </w:p>
    <w:p w14:paraId="7890F388" w14:textId="77777777" w:rsidR="003E0A87" w:rsidRPr="00650CD0" w:rsidRDefault="003E0A87" w:rsidP="003E0A87">
      <w:pPr>
        <w:spacing w:line="480" w:lineRule="auto"/>
        <w:rPr>
          <w:rFonts w:ascii="Times New Roman" w:hAnsi="Times New Roman" w:cs="Times New Roman"/>
          <w:sz w:val="24"/>
          <w:szCs w:val="24"/>
        </w:rPr>
      </w:pPr>
    </w:p>
    <w:p w14:paraId="6BDB8FCE" w14:textId="77777777" w:rsidR="003E0A87" w:rsidRPr="00650CD0" w:rsidRDefault="003E0A87" w:rsidP="003E0A87">
      <w:pPr>
        <w:spacing w:line="480" w:lineRule="auto"/>
        <w:rPr>
          <w:rFonts w:ascii="Times New Roman" w:hAnsi="Times New Roman" w:cs="Times New Roman"/>
          <w:sz w:val="24"/>
          <w:szCs w:val="24"/>
        </w:rPr>
      </w:pPr>
    </w:p>
    <w:p w14:paraId="6128C526" w14:textId="77777777" w:rsidR="003E0A87" w:rsidRPr="00650CD0" w:rsidRDefault="003E0A87" w:rsidP="003E0A87">
      <w:pPr>
        <w:spacing w:line="480" w:lineRule="auto"/>
        <w:rPr>
          <w:rFonts w:ascii="Times New Roman" w:hAnsi="Times New Roman" w:cs="Times New Roman"/>
          <w:sz w:val="24"/>
          <w:szCs w:val="24"/>
        </w:rPr>
      </w:pPr>
    </w:p>
    <w:p w14:paraId="7420319F" w14:textId="08BEE31A" w:rsidR="003E0A87" w:rsidRDefault="003E0A87" w:rsidP="003E0A87">
      <w:pPr>
        <w:spacing w:line="480" w:lineRule="auto"/>
        <w:rPr>
          <w:rFonts w:ascii="Times New Roman" w:hAnsi="Times New Roman" w:cs="Times New Roman"/>
          <w:sz w:val="24"/>
          <w:szCs w:val="24"/>
        </w:rPr>
      </w:pPr>
    </w:p>
    <w:p w14:paraId="1DBFCC9B" w14:textId="77777777" w:rsidR="008C7CFD" w:rsidRPr="00650CD0" w:rsidRDefault="008C7CFD" w:rsidP="003E0A87">
      <w:pPr>
        <w:spacing w:line="480" w:lineRule="auto"/>
        <w:rPr>
          <w:rFonts w:ascii="Times New Roman" w:hAnsi="Times New Roman" w:cs="Times New Roman"/>
          <w:sz w:val="24"/>
          <w:szCs w:val="24"/>
        </w:rPr>
      </w:pPr>
    </w:p>
    <w:p w14:paraId="7B87F516" w14:textId="45E4EB05" w:rsidR="008C7CFD" w:rsidRPr="008C7CFD" w:rsidRDefault="003E0A87" w:rsidP="00DF3ACF">
      <w:pPr>
        <w:pStyle w:val="Heading2"/>
      </w:pPr>
      <w:bookmarkStart w:id="125" w:name="_Toc89854622"/>
      <w:r w:rsidRPr="00650CD0">
        <w:lastRenderedPageBreak/>
        <w:t>Foreword</w:t>
      </w:r>
      <w:bookmarkEnd w:id="125"/>
    </w:p>
    <w:p w14:paraId="6D4FACF5" w14:textId="63B61234" w:rsidR="003E0A87" w:rsidRPr="00650CD0" w:rsidRDefault="003E0A87" w:rsidP="003E0A87">
      <w:pPr>
        <w:spacing w:line="480" w:lineRule="auto"/>
        <w:rPr>
          <w:rFonts w:ascii="Times New Roman" w:hAnsi="Times New Roman" w:cs="Times New Roman"/>
          <w:sz w:val="24"/>
          <w:szCs w:val="24"/>
        </w:rPr>
      </w:pPr>
      <w:r w:rsidRPr="00650CD0">
        <w:rPr>
          <w:rFonts w:ascii="Times New Roman" w:hAnsi="Times New Roman" w:cs="Times New Roman"/>
          <w:sz w:val="24"/>
          <w:szCs w:val="24"/>
        </w:rPr>
        <w:tab/>
        <w:t xml:space="preserve">The research discussed in this chapter was a collaborative effort between Dr. Bradley Stevenson’s lab and the Air Force Research Labs. In this </w:t>
      </w:r>
      <w:r w:rsidR="00151FFF">
        <w:rPr>
          <w:rFonts w:ascii="Times New Roman" w:hAnsi="Times New Roman" w:cs="Times New Roman"/>
          <w:sz w:val="24"/>
          <w:szCs w:val="24"/>
        </w:rPr>
        <w:t>study,</w:t>
      </w:r>
      <w:r w:rsidRPr="00650CD0">
        <w:rPr>
          <w:rFonts w:ascii="Times New Roman" w:hAnsi="Times New Roman" w:cs="Times New Roman"/>
          <w:sz w:val="24"/>
          <w:szCs w:val="24"/>
        </w:rPr>
        <w:t xml:space="preserve"> I performed growth curves in the fuels, conducted lipase assays, extracted RNA, prepared it for sequencing, assisted in the bioinformatics associated with these transcriptomes, generated figures, and wrote the manuscript. Dr. Blake Stamps helped analyze the transcriptomes, generated figures, and assisted in writing and editing this manuscript. Dr. Bradley Stevenson assisted with the experimental design, assisted in the data analysis, and helped write and edit this manuscript.</w:t>
      </w:r>
    </w:p>
    <w:p w14:paraId="24AB2B57" w14:textId="77777777" w:rsidR="003E0A87" w:rsidRPr="00650CD0" w:rsidRDefault="003E0A87" w:rsidP="003E0A87">
      <w:pPr>
        <w:spacing w:line="480" w:lineRule="auto"/>
        <w:rPr>
          <w:rFonts w:ascii="Times New Roman" w:hAnsi="Times New Roman" w:cs="Times New Roman"/>
          <w:sz w:val="24"/>
          <w:szCs w:val="24"/>
        </w:rPr>
      </w:pPr>
    </w:p>
    <w:p w14:paraId="55AA77A7" w14:textId="77777777" w:rsidR="003E0A87" w:rsidRPr="00650CD0" w:rsidRDefault="003E0A87" w:rsidP="003E0A87">
      <w:pPr>
        <w:spacing w:line="480" w:lineRule="auto"/>
        <w:rPr>
          <w:rFonts w:ascii="Times New Roman" w:hAnsi="Times New Roman" w:cs="Times New Roman"/>
          <w:sz w:val="24"/>
          <w:szCs w:val="24"/>
        </w:rPr>
      </w:pPr>
    </w:p>
    <w:p w14:paraId="07BD33B6" w14:textId="77777777" w:rsidR="003E0A87" w:rsidRPr="00650CD0" w:rsidRDefault="003E0A87" w:rsidP="003E0A87">
      <w:pPr>
        <w:spacing w:line="480" w:lineRule="auto"/>
        <w:rPr>
          <w:rFonts w:ascii="Times New Roman" w:hAnsi="Times New Roman" w:cs="Times New Roman"/>
          <w:sz w:val="24"/>
          <w:szCs w:val="24"/>
        </w:rPr>
      </w:pPr>
    </w:p>
    <w:p w14:paraId="00759221" w14:textId="77777777" w:rsidR="003E0A87" w:rsidRPr="00650CD0" w:rsidRDefault="003E0A87" w:rsidP="003E0A87">
      <w:pPr>
        <w:spacing w:line="480" w:lineRule="auto"/>
        <w:rPr>
          <w:rFonts w:ascii="Times New Roman" w:hAnsi="Times New Roman" w:cs="Times New Roman"/>
          <w:sz w:val="24"/>
          <w:szCs w:val="24"/>
        </w:rPr>
      </w:pPr>
    </w:p>
    <w:p w14:paraId="3973BAA1" w14:textId="77777777" w:rsidR="003E0A87" w:rsidRPr="00650CD0" w:rsidRDefault="003E0A87" w:rsidP="003E0A87">
      <w:pPr>
        <w:spacing w:line="480" w:lineRule="auto"/>
        <w:rPr>
          <w:rFonts w:ascii="Times New Roman" w:hAnsi="Times New Roman" w:cs="Times New Roman"/>
          <w:sz w:val="24"/>
          <w:szCs w:val="24"/>
        </w:rPr>
      </w:pPr>
    </w:p>
    <w:p w14:paraId="27CB86A3" w14:textId="77777777" w:rsidR="003E0A87" w:rsidRPr="00650CD0" w:rsidRDefault="003E0A87" w:rsidP="003E0A87">
      <w:pPr>
        <w:spacing w:line="480" w:lineRule="auto"/>
        <w:rPr>
          <w:rFonts w:ascii="Times New Roman" w:hAnsi="Times New Roman" w:cs="Times New Roman"/>
          <w:sz w:val="24"/>
          <w:szCs w:val="24"/>
        </w:rPr>
      </w:pPr>
    </w:p>
    <w:p w14:paraId="45F8D97B" w14:textId="77777777" w:rsidR="003E0A87" w:rsidRPr="00650CD0" w:rsidRDefault="003E0A87" w:rsidP="003E0A87">
      <w:pPr>
        <w:spacing w:line="480" w:lineRule="auto"/>
        <w:rPr>
          <w:rFonts w:ascii="Times New Roman" w:hAnsi="Times New Roman" w:cs="Times New Roman"/>
          <w:sz w:val="24"/>
          <w:szCs w:val="24"/>
        </w:rPr>
      </w:pPr>
    </w:p>
    <w:p w14:paraId="76BC1B59" w14:textId="77777777" w:rsidR="003E0A87" w:rsidRPr="00650CD0" w:rsidRDefault="003E0A87" w:rsidP="003E0A87">
      <w:pPr>
        <w:spacing w:line="480" w:lineRule="auto"/>
        <w:rPr>
          <w:rFonts w:ascii="Times New Roman" w:hAnsi="Times New Roman" w:cs="Times New Roman"/>
          <w:sz w:val="24"/>
          <w:szCs w:val="24"/>
        </w:rPr>
      </w:pPr>
    </w:p>
    <w:p w14:paraId="2972131B" w14:textId="77777777" w:rsidR="003E0A87" w:rsidRPr="00650CD0" w:rsidRDefault="003E0A87" w:rsidP="003E0A87">
      <w:pPr>
        <w:spacing w:line="480" w:lineRule="auto"/>
        <w:rPr>
          <w:rFonts w:ascii="Times New Roman" w:hAnsi="Times New Roman" w:cs="Times New Roman"/>
          <w:sz w:val="24"/>
          <w:szCs w:val="24"/>
        </w:rPr>
      </w:pPr>
    </w:p>
    <w:p w14:paraId="1853AA55" w14:textId="77777777" w:rsidR="003E0A87" w:rsidRPr="00650CD0" w:rsidRDefault="003E0A87" w:rsidP="003E0A87">
      <w:pPr>
        <w:spacing w:line="480" w:lineRule="auto"/>
        <w:rPr>
          <w:rFonts w:ascii="Times New Roman" w:hAnsi="Times New Roman" w:cs="Times New Roman"/>
          <w:sz w:val="24"/>
          <w:szCs w:val="24"/>
        </w:rPr>
      </w:pPr>
    </w:p>
    <w:p w14:paraId="06F681D1" w14:textId="77777777" w:rsidR="00D6027E" w:rsidRDefault="00D6027E" w:rsidP="00D6027E">
      <w:pPr>
        <w:rPr>
          <w:rFonts w:ascii="Times New Roman" w:hAnsi="Times New Roman" w:cs="Times New Roman"/>
          <w:sz w:val="24"/>
          <w:szCs w:val="24"/>
        </w:rPr>
      </w:pPr>
    </w:p>
    <w:p w14:paraId="4634277E" w14:textId="5BE24463" w:rsidR="008C7CFD" w:rsidRPr="008C7CFD" w:rsidRDefault="00D6027E" w:rsidP="004669A7">
      <w:pPr>
        <w:pStyle w:val="Heading2"/>
      </w:pPr>
      <w:bookmarkStart w:id="126" w:name="_Toc89854623"/>
      <w:r w:rsidRPr="00D6027E">
        <w:lastRenderedPageBreak/>
        <w:t>Abstract</w:t>
      </w:r>
      <w:bookmarkEnd w:id="126"/>
    </w:p>
    <w:p w14:paraId="45BBCAC3" w14:textId="78607CB3" w:rsidR="00D6027E" w:rsidRPr="00D6027E" w:rsidRDefault="00D6027E" w:rsidP="00D6027E">
      <w:pPr>
        <w:spacing w:line="480" w:lineRule="auto"/>
        <w:rPr>
          <w:rFonts w:ascii="Times New Roman" w:hAnsi="Times New Roman" w:cs="Times New Roman"/>
          <w:sz w:val="24"/>
          <w:szCs w:val="24"/>
        </w:rPr>
      </w:pPr>
      <w:r w:rsidRPr="00D6027E">
        <w:rPr>
          <w:rFonts w:ascii="Times New Roman" w:hAnsi="Times New Roman" w:cs="Times New Roman"/>
          <w:b/>
          <w:bCs/>
          <w:sz w:val="24"/>
          <w:szCs w:val="24"/>
        </w:rPr>
        <w:tab/>
      </w:r>
      <w:r w:rsidRPr="00D6027E">
        <w:rPr>
          <w:rFonts w:ascii="Times New Roman" w:hAnsi="Times New Roman" w:cs="Times New Roman"/>
          <w:sz w:val="24"/>
          <w:szCs w:val="24"/>
        </w:rPr>
        <w:t>B20 biodiesel is widely used as an alternative to Ultra-Low Sulfur Diesel (ULSD) and contains up to 20% FAME. However, ULSD also can contain up to 5% FAME</w:t>
      </w:r>
      <w:r w:rsidR="00D74FE0">
        <w:rPr>
          <w:rFonts w:ascii="Times New Roman" w:hAnsi="Times New Roman" w:cs="Times New Roman"/>
          <w:sz w:val="24"/>
          <w:szCs w:val="24"/>
        </w:rPr>
        <w:t xml:space="preserve"> (B5)</w:t>
      </w:r>
      <w:r w:rsidRPr="00D6027E">
        <w:rPr>
          <w:rFonts w:ascii="Times New Roman" w:hAnsi="Times New Roman" w:cs="Times New Roman"/>
          <w:sz w:val="24"/>
          <w:szCs w:val="24"/>
        </w:rPr>
        <w:t xml:space="preserve"> and not be labeled as biodiesel. Microbial contamination in </w:t>
      </w:r>
      <w:r w:rsidR="00D74FE0">
        <w:rPr>
          <w:rFonts w:ascii="Times New Roman" w:hAnsi="Times New Roman" w:cs="Times New Roman"/>
          <w:sz w:val="24"/>
          <w:szCs w:val="24"/>
        </w:rPr>
        <w:t xml:space="preserve">B20 </w:t>
      </w:r>
      <w:r w:rsidRPr="00D6027E">
        <w:rPr>
          <w:rFonts w:ascii="Times New Roman" w:hAnsi="Times New Roman" w:cs="Times New Roman"/>
          <w:sz w:val="24"/>
          <w:szCs w:val="24"/>
        </w:rPr>
        <w:t>biodiesel and</w:t>
      </w:r>
      <w:r w:rsidR="00D74FE0">
        <w:rPr>
          <w:rFonts w:ascii="Times New Roman" w:hAnsi="Times New Roman" w:cs="Times New Roman"/>
          <w:sz w:val="24"/>
          <w:szCs w:val="24"/>
        </w:rPr>
        <w:t xml:space="preserve"> B5</w:t>
      </w:r>
      <w:r w:rsidRPr="00D6027E">
        <w:rPr>
          <w:rFonts w:ascii="Times New Roman" w:hAnsi="Times New Roman" w:cs="Times New Roman"/>
          <w:sz w:val="24"/>
          <w:szCs w:val="24"/>
        </w:rPr>
        <w:t xml:space="preserve"> ULSD fuels is becoming more prominent as more fatty acid methyl esters (FAME) </w:t>
      </w:r>
      <w:r w:rsidR="00D74FE0">
        <w:rPr>
          <w:rFonts w:ascii="Times New Roman" w:hAnsi="Times New Roman" w:cs="Times New Roman"/>
          <w:sz w:val="24"/>
          <w:szCs w:val="24"/>
        </w:rPr>
        <w:t>are</w:t>
      </w:r>
      <w:r w:rsidRPr="00D6027E">
        <w:rPr>
          <w:rFonts w:ascii="Times New Roman" w:hAnsi="Times New Roman" w:cs="Times New Roman"/>
          <w:sz w:val="24"/>
          <w:szCs w:val="24"/>
        </w:rPr>
        <w:t xml:space="preserve"> added to these fuels. </w:t>
      </w:r>
      <w:r w:rsidRPr="00D6027E">
        <w:rPr>
          <w:rFonts w:ascii="Times New Roman" w:hAnsi="Times New Roman" w:cs="Times New Roman"/>
          <w:i/>
          <w:iCs/>
          <w:sz w:val="24"/>
          <w:szCs w:val="24"/>
        </w:rPr>
        <w:t xml:space="preserve">Paecilomyces </w:t>
      </w:r>
      <w:r w:rsidRPr="00D6027E">
        <w:rPr>
          <w:rFonts w:ascii="Times New Roman" w:hAnsi="Times New Roman" w:cs="Times New Roman"/>
          <w:sz w:val="24"/>
          <w:szCs w:val="24"/>
        </w:rPr>
        <w:t xml:space="preserve">AF001 has been described as a prominent fungus that has fouled biofuel and </w:t>
      </w:r>
      <w:r w:rsidR="00ED5D1E">
        <w:rPr>
          <w:rFonts w:ascii="Times New Roman" w:hAnsi="Times New Roman" w:cs="Times New Roman"/>
          <w:sz w:val="24"/>
          <w:szCs w:val="24"/>
        </w:rPr>
        <w:t xml:space="preserve">B5 </w:t>
      </w:r>
      <w:r w:rsidRPr="00D6027E">
        <w:rPr>
          <w:rFonts w:ascii="Times New Roman" w:hAnsi="Times New Roman" w:cs="Times New Roman"/>
          <w:sz w:val="24"/>
          <w:szCs w:val="24"/>
        </w:rPr>
        <w:t>ULSD fuels across the U.S, but little is known how this organism grows in these different fuels. To gain a better understanding of the metabolic capabilities of this organism</w:t>
      </w:r>
      <w:r w:rsidR="00D74FE0">
        <w:rPr>
          <w:rFonts w:ascii="Times New Roman" w:hAnsi="Times New Roman" w:cs="Times New Roman"/>
          <w:sz w:val="24"/>
          <w:szCs w:val="24"/>
        </w:rPr>
        <w:t>,</w:t>
      </w:r>
      <w:r w:rsidRPr="00D6027E">
        <w:rPr>
          <w:rFonts w:ascii="Times New Roman" w:hAnsi="Times New Roman" w:cs="Times New Roman"/>
          <w:sz w:val="24"/>
          <w:szCs w:val="24"/>
        </w:rPr>
        <w:t xml:space="preserve"> a transcriptomic analysis was conducted using </w:t>
      </w:r>
      <w:r w:rsidRPr="00D6027E">
        <w:rPr>
          <w:rFonts w:ascii="Times New Roman" w:hAnsi="Times New Roman" w:cs="Times New Roman"/>
          <w:i/>
          <w:iCs/>
          <w:sz w:val="24"/>
          <w:szCs w:val="24"/>
        </w:rPr>
        <w:t>Paecilomyces</w:t>
      </w:r>
      <w:r w:rsidRPr="00D6027E">
        <w:rPr>
          <w:rFonts w:ascii="Times New Roman" w:hAnsi="Times New Roman" w:cs="Times New Roman"/>
          <w:sz w:val="24"/>
          <w:szCs w:val="24"/>
        </w:rPr>
        <w:t xml:space="preserve"> grown on B20 biodiesel and </w:t>
      </w:r>
      <w:r w:rsidR="00ED5D1E">
        <w:rPr>
          <w:rFonts w:ascii="Times New Roman" w:hAnsi="Times New Roman" w:cs="Times New Roman"/>
          <w:sz w:val="24"/>
          <w:szCs w:val="24"/>
        </w:rPr>
        <w:t xml:space="preserve">B5 </w:t>
      </w:r>
      <w:r w:rsidRPr="00D6027E">
        <w:rPr>
          <w:rFonts w:ascii="Times New Roman" w:hAnsi="Times New Roman" w:cs="Times New Roman"/>
          <w:sz w:val="24"/>
          <w:szCs w:val="24"/>
        </w:rPr>
        <w:t xml:space="preserve">ULSD. Gene expression and lipase activity were measured from multiple time points that correspond to lag, logarithmic, and stationary growth phases. It was found when </w:t>
      </w:r>
      <w:r w:rsidRPr="00D6027E">
        <w:rPr>
          <w:rFonts w:ascii="Times New Roman" w:hAnsi="Times New Roman" w:cs="Times New Roman"/>
          <w:i/>
          <w:iCs/>
          <w:sz w:val="24"/>
          <w:szCs w:val="24"/>
        </w:rPr>
        <w:t xml:space="preserve">Paecilomyces </w:t>
      </w:r>
      <w:r w:rsidRPr="00D6027E">
        <w:rPr>
          <w:rFonts w:ascii="Times New Roman" w:hAnsi="Times New Roman" w:cs="Times New Roman"/>
          <w:sz w:val="24"/>
          <w:szCs w:val="24"/>
        </w:rPr>
        <w:t xml:space="preserve">AF001 was grown on </w:t>
      </w:r>
      <w:r w:rsidR="00D74FE0">
        <w:rPr>
          <w:rFonts w:ascii="Times New Roman" w:hAnsi="Times New Roman" w:cs="Times New Roman"/>
          <w:sz w:val="24"/>
          <w:szCs w:val="24"/>
        </w:rPr>
        <w:t>B5</w:t>
      </w:r>
      <w:r w:rsidRPr="00D6027E">
        <w:rPr>
          <w:rFonts w:ascii="Times New Roman" w:hAnsi="Times New Roman" w:cs="Times New Roman"/>
          <w:sz w:val="24"/>
          <w:szCs w:val="24"/>
        </w:rPr>
        <w:t xml:space="preserve"> it expressed more of </w:t>
      </w:r>
      <w:r w:rsidR="00151FFF">
        <w:rPr>
          <w:rFonts w:ascii="Times New Roman" w:hAnsi="Times New Roman" w:cs="Times New Roman"/>
          <w:sz w:val="24"/>
          <w:szCs w:val="24"/>
        </w:rPr>
        <w:t xml:space="preserve">the </w:t>
      </w:r>
      <w:r w:rsidRPr="00D6027E">
        <w:rPr>
          <w:rFonts w:ascii="Times New Roman" w:hAnsi="Times New Roman" w:cs="Times New Roman"/>
          <w:sz w:val="24"/>
          <w:szCs w:val="24"/>
        </w:rPr>
        <w:t xml:space="preserve">genes </w:t>
      </w:r>
      <w:r w:rsidR="00151FFF">
        <w:rPr>
          <w:rFonts w:ascii="Times New Roman" w:hAnsi="Times New Roman" w:cs="Times New Roman"/>
          <w:sz w:val="24"/>
          <w:szCs w:val="24"/>
        </w:rPr>
        <w:t>encoding</w:t>
      </w:r>
      <w:r w:rsidRPr="00D6027E">
        <w:rPr>
          <w:rFonts w:ascii="Times New Roman" w:hAnsi="Times New Roman" w:cs="Times New Roman"/>
          <w:sz w:val="24"/>
          <w:szCs w:val="24"/>
        </w:rPr>
        <w:t xml:space="preserve"> to mono and dioxygenases as compared to growth on B20 biodiesel. When </w:t>
      </w:r>
      <w:r w:rsidRPr="00D6027E">
        <w:rPr>
          <w:rFonts w:ascii="Times New Roman" w:hAnsi="Times New Roman" w:cs="Times New Roman"/>
          <w:i/>
          <w:iCs/>
          <w:sz w:val="24"/>
          <w:szCs w:val="24"/>
        </w:rPr>
        <w:t>Paecilomyces</w:t>
      </w:r>
      <w:r w:rsidRPr="00D6027E">
        <w:rPr>
          <w:rFonts w:ascii="Times New Roman" w:hAnsi="Times New Roman" w:cs="Times New Roman"/>
          <w:sz w:val="24"/>
          <w:szCs w:val="24"/>
        </w:rPr>
        <w:t xml:space="preserve"> AF001 was grown on B5 it expressed lipase genes; however, expression was higher when it was grown on B20 biodiesel. Understanding the different metabolic activities this organism undergoes when growing on B20 biodiesel and</w:t>
      </w:r>
      <w:r w:rsidR="00ED5D1E">
        <w:rPr>
          <w:rFonts w:ascii="Times New Roman" w:hAnsi="Times New Roman" w:cs="Times New Roman"/>
          <w:sz w:val="24"/>
          <w:szCs w:val="24"/>
        </w:rPr>
        <w:t xml:space="preserve"> B5</w:t>
      </w:r>
      <w:r w:rsidRPr="00D6027E">
        <w:rPr>
          <w:rFonts w:ascii="Times New Roman" w:hAnsi="Times New Roman" w:cs="Times New Roman"/>
          <w:sz w:val="24"/>
          <w:szCs w:val="24"/>
        </w:rPr>
        <w:t xml:space="preserve"> ULSD not only provides insights into how this organism lives in these fuels but can potentially be used to develop early detection methods such as biosensors by focusing extracellular enzymes that are produced.</w:t>
      </w:r>
    </w:p>
    <w:p w14:paraId="7CEC42D9" w14:textId="12667F4E" w:rsidR="008C7CFD" w:rsidRPr="008C7CFD" w:rsidRDefault="00D6027E" w:rsidP="004669A7">
      <w:pPr>
        <w:pStyle w:val="Heading2"/>
      </w:pPr>
      <w:bookmarkStart w:id="127" w:name="_Toc89854624"/>
      <w:r w:rsidRPr="00D6027E">
        <w:t>Importance</w:t>
      </w:r>
      <w:bookmarkEnd w:id="127"/>
    </w:p>
    <w:p w14:paraId="51FCD0E6" w14:textId="6B8F0C82" w:rsidR="00D6027E" w:rsidRPr="00D74FE0" w:rsidRDefault="00D6027E" w:rsidP="00D6027E">
      <w:pPr>
        <w:spacing w:line="480" w:lineRule="auto"/>
        <w:rPr>
          <w:rFonts w:ascii="Times New Roman" w:hAnsi="Times New Roman" w:cs="Times New Roman"/>
          <w:sz w:val="24"/>
          <w:szCs w:val="24"/>
        </w:rPr>
      </w:pPr>
      <w:r w:rsidRPr="00D6027E">
        <w:rPr>
          <w:rFonts w:ascii="Times New Roman" w:hAnsi="Times New Roman" w:cs="Times New Roman"/>
          <w:b/>
          <w:bCs/>
          <w:sz w:val="24"/>
          <w:szCs w:val="24"/>
        </w:rPr>
        <w:tab/>
      </w:r>
      <w:r w:rsidRPr="00D6027E">
        <w:rPr>
          <w:rFonts w:ascii="Times New Roman" w:hAnsi="Times New Roman" w:cs="Times New Roman"/>
          <w:sz w:val="24"/>
          <w:szCs w:val="24"/>
        </w:rPr>
        <w:t xml:space="preserve">Biodiesel and diesel storage tanks are susceptible to greater microbial contamination with the addition of FAME to the fuels. Controlling microbial activity in fuel storage tanks is a primary concern to limit the loss of fuel and </w:t>
      </w:r>
      <w:r w:rsidR="00151FFF">
        <w:rPr>
          <w:rFonts w:ascii="Times New Roman" w:hAnsi="Times New Roman" w:cs="Times New Roman"/>
          <w:sz w:val="24"/>
          <w:szCs w:val="24"/>
        </w:rPr>
        <w:t>decrease</w:t>
      </w:r>
      <w:r w:rsidRPr="00D6027E">
        <w:rPr>
          <w:rFonts w:ascii="Times New Roman" w:hAnsi="Times New Roman" w:cs="Times New Roman"/>
          <w:sz w:val="24"/>
          <w:szCs w:val="24"/>
        </w:rPr>
        <w:t xml:space="preserve"> corrosion associated with biofouling. Current practices for detecting microbiological contamination in fuel storage tanks is lacking, </w:t>
      </w:r>
      <w:r w:rsidR="00D74FE0">
        <w:rPr>
          <w:rFonts w:ascii="Times New Roman" w:hAnsi="Times New Roman" w:cs="Times New Roman"/>
          <w:sz w:val="24"/>
          <w:szCs w:val="24"/>
        </w:rPr>
        <w:t>and</w:t>
      </w:r>
      <w:r w:rsidRPr="00D6027E">
        <w:rPr>
          <w:rFonts w:ascii="Times New Roman" w:hAnsi="Times New Roman" w:cs="Times New Roman"/>
          <w:sz w:val="24"/>
          <w:szCs w:val="24"/>
        </w:rPr>
        <w:t xml:space="preserve"> most operators </w:t>
      </w:r>
      <w:r w:rsidR="00D74FE0">
        <w:rPr>
          <w:rFonts w:ascii="Times New Roman" w:hAnsi="Times New Roman" w:cs="Times New Roman"/>
          <w:sz w:val="24"/>
          <w:szCs w:val="24"/>
        </w:rPr>
        <w:t xml:space="preserve">are </w:t>
      </w:r>
      <w:r w:rsidRPr="00D6027E">
        <w:rPr>
          <w:rFonts w:ascii="Times New Roman" w:hAnsi="Times New Roman" w:cs="Times New Roman"/>
          <w:sz w:val="24"/>
          <w:szCs w:val="24"/>
        </w:rPr>
        <w:t xml:space="preserve">oblivious to fouling until biofilms have already established themselves in </w:t>
      </w:r>
      <w:r w:rsidRPr="00D6027E">
        <w:rPr>
          <w:rFonts w:ascii="Times New Roman" w:hAnsi="Times New Roman" w:cs="Times New Roman"/>
          <w:sz w:val="24"/>
          <w:szCs w:val="24"/>
        </w:rPr>
        <w:lastRenderedPageBreak/>
        <w:t xml:space="preserve">storage tanks. It is therefore critical to have a better understanding of how the prominent fungal contaminant </w:t>
      </w:r>
      <w:r w:rsidRPr="00D6027E">
        <w:rPr>
          <w:rFonts w:ascii="Times New Roman" w:hAnsi="Times New Roman" w:cs="Times New Roman"/>
          <w:i/>
          <w:iCs/>
          <w:sz w:val="24"/>
          <w:szCs w:val="24"/>
        </w:rPr>
        <w:t>Paecilomyces</w:t>
      </w:r>
      <w:r w:rsidRPr="00D6027E">
        <w:rPr>
          <w:rFonts w:ascii="Times New Roman" w:hAnsi="Times New Roman" w:cs="Times New Roman"/>
          <w:sz w:val="24"/>
          <w:szCs w:val="24"/>
        </w:rPr>
        <w:t xml:space="preserve"> </w:t>
      </w:r>
      <w:r w:rsidR="00D74FE0">
        <w:rPr>
          <w:rFonts w:ascii="Times New Roman" w:hAnsi="Times New Roman" w:cs="Times New Roman"/>
          <w:sz w:val="24"/>
          <w:szCs w:val="24"/>
        </w:rPr>
        <w:t xml:space="preserve">AF001 </w:t>
      </w:r>
      <w:r w:rsidRPr="00D6027E">
        <w:rPr>
          <w:rFonts w:ascii="Times New Roman" w:hAnsi="Times New Roman" w:cs="Times New Roman"/>
          <w:sz w:val="24"/>
          <w:szCs w:val="24"/>
        </w:rPr>
        <w:t>establishes itself in fuels. This research provides the groundwork for understanding potential biomonitoring targets using enzymatic assays and transcriptomic analyses</w:t>
      </w:r>
      <w:r w:rsidR="00D74FE0">
        <w:rPr>
          <w:rFonts w:ascii="Times New Roman" w:hAnsi="Times New Roman" w:cs="Times New Roman"/>
          <w:sz w:val="24"/>
          <w:szCs w:val="24"/>
        </w:rPr>
        <w:t xml:space="preserve"> from </w:t>
      </w:r>
      <w:r w:rsidR="00D74FE0">
        <w:rPr>
          <w:rFonts w:ascii="Times New Roman" w:hAnsi="Times New Roman" w:cs="Times New Roman"/>
          <w:i/>
          <w:iCs/>
          <w:sz w:val="24"/>
          <w:szCs w:val="24"/>
        </w:rPr>
        <w:t xml:space="preserve">Paecilomyces </w:t>
      </w:r>
      <w:r w:rsidR="00D74FE0">
        <w:rPr>
          <w:rFonts w:ascii="Times New Roman" w:hAnsi="Times New Roman" w:cs="Times New Roman"/>
          <w:sz w:val="24"/>
          <w:szCs w:val="24"/>
        </w:rPr>
        <w:t>AF001 when grown on B20 biodiesel and B5 ULSD.</w:t>
      </w:r>
    </w:p>
    <w:p w14:paraId="7B223E5D" w14:textId="012E980D" w:rsidR="008C7CFD" w:rsidRPr="008C7CFD" w:rsidRDefault="00D6027E" w:rsidP="004669A7">
      <w:pPr>
        <w:pStyle w:val="Heading2"/>
      </w:pPr>
      <w:bookmarkStart w:id="128" w:name="_Toc89854625"/>
      <w:r w:rsidRPr="00D6027E">
        <w:t>Introduction</w:t>
      </w:r>
      <w:bookmarkEnd w:id="128"/>
    </w:p>
    <w:p w14:paraId="075D807B" w14:textId="72CE5F0E" w:rsidR="00D74FE0" w:rsidRDefault="00D6027E" w:rsidP="00D6027E">
      <w:pPr>
        <w:spacing w:line="480" w:lineRule="auto"/>
        <w:rPr>
          <w:rFonts w:ascii="Times New Roman" w:hAnsi="Times New Roman" w:cs="Times New Roman"/>
          <w:sz w:val="24"/>
          <w:szCs w:val="24"/>
        </w:rPr>
      </w:pPr>
      <w:r w:rsidRPr="00D6027E">
        <w:rPr>
          <w:rFonts w:ascii="Times New Roman" w:hAnsi="Times New Roman" w:cs="Times New Roman"/>
          <w:b/>
          <w:bCs/>
          <w:sz w:val="24"/>
          <w:szCs w:val="24"/>
        </w:rPr>
        <w:tab/>
      </w:r>
      <w:r w:rsidRPr="00D6027E">
        <w:rPr>
          <w:rFonts w:ascii="Times New Roman" w:hAnsi="Times New Roman" w:cs="Times New Roman"/>
          <w:sz w:val="24"/>
          <w:szCs w:val="24"/>
        </w:rPr>
        <w:t>Members of the genus</w:t>
      </w:r>
      <w:r w:rsidRPr="00D6027E">
        <w:rPr>
          <w:rFonts w:ascii="Times New Roman" w:hAnsi="Times New Roman" w:cs="Times New Roman"/>
          <w:i/>
          <w:iCs/>
          <w:sz w:val="24"/>
          <w:szCs w:val="24"/>
        </w:rPr>
        <w:t xml:space="preserve"> Paecilomyces</w:t>
      </w:r>
      <w:r w:rsidRPr="00D6027E">
        <w:rPr>
          <w:rFonts w:ascii="Times New Roman" w:hAnsi="Times New Roman" w:cs="Times New Roman"/>
          <w:sz w:val="24"/>
          <w:szCs w:val="24"/>
        </w:rPr>
        <w:t xml:space="preserve"> </w:t>
      </w:r>
      <w:r w:rsidR="00151FFF">
        <w:rPr>
          <w:rFonts w:ascii="Times New Roman" w:hAnsi="Times New Roman" w:cs="Times New Roman"/>
          <w:sz w:val="24"/>
          <w:szCs w:val="24"/>
        </w:rPr>
        <w:t>are</w:t>
      </w:r>
      <w:r w:rsidRPr="00D6027E">
        <w:rPr>
          <w:rFonts w:ascii="Times New Roman" w:hAnsi="Times New Roman" w:cs="Times New Roman"/>
          <w:sz w:val="24"/>
          <w:szCs w:val="24"/>
        </w:rPr>
        <w:t xml:space="preserve"> ubiquitous in nature and </w:t>
      </w:r>
      <w:r w:rsidR="00151FFF">
        <w:rPr>
          <w:rFonts w:ascii="Times New Roman" w:hAnsi="Times New Roman" w:cs="Times New Roman"/>
          <w:sz w:val="24"/>
          <w:szCs w:val="24"/>
        </w:rPr>
        <w:t>have</w:t>
      </w:r>
      <w:r w:rsidRPr="00D6027E">
        <w:rPr>
          <w:rFonts w:ascii="Times New Roman" w:hAnsi="Times New Roman" w:cs="Times New Roman"/>
          <w:sz w:val="24"/>
          <w:szCs w:val="24"/>
        </w:rPr>
        <w:t xml:space="preserve"> a wide range of ecological niches including soils, fruits, vegetables, and in B20 biodiesel and</w:t>
      </w:r>
      <w:r w:rsidR="00ED5D1E">
        <w:rPr>
          <w:rFonts w:ascii="Times New Roman" w:hAnsi="Times New Roman" w:cs="Times New Roman"/>
          <w:sz w:val="24"/>
          <w:szCs w:val="24"/>
        </w:rPr>
        <w:t xml:space="preserve"> B5</w:t>
      </w:r>
      <w:r w:rsidRPr="00D6027E">
        <w:rPr>
          <w:rFonts w:ascii="Times New Roman" w:hAnsi="Times New Roman" w:cs="Times New Roman"/>
          <w:sz w:val="24"/>
          <w:szCs w:val="24"/>
        </w:rPr>
        <w:t xml:space="preserve"> ULSD fuels</w:t>
      </w:r>
      <w:sdt>
        <w:sdtPr>
          <w:rPr>
            <w:rFonts w:ascii="Times New Roman" w:hAnsi="Times New Roman" w:cs="Times New Roman"/>
            <w:sz w:val="24"/>
            <w:szCs w:val="24"/>
          </w:rPr>
          <w:alias w:val="SmartCite Citation"/>
          <w:tag w:val="4a610e40-b469-4b39-858d-398bdfb76afc:4A09317E-84C2-00F7-9F1B-E3D4E1791507,4a610e40-b469-4b39-858d-398bdfb76afc:B108B4C5-F20D-3A88-3A86-CB53818CA01B+"/>
          <w:id w:val="-711644465"/>
          <w:placeholder>
            <w:docPart w:val="0B80175A1512421FA847FF74120D33A3"/>
          </w:placeholder>
        </w:sdtPr>
        <w:sdtEndPr/>
        <w:sdtContent>
          <w:r w:rsidR="00151FFF">
            <w:rPr>
              <w:rFonts w:ascii="Times New Roman" w:hAnsi="Times New Roman" w:cs="Times New Roman"/>
              <w:sz w:val="24"/>
              <w:szCs w:val="24"/>
            </w:rPr>
            <w:t xml:space="preserve"> </w:t>
          </w:r>
          <w:r w:rsidRPr="00D6027E">
            <w:rPr>
              <w:rFonts w:ascii="Times New Roman" w:eastAsia="Times New Roman" w:hAnsi="Times New Roman" w:cs="Times New Roman"/>
              <w:color w:val="000000"/>
              <w:sz w:val="24"/>
              <w:szCs w:val="24"/>
            </w:rPr>
            <w:t>(1, 2)</w:t>
          </w:r>
        </w:sdtContent>
      </w:sdt>
      <w:r w:rsidRPr="00D6027E">
        <w:rPr>
          <w:rFonts w:ascii="Times New Roman" w:hAnsi="Times New Roman" w:cs="Times New Roman"/>
          <w:sz w:val="24"/>
          <w:szCs w:val="24"/>
        </w:rPr>
        <w:t xml:space="preserve">. Proliferation of </w:t>
      </w:r>
      <w:r w:rsidRPr="00D6027E">
        <w:rPr>
          <w:rFonts w:ascii="Times New Roman" w:hAnsi="Times New Roman" w:cs="Times New Roman"/>
          <w:i/>
          <w:iCs/>
          <w:sz w:val="24"/>
          <w:szCs w:val="24"/>
        </w:rPr>
        <w:t>Paecilomyces</w:t>
      </w:r>
      <w:r w:rsidRPr="00D6027E">
        <w:rPr>
          <w:rFonts w:ascii="Times New Roman" w:hAnsi="Times New Roman" w:cs="Times New Roman"/>
          <w:sz w:val="24"/>
          <w:szCs w:val="24"/>
        </w:rPr>
        <w:t xml:space="preserve"> in fuels has been shown to lead to degradation of fuel components as well as </w:t>
      </w:r>
      <w:r w:rsidR="00151FFF">
        <w:rPr>
          <w:rFonts w:ascii="Times New Roman" w:hAnsi="Times New Roman" w:cs="Times New Roman"/>
          <w:sz w:val="24"/>
          <w:szCs w:val="24"/>
        </w:rPr>
        <w:t>increase</w:t>
      </w:r>
      <w:r w:rsidRPr="00D6027E">
        <w:rPr>
          <w:rFonts w:ascii="Times New Roman" w:hAnsi="Times New Roman" w:cs="Times New Roman"/>
          <w:sz w:val="24"/>
          <w:szCs w:val="24"/>
        </w:rPr>
        <w:t xml:space="preserve"> the potential to compromise equipment performance by biofouling and microbiologically influenced corrosion </w:t>
      </w:r>
      <w:sdt>
        <w:sdtPr>
          <w:rPr>
            <w:rFonts w:ascii="Times New Roman" w:hAnsi="Times New Roman" w:cs="Times New Roman"/>
            <w:sz w:val="24"/>
            <w:szCs w:val="24"/>
          </w:rPr>
          <w:alias w:val="SmartCite Citation"/>
          <w:tag w:val="4a610e40-b469-4b39-858d-398bdfb76afc:E9B76829-71FE-5B9B-296A-48312C48E992,4a610e40-b469-4b39-858d-398bdfb76afc:B108B4C5-F20D-3A88-3A86-CB53818CA01B+"/>
          <w:id w:val="-369604727"/>
          <w:placeholder>
            <w:docPart w:val="0B80175A1512421FA847FF74120D33A3"/>
          </w:placeholder>
        </w:sdtPr>
        <w:sdtEndPr/>
        <w:sdtContent>
          <w:r w:rsidRPr="00D6027E">
            <w:rPr>
              <w:rFonts w:ascii="Times New Roman" w:eastAsia="Times New Roman" w:hAnsi="Times New Roman" w:cs="Times New Roman"/>
              <w:color w:val="000000"/>
              <w:sz w:val="24"/>
              <w:szCs w:val="24"/>
            </w:rPr>
            <w:t>(2, 3)</w:t>
          </w:r>
        </w:sdtContent>
      </w:sdt>
      <w:r w:rsidRPr="00D6027E">
        <w:rPr>
          <w:rFonts w:ascii="Times New Roman" w:hAnsi="Times New Roman" w:cs="Times New Roman"/>
          <w:sz w:val="24"/>
          <w:szCs w:val="24"/>
        </w:rPr>
        <w:t xml:space="preserve">. Growth of </w:t>
      </w:r>
      <w:r w:rsidRPr="00D6027E">
        <w:rPr>
          <w:rFonts w:ascii="Times New Roman" w:hAnsi="Times New Roman" w:cs="Times New Roman"/>
          <w:i/>
          <w:iCs/>
          <w:sz w:val="24"/>
          <w:szCs w:val="24"/>
        </w:rPr>
        <w:t>Paecilomyces</w:t>
      </w:r>
      <w:r w:rsidRPr="00D6027E">
        <w:rPr>
          <w:rFonts w:ascii="Times New Roman" w:hAnsi="Times New Roman" w:cs="Times New Roman"/>
          <w:sz w:val="24"/>
          <w:szCs w:val="24"/>
        </w:rPr>
        <w:t xml:space="preserve"> in storage tanks produces thick biofilms</w:t>
      </w:r>
      <w:r w:rsidR="00D74FE0">
        <w:rPr>
          <w:rFonts w:ascii="Times New Roman" w:hAnsi="Times New Roman" w:cs="Times New Roman"/>
          <w:sz w:val="24"/>
          <w:szCs w:val="24"/>
        </w:rPr>
        <w:t>,</w:t>
      </w:r>
      <w:r w:rsidRPr="00D6027E">
        <w:rPr>
          <w:rFonts w:ascii="Times New Roman" w:hAnsi="Times New Roman" w:cs="Times New Roman"/>
          <w:sz w:val="24"/>
          <w:szCs w:val="24"/>
        </w:rPr>
        <w:t xml:space="preserve"> and </w:t>
      </w:r>
      <w:r w:rsidR="00D74FE0">
        <w:rPr>
          <w:rFonts w:ascii="Times New Roman" w:hAnsi="Times New Roman" w:cs="Times New Roman"/>
          <w:sz w:val="24"/>
          <w:szCs w:val="24"/>
        </w:rPr>
        <w:t xml:space="preserve">biofilm </w:t>
      </w:r>
      <w:r w:rsidRPr="00D6027E">
        <w:rPr>
          <w:rFonts w:ascii="Times New Roman" w:hAnsi="Times New Roman" w:cs="Times New Roman"/>
          <w:sz w:val="24"/>
          <w:szCs w:val="24"/>
        </w:rPr>
        <w:t>attachment can hinder the ability of the automatic tank gauge</w:t>
      </w:r>
      <w:r w:rsidR="00D74FE0">
        <w:rPr>
          <w:rFonts w:ascii="Times New Roman" w:hAnsi="Times New Roman" w:cs="Times New Roman"/>
          <w:sz w:val="24"/>
          <w:szCs w:val="24"/>
        </w:rPr>
        <w:t xml:space="preserve"> (ATG)</w:t>
      </w:r>
      <w:r w:rsidRPr="00D6027E">
        <w:rPr>
          <w:rFonts w:ascii="Times New Roman" w:hAnsi="Times New Roman" w:cs="Times New Roman"/>
          <w:sz w:val="24"/>
          <w:szCs w:val="24"/>
        </w:rPr>
        <w:t xml:space="preserve"> to report water intrusion into tanks </w:t>
      </w:r>
      <w:sdt>
        <w:sdtPr>
          <w:rPr>
            <w:rFonts w:ascii="Times New Roman" w:hAnsi="Times New Roman" w:cs="Times New Roman"/>
            <w:sz w:val="24"/>
            <w:szCs w:val="24"/>
          </w:rPr>
          <w:alias w:val="SmartCite Citation"/>
          <w:tag w:val="4a610e40-b469-4b39-858d-398bdfb76afc:3A7DACC4-23E2-B811-7AF7-6C7E2BB70F5A+"/>
          <w:id w:val="2088410998"/>
          <w:placeholder>
            <w:docPart w:val="0B80175A1512421FA847FF74120D33A3"/>
          </w:placeholder>
        </w:sdtPr>
        <w:sdtEndPr/>
        <w:sdtContent>
          <w:r w:rsidRPr="00D6027E">
            <w:rPr>
              <w:rFonts w:ascii="Times New Roman" w:eastAsia="Times New Roman" w:hAnsi="Times New Roman" w:cs="Times New Roman"/>
              <w:color w:val="000000"/>
              <w:sz w:val="24"/>
              <w:szCs w:val="24"/>
            </w:rPr>
            <w:t>(4)</w:t>
          </w:r>
        </w:sdtContent>
      </w:sdt>
      <w:r w:rsidRPr="00D6027E">
        <w:rPr>
          <w:rFonts w:ascii="Times New Roman" w:hAnsi="Times New Roman" w:cs="Times New Roman"/>
          <w:sz w:val="24"/>
          <w:szCs w:val="24"/>
        </w:rPr>
        <w:t xml:space="preserve">. Operators of these tanks are therefore left assuming that their tanks are operating </w:t>
      </w:r>
      <w:r w:rsidR="00151FFF">
        <w:rPr>
          <w:rFonts w:ascii="Times New Roman" w:hAnsi="Times New Roman" w:cs="Times New Roman"/>
          <w:sz w:val="24"/>
          <w:szCs w:val="24"/>
        </w:rPr>
        <w:t>normally</w:t>
      </w:r>
      <w:r w:rsidRPr="00D6027E">
        <w:rPr>
          <w:rFonts w:ascii="Times New Roman" w:hAnsi="Times New Roman" w:cs="Times New Roman"/>
          <w:sz w:val="24"/>
          <w:szCs w:val="24"/>
        </w:rPr>
        <w:t xml:space="preserve">; however, thick biofilms may be establishing </w:t>
      </w:r>
      <w:sdt>
        <w:sdtPr>
          <w:rPr>
            <w:rFonts w:ascii="Times New Roman" w:hAnsi="Times New Roman" w:cs="Times New Roman"/>
            <w:sz w:val="24"/>
            <w:szCs w:val="24"/>
          </w:rPr>
          <w:alias w:val="SmartCite Citation"/>
          <w:tag w:val="4a610e40-b469-4b39-858d-398bdfb76afc:E9B76829-71FE-5B9B-296A-48312C48E992+"/>
          <w:id w:val="-1975675676"/>
          <w:placeholder>
            <w:docPart w:val="0B80175A1512421FA847FF74120D33A3"/>
          </w:placeholder>
        </w:sdtPr>
        <w:sdtEndPr/>
        <w:sdtContent>
          <w:r w:rsidRPr="00D6027E">
            <w:rPr>
              <w:rFonts w:ascii="Times New Roman" w:eastAsia="Times New Roman" w:hAnsi="Times New Roman" w:cs="Times New Roman"/>
              <w:color w:val="000000"/>
              <w:sz w:val="24"/>
              <w:szCs w:val="24"/>
            </w:rPr>
            <w:t>(3)</w:t>
          </w:r>
          <w:r w:rsidR="00151FFF">
            <w:rPr>
              <w:rFonts w:ascii="Times New Roman" w:eastAsia="Times New Roman" w:hAnsi="Times New Roman" w:cs="Times New Roman"/>
              <w:color w:val="000000"/>
              <w:sz w:val="24"/>
              <w:szCs w:val="24"/>
            </w:rPr>
            <w:t>.</w:t>
          </w:r>
        </w:sdtContent>
      </w:sdt>
      <w:r w:rsidRPr="00D6027E">
        <w:rPr>
          <w:rFonts w:ascii="Times New Roman" w:hAnsi="Times New Roman" w:cs="Times New Roman"/>
          <w:sz w:val="24"/>
          <w:szCs w:val="24"/>
        </w:rPr>
        <w:t xml:space="preserve"> It is important to better understand how </w:t>
      </w:r>
      <w:r w:rsidRPr="00D6027E">
        <w:rPr>
          <w:rFonts w:ascii="Times New Roman" w:hAnsi="Times New Roman" w:cs="Times New Roman"/>
          <w:i/>
          <w:iCs/>
          <w:sz w:val="24"/>
          <w:szCs w:val="24"/>
        </w:rPr>
        <w:t>Paecilomyces</w:t>
      </w:r>
      <w:r w:rsidRPr="00D6027E">
        <w:rPr>
          <w:rFonts w:ascii="Times New Roman" w:hAnsi="Times New Roman" w:cs="Times New Roman"/>
          <w:sz w:val="24"/>
          <w:szCs w:val="24"/>
        </w:rPr>
        <w:t xml:space="preserve"> grows in both B20 biodiesel and </w:t>
      </w:r>
      <w:r w:rsidR="00ED5D1E">
        <w:rPr>
          <w:rFonts w:ascii="Times New Roman" w:hAnsi="Times New Roman" w:cs="Times New Roman"/>
          <w:sz w:val="24"/>
          <w:szCs w:val="24"/>
        </w:rPr>
        <w:t xml:space="preserve">B5 </w:t>
      </w:r>
      <w:r w:rsidRPr="00D6027E">
        <w:rPr>
          <w:rFonts w:ascii="Times New Roman" w:hAnsi="Times New Roman" w:cs="Times New Roman"/>
          <w:sz w:val="24"/>
          <w:szCs w:val="24"/>
        </w:rPr>
        <w:t>ULSD and elucidate the metabolic pathways that are involved with its growth in both fuels</w:t>
      </w:r>
      <w:r w:rsidR="00D74FE0">
        <w:rPr>
          <w:rFonts w:ascii="Times New Roman" w:hAnsi="Times New Roman" w:cs="Times New Roman"/>
          <w:sz w:val="24"/>
          <w:szCs w:val="24"/>
        </w:rPr>
        <w:t>. This information can be used to develop molecular based biosensors that can aid operators in diagnosing contamination in their storage tanks.</w:t>
      </w:r>
    </w:p>
    <w:p w14:paraId="3A1C066E" w14:textId="0B83C1D2" w:rsidR="00D6027E" w:rsidRPr="00D6027E" w:rsidRDefault="00D6027E" w:rsidP="00D74FE0">
      <w:pPr>
        <w:spacing w:line="480" w:lineRule="auto"/>
        <w:ind w:firstLine="720"/>
        <w:rPr>
          <w:rFonts w:ascii="Times New Roman" w:hAnsi="Times New Roman" w:cs="Times New Roman"/>
          <w:sz w:val="24"/>
          <w:szCs w:val="24"/>
        </w:rPr>
      </w:pPr>
      <w:r w:rsidRPr="00D6027E">
        <w:rPr>
          <w:rFonts w:ascii="Times New Roman" w:hAnsi="Times New Roman" w:cs="Times New Roman"/>
          <w:sz w:val="24"/>
          <w:szCs w:val="24"/>
        </w:rPr>
        <w:t xml:space="preserve">Microbial contamination of B20 biodiesel and </w:t>
      </w:r>
      <w:r w:rsidR="00D74FE0">
        <w:rPr>
          <w:rFonts w:ascii="Times New Roman" w:hAnsi="Times New Roman" w:cs="Times New Roman"/>
          <w:sz w:val="24"/>
          <w:szCs w:val="24"/>
        </w:rPr>
        <w:t xml:space="preserve">B5 </w:t>
      </w:r>
      <w:r w:rsidRPr="00D6027E">
        <w:rPr>
          <w:rFonts w:ascii="Times New Roman" w:hAnsi="Times New Roman" w:cs="Times New Roman"/>
          <w:sz w:val="24"/>
          <w:szCs w:val="24"/>
        </w:rPr>
        <w:t xml:space="preserve">ULSD fuels has been </w:t>
      </w:r>
      <w:r w:rsidR="00151FFF">
        <w:rPr>
          <w:rFonts w:ascii="Times New Roman" w:hAnsi="Times New Roman" w:cs="Times New Roman"/>
          <w:sz w:val="24"/>
          <w:szCs w:val="24"/>
        </w:rPr>
        <w:t>frequently</w:t>
      </w:r>
      <w:r w:rsidRPr="00D6027E">
        <w:rPr>
          <w:rFonts w:ascii="Times New Roman" w:hAnsi="Times New Roman" w:cs="Times New Roman"/>
          <w:sz w:val="24"/>
          <w:szCs w:val="24"/>
        </w:rPr>
        <w:t xml:space="preserve"> reported by the scientific community and microbial community analyses of contaminated fuels often demonstrate that there can be numerous microbes in the fuels with low diversity indicating that contaminated fuels are dominated by one organism </w:t>
      </w:r>
      <w:sdt>
        <w:sdtPr>
          <w:rPr>
            <w:rFonts w:ascii="Times New Roman" w:hAnsi="Times New Roman" w:cs="Times New Roman"/>
            <w:bCs/>
            <w:sz w:val="24"/>
            <w:szCs w:val="24"/>
          </w:rPr>
          <w:alias w:val="SmartCite Citation"/>
          <w:tag w:val="4a610e40-b469-4b39-858d-398bdfb76afc:e56315a3-c111-455e-9227-b55a7a92f166,4a610e40-b469-4b39-858d-398bdfb76afc:8b35a94b-bdbb-4fe9-892d-5f7c20b01c2c+"/>
          <w:id w:val="1832334084"/>
          <w:placeholder>
            <w:docPart w:val="0B80175A1512421FA847FF74120D33A3"/>
          </w:placeholder>
        </w:sdtPr>
        <w:sdtEndPr/>
        <w:sdtContent>
          <w:r w:rsidRPr="00D6027E">
            <w:rPr>
              <w:rFonts w:ascii="Times New Roman" w:eastAsia="Times New Roman" w:hAnsi="Times New Roman" w:cs="Times New Roman"/>
              <w:color w:val="000000"/>
              <w:sz w:val="24"/>
              <w:szCs w:val="24"/>
            </w:rPr>
            <w:t>(5, 6)</w:t>
          </w:r>
        </w:sdtContent>
      </w:sdt>
      <w:r w:rsidRPr="00D6027E">
        <w:rPr>
          <w:rFonts w:ascii="Times New Roman" w:hAnsi="Times New Roman" w:cs="Times New Roman"/>
          <w:bCs/>
          <w:sz w:val="24"/>
          <w:szCs w:val="24"/>
        </w:rPr>
        <w:t xml:space="preserve">. </w:t>
      </w:r>
      <w:r w:rsidR="00D74FE0">
        <w:rPr>
          <w:rFonts w:ascii="Times New Roman" w:hAnsi="Times New Roman" w:cs="Times New Roman"/>
          <w:bCs/>
          <w:sz w:val="24"/>
          <w:szCs w:val="24"/>
        </w:rPr>
        <w:t>Investigations have</w:t>
      </w:r>
      <w:r w:rsidRPr="00D6027E">
        <w:rPr>
          <w:rFonts w:ascii="Times New Roman" w:hAnsi="Times New Roman" w:cs="Times New Roman"/>
          <w:bCs/>
          <w:sz w:val="24"/>
          <w:szCs w:val="24"/>
        </w:rPr>
        <w:t xml:space="preserve"> primarily focused on studying the bacterial genera</w:t>
      </w:r>
      <w:r w:rsidR="00D74FE0">
        <w:rPr>
          <w:rFonts w:ascii="Times New Roman" w:hAnsi="Times New Roman" w:cs="Times New Roman"/>
          <w:bCs/>
          <w:sz w:val="24"/>
          <w:szCs w:val="24"/>
        </w:rPr>
        <w:t xml:space="preserve"> commonly found in contaminated fuels including</w:t>
      </w:r>
      <w:r w:rsidRPr="00D6027E">
        <w:rPr>
          <w:rFonts w:ascii="Times New Roman" w:hAnsi="Times New Roman" w:cs="Times New Roman"/>
          <w:bCs/>
          <w:sz w:val="24"/>
          <w:szCs w:val="24"/>
        </w:rPr>
        <w:t xml:space="preserve"> </w:t>
      </w:r>
      <w:r w:rsidRPr="00D6027E">
        <w:rPr>
          <w:rFonts w:ascii="Times New Roman" w:hAnsi="Times New Roman" w:cs="Times New Roman"/>
          <w:i/>
          <w:iCs/>
          <w:sz w:val="24"/>
          <w:szCs w:val="24"/>
        </w:rPr>
        <w:t>Bacillus</w:t>
      </w:r>
      <w:r w:rsidRPr="00D6027E">
        <w:rPr>
          <w:rFonts w:ascii="Times New Roman" w:hAnsi="Times New Roman" w:cs="Times New Roman"/>
          <w:sz w:val="24"/>
          <w:szCs w:val="24"/>
        </w:rPr>
        <w:t xml:space="preserve">, </w:t>
      </w:r>
      <w:r w:rsidRPr="00D6027E">
        <w:rPr>
          <w:rFonts w:ascii="Times New Roman" w:hAnsi="Times New Roman" w:cs="Times New Roman"/>
          <w:i/>
          <w:iCs/>
          <w:sz w:val="24"/>
          <w:szCs w:val="24"/>
        </w:rPr>
        <w:t>Pseudomonas</w:t>
      </w:r>
      <w:r w:rsidRPr="00D6027E">
        <w:rPr>
          <w:rFonts w:ascii="Times New Roman" w:hAnsi="Times New Roman" w:cs="Times New Roman"/>
          <w:sz w:val="24"/>
          <w:szCs w:val="24"/>
        </w:rPr>
        <w:t xml:space="preserve">, </w:t>
      </w:r>
      <w:r w:rsidRPr="00D6027E">
        <w:rPr>
          <w:rFonts w:ascii="Times New Roman" w:hAnsi="Times New Roman" w:cs="Times New Roman"/>
          <w:i/>
          <w:iCs/>
          <w:sz w:val="24"/>
          <w:szCs w:val="24"/>
        </w:rPr>
        <w:t>Serratia</w:t>
      </w:r>
      <w:r w:rsidRPr="00D6027E">
        <w:rPr>
          <w:rFonts w:ascii="Times New Roman" w:hAnsi="Times New Roman" w:cs="Times New Roman"/>
          <w:sz w:val="24"/>
          <w:szCs w:val="24"/>
        </w:rPr>
        <w:t xml:space="preserve">, </w:t>
      </w:r>
      <w:r w:rsidRPr="00D6027E">
        <w:rPr>
          <w:rFonts w:ascii="Times New Roman" w:hAnsi="Times New Roman" w:cs="Times New Roman"/>
          <w:i/>
          <w:iCs/>
          <w:sz w:val="24"/>
          <w:szCs w:val="24"/>
        </w:rPr>
        <w:t>F</w:t>
      </w:r>
      <w:r w:rsidR="00151FFF">
        <w:rPr>
          <w:rFonts w:ascii="Times New Roman" w:hAnsi="Times New Roman" w:cs="Times New Roman"/>
          <w:i/>
          <w:iCs/>
          <w:sz w:val="24"/>
          <w:szCs w:val="24"/>
        </w:rPr>
        <w:t>l</w:t>
      </w:r>
      <w:r w:rsidRPr="00D6027E">
        <w:rPr>
          <w:rFonts w:ascii="Times New Roman" w:hAnsi="Times New Roman" w:cs="Times New Roman"/>
          <w:i/>
          <w:iCs/>
          <w:sz w:val="24"/>
          <w:szCs w:val="24"/>
        </w:rPr>
        <w:t>avobacterium</w:t>
      </w:r>
      <w:r w:rsidRPr="00D6027E">
        <w:rPr>
          <w:rFonts w:ascii="Times New Roman" w:hAnsi="Times New Roman" w:cs="Times New Roman"/>
          <w:sz w:val="24"/>
          <w:szCs w:val="24"/>
        </w:rPr>
        <w:t xml:space="preserve">, and </w:t>
      </w:r>
      <w:proofErr w:type="spellStart"/>
      <w:r w:rsidRPr="00D6027E">
        <w:rPr>
          <w:rFonts w:ascii="Times New Roman" w:hAnsi="Times New Roman" w:cs="Times New Roman"/>
          <w:i/>
          <w:iCs/>
          <w:sz w:val="24"/>
          <w:szCs w:val="24"/>
        </w:rPr>
        <w:t>Sphingomonas</w:t>
      </w:r>
      <w:proofErr w:type="spellEnd"/>
      <w:r w:rsidRPr="00D6027E">
        <w:rPr>
          <w:rFonts w:ascii="Times New Roman" w:hAnsi="Times New Roman" w:cs="Times New Roman"/>
          <w:sz w:val="24"/>
          <w:szCs w:val="24"/>
        </w:rPr>
        <w:t xml:space="preserve"> as well as a few fungal </w:t>
      </w:r>
      <w:r w:rsidRPr="00D6027E">
        <w:rPr>
          <w:rFonts w:ascii="Times New Roman" w:hAnsi="Times New Roman" w:cs="Times New Roman"/>
          <w:sz w:val="24"/>
          <w:szCs w:val="24"/>
        </w:rPr>
        <w:lastRenderedPageBreak/>
        <w:t xml:space="preserve">genera including </w:t>
      </w:r>
      <w:r w:rsidRPr="00D6027E">
        <w:rPr>
          <w:rFonts w:ascii="Times New Roman" w:hAnsi="Times New Roman" w:cs="Times New Roman"/>
          <w:i/>
          <w:iCs/>
          <w:sz w:val="24"/>
          <w:szCs w:val="24"/>
        </w:rPr>
        <w:t>Aspergillus</w:t>
      </w:r>
      <w:r w:rsidRPr="00D6027E">
        <w:rPr>
          <w:rFonts w:ascii="Times New Roman" w:hAnsi="Times New Roman" w:cs="Times New Roman"/>
          <w:sz w:val="24"/>
          <w:szCs w:val="24"/>
        </w:rPr>
        <w:t xml:space="preserve">, </w:t>
      </w:r>
      <w:proofErr w:type="spellStart"/>
      <w:r w:rsidRPr="00D6027E">
        <w:rPr>
          <w:rFonts w:ascii="Times New Roman" w:hAnsi="Times New Roman" w:cs="Times New Roman"/>
          <w:i/>
          <w:iCs/>
          <w:sz w:val="24"/>
          <w:szCs w:val="24"/>
        </w:rPr>
        <w:t>Hormoconis</w:t>
      </w:r>
      <w:proofErr w:type="spellEnd"/>
      <w:r w:rsidRPr="00D6027E">
        <w:rPr>
          <w:rFonts w:ascii="Times New Roman" w:hAnsi="Times New Roman" w:cs="Times New Roman"/>
          <w:sz w:val="24"/>
          <w:szCs w:val="24"/>
        </w:rPr>
        <w:t>,</w:t>
      </w:r>
      <w:r w:rsidRPr="00D6027E">
        <w:rPr>
          <w:rFonts w:ascii="Times New Roman" w:hAnsi="Times New Roman" w:cs="Times New Roman"/>
          <w:i/>
          <w:iCs/>
          <w:sz w:val="24"/>
          <w:szCs w:val="24"/>
        </w:rPr>
        <w:t xml:space="preserve"> </w:t>
      </w:r>
      <w:r w:rsidRPr="00D6027E">
        <w:rPr>
          <w:rFonts w:ascii="Times New Roman" w:hAnsi="Times New Roman" w:cs="Times New Roman"/>
          <w:sz w:val="24"/>
          <w:szCs w:val="24"/>
        </w:rPr>
        <w:t xml:space="preserve">and recently </w:t>
      </w:r>
      <w:r w:rsidRPr="00D6027E">
        <w:rPr>
          <w:rFonts w:ascii="Times New Roman" w:hAnsi="Times New Roman" w:cs="Times New Roman"/>
          <w:i/>
          <w:iCs/>
          <w:sz w:val="24"/>
          <w:szCs w:val="24"/>
        </w:rPr>
        <w:t>Paecilomyces</w:t>
      </w:r>
      <w:r w:rsidRPr="00D6027E">
        <w:rPr>
          <w:rFonts w:ascii="Times New Roman" w:hAnsi="Times New Roman" w:cs="Times New Roman"/>
          <w:sz w:val="24"/>
          <w:szCs w:val="24"/>
        </w:rPr>
        <w:t xml:space="preserve"> </w:t>
      </w:r>
      <w:sdt>
        <w:sdtPr>
          <w:rPr>
            <w:rFonts w:ascii="Times New Roman" w:hAnsi="Times New Roman" w:cs="Times New Roman"/>
            <w:sz w:val="24"/>
            <w:szCs w:val="24"/>
          </w:rPr>
          <w:alias w:val="SmartCite Citation"/>
          <w:tag w:val="4a610e40-b469-4b39-858d-398bdfb76afc:8679a266-91ae-4e54-83ce-f26c009d7269,4a610e40-b469-4b39-858d-398bdfb76afc:1f8cc46b-fdd7-4b62-8a97-31b681d901b3,4a610e40-b469-4b39-858d-398bdfb76afc:6DAA6057-C634-D878-BB03-E3D4E1A4951B,4a610e40-b469-4b39-858d-398bdfb76afc:f63064f0-8998-466d-a922-ae29f9df5211,4a610e40-b469-4b39-858d-398bdfb76afc:B108B4C5-F20D-3A88-3A86-CB53818CA01B+"/>
          <w:id w:val="-311330406"/>
          <w:placeholder>
            <w:docPart w:val="0B80175A1512421FA847FF74120D33A3"/>
          </w:placeholder>
        </w:sdtPr>
        <w:sdtEndPr/>
        <w:sdtContent>
          <w:r w:rsidRPr="00D6027E">
            <w:rPr>
              <w:rFonts w:ascii="Times New Roman" w:eastAsia="Times New Roman" w:hAnsi="Times New Roman" w:cs="Times New Roman"/>
              <w:color w:val="000000"/>
              <w:sz w:val="24"/>
              <w:szCs w:val="24"/>
            </w:rPr>
            <w:t>(2, 7–10)</w:t>
          </w:r>
        </w:sdtContent>
      </w:sdt>
      <w:r w:rsidRPr="00D6027E">
        <w:rPr>
          <w:rFonts w:ascii="Times New Roman" w:hAnsi="Times New Roman" w:cs="Times New Roman"/>
          <w:sz w:val="24"/>
          <w:szCs w:val="24"/>
        </w:rPr>
        <w:t xml:space="preserve">. </w:t>
      </w:r>
      <w:r w:rsidRPr="00D6027E">
        <w:rPr>
          <w:rFonts w:ascii="Times New Roman" w:hAnsi="Times New Roman" w:cs="Times New Roman"/>
          <w:i/>
          <w:iCs/>
          <w:sz w:val="24"/>
          <w:szCs w:val="24"/>
        </w:rPr>
        <w:t>Paecilomyces</w:t>
      </w:r>
      <w:r w:rsidRPr="00D6027E">
        <w:rPr>
          <w:rFonts w:ascii="Times New Roman" w:hAnsi="Times New Roman" w:cs="Times New Roman"/>
          <w:sz w:val="24"/>
          <w:szCs w:val="24"/>
        </w:rPr>
        <w:t xml:space="preserve"> has previously been implicated in the spoiling of foods due to </w:t>
      </w:r>
      <w:r w:rsidR="00151FFF">
        <w:rPr>
          <w:rFonts w:ascii="Times New Roman" w:hAnsi="Times New Roman" w:cs="Times New Roman"/>
          <w:sz w:val="24"/>
          <w:szCs w:val="24"/>
        </w:rPr>
        <w:t>its</w:t>
      </w:r>
      <w:r w:rsidRPr="00D6027E">
        <w:rPr>
          <w:rFonts w:ascii="Times New Roman" w:hAnsi="Times New Roman" w:cs="Times New Roman"/>
          <w:sz w:val="24"/>
          <w:szCs w:val="24"/>
        </w:rPr>
        <w:t xml:space="preserve"> ability to produce ascospores and resist heat treatment </w:t>
      </w:r>
      <w:sdt>
        <w:sdtPr>
          <w:rPr>
            <w:rFonts w:ascii="Times New Roman" w:hAnsi="Times New Roman" w:cs="Times New Roman"/>
            <w:sz w:val="24"/>
            <w:szCs w:val="24"/>
          </w:rPr>
          <w:alias w:val="SmartCite Citation"/>
          <w:tag w:val="4a610e40-b469-4b39-858d-398bdfb76afc:4A09317E-84C2-00F7-9F1B-E3D4E1791507+"/>
          <w:id w:val="-1200244583"/>
          <w:placeholder>
            <w:docPart w:val="0B80175A1512421FA847FF74120D33A3"/>
          </w:placeholder>
        </w:sdtPr>
        <w:sdtEndPr/>
        <w:sdtContent>
          <w:r w:rsidRPr="00D6027E">
            <w:rPr>
              <w:rFonts w:ascii="Times New Roman" w:eastAsia="Times New Roman" w:hAnsi="Times New Roman" w:cs="Times New Roman"/>
              <w:color w:val="000000"/>
              <w:sz w:val="24"/>
              <w:szCs w:val="24"/>
            </w:rPr>
            <w:t>(1)</w:t>
          </w:r>
          <w:r w:rsidR="00151FFF">
            <w:rPr>
              <w:rFonts w:ascii="Times New Roman" w:eastAsia="Times New Roman" w:hAnsi="Times New Roman" w:cs="Times New Roman"/>
              <w:color w:val="000000"/>
              <w:sz w:val="24"/>
              <w:szCs w:val="24"/>
            </w:rPr>
            <w:t>.</w:t>
          </w:r>
        </w:sdtContent>
      </w:sdt>
      <w:r w:rsidRPr="00D6027E">
        <w:rPr>
          <w:rFonts w:ascii="Times New Roman" w:hAnsi="Times New Roman" w:cs="Times New Roman"/>
          <w:sz w:val="24"/>
          <w:szCs w:val="24"/>
        </w:rPr>
        <w:t xml:space="preserve"> However, a</w:t>
      </w:r>
      <w:r w:rsidR="00151FFF">
        <w:rPr>
          <w:rFonts w:ascii="Times New Roman" w:hAnsi="Times New Roman" w:cs="Times New Roman"/>
          <w:sz w:val="24"/>
          <w:szCs w:val="24"/>
        </w:rPr>
        <w:t xml:space="preserve"> </w:t>
      </w:r>
      <w:r w:rsidRPr="00D6027E">
        <w:rPr>
          <w:rFonts w:ascii="Times New Roman" w:hAnsi="Times New Roman" w:cs="Times New Roman"/>
          <w:sz w:val="24"/>
          <w:szCs w:val="24"/>
        </w:rPr>
        <w:t>gap exists in understanding how this organism survives in contaminated fuel samples and presents an opportunity to explore how these organisms can degrade fuels. Due to the lack of diversity in contaminated fuel systems, investigations on prominent members</w:t>
      </w:r>
      <w:r w:rsidR="00151FFF">
        <w:rPr>
          <w:rFonts w:ascii="Times New Roman" w:hAnsi="Times New Roman" w:cs="Times New Roman"/>
          <w:sz w:val="24"/>
          <w:szCs w:val="24"/>
        </w:rPr>
        <w:t xml:space="preserve"> known to contaminate these tanks</w:t>
      </w:r>
      <w:r w:rsidRPr="00D6027E">
        <w:rPr>
          <w:rFonts w:ascii="Times New Roman" w:hAnsi="Times New Roman" w:cs="Times New Roman"/>
          <w:sz w:val="24"/>
          <w:szCs w:val="24"/>
        </w:rPr>
        <w:t xml:space="preserve"> provide insights </w:t>
      </w:r>
      <w:r w:rsidR="00ED0C6B">
        <w:rPr>
          <w:rFonts w:ascii="Times New Roman" w:hAnsi="Times New Roman" w:cs="Times New Roman"/>
          <w:sz w:val="24"/>
          <w:szCs w:val="24"/>
        </w:rPr>
        <w:t>the overall performance of the fuel tank system</w:t>
      </w:r>
      <w:r w:rsidRPr="00D6027E">
        <w:rPr>
          <w:rFonts w:ascii="Times New Roman" w:hAnsi="Times New Roman" w:cs="Times New Roman"/>
          <w:sz w:val="24"/>
          <w:szCs w:val="24"/>
        </w:rPr>
        <w:t xml:space="preserve">. </w:t>
      </w:r>
    </w:p>
    <w:p w14:paraId="602F6A06" w14:textId="405E6A32" w:rsidR="00D6027E" w:rsidRPr="00D6027E" w:rsidRDefault="00D6027E" w:rsidP="00D6027E">
      <w:pPr>
        <w:spacing w:line="480" w:lineRule="auto"/>
        <w:rPr>
          <w:rFonts w:ascii="Times New Roman" w:hAnsi="Times New Roman" w:cs="Times New Roman"/>
          <w:sz w:val="24"/>
          <w:szCs w:val="24"/>
        </w:rPr>
      </w:pPr>
      <w:r w:rsidRPr="00D6027E">
        <w:rPr>
          <w:rFonts w:ascii="Times New Roman" w:hAnsi="Times New Roman" w:cs="Times New Roman"/>
          <w:sz w:val="24"/>
          <w:szCs w:val="24"/>
        </w:rPr>
        <w:tab/>
        <w:t xml:space="preserve">Fungal oxidation and degradation of FAME, alkanes, alkenes, and aromatic hydrocarbons are mediated by different enzymes such as lipases, monooxygenases, dioxygenases, cytochrome P450, and peroxidases </w:t>
      </w:r>
      <w:sdt>
        <w:sdtPr>
          <w:rPr>
            <w:rFonts w:ascii="Times New Roman" w:hAnsi="Times New Roman" w:cs="Times New Roman"/>
            <w:sz w:val="24"/>
            <w:szCs w:val="24"/>
          </w:rPr>
          <w:alias w:val="SmartCite Citation"/>
          <w:tag w:val="4a610e40-b469-4b39-858d-398bdfb76afc:92814B4E-2332-CF46-5F56-6211CEDC850D,4a610e40-b469-4b39-858d-398bdfb76afc:1f8cc46b-fdd7-4b62-8a97-31b681d901b3,4a610e40-b469-4b39-858d-398bdfb76afc:ef0d252d-5211-4f8b-b646-ff1a86e07a1a+"/>
          <w:id w:val="-650825561"/>
          <w:placeholder>
            <w:docPart w:val="0B80175A1512421FA847FF74120D33A3"/>
          </w:placeholder>
        </w:sdtPr>
        <w:sdtEndPr/>
        <w:sdtContent>
          <w:r w:rsidRPr="00D6027E">
            <w:rPr>
              <w:rFonts w:ascii="Times New Roman" w:eastAsia="Times New Roman" w:hAnsi="Times New Roman" w:cs="Times New Roman"/>
              <w:color w:val="000000"/>
              <w:sz w:val="24"/>
              <w:szCs w:val="24"/>
            </w:rPr>
            <w:t>(8, 11, 12)</w:t>
          </w:r>
          <w:r w:rsidR="00151FFF">
            <w:rPr>
              <w:rFonts w:ascii="Times New Roman" w:eastAsia="Times New Roman" w:hAnsi="Times New Roman" w:cs="Times New Roman"/>
              <w:color w:val="000000"/>
              <w:sz w:val="24"/>
              <w:szCs w:val="24"/>
            </w:rPr>
            <w:t>.</w:t>
          </w:r>
        </w:sdtContent>
      </w:sdt>
      <w:r w:rsidRPr="00D6027E">
        <w:rPr>
          <w:rFonts w:ascii="Times New Roman" w:hAnsi="Times New Roman" w:cs="Times New Roman"/>
          <w:sz w:val="24"/>
          <w:szCs w:val="24"/>
        </w:rPr>
        <w:t xml:space="preserve"> B20 biodiesel and </w:t>
      </w:r>
      <w:r w:rsidR="00ED5D1E">
        <w:rPr>
          <w:rFonts w:ascii="Times New Roman" w:hAnsi="Times New Roman" w:cs="Times New Roman"/>
          <w:sz w:val="24"/>
          <w:szCs w:val="24"/>
        </w:rPr>
        <w:t xml:space="preserve">B5 </w:t>
      </w:r>
      <w:r w:rsidRPr="00D6027E">
        <w:rPr>
          <w:rFonts w:ascii="Times New Roman" w:hAnsi="Times New Roman" w:cs="Times New Roman"/>
          <w:sz w:val="24"/>
          <w:szCs w:val="24"/>
        </w:rPr>
        <w:t>ULSD consists of hydrocarbons with different chain lengths, aromatic hydrocarbons, and fatty acid methyl esters with different degrees of saturation and fatty acid chain length</w:t>
      </w:r>
      <w:r w:rsidR="00151FFF">
        <w:rPr>
          <w:rFonts w:ascii="Times New Roman" w:hAnsi="Times New Roman" w:cs="Times New Roman"/>
          <w:sz w:val="24"/>
          <w:szCs w:val="24"/>
        </w:rPr>
        <w:t xml:space="preserve"> </w:t>
      </w:r>
      <w:sdt>
        <w:sdtPr>
          <w:rPr>
            <w:rFonts w:ascii="Times New Roman" w:hAnsi="Times New Roman" w:cs="Times New Roman"/>
            <w:sz w:val="24"/>
            <w:szCs w:val="24"/>
          </w:rPr>
          <w:alias w:val="SmartCite Citation"/>
          <w:tag w:val="4a610e40-b469-4b39-858d-398bdfb76afc:2C019095-4CD3-5D8E-C80F-E3D4E172F17B,4a610e40-b469-4b39-858d-398bdfb76afc:1D94E171-1327-268D-98F8-F8EBD1BB47E4,4a610e40-b469-4b39-858d-398bdfb76afc:EB0A5A0D-C648-0593-04EC-707287C9B8AB+"/>
          <w:id w:val="1915361067"/>
          <w:placeholder>
            <w:docPart w:val="0B80175A1512421FA847FF74120D33A3"/>
          </w:placeholder>
        </w:sdtPr>
        <w:sdtEndPr/>
        <w:sdtContent>
          <w:r w:rsidRPr="00D6027E">
            <w:rPr>
              <w:rFonts w:ascii="Times New Roman" w:eastAsia="Times New Roman" w:hAnsi="Times New Roman" w:cs="Times New Roman"/>
              <w:color w:val="000000"/>
              <w:sz w:val="24"/>
              <w:szCs w:val="24"/>
            </w:rPr>
            <w:t>(13–15)</w:t>
          </w:r>
        </w:sdtContent>
      </w:sdt>
      <w:r w:rsidRPr="00D6027E">
        <w:rPr>
          <w:rFonts w:ascii="Times New Roman" w:hAnsi="Times New Roman" w:cs="Times New Roman"/>
          <w:sz w:val="24"/>
          <w:szCs w:val="24"/>
        </w:rPr>
        <w:t xml:space="preserve">. Under aerobic conditions, metabolism of FAME and hydrocarbons in biodiesel and ULSD results in the production of organic acids, which can be corrosive to metals </w:t>
      </w:r>
      <w:sdt>
        <w:sdtPr>
          <w:rPr>
            <w:rFonts w:ascii="Times New Roman" w:hAnsi="Times New Roman" w:cs="Times New Roman"/>
            <w:sz w:val="24"/>
            <w:szCs w:val="24"/>
          </w:rPr>
          <w:alias w:val="SmartCite Citation"/>
          <w:tag w:val="4a610e40-b469-4b39-858d-398bdfb76afc:15144fef-f68c-4c1c-9b15-22950a066947,4a610e40-b469-4b39-858d-398bdfb76afc:e70d52d3-59bd-4f92-a92b-21478f781c81+"/>
          <w:id w:val="650096516"/>
          <w:placeholder>
            <w:docPart w:val="0B80175A1512421FA847FF74120D33A3"/>
          </w:placeholder>
        </w:sdtPr>
        <w:sdtEndPr/>
        <w:sdtContent>
          <w:r w:rsidRPr="00D6027E">
            <w:rPr>
              <w:rFonts w:ascii="Times New Roman" w:eastAsia="Times New Roman" w:hAnsi="Times New Roman" w:cs="Times New Roman"/>
              <w:color w:val="000000"/>
              <w:sz w:val="24"/>
              <w:szCs w:val="24"/>
            </w:rPr>
            <w:t>(16, 17)</w:t>
          </w:r>
        </w:sdtContent>
      </w:sdt>
      <w:r w:rsidRPr="00D6027E">
        <w:rPr>
          <w:rFonts w:ascii="Times New Roman" w:hAnsi="Times New Roman" w:cs="Times New Roman"/>
          <w:sz w:val="24"/>
          <w:szCs w:val="24"/>
        </w:rPr>
        <w:t>. While there is a general understanding of how fungi can grow in fuels by metabolizing hydrocarbons and FAME, exactly which genes are expressed in different fuel compositions and in different stages of growth is unknown.</w:t>
      </w:r>
    </w:p>
    <w:p w14:paraId="16034DA3" w14:textId="4A0CD115" w:rsidR="00D6027E" w:rsidRPr="00D6027E" w:rsidRDefault="00D6027E" w:rsidP="00D6027E">
      <w:pPr>
        <w:spacing w:line="480" w:lineRule="auto"/>
        <w:rPr>
          <w:rFonts w:ascii="Times New Roman" w:hAnsi="Times New Roman" w:cs="Times New Roman"/>
          <w:sz w:val="24"/>
          <w:szCs w:val="24"/>
        </w:rPr>
      </w:pPr>
      <w:r w:rsidRPr="00D6027E">
        <w:rPr>
          <w:rFonts w:ascii="Times New Roman" w:hAnsi="Times New Roman" w:cs="Times New Roman"/>
          <w:sz w:val="24"/>
          <w:szCs w:val="24"/>
        </w:rPr>
        <w:tab/>
        <w:t xml:space="preserve">In this study, we aimed to </w:t>
      </w:r>
      <w:r w:rsidR="00ED0C6B">
        <w:rPr>
          <w:rFonts w:ascii="Times New Roman" w:hAnsi="Times New Roman" w:cs="Times New Roman"/>
          <w:sz w:val="24"/>
          <w:szCs w:val="24"/>
        </w:rPr>
        <w:t>better understand</w:t>
      </w:r>
      <w:r w:rsidRPr="00D6027E">
        <w:rPr>
          <w:rFonts w:ascii="Times New Roman" w:hAnsi="Times New Roman" w:cs="Times New Roman"/>
          <w:sz w:val="24"/>
          <w:szCs w:val="24"/>
        </w:rPr>
        <w:t xml:space="preserve"> how the prominent fuel contaminating fungus </w:t>
      </w:r>
      <w:r w:rsidRPr="00D6027E">
        <w:rPr>
          <w:rFonts w:ascii="Times New Roman" w:hAnsi="Times New Roman" w:cs="Times New Roman"/>
          <w:i/>
          <w:iCs/>
          <w:sz w:val="24"/>
          <w:szCs w:val="24"/>
        </w:rPr>
        <w:t xml:space="preserve">Paecilomyces </w:t>
      </w:r>
      <w:r w:rsidRPr="00D6027E">
        <w:rPr>
          <w:rFonts w:ascii="Times New Roman" w:hAnsi="Times New Roman" w:cs="Times New Roman"/>
          <w:sz w:val="24"/>
          <w:szCs w:val="24"/>
        </w:rPr>
        <w:t xml:space="preserve">grows in both B20 biodiesel and </w:t>
      </w:r>
      <w:r w:rsidR="00ED5D1E">
        <w:rPr>
          <w:rFonts w:ascii="Times New Roman" w:hAnsi="Times New Roman" w:cs="Times New Roman"/>
          <w:sz w:val="24"/>
          <w:szCs w:val="24"/>
        </w:rPr>
        <w:t xml:space="preserve">B5 </w:t>
      </w:r>
      <w:r w:rsidRPr="00D6027E">
        <w:rPr>
          <w:rFonts w:ascii="Times New Roman" w:hAnsi="Times New Roman" w:cs="Times New Roman"/>
          <w:sz w:val="24"/>
          <w:szCs w:val="24"/>
        </w:rPr>
        <w:t xml:space="preserve">ULSD. Traditional wet lab techniques and transcriptomics were employed to better understand how this fungus grew on the fuels and what enzymes were expressed during different stages of growth. </w:t>
      </w:r>
      <w:r w:rsidRPr="00D6027E">
        <w:rPr>
          <w:rFonts w:ascii="Times New Roman" w:hAnsi="Times New Roman" w:cs="Times New Roman"/>
          <w:i/>
          <w:iCs/>
          <w:sz w:val="24"/>
          <w:szCs w:val="24"/>
        </w:rPr>
        <w:t>Paecilomyces</w:t>
      </w:r>
      <w:r w:rsidRPr="00D6027E">
        <w:rPr>
          <w:rFonts w:ascii="Times New Roman" w:hAnsi="Times New Roman" w:cs="Times New Roman"/>
          <w:sz w:val="24"/>
          <w:szCs w:val="24"/>
        </w:rPr>
        <w:t xml:space="preserve"> AF001 growth was monitored on B20 and </w:t>
      </w:r>
      <w:r w:rsidR="00ED5D1E">
        <w:rPr>
          <w:rFonts w:ascii="Times New Roman" w:hAnsi="Times New Roman" w:cs="Times New Roman"/>
          <w:sz w:val="24"/>
          <w:szCs w:val="24"/>
        </w:rPr>
        <w:t xml:space="preserve">B5 </w:t>
      </w:r>
      <w:r w:rsidRPr="00D6027E">
        <w:rPr>
          <w:rFonts w:ascii="Times New Roman" w:hAnsi="Times New Roman" w:cs="Times New Roman"/>
          <w:sz w:val="24"/>
          <w:szCs w:val="24"/>
        </w:rPr>
        <w:t xml:space="preserve">ULSD to determine the lag, log, and stationary phases of this organism so that sampling for lipase activity and transcriptomic analyses can be done at these time points since different growth stages tend to have dynamic changes in different genes </w:t>
      </w:r>
      <w:r w:rsidRPr="00D6027E">
        <w:rPr>
          <w:rFonts w:ascii="Times New Roman" w:hAnsi="Times New Roman" w:cs="Times New Roman"/>
          <w:sz w:val="24"/>
          <w:szCs w:val="24"/>
        </w:rPr>
        <w:lastRenderedPageBreak/>
        <w:t xml:space="preserve">expression </w:t>
      </w:r>
      <w:sdt>
        <w:sdtPr>
          <w:rPr>
            <w:rFonts w:ascii="Times New Roman" w:hAnsi="Times New Roman" w:cs="Times New Roman"/>
            <w:sz w:val="24"/>
            <w:szCs w:val="24"/>
          </w:rPr>
          <w:alias w:val="SmartCite Citation"/>
          <w:tag w:val="4a610e40-b469-4b39-858d-398bdfb76afc:baf311db-088a-4a3d-a160-2fb5e433c7c9+"/>
          <w:id w:val="-473304211"/>
          <w:placeholder>
            <w:docPart w:val="0B80175A1512421FA847FF74120D33A3"/>
          </w:placeholder>
        </w:sdtPr>
        <w:sdtEndPr/>
        <w:sdtContent>
          <w:r w:rsidRPr="00D6027E">
            <w:rPr>
              <w:rFonts w:ascii="Times New Roman" w:eastAsia="Times New Roman" w:hAnsi="Times New Roman" w:cs="Times New Roman"/>
              <w:color w:val="000000"/>
              <w:sz w:val="24"/>
              <w:szCs w:val="24"/>
            </w:rPr>
            <w:t>(18)</w:t>
          </w:r>
        </w:sdtContent>
      </w:sdt>
      <w:r w:rsidRPr="00D6027E">
        <w:rPr>
          <w:rFonts w:ascii="Times New Roman" w:hAnsi="Times New Roman" w:cs="Times New Roman"/>
          <w:sz w:val="24"/>
          <w:szCs w:val="24"/>
        </w:rPr>
        <w:t xml:space="preserve">. Specific genes were analyzed related to hydrocarbon and FAME degradation including </w:t>
      </w:r>
      <w:r w:rsidR="00ED0C6B">
        <w:rPr>
          <w:rFonts w:ascii="Times New Roman" w:hAnsi="Times New Roman" w:cs="Times New Roman"/>
          <w:sz w:val="24"/>
          <w:szCs w:val="24"/>
        </w:rPr>
        <w:t xml:space="preserve">those encoding </w:t>
      </w:r>
      <w:r w:rsidRPr="00D6027E">
        <w:rPr>
          <w:rFonts w:ascii="Times New Roman" w:hAnsi="Times New Roman" w:cs="Times New Roman"/>
          <w:sz w:val="24"/>
          <w:szCs w:val="24"/>
        </w:rPr>
        <w:t xml:space="preserve">lipase activity, beta-oxidation, and mono and dioxygenases. Having a better understanding of how </w:t>
      </w:r>
      <w:r w:rsidRPr="00D6027E">
        <w:rPr>
          <w:rFonts w:ascii="Times New Roman" w:hAnsi="Times New Roman" w:cs="Times New Roman"/>
          <w:i/>
          <w:iCs/>
          <w:sz w:val="24"/>
          <w:szCs w:val="24"/>
        </w:rPr>
        <w:t>Paecilomyces</w:t>
      </w:r>
      <w:r w:rsidRPr="00D6027E">
        <w:rPr>
          <w:rFonts w:ascii="Times New Roman" w:hAnsi="Times New Roman" w:cs="Times New Roman"/>
          <w:sz w:val="24"/>
          <w:szCs w:val="24"/>
        </w:rPr>
        <w:t xml:space="preserve"> </w:t>
      </w:r>
      <w:r w:rsidR="00ED0C6B">
        <w:rPr>
          <w:rFonts w:ascii="Times New Roman" w:hAnsi="Times New Roman" w:cs="Times New Roman"/>
          <w:sz w:val="24"/>
          <w:szCs w:val="24"/>
        </w:rPr>
        <w:t>metabolizes</w:t>
      </w:r>
      <w:r w:rsidRPr="00D6027E">
        <w:rPr>
          <w:rFonts w:ascii="Times New Roman" w:hAnsi="Times New Roman" w:cs="Times New Roman"/>
          <w:sz w:val="24"/>
          <w:szCs w:val="24"/>
        </w:rPr>
        <w:t xml:space="preserve"> both B20 biodiesel and </w:t>
      </w:r>
      <w:r w:rsidR="00ED5D1E">
        <w:rPr>
          <w:rFonts w:ascii="Times New Roman" w:hAnsi="Times New Roman" w:cs="Times New Roman"/>
          <w:sz w:val="24"/>
          <w:szCs w:val="24"/>
        </w:rPr>
        <w:t xml:space="preserve">B5 </w:t>
      </w:r>
      <w:r w:rsidRPr="00D6027E">
        <w:rPr>
          <w:rFonts w:ascii="Times New Roman" w:hAnsi="Times New Roman" w:cs="Times New Roman"/>
          <w:sz w:val="24"/>
          <w:szCs w:val="24"/>
        </w:rPr>
        <w:t>ULSD can be used in future studies to develop tools for rapid detection of contamination in fuel storage tanks.</w:t>
      </w:r>
    </w:p>
    <w:p w14:paraId="28FEF52D" w14:textId="738BCD7D" w:rsidR="008C7CFD" w:rsidRPr="008C7CFD" w:rsidRDefault="00D6027E" w:rsidP="004669A7">
      <w:pPr>
        <w:pStyle w:val="Heading2"/>
      </w:pPr>
      <w:bookmarkStart w:id="129" w:name="_Toc89854626"/>
      <w:r w:rsidRPr="00D6027E">
        <w:t>Results</w:t>
      </w:r>
      <w:bookmarkEnd w:id="129"/>
    </w:p>
    <w:p w14:paraId="444695DA" w14:textId="152BA1E5" w:rsidR="008C7CFD" w:rsidRPr="008C7CFD" w:rsidRDefault="00D6027E" w:rsidP="004669A7">
      <w:pPr>
        <w:pStyle w:val="Heading3"/>
      </w:pPr>
      <w:bookmarkStart w:id="130" w:name="_Toc89854627"/>
      <w:r w:rsidRPr="008C7CFD">
        <w:rPr>
          <w:rStyle w:val="Heading3Char"/>
          <w:b/>
        </w:rPr>
        <w:t>Fuel Sterilization and Selection</w:t>
      </w:r>
      <w:bookmarkEnd w:id="130"/>
    </w:p>
    <w:p w14:paraId="257E30DB" w14:textId="14129B9C" w:rsidR="00D6027E" w:rsidRPr="00D6027E" w:rsidRDefault="00D6027E" w:rsidP="00D6027E">
      <w:pPr>
        <w:spacing w:line="480" w:lineRule="auto"/>
        <w:ind w:firstLine="720"/>
        <w:rPr>
          <w:rFonts w:ascii="Times New Roman" w:hAnsi="Times New Roman" w:cs="Times New Roman"/>
          <w:sz w:val="24"/>
          <w:szCs w:val="24"/>
        </w:rPr>
      </w:pPr>
      <w:r w:rsidRPr="00D6027E">
        <w:rPr>
          <w:rFonts w:ascii="Times New Roman" w:hAnsi="Times New Roman" w:cs="Times New Roman"/>
          <w:sz w:val="24"/>
          <w:szCs w:val="24"/>
        </w:rPr>
        <w:t xml:space="preserve">B20 </w:t>
      </w:r>
      <w:r w:rsidR="00ED5D1E">
        <w:rPr>
          <w:rFonts w:ascii="Times New Roman" w:hAnsi="Times New Roman" w:cs="Times New Roman"/>
          <w:sz w:val="24"/>
          <w:szCs w:val="24"/>
        </w:rPr>
        <w:t xml:space="preserve">biodiesel </w:t>
      </w:r>
      <w:r w:rsidRPr="00D6027E">
        <w:rPr>
          <w:rFonts w:ascii="Times New Roman" w:hAnsi="Times New Roman" w:cs="Times New Roman"/>
          <w:sz w:val="24"/>
          <w:szCs w:val="24"/>
        </w:rPr>
        <w:t xml:space="preserve">and </w:t>
      </w:r>
      <w:r w:rsidR="00ED5D1E">
        <w:rPr>
          <w:rFonts w:ascii="Times New Roman" w:hAnsi="Times New Roman" w:cs="Times New Roman"/>
          <w:sz w:val="24"/>
          <w:szCs w:val="24"/>
        </w:rPr>
        <w:t xml:space="preserve">B5 </w:t>
      </w:r>
      <w:r w:rsidRPr="00D6027E">
        <w:rPr>
          <w:rFonts w:ascii="Times New Roman" w:hAnsi="Times New Roman" w:cs="Times New Roman"/>
          <w:sz w:val="24"/>
          <w:szCs w:val="24"/>
        </w:rPr>
        <w:t xml:space="preserve">ULSD fuels were screened for potential contamination left over from filter sterilization. </w:t>
      </w:r>
      <w:r w:rsidR="00ED0C6B">
        <w:rPr>
          <w:rFonts w:ascii="Times New Roman" w:hAnsi="Times New Roman" w:cs="Times New Roman"/>
          <w:sz w:val="24"/>
          <w:szCs w:val="24"/>
        </w:rPr>
        <w:t>F</w:t>
      </w:r>
      <w:r w:rsidRPr="00D6027E">
        <w:rPr>
          <w:rFonts w:ascii="Times New Roman" w:hAnsi="Times New Roman" w:cs="Times New Roman"/>
          <w:sz w:val="24"/>
          <w:szCs w:val="24"/>
        </w:rPr>
        <w:t>ilter</w:t>
      </w:r>
      <w:r w:rsidR="00ED0C6B">
        <w:rPr>
          <w:rFonts w:ascii="Times New Roman" w:hAnsi="Times New Roman" w:cs="Times New Roman"/>
          <w:sz w:val="24"/>
          <w:szCs w:val="24"/>
        </w:rPr>
        <w:t>s</w:t>
      </w:r>
      <w:r w:rsidRPr="00D6027E">
        <w:rPr>
          <w:rFonts w:ascii="Times New Roman" w:hAnsi="Times New Roman" w:cs="Times New Roman"/>
          <w:sz w:val="24"/>
          <w:szCs w:val="24"/>
        </w:rPr>
        <w:t xml:space="preserve"> w</w:t>
      </w:r>
      <w:r w:rsidR="00ED0C6B">
        <w:rPr>
          <w:rFonts w:ascii="Times New Roman" w:hAnsi="Times New Roman" w:cs="Times New Roman"/>
          <w:sz w:val="24"/>
          <w:szCs w:val="24"/>
        </w:rPr>
        <w:t>ere</w:t>
      </w:r>
      <w:r w:rsidRPr="00D6027E">
        <w:rPr>
          <w:rFonts w:ascii="Times New Roman" w:hAnsi="Times New Roman" w:cs="Times New Roman"/>
          <w:sz w:val="24"/>
          <w:szCs w:val="24"/>
        </w:rPr>
        <w:t xml:space="preserve"> cut out of the </w:t>
      </w:r>
      <w:proofErr w:type="spellStart"/>
      <w:r w:rsidRPr="00D6027E">
        <w:rPr>
          <w:rFonts w:ascii="Times New Roman" w:hAnsi="Times New Roman" w:cs="Times New Roman"/>
          <w:sz w:val="24"/>
          <w:szCs w:val="24"/>
        </w:rPr>
        <w:t>Steritop</w:t>
      </w:r>
      <w:proofErr w:type="spellEnd"/>
      <w:r w:rsidRPr="00D6027E">
        <w:rPr>
          <w:rFonts w:ascii="Times New Roman" w:hAnsi="Times New Roman" w:cs="Times New Roman"/>
          <w:sz w:val="24"/>
          <w:szCs w:val="24"/>
        </w:rPr>
        <w:t xml:space="preserve">™ bottle top filter and used to extract nucleic acids </w:t>
      </w:r>
      <w:r w:rsidR="00ED0C6B">
        <w:rPr>
          <w:rFonts w:ascii="Times New Roman" w:hAnsi="Times New Roman" w:cs="Times New Roman"/>
          <w:sz w:val="24"/>
          <w:szCs w:val="24"/>
        </w:rPr>
        <w:t xml:space="preserve">from any microorganisms </w:t>
      </w:r>
      <w:r w:rsidRPr="00D6027E">
        <w:rPr>
          <w:rFonts w:ascii="Times New Roman" w:hAnsi="Times New Roman" w:cs="Times New Roman"/>
          <w:sz w:val="24"/>
          <w:szCs w:val="24"/>
        </w:rPr>
        <w:t xml:space="preserve">that were entrapped on </w:t>
      </w:r>
      <w:r w:rsidR="00ED0C6B">
        <w:rPr>
          <w:rFonts w:ascii="Times New Roman" w:hAnsi="Times New Roman" w:cs="Times New Roman"/>
          <w:sz w:val="24"/>
          <w:szCs w:val="24"/>
        </w:rPr>
        <w:t>them</w:t>
      </w:r>
      <w:r w:rsidRPr="00D6027E">
        <w:rPr>
          <w:rFonts w:ascii="Times New Roman" w:hAnsi="Times New Roman" w:cs="Times New Roman"/>
          <w:sz w:val="24"/>
          <w:szCs w:val="24"/>
        </w:rPr>
        <w:t xml:space="preserve"> after filtration. After extraction, TaqMan qPCR was conducted on the extract using both BactQuant and FungiQuant primers and probes to determine if there were any 16S or 18S SSU genes in the samples. TaqMan qPCR did not detect any quantifiable transcripts for either condition in either of the fuel types. </w:t>
      </w:r>
    </w:p>
    <w:p w14:paraId="7524FD20" w14:textId="77777777" w:rsidR="00D6027E" w:rsidRPr="00D6027E" w:rsidRDefault="00D6027E" w:rsidP="00D6027E">
      <w:pPr>
        <w:spacing w:line="480" w:lineRule="auto"/>
        <w:ind w:firstLine="720"/>
        <w:rPr>
          <w:rFonts w:ascii="Times New Roman" w:hAnsi="Times New Roman" w:cs="Times New Roman"/>
          <w:sz w:val="24"/>
          <w:szCs w:val="24"/>
        </w:rPr>
      </w:pPr>
      <w:r w:rsidRPr="00D6027E">
        <w:rPr>
          <w:rFonts w:ascii="Times New Roman" w:hAnsi="Times New Roman" w:cs="Times New Roman"/>
          <w:sz w:val="24"/>
          <w:szCs w:val="24"/>
        </w:rPr>
        <w:t>Additionally, both B20 biodiesel and B5 ULSD after filtration were used as a sole inoculation and carbon substrate and was placed into sterile artificial sump water (ASW). This fuel was allowed to sit for 2 weeks to allow any potential contamination in the fuels to proliferate and grow. After 2 weeks elapsed the fuels and ASW were extracted and TaqMan qPCR using BactQuant and FungiQuant primers and probes to again determine if there were any 16S or 18S SSU genes in the samples. TaqMan qPCR did not detect any quantifiable transcripts again for either condition of the fuel types.</w:t>
      </w:r>
    </w:p>
    <w:p w14:paraId="5FCBABE0" w14:textId="6B3EBFCA" w:rsidR="008C7CFD" w:rsidRPr="008C7CFD" w:rsidRDefault="004669A7" w:rsidP="004669A7">
      <w:pPr>
        <w:pStyle w:val="Heading3"/>
      </w:pPr>
      <w:bookmarkStart w:id="131" w:name="_Toc89854628"/>
      <w:r>
        <w:lastRenderedPageBreak/>
        <w:t xml:space="preserve">Determining </w:t>
      </w:r>
      <w:r w:rsidR="00D6027E" w:rsidRPr="00D6027E">
        <w:rPr>
          <w:i/>
          <w:iCs/>
        </w:rPr>
        <w:t xml:space="preserve">Paecilomyces </w:t>
      </w:r>
      <w:r>
        <w:t>AF001 Growth Stages</w:t>
      </w:r>
      <w:r w:rsidR="00D6027E" w:rsidRPr="00D6027E">
        <w:t xml:space="preserve"> on Fuels</w:t>
      </w:r>
      <w:bookmarkEnd w:id="131"/>
    </w:p>
    <w:p w14:paraId="270F9DFA" w14:textId="3977D2AE" w:rsidR="00D6027E" w:rsidRPr="00D6027E" w:rsidRDefault="00D6027E" w:rsidP="008C7CFD">
      <w:pPr>
        <w:spacing w:line="480" w:lineRule="auto"/>
        <w:ind w:firstLine="720"/>
        <w:rPr>
          <w:rFonts w:ascii="Times New Roman" w:hAnsi="Times New Roman" w:cs="Times New Roman"/>
          <w:sz w:val="24"/>
          <w:szCs w:val="24"/>
        </w:rPr>
      </w:pPr>
      <w:r w:rsidRPr="00D6027E">
        <w:rPr>
          <w:rFonts w:ascii="Times New Roman" w:hAnsi="Times New Roman" w:cs="Times New Roman"/>
          <w:i/>
          <w:iCs/>
          <w:sz w:val="24"/>
          <w:szCs w:val="24"/>
        </w:rPr>
        <w:t xml:space="preserve">Paecilomyces </w:t>
      </w:r>
      <w:r w:rsidRPr="00D6027E">
        <w:rPr>
          <w:rFonts w:ascii="Times New Roman" w:hAnsi="Times New Roman" w:cs="Times New Roman"/>
          <w:sz w:val="24"/>
          <w:szCs w:val="24"/>
        </w:rPr>
        <w:t xml:space="preserve">AF001 growth on both B20 biodiesel and B5 ULSD was found to have similar lag, logarithmic, and stationary phase times; however, there </w:t>
      </w:r>
      <w:r w:rsidR="00ED0C6B">
        <w:rPr>
          <w:rFonts w:ascii="Times New Roman" w:hAnsi="Times New Roman" w:cs="Times New Roman"/>
          <w:sz w:val="24"/>
          <w:szCs w:val="24"/>
        </w:rPr>
        <w:t>were</w:t>
      </w:r>
      <w:r w:rsidRPr="00D6027E">
        <w:rPr>
          <w:rFonts w:ascii="Times New Roman" w:hAnsi="Times New Roman" w:cs="Times New Roman"/>
          <w:sz w:val="24"/>
          <w:szCs w:val="24"/>
        </w:rPr>
        <w:t xml:space="preserve"> greater MPNs in the B20 biodiesel fuels</w:t>
      </w:r>
      <w:r w:rsidR="00151FFF">
        <w:rPr>
          <w:rFonts w:ascii="Times New Roman" w:hAnsi="Times New Roman" w:cs="Times New Roman"/>
          <w:sz w:val="24"/>
          <w:szCs w:val="24"/>
        </w:rPr>
        <w:t xml:space="preserve"> at all growth phases</w:t>
      </w:r>
      <w:r w:rsidRPr="00D6027E">
        <w:rPr>
          <w:rFonts w:ascii="Times New Roman" w:hAnsi="Times New Roman" w:cs="Times New Roman"/>
          <w:sz w:val="24"/>
          <w:szCs w:val="24"/>
        </w:rPr>
        <w:t xml:space="preserve">. It was determined that </w:t>
      </w:r>
      <w:r w:rsidRPr="00D6027E">
        <w:rPr>
          <w:rFonts w:ascii="Times New Roman" w:hAnsi="Times New Roman" w:cs="Times New Roman"/>
          <w:i/>
          <w:iCs/>
          <w:sz w:val="24"/>
          <w:szCs w:val="24"/>
        </w:rPr>
        <w:t xml:space="preserve">Paecilomyces </w:t>
      </w:r>
      <w:r w:rsidRPr="00D6027E">
        <w:rPr>
          <w:rFonts w:ascii="Times New Roman" w:hAnsi="Times New Roman" w:cs="Times New Roman"/>
          <w:sz w:val="24"/>
          <w:szCs w:val="24"/>
        </w:rPr>
        <w:t>AF001 had lag phases in the fuels that lasted from initial inoculation until around day 6 (F</w:t>
      </w:r>
      <w:r w:rsidR="00943519">
        <w:rPr>
          <w:rFonts w:ascii="Times New Roman" w:hAnsi="Times New Roman" w:cs="Times New Roman"/>
          <w:sz w:val="24"/>
          <w:szCs w:val="24"/>
        </w:rPr>
        <w:t>IG</w:t>
      </w:r>
      <w:r w:rsidRPr="00D6027E">
        <w:rPr>
          <w:rFonts w:ascii="Times New Roman" w:hAnsi="Times New Roman" w:cs="Times New Roman"/>
          <w:sz w:val="24"/>
          <w:szCs w:val="24"/>
        </w:rPr>
        <w:t xml:space="preserve"> 4.1). After the lag phase lasting for 6 days, an exponential growth phase was observed from days 6-8, following a stationary phase a few days before day 14. Based on </w:t>
      </w:r>
      <w:r w:rsidR="00151FFF">
        <w:rPr>
          <w:rFonts w:ascii="Times New Roman" w:hAnsi="Times New Roman" w:cs="Times New Roman"/>
          <w:sz w:val="24"/>
          <w:szCs w:val="24"/>
        </w:rPr>
        <w:t>these data,</w:t>
      </w:r>
      <w:r w:rsidRPr="00D6027E">
        <w:rPr>
          <w:rFonts w:ascii="Times New Roman" w:hAnsi="Times New Roman" w:cs="Times New Roman"/>
          <w:sz w:val="24"/>
          <w:szCs w:val="24"/>
        </w:rPr>
        <w:t xml:space="preserve"> sampling points for lipase activity and transcriptomic analysis was selected to be on day 6 for lag phase, day 8 for logarithmic growth, and day 14 for stationary phase. </w:t>
      </w:r>
      <w:r w:rsidR="007E673B">
        <w:rPr>
          <w:rFonts w:ascii="Times New Roman" w:hAnsi="Times New Roman" w:cs="Times New Roman"/>
          <w:sz w:val="24"/>
          <w:szCs w:val="24"/>
        </w:rPr>
        <w:t xml:space="preserve">The chemical composition of n-alkanes and FAME in the B20 biodiesel (fuel sample 33) and B5 ULSD </w:t>
      </w:r>
      <w:r w:rsidR="00A149D8">
        <w:rPr>
          <w:rFonts w:ascii="Times New Roman" w:hAnsi="Times New Roman" w:cs="Times New Roman"/>
          <w:sz w:val="24"/>
          <w:szCs w:val="24"/>
        </w:rPr>
        <w:t xml:space="preserve">(fuel sample 46) </w:t>
      </w:r>
      <w:r w:rsidR="00E92403">
        <w:rPr>
          <w:rFonts w:ascii="Times New Roman" w:hAnsi="Times New Roman" w:cs="Times New Roman"/>
          <w:sz w:val="24"/>
          <w:szCs w:val="24"/>
        </w:rPr>
        <w:t xml:space="preserve">fuel </w:t>
      </w:r>
      <w:r w:rsidR="007E673B">
        <w:rPr>
          <w:rFonts w:ascii="Times New Roman" w:hAnsi="Times New Roman" w:cs="Times New Roman"/>
          <w:sz w:val="24"/>
          <w:szCs w:val="24"/>
        </w:rPr>
        <w:t xml:space="preserve">used for these experiments can be found in the APPENDIX. </w:t>
      </w:r>
    </w:p>
    <w:p w14:paraId="46719274" w14:textId="77777777" w:rsidR="00271EE8" w:rsidRDefault="00D6027E" w:rsidP="00271EE8">
      <w:pPr>
        <w:keepNext/>
        <w:spacing w:line="480" w:lineRule="auto"/>
        <w:jc w:val="center"/>
      </w:pPr>
      <w:r w:rsidRPr="00D6027E">
        <w:rPr>
          <w:rFonts w:ascii="Times New Roman" w:hAnsi="Times New Roman" w:cs="Times New Roman"/>
          <w:noProof/>
          <w:sz w:val="24"/>
          <w:szCs w:val="24"/>
        </w:rPr>
        <w:drawing>
          <wp:inline distT="0" distB="0" distL="0" distR="0" wp14:anchorId="04A98D6E" wp14:editId="77A3570D">
            <wp:extent cx="4555481" cy="2832575"/>
            <wp:effectExtent l="0" t="0" r="0" b="6350"/>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566100" cy="2839178"/>
                    </a:xfrm>
                    <a:prstGeom prst="rect">
                      <a:avLst/>
                    </a:prstGeom>
                    <a:noFill/>
                    <a:ln>
                      <a:noFill/>
                    </a:ln>
                  </pic:spPr>
                </pic:pic>
              </a:graphicData>
            </a:graphic>
          </wp:inline>
        </w:drawing>
      </w:r>
    </w:p>
    <w:p w14:paraId="1D2C4249" w14:textId="5C2402B6" w:rsidR="00D6027E" w:rsidRPr="00271EE8" w:rsidRDefault="00271EE8" w:rsidP="00271EE8">
      <w:pPr>
        <w:pStyle w:val="Caption"/>
        <w:rPr>
          <w:rFonts w:ascii="Times New Roman" w:hAnsi="Times New Roman" w:cs="Times New Roman"/>
          <w:i w:val="0"/>
          <w:iCs w:val="0"/>
          <w:color w:val="auto"/>
          <w:sz w:val="24"/>
          <w:szCs w:val="24"/>
        </w:rPr>
      </w:pPr>
      <w:bookmarkStart w:id="132" w:name="_Toc86442728"/>
      <w:bookmarkStart w:id="133" w:name="_Toc86609755"/>
      <w:bookmarkStart w:id="134" w:name="_Toc88223370"/>
      <w:r w:rsidRPr="00271EE8">
        <w:rPr>
          <w:rFonts w:ascii="Times New Roman" w:hAnsi="Times New Roman" w:cs="Times New Roman"/>
          <w:b/>
          <w:bCs/>
          <w:i w:val="0"/>
          <w:iCs w:val="0"/>
          <w:color w:val="auto"/>
          <w:sz w:val="24"/>
          <w:szCs w:val="24"/>
        </w:rPr>
        <w:t>FIG 4.</w:t>
      </w:r>
      <w:r w:rsidRPr="00271EE8">
        <w:rPr>
          <w:rFonts w:ascii="Times New Roman" w:hAnsi="Times New Roman" w:cs="Times New Roman"/>
          <w:b/>
          <w:bCs/>
          <w:i w:val="0"/>
          <w:iCs w:val="0"/>
          <w:color w:val="auto"/>
          <w:sz w:val="24"/>
          <w:szCs w:val="24"/>
        </w:rPr>
        <w:fldChar w:fldCharType="begin"/>
      </w:r>
      <w:r w:rsidRPr="00271EE8">
        <w:rPr>
          <w:rFonts w:ascii="Times New Roman" w:hAnsi="Times New Roman" w:cs="Times New Roman"/>
          <w:b/>
          <w:bCs/>
          <w:i w:val="0"/>
          <w:iCs w:val="0"/>
          <w:color w:val="auto"/>
          <w:sz w:val="24"/>
          <w:szCs w:val="24"/>
        </w:rPr>
        <w:instrText xml:space="preserve"> SEQ FIG_4. \* ARABIC </w:instrText>
      </w:r>
      <w:r w:rsidRPr="00271EE8">
        <w:rPr>
          <w:rFonts w:ascii="Times New Roman" w:hAnsi="Times New Roman" w:cs="Times New Roman"/>
          <w:b/>
          <w:bCs/>
          <w:i w:val="0"/>
          <w:iCs w:val="0"/>
          <w:color w:val="auto"/>
          <w:sz w:val="24"/>
          <w:szCs w:val="24"/>
        </w:rPr>
        <w:fldChar w:fldCharType="separate"/>
      </w:r>
      <w:r w:rsidR="00954642">
        <w:rPr>
          <w:rFonts w:ascii="Times New Roman" w:hAnsi="Times New Roman" w:cs="Times New Roman"/>
          <w:b/>
          <w:bCs/>
          <w:i w:val="0"/>
          <w:iCs w:val="0"/>
          <w:noProof/>
          <w:color w:val="auto"/>
          <w:sz w:val="24"/>
          <w:szCs w:val="24"/>
        </w:rPr>
        <w:t>1</w:t>
      </w:r>
      <w:r w:rsidRPr="00271EE8">
        <w:rPr>
          <w:rFonts w:ascii="Times New Roman" w:hAnsi="Times New Roman" w:cs="Times New Roman"/>
          <w:b/>
          <w:bCs/>
          <w:i w:val="0"/>
          <w:iCs w:val="0"/>
          <w:color w:val="auto"/>
          <w:sz w:val="24"/>
          <w:szCs w:val="24"/>
        </w:rPr>
        <w:fldChar w:fldCharType="end"/>
      </w:r>
      <w:r w:rsidRPr="00271EE8">
        <w:rPr>
          <w:rFonts w:ascii="Times New Roman" w:hAnsi="Times New Roman" w:cs="Times New Roman"/>
          <w:i w:val="0"/>
          <w:iCs w:val="0"/>
          <w:color w:val="auto"/>
          <w:sz w:val="24"/>
          <w:szCs w:val="24"/>
        </w:rPr>
        <w:t xml:space="preserve">. Growth of </w:t>
      </w:r>
      <w:r w:rsidRPr="00271EE8">
        <w:rPr>
          <w:rFonts w:ascii="Times New Roman" w:hAnsi="Times New Roman" w:cs="Times New Roman"/>
          <w:color w:val="auto"/>
          <w:sz w:val="24"/>
          <w:szCs w:val="24"/>
        </w:rPr>
        <w:t>Paecilomyces</w:t>
      </w:r>
      <w:r w:rsidRPr="00271EE8">
        <w:rPr>
          <w:rFonts w:ascii="Times New Roman" w:hAnsi="Times New Roman" w:cs="Times New Roman"/>
          <w:i w:val="0"/>
          <w:iCs w:val="0"/>
          <w:color w:val="auto"/>
          <w:sz w:val="24"/>
          <w:szCs w:val="24"/>
        </w:rPr>
        <w:t xml:space="preserve"> AF001 with on B5 ULSD (open circle) and B20 biodiesel (closed circle) as the sole carbon and energy source. Error bars represent standard deviation of mean MPNs (n=3).</w:t>
      </w:r>
      <w:bookmarkEnd w:id="132"/>
      <w:bookmarkEnd w:id="133"/>
      <w:bookmarkEnd w:id="134"/>
    </w:p>
    <w:p w14:paraId="36B89F73" w14:textId="6BA8B389" w:rsidR="008C7CFD" w:rsidRPr="008C7CFD" w:rsidRDefault="00D6027E" w:rsidP="004669A7">
      <w:pPr>
        <w:pStyle w:val="Heading3"/>
      </w:pPr>
      <w:bookmarkStart w:id="135" w:name="_Toc89854629"/>
      <w:r w:rsidRPr="00D6027E">
        <w:lastRenderedPageBreak/>
        <w:t>Biomass-based Growth Measurements and Lipase Assay</w:t>
      </w:r>
      <w:bookmarkEnd w:id="135"/>
    </w:p>
    <w:p w14:paraId="5B6044A3" w14:textId="62F72DCC" w:rsidR="00D6027E" w:rsidRPr="00D6027E" w:rsidRDefault="00D6027E" w:rsidP="00D6027E">
      <w:pPr>
        <w:spacing w:line="480" w:lineRule="auto"/>
        <w:ind w:firstLine="720"/>
        <w:rPr>
          <w:rFonts w:ascii="Times New Roman" w:hAnsi="Times New Roman" w:cs="Times New Roman"/>
          <w:sz w:val="24"/>
          <w:szCs w:val="24"/>
        </w:rPr>
      </w:pPr>
      <w:r w:rsidRPr="00D6027E">
        <w:rPr>
          <w:rFonts w:ascii="Times New Roman" w:hAnsi="Times New Roman" w:cs="Times New Roman"/>
          <w:sz w:val="24"/>
          <w:szCs w:val="24"/>
        </w:rPr>
        <w:t xml:space="preserve">Biomass was measured by determining dry mass on a 0.45µm filter during this experiment to normalize lipase activity and verify </w:t>
      </w:r>
      <w:r w:rsidRPr="00D6027E">
        <w:rPr>
          <w:rFonts w:ascii="Times New Roman" w:hAnsi="Times New Roman" w:cs="Times New Roman"/>
          <w:i/>
          <w:iCs/>
          <w:sz w:val="24"/>
          <w:szCs w:val="24"/>
        </w:rPr>
        <w:t>Paecilomyces</w:t>
      </w:r>
      <w:r w:rsidRPr="00D6027E">
        <w:rPr>
          <w:rFonts w:ascii="Times New Roman" w:hAnsi="Times New Roman" w:cs="Times New Roman"/>
          <w:sz w:val="24"/>
          <w:szCs w:val="24"/>
        </w:rPr>
        <w:t xml:space="preserve"> AF001 was in the different growth phases determined by </w:t>
      </w:r>
      <w:r w:rsidR="00151FFF">
        <w:rPr>
          <w:rFonts w:ascii="Times New Roman" w:hAnsi="Times New Roman" w:cs="Times New Roman"/>
          <w:sz w:val="24"/>
          <w:szCs w:val="24"/>
        </w:rPr>
        <w:t>MPN</w:t>
      </w:r>
      <w:r w:rsidRPr="00D6027E">
        <w:rPr>
          <w:rFonts w:ascii="Times New Roman" w:hAnsi="Times New Roman" w:cs="Times New Roman"/>
          <w:sz w:val="24"/>
          <w:szCs w:val="24"/>
        </w:rPr>
        <w:t>. Biomass increased proportionally to the growth curve in F</w:t>
      </w:r>
      <w:r w:rsidR="00943519">
        <w:rPr>
          <w:rFonts w:ascii="Times New Roman" w:hAnsi="Times New Roman" w:cs="Times New Roman"/>
          <w:sz w:val="24"/>
          <w:szCs w:val="24"/>
        </w:rPr>
        <w:t>IG</w:t>
      </w:r>
      <w:r w:rsidRPr="00D6027E">
        <w:rPr>
          <w:rFonts w:ascii="Times New Roman" w:hAnsi="Times New Roman" w:cs="Times New Roman"/>
          <w:sz w:val="24"/>
          <w:szCs w:val="24"/>
        </w:rPr>
        <w:t xml:space="preserve"> 4.1 (F</w:t>
      </w:r>
      <w:r w:rsidR="00943519">
        <w:rPr>
          <w:rFonts w:ascii="Times New Roman" w:hAnsi="Times New Roman" w:cs="Times New Roman"/>
          <w:sz w:val="24"/>
          <w:szCs w:val="24"/>
        </w:rPr>
        <w:t>IG</w:t>
      </w:r>
      <w:r w:rsidRPr="00D6027E">
        <w:rPr>
          <w:rFonts w:ascii="Times New Roman" w:hAnsi="Times New Roman" w:cs="Times New Roman"/>
          <w:sz w:val="24"/>
          <w:szCs w:val="24"/>
        </w:rPr>
        <w:t xml:space="preserve"> 4.2). </w:t>
      </w:r>
    </w:p>
    <w:p w14:paraId="361C0024" w14:textId="77777777" w:rsidR="00271EE8" w:rsidRDefault="00D6027E" w:rsidP="00271EE8">
      <w:pPr>
        <w:keepNext/>
        <w:spacing w:line="480" w:lineRule="auto"/>
        <w:ind w:firstLine="720"/>
      </w:pPr>
      <w:r w:rsidRPr="00D6027E">
        <w:rPr>
          <w:rFonts w:ascii="Times New Roman" w:hAnsi="Times New Roman" w:cs="Times New Roman"/>
          <w:noProof/>
          <w:sz w:val="24"/>
          <w:szCs w:val="24"/>
        </w:rPr>
        <w:drawing>
          <wp:inline distT="0" distB="0" distL="0" distR="0" wp14:anchorId="504F805D" wp14:editId="14FC4655">
            <wp:extent cx="4672808" cy="3362325"/>
            <wp:effectExtent l="0" t="0" r="0" b="0"/>
            <wp:docPr id="4" name="Picture 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scatter chart&#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677894" cy="3365984"/>
                    </a:xfrm>
                    <a:prstGeom prst="rect">
                      <a:avLst/>
                    </a:prstGeom>
                    <a:noFill/>
                    <a:ln>
                      <a:noFill/>
                    </a:ln>
                  </pic:spPr>
                </pic:pic>
              </a:graphicData>
            </a:graphic>
          </wp:inline>
        </w:drawing>
      </w:r>
    </w:p>
    <w:p w14:paraId="1736058C" w14:textId="4B467386" w:rsidR="00D6027E" w:rsidRPr="00271EE8" w:rsidRDefault="00271EE8" w:rsidP="00271EE8">
      <w:pPr>
        <w:pStyle w:val="Caption"/>
        <w:rPr>
          <w:rFonts w:ascii="Times New Roman" w:hAnsi="Times New Roman" w:cs="Times New Roman"/>
          <w:i w:val="0"/>
          <w:iCs w:val="0"/>
          <w:color w:val="auto"/>
          <w:sz w:val="24"/>
          <w:szCs w:val="24"/>
        </w:rPr>
      </w:pPr>
      <w:bookmarkStart w:id="136" w:name="_Toc86442729"/>
      <w:bookmarkStart w:id="137" w:name="_Toc86609756"/>
      <w:bookmarkStart w:id="138" w:name="_Toc88223371"/>
      <w:r w:rsidRPr="00271EE8">
        <w:rPr>
          <w:rFonts w:ascii="Times New Roman" w:hAnsi="Times New Roman" w:cs="Times New Roman"/>
          <w:b/>
          <w:bCs/>
          <w:i w:val="0"/>
          <w:iCs w:val="0"/>
          <w:color w:val="auto"/>
          <w:sz w:val="24"/>
          <w:szCs w:val="24"/>
        </w:rPr>
        <w:t>FIG 4.</w:t>
      </w:r>
      <w:r w:rsidRPr="00271EE8">
        <w:rPr>
          <w:rFonts w:ascii="Times New Roman" w:hAnsi="Times New Roman" w:cs="Times New Roman"/>
          <w:b/>
          <w:bCs/>
          <w:i w:val="0"/>
          <w:iCs w:val="0"/>
          <w:color w:val="auto"/>
          <w:sz w:val="24"/>
          <w:szCs w:val="24"/>
        </w:rPr>
        <w:fldChar w:fldCharType="begin"/>
      </w:r>
      <w:r w:rsidRPr="00271EE8">
        <w:rPr>
          <w:rFonts w:ascii="Times New Roman" w:hAnsi="Times New Roman" w:cs="Times New Roman"/>
          <w:b/>
          <w:bCs/>
          <w:i w:val="0"/>
          <w:iCs w:val="0"/>
          <w:color w:val="auto"/>
          <w:sz w:val="24"/>
          <w:szCs w:val="24"/>
        </w:rPr>
        <w:instrText xml:space="preserve"> SEQ FIG_4. \* ARABIC </w:instrText>
      </w:r>
      <w:r w:rsidRPr="00271EE8">
        <w:rPr>
          <w:rFonts w:ascii="Times New Roman" w:hAnsi="Times New Roman" w:cs="Times New Roman"/>
          <w:b/>
          <w:bCs/>
          <w:i w:val="0"/>
          <w:iCs w:val="0"/>
          <w:color w:val="auto"/>
          <w:sz w:val="24"/>
          <w:szCs w:val="24"/>
        </w:rPr>
        <w:fldChar w:fldCharType="separate"/>
      </w:r>
      <w:r w:rsidR="00954642">
        <w:rPr>
          <w:rFonts w:ascii="Times New Roman" w:hAnsi="Times New Roman" w:cs="Times New Roman"/>
          <w:b/>
          <w:bCs/>
          <w:i w:val="0"/>
          <w:iCs w:val="0"/>
          <w:noProof/>
          <w:color w:val="auto"/>
          <w:sz w:val="24"/>
          <w:szCs w:val="24"/>
        </w:rPr>
        <w:t>2</w:t>
      </w:r>
      <w:r w:rsidRPr="00271EE8">
        <w:rPr>
          <w:rFonts w:ascii="Times New Roman" w:hAnsi="Times New Roman" w:cs="Times New Roman"/>
          <w:b/>
          <w:bCs/>
          <w:i w:val="0"/>
          <w:iCs w:val="0"/>
          <w:color w:val="auto"/>
          <w:sz w:val="24"/>
          <w:szCs w:val="24"/>
        </w:rPr>
        <w:fldChar w:fldCharType="end"/>
      </w:r>
      <w:r w:rsidRPr="00271EE8">
        <w:rPr>
          <w:rFonts w:ascii="Times New Roman" w:hAnsi="Times New Roman" w:cs="Times New Roman"/>
          <w:b/>
          <w:bCs/>
          <w:i w:val="0"/>
          <w:iCs w:val="0"/>
          <w:color w:val="auto"/>
          <w:sz w:val="24"/>
          <w:szCs w:val="24"/>
        </w:rPr>
        <w:t>.</w:t>
      </w:r>
      <w:r w:rsidRPr="00271EE8">
        <w:rPr>
          <w:rFonts w:ascii="Times New Roman" w:hAnsi="Times New Roman" w:cs="Times New Roman"/>
          <w:i w:val="0"/>
          <w:iCs w:val="0"/>
          <w:color w:val="auto"/>
          <w:sz w:val="24"/>
          <w:szCs w:val="24"/>
        </w:rPr>
        <w:t xml:space="preserve"> Total biomass </w:t>
      </w:r>
      <w:r w:rsidR="004E2E30">
        <w:rPr>
          <w:rFonts w:ascii="Times New Roman" w:hAnsi="Times New Roman" w:cs="Times New Roman"/>
          <w:i w:val="0"/>
          <w:iCs w:val="0"/>
          <w:color w:val="auto"/>
          <w:sz w:val="24"/>
          <w:szCs w:val="24"/>
        </w:rPr>
        <w:t xml:space="preserve">as dry weight </w:t>
      </w:r>
      <w:r w:rsidRPr="00271EE8">
        <w:rPr>
          <w:rFonts w:ascii="Times New Roman" w:hAnsi="Times New Roman" w:cs="Times New Roman"/>
          <w:i w:val="0"/>
          <w:iCs w:val="0"/>
          <w:color w:val="auto"/>
          <w:sz w:val="24"/>
          <w:szCs w:val="24"/>
        </w:rPr>
        <w:t xml:space="preserve">of </w:t>
      </w:r>
      <w:r w:rsidRPr="00271EE8">
        <w:rPr>
          <w:rFonts w:ascii="Times New Roman" w:hAnsi="Times New Roman" w:cs="Times New Roman"/>
          <w:color w:val="auto"/>
          <w:sz w:val="24"/>
          <w:szCs w:val="24"/>
        </w:rPr>
        <w:t>Paecilomyces</w:t>
      </w:r>
      <w:r w:rsidRPr="00271EE8">
        <w:rPr>
          <w:rFonts w:ascii="Times New Roman" w:hAnsi="Times New Roman" w:cs="Times New Roman"/>
          <w:i w:val="0"/>
          <w:iCs w:val="0"/>
          <w:color w:val="auto"/>
          <w:sz w:val="24"/>
          <w:szCs w:val="24"/>
        </w:rPr>
        <w:t xml:space="preserve"> AF001 during growth with B5 (open circle) or B20 (closed circle) as the sole carbon and energy source.</w:t>
      </w:r>
      <w:r w:rsidR="004E2E30">
        <w:rPr>
          <w:rFonts w:ascii="Times New Roman" w:hAnsi="Times New Roman" w:cs="Times New Roman"/>
          <w:i w:val="0"/>
          <w:iCs w:val="0"/>
          <w:color w:val="auto"/>
          <w:sz w:val="24"/>
          <w:szCs w:val="24"/>
        </w:rPr>
        <w:t xml:space="preserve"> The total volume filtered was 10 mL ASW and 40 mL fuel for a total volume of 50 mL</w:t>
      </w:r>
      <w:r w:rsidR="00235E26">
        <w:rPr>
          <w:rFonts w:ascii="Times New Roman" w:hAnsi="Times New Roman" w:cs="Times New Roman"/>
          <w:i w:val="0"/>
          <w:iCs w:val="0"/>
          <w:color w:val="auto"/>
          <w:sz w:val="24"/>
          <w:szCs w:val="24"/>
        </w:rPr>
        <w:t xml:space="preserve"> with most of the biomass being localized at the interface</w:t>
      </w:r>
      <w:r w:rsidR="004E2E30">
        <w:rPr>
          <w:rFonts w:ascii="Times New Roman" w:hAnsi="Times New Roman" w:cs="Times New Roman"/>
          <w:i w:val="0"/>
          <w:iCs w:val="0"/>
          <w:color w:val="auto"/>
          <w:sz w:val="24"/>
          <w:szCs w:val="24"/>
        </w:rPr>
        <w:t>.</w:t>
      </w:r>
      <w:r w:rsidRPr="00271EE8">
        <w:rPr>
          <w:rFonts w:ascii="Times New Roman" w:hAnsi="Times New Roman" w:cs="Times New Roman"/>
          <w:i w:val="0"/>
          <w:iCs w:val="0"/>
          <w:color w:val="auto"/>
          <w:sz w:val="24"/>
          <w:szCs w:val="24"/>
        </w:rPr>
        <w:t xml:space="preserve"> Error bars represent standard deviation of the mean of the biomass (mg) (n=3).</w:t>
      </w:r>
      <w:bookmarkEnd w:id="136"/>
      <w:bookmarkEnd w:id="137"/>
      <w:bookmarkEnd w:id="138"/>
    </w:p>
    <w:p w14:paraId="0E7F87A8" w14:textId="77777777" w:rsidR="00D6027E" w:rsidRPr="00D6027E" w:rsidRDefault="00D6027E" w:rsidP="00D6027E">
      <w:pPr>
        <w:spacing w:line="480" w:lineRule="auto"/>
        <w:jc w:val="center"/>
        <w:rPr>
          <w:rFonts w:ascii="Times New Roman" w:hAnsi="Times New Roman" w:cs="Times New Roman"/>
          <w:b/>
          <w:bCs/>
          <w:sz w:val="24"/>
          <w:szCs w:val="24"/>
        </w:rPr>
      </w:pPr>
    </w:p>
    <w:p w14:paraId="58A3EF42" w14:textId="461C7EB2" w:rsidR="00D6027E" w:rsidRDefault="00D6027E" w:rsidP="00D6027E">
      <w:pPr>
        <w:spacing w:line="480" w:lineRule="auto"/>
        <w:rPr>
          <w:rFonts w:ascii="Times New Roman" w:hAnsi="Times New Roman" w:cs="Times New Roman"/>
          <w:sz w:val="24"/>
          <w:szCs w:val="24"/>
        </w:rPr>
      </w:pPr>
      <w:r w:rsidRPr="00D6027E">
        <w:rPr>
          <w:rFonts w:ascii="Times New Roman" w:hAnsi="Times New Roman" w:cs="Times New Roman"/>
          <w:sz w:val="24"/>
          <w:szCs w:val="24"/>
        </w:rPr>
        <w:tab/>
        <w:t>At each of the timepoints in the biomass sampling, lipase activity was also determined colorimetrically using a plate reader and normalized to the dry biomass that was found on the filters (F</w:t>
      </w:r>
      <w:r w:rsidR="00943519">
        <w:rPr>
          <w:rFonts w:ascii="Times New Roman" w:hAnsi="Times New Roman" w:cs="Times New Roman"/>
          <w:sz w:val="24"/>
          <w:szCs w:val="24"/>
        </w:rPr>
        <w:t>IG</w:t>
      </w:r>
      <w:r w:rsidRPr="00D6027E">
        <w:rPr>
          <w:rFonts w:ascii="Times New Roman" w:hAnsi="Times New Roman" w:cs="Times New Roman"/>
          <w:sz w:val="24"/>
          <w:szCs w:val="24"/>
        </w:rPr>
        <w:t xml:space="preserve"> 4.3). Lipase activity was found to be significantly higher in B20 biodiesel samples when compared to the </w:t>
      </w:r>
      <w:r w:rsidR="00ED5D1E">
        <w:rPr>
          <w:rFonts w:ascii="Times New Roman" w:hAnsi="Times New Roman" w:cs="Times New Roman"/>
          <w:sz w:val="24"/>
          <w:szCs w:val="24"/>
        </w:rPr>
        <w:t xml:space="preserve">B5 </w:t>
      </w:r>
      <w:r w:rsidRPr="00D6027E">
        <w:rPr>
          <w:rFonts w:ascii="Times New Roman" w:hAnsi="Times New Roman" w:cs="Times New Roman"/>
          <w:sz w:val="24"/>
          <w:szCs w:val="24"/>
        </w:rPr>
        <w:t xml:space="preserve">ULSD at all time points (p≤0.05). However, there was no significant </w:t>
      </w:r>
      <w:r w:rsidRPr="00D6027E">
        <w:rPr>
          <w:rFonts w:ascii="Times New Roman" w:hAnsi="Times New Roman" w:cs="Times New Roman"/>
          <w:sz w:val="24"/>
          <w:szCs w:val="24"/>
        </w:rPr>
        <w:lastRenderedPageBreak/>
        <w:t xml:space="preserve">changes to lipase activity for </w:t>
      </w:r>
      <w:r w:rsidRPr="00D6027E">
        <w:rPr>
          <w:rFonts w:ascii="Times New Roman" w:hAnsi="Times New Roman" w:cs="Times New Roman"/>
          <w:i/>
          <w:iCs/>
          <w:sz w:val="24"/>
          <w:szCs w:val="24"/>
        </w:rPr>
        <w:t>Paecilomyces</w:t>
      </w:r>
      <w:r w:rsidRPr="00D6027E">
        <w:rPr>
          <w:rFonts w:ascii="Times New Roman" w:hAnsi="Times New Roman" w:cs="Times New Roman"/>
          <w:sz w:val="24"/>
          <w:szCs w:val="24"/>
        </w:rPr>
        <w:t xml:space="preserve"> AF001 across the time points for each growth condition. </w:t>
      </w:r>
    </w:p>
    <w:p w14:paraId="152D4964" w14:textId="34B61DC9" w:rsidR="00271EE8" w:rsidRPr="00325FED" w:rsidRDefault="00325FED" w:rsidP="00325FED">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2D17FA9" wp14:editId="40A4E9E0">
            <wp:extent cx="4054415" cy="3276589"/>
            <wp:effectExtent l="0" t="0" r="381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062864" cy="3283417"/>
                    </a:xfrm>
                    <a:prstGeom prst="rect">
                      <a:avLst/>
                    </a:prstGeom>
                    <a:noFill/>
                    <a:ln>
                      <a:noFill/>
                    </a:ln>
                  </pic:spPr>
                </pic:pic>
              </a:graphicData>
            </a:graphic>
          </wp:inline>
        </w:drawing>
      </w:r>
    </w:p>
    <w:p w14:paraId="241EAECA" w14:textId="76DB9901" w:rsidR="00D6027E" w:rsidRPr="00271EE8" w:rsidRDefault="00271EE8" w:rsidP="00271EE8">
      <w:pPr>
        <w:pStyle w:val="Caption"/>
        <w:rPr>
          <w:rFonts w:ascii="Times New Roman" w:hAnsi="Times New Roman" w:cs="Times New Roman"/>
          <w:i w:val="0"/>
          <w:iCs w:val="0"/>
          <w:color w:val="auto"/>
          <w:sz w:val="24"/>
          <w:szCs w:val="24"/>
        </w:rPr>
      </w:pPr>
      <w:bookmarkStart w:id="139" w:name="_Toc86442730"/>
      <w:bookmarkStart w:id="140" w:name="_Toc86609757"/>
      <w:bookmarkStart w:id="141" w:name="_Toc88223372"/>
      <w:r w:rsidRPr="00271EE8">
        <w:rPr>
          <w:rFonts w:ascii="Times New Roman" w:hAnsi="Times New Roman" w:cs="Times New Roman"/>
          <w:b/>
          <w:bCs/>
          <w:i w:val="0"/>
          <w:iCs w:val="0"/>
          <w:color w:val="auto"/>
          <w:sz w:val="24"/>
          <w:szCs w:val="24"/>
        </w:rPr>
        <w:t>FIG 4.</w:t>
      </w:r>
      <w:r w:rsidRPr="00271EE8">
        <w:rPr>
          <w:rFonts w:ascii="Times New Roman" w:hAnsi="Times New Roman" w:cs="Times New Roman"/>
          <w:b/>
          <w:bCs/>
          <w:i w:val="0"/>
          <w:iCs w:val="0"/>
          <w:color w:val="auto"/>
          <w:sz w:val="24"/>
          <w:szCs w:val="24"/>
        </w:rPr>
        <w:fldChar w:fldCharType="begin"/>
      </w:r>
      <w:r w:rsidRPr="00271EE8">
        <w:rPr>
          <w:rFonts w:ascii="Times New Roman" w:hAnsi="Times New Roman" w:cs="Times New Roman"/>
          <w:b/>
          <w:bCs/>
          <w:i w:val="0"/>
          <w:iCs w:val="0"/>
          <w:color w:val="auto"/>
          <w:sz w:val="24"/>
          <w:szCs w:val="24"/>
        </w:rPr>
        <w:instrText xml:space="preserve"> SEQ FIG_4. \* ARABIC </w:instrText>
      </w:r>
      <w:r w:rsidRPr="00271EE8">
        <w:rPr>
          <w:rFonts w:ascii="Times New Roman" w:hAnsi="Times New Roman" w:cs="Times New Roman"/>
          <w:b/>
          <w:bCs/>
          <w:i w:val="0"/>
          <w:iCs w:val="0"/>
          <w:color w:val="auto"/>
          <w:sz w:val="24"/>
          <w:szCs w:val="24"/>
        </w:rPr>
        <w:fldChar w:fldCharType="separate"/>
      </w:r>
      <w:r w:rsidR="00954642">
        <w:rPr>
          <w:rFonts w:ascii="Times New Roman" w:hAnsi="Times New Roman" w:cs="Times New Roman"/>
          <w:b/>
          <w:bCs/>
          <w:i w:val="0"/>
          <w:iCs w:val="0"/>
          <w:noProof/>
          <w:color w:val="auto"/>
          <w:sz w:val="24"/>
          <w:szCs w:val="24"/>
        </w:rPr>
        <w:t>3</w:t>
      </w:r>
      <w:r w:rsidRPr="00271EE8">
        <w:rPr>
          <w:rFonts w:ascii="Times New Roman" w:hAnsi="Times New Roman" w:cs="Times New Roman"/>
          <w:b/>
          <w:bCs/>
          <w:i w:val="0"/>
          <w:iCs w:val="0"/>
          <w:color w:val="auto"/>
          <w:sz w:val="24"/>
          <w:szCs w:val="24"/>
        </w:rPr>
        <w:fldChar w:fldCharType="end"/>
      </w:r>
      <w:r w:rsidRPr="00271EE8">
        <w:rPr>
          <w:rFonts w:ascii="Times New Roman" w:hAnsi="Times New Roman" w:cs="Times New Roman"/>
          <w:b/>
          <w:bCs/>
          <w:i w:val="0"/>
          <w:iCs w:val="0"/>
          <w:color w:val="auto"/>
          <w:sz w:val="24"/>
          <w:szCs w:val="24"/>
        </w:rPr>
        <w:t>.</w:t>
      </w:r>
      <w:r w:rsidRPr="00271EE8">
        <w:rPr>
          <w:rFonts w:ascii="Times New Roman" w:hAnsi="Times New Roman" w:cs="Times New Roman"/>
          <w:i w:val="0"/>
          <w:iCs w:val="0"/>
          <w:color w:val="auto"/>
          <w:sz w:val="24"/>
          <w:szCs w:val="24"/>
        </w:rPr>
        <w:t xml:space="preserve"> Lipase activity of </w:t>
      </w:r>
      <w:r w:rsidRPr="00271EE8">
        <w:rPr>
          <w:rFonts w:ascii="Times New Roman" w:hAnsi="Times New Roman" w:cs="Times New Roman"/>
          <w:color w:val="auto"/>
          <w:sz w:val="24"/>
          <w:szCs w:val="24"/>
        </w:rPr>
        <w:t>Paecilomyces</w:t>
      </w:r>
      <w:r w:rsidRPr="00271EE8">
        <w:rPr>
          <w:rFonts w:ascii="Times New Roman" w:hAnsi="Times New Roman" w:cs="Times New Roman"/>
          <w:i w:val="0"/>
          <w:iCs w:val="0"/>
          <w:color w:val="auto"/>
          <w:sz w:val="24"/>
          <w:szCs w:val="24"/>
        </w:rPr>
        <w:t xml:space="preserve"> AF001 when grown on B5 (</w:t>
      </w:r>
      <w:r w:rsidR="00151FFF">
        <w:rPr>
          <w:rFonts w:ascii="Times New Roman" w:hAnsi="Times New Roman" w:cs="Times New Roman"/>
          <w:i w:val="0"/>
          <w:iCs w:val="0"/>
          <w:color w:val="auto"/>
          <w:sz w:val="24"/>
          <w:szCs w:val="24"/>
        </w:rPr>
        <w:t>open circle</w:t>
      </w:r>
      <w:r w:rsidRPr="00271EE8">
        <w:rPr>
          <w:rFonts w:ascii="Times New Roman" w:hAnsi="Times New Roman" w:cs="Times New Roman"/>
          <w:i w:val="0"/>
          <w:iCs w:val="0"/>
          <w:color w:val="auto"/>
          <w:sz w:val="24"/>
          <w:szCs w:val="24"/>
        </w:rPr>
        <w:t>) or B20 (</w:t>
      </w:r>
      <w:r w:rsidR="00151FFF">
        <w:rPr>
          <w:rFonts w:ascii="Times New Roman" w:hAnsi="Times New Roman" w:cs="Times New Roman"/>
          <w:i w:val="0"/>
          <w:iCs w:val="0"/>
          <w:color w:val="auto"/>
          <w:sz w:val="24"/>
          <w:szCs w:val="24"/>
        </w:rPr>
        <w:t>closed circle</w:t>
      </w:r>
      <w:r w:rsidRPr="00271EE8">
        <w:rPr>
          <w:rFonts w:ascii="Times New Roman" w:hAnsi="Times New Roman" w:cs="Times New Roman"/>
          <w:i w:val="0"/>
          <w:iCs w:val="0"/>
          <w:color w:val="auto"/>
          <w:sz w:val="24"/>
          <w:szCs w:val="24"/>
        </w:rPr>
        <w:t>) normalized to biomass collected at each timepoint. Data is presented as units of lipase per mg of dry biomass</w:t>
      </w:r>
      <w:r w:rsidR="00ED0C6B">
        <w:rPr>
          <w:rFonts w:ascii="Times New Roman" w:hAnsi="Times New Roman" w:cs="Times New Roman"/>
          <w:i w:val="0"/>
          <w:iCs w:val="0"/>
          <w:color w:val="auto"/>
          <w:sz w:val="24"/>
          <w:szCs w:val="24"/>
        </w:rPr>
        <w:t xml:space="preserve">. </w:t>
      </w:r>
      <w:r w:rsidRPr="00271EE8">
        <w:rPr>
          <w:rFonts w:ascii="Times New Roman" w:hAnsi="Times New Roman" w:cs="Times New Roman"/>
          <w:i w:val="0"/>
          <w:iCs w:val="0"/>
          <w:color w:val="auto"/>
          <w:sz w:val="24"/>
          <w:szCs w:val="24"/>
        </w:rPr>
        <w:t>Error bars represent standard deviations for each mean (</w:t>
      </w:r>
      <w:r w:rsidR="00151FFF">
        <w:rPr>
          <w:rFonts w:ascii="Times New Roman" w:hAnsi="Times New Roman" w:cs="Times New Roman"/>
          <w:i w:val="0"/>
          <w:iCs w:val="0"/>
          <w:color w:val="auto"/>
          <w:sz w:val="24"/>
          <w:szCs w:val="24"/>
        </w:rPr>
        <w:t xml:space="preserve">biological replicates </w:t>
      </w:r>
      <w:r w:rsidRPr="00271EE8">
        <w:rPr>
          <w:rFonts w:ascii="Times New Roman" w:hAnsi="Times New Roman" w:cs="Times New Roman"/>
          <w:i w:val="0"/>
          <w:iCs w:val="0"/>
          <w:color w:val="auto"/>
          <w:sz w:val="24"/>
          <w:szCs w:val="24"/>
        </w:rPr>
        <w:t>n=3).</w:t>
      </w:r>
      <w:bookmarkEnd w:id="139"/>
      <w:bookmarkEnd w:id="140"/>
      <w:bookmarkEnd w:id="141"/>
    </w:p>
    <w:p w14:paraId="48243FDE" w14:textId="77777777" w:rsidR="00D6027E" w:rsidRPr="00D6027E" w:rsidRDefault="00D6027E" w:rsidP="00D6027E">
      <w:pPr>
        <w:spacing w:line="480" w:lineRule="auto"/>
        <w:jc w:val="center"/>
        <w:rPr>
          <w:rFonts w:ascii="Times New Roman" w:hAnsi="Times New Roman" w:cs="Times New Roman"/>
          <w:b/>
          <w:bCs/>
          <w:sz w:val="24"/>
          <w:szCs w:val="24"/>
        </w:rPr>
      </w:pPr>
    </w:p>
    <w:p w14:paraId="46F94CEB" w14:textId="41FC6EFA" w:rsidR="008C7CFD" w:rsidRPr="008C7CFD" w:rsidRDefault="00D6027E" w:rsidP="004669A7">
      <w:pPr>
        <w:pStyle w:val="Heading3"/>
      </w:pPr>
      <w:bookmarkStart w:id="142" w:name="_Toc89854630"/>
      <w:r w:rsidRPr="00D6027E">
        <w:t>Transcriptome Analysis</w:t>
      </w:r>
      <w:bookmarkEnd w:id="142"/>
    </w:p>
    <w:p w14:paraId="3B69A8CA" w14:textId="5FF11D87" w:rsidR="00D6027E" w:rsidRPr="00D6027E" w:rsidRDefault="00D6027E" w:rsidP="00D6027E">
      <w:pPr>
        <w:spacing w:line="480" w:lineRule="auto"/>
        <w:ind w:firstLine="720"/>
        <w:rPr>
          <w:rFonts w:ascii="Times New Roman" w:hAnsi="Times New Roman" w:cs="Times New Roman"/>
          <w:sz w:val="24"/>
          <w:szCs w:val="24"/>
        </w:rPr>
      </w:pPr>
      <w:r w:rsidRPr="00D6027E">
        <w:rPr>
          <w:rFonts w:ascii="Times New Roman" w:hAnsi="Times New Roman" w:cs="Times New Roman"/>
          <w:b/>
          <w:bCs/>
          <w:sz w:val="24"/>
          <w:szCs w:val="24"/>
        </w:rPr>
        <w:t xml:space="preserve"> </w:t>
      </w:r>
      <w:r w:rsidRPr="00D6027E">
        <w:rPr>
          <w:rFonts w:ascii="Times New Roman" w:hAnsi="Times New Roman" w:cs="Times New Roman"/>
          <w:sz w:val="24"/>
          <w:szCs w:val="24"/>
        </w:rPr>
        <w:t xml:space="preserve">RNA recovery was too low to detect in day 6 samples for when </w:t>
      </w:r>
      <w:r w:rsidRPr="00D6027E">
        <w:rPr>
          <w:rFonts w:ascii="Times New Roman" w:hAnsi="Times New Roman" w:cs="Times New Roman"/>
          <w:i/>
          <w:iCs/>
          <w:sz w:val="24"/>
          <w:szCs w:val="24"/>
        </w:rPr>
        <w:t>Paecilomyces</w:t>
      </w:r>
      <w:r w:rsidRPr="00D6027E">
        <w:rPr>
          <w:rFonts w:ascii="Times New Roman" w:hAnsi="Times New Roman" w:cs="Times New Roman"/>
          <w:sz w:val="24"/>
          <w:szCs w:val="24"/>
        </w:rPr>
        <w:t xml:space="preserve"> AF001 was grown on both B20 biodiesel and </w:t>
      </w:r>
      <w:r w:rsidR="00ED5D1E">
        <w:rPr>
          <w:rFonts w:ascii="Times New Roman" w:hAnsi="Times New Roman" w:cs="Times New Roman"/>
          <w:sz w:val="24"/>
          <w:szCs w:val="24"/>
        </w:rPr>
        <w:t xml:space="preserve">B5 </w:t>
      </w:r>
      <w:r w:rsidRPr="00D6027E">
        <w:rPr>
          <w:rFonts w:ascii="Times New Roman" w:hAnsi="Times New Roman" w:cs="Times New Roman"/>
          <w:sz w:val="24"/>
          <w:szCs w:val="24"/>
        </w:rPr>
        <w:t>ULSD</w:t>
      </w:r>
      <w:r w:rsidR="00ED0C6B">
        <w:rPr>
          <w:rFonts w:ascii="Times New Roman" w:hAnsi="Times New Roman" w:cs="Times New Roman"/>
          <w:sz w:val="24"/>
          <w:szCs w:val="24"/>
        </w:rPr>
        <w:t>; therefore, samples were excluded from the lag phase</w:t>
      </w:r>
      <w:r w:rsidRPr="00D6027E">
        <w:rPr>
          <w:rFonts w:ascii="Times New Roman" w:hAnsi="Times New Roman" w:cs="Times New Roman"/>
          <w:sz w:val="24"/>
          <w:szCs w:val="24"/>
        </w:rPr>
        <w:t xml:space="preserve"> </w:t>
      </w:r>
      <w:r w:rsidR="00ED0C6B">
        <w:rPr>
          <w:rFonts w:ascii="Times New Roman" w:hAnsi="Times New Roman" w:cs="Times New Roman"/>
          <w:sz w:val="24"/>
          <w:szCs w:val="24"/>
        </w:rPr>
        <w:t xml:space="preserve">of the </w:t>
      </w:r>
      <w:r w:rsidRPr="00D6027E">
        <w:rPr>
          <w:rFonts w:ascii="Times New Roman" w:hAnsi="Times New Roman" w:cs="Times New Roman"/>
          <w:sz w:val="24"/>
          <w:szCs w:val="24"/>
        </w:rPr>
        <w:t xml:space="preserve">transcriptomic analysis. Sufficient RNA was recovered from cultures grown on B20 biodiesel and </w:t>
      </w:r>
      <w:r w:rsidR="00ED5D1E">
        <w:rPr>
          <w:rFonts w:ascii="Times New Roman" w:hAnsi="Times New Roman" w:cs="Times New Roman"/>
          <w:sz w:val="24"/>
          <w:szCs w:val="24"/>
        </w:rPr>
        <w:t xml:space="preserve">B5 </w:t>
      </w:r>
      <w:r w:rsidRPr="00D6027E">
        <w:rPr>
          <w:rFonts w:ascii="Times New Roman" w:hAnsi="Times New Roman" w:cs="Times New Roman"/>
          <w:sz w:val="24"/>
          <w:szCs w:val="24"/>
        </w:rPr>
        <w:t xml:space="preserve">ULSD on days 8 and 14. </w:t>
      </w:r>
      <w:r w:rsidR="00ED0C6B">
        <w:rPr>
          <w:rFonts w:ascii="Times New Roman" w:hAnsi="Times New Roman" w:cs="Times New Roman"/>
          <w:sz w:val="24"/>
          <w:szCs w:val="24"/>
        </w:rPr>
        <w:t>T</w:t>
      </w:r>
      <w:r w:rsidRPr="00D6027E">
        <w:rPr>
          <w:rFonts w:ascii="Times New Roman" w:hAnsi="Times New Roman" w:cs="Times New Roman"/>
          <w:sz w:val="24"/>
          <w:szCs w:val="24"/>
        </w:rPr>
        <w:t>ranscript</w:t>
      </w:r>
      <w:r w:rsidR="00AF42D2">
        <w:rPr>
          <w:rFonts w:ascii="Times New Roman" w:hAnsi="Times New Roman" w:cs="Times New Roman"/>
          <w:sz w:val="24"/>
          <w:szCs w:val="24"/>
        </w:rPr>
        <w:t xml:space="preserve"> differences</w:t>
      </w:r>
      <w:r w:rsidRPr="00D6027E">
        <w:rPr>
          <w:rFonts w:ascii="Times New Roman" w:hAnsi="Times New Roman" w:cs="Times New Roman"/>
          <w:sz w:val="24"/>
          <w:szCs w:val="24"/>
        </w:rPr>
        <w:t xml:space="preserve"> between conditions were </w:t>
      </w:r>
      <w:r w:rsidR="00AF42D2">
        <w:rPr>
          <w:rFonts w:ascii="Times New Roman" w:hAnsi="Times New Roman" w:cs="Times New Roman"/>
          <w:sz w:val="24"/>
          <w:szCs w:val="24"/>
        </w:rPr>
        <w:t>visualized</w:t>
      </w:r>
      <w:r w:rsidRPr="00D6027E">
        <w:rPr>
          <w:rFonts w:ascii="Times New Roman" w:hAnsi="Times New Roman" w:cs="Times New Roman"/>
          <w:sz w:val="24"/>
          <w:szCs w:val="24"/>
        </w:rPr>
        <w:t xml:space="preserve"> with a </w:t>
      </w:r>
      <w:r w:rsidR="00AF42D2">
        <w:rPr>
          <w:rFonts w:ascii="Times New Roman" w:hAnsi="Times New Roman" w:cs="Times New Roman"/>
          <w:sz w:val="24"/>
          <w:szCs w:val="24"/>
        </w:rPr>
        <w:t>principal component analysis (</w:t>
      </w:r>
      <w:r w:rsidRPr="00D6027E">
        <w:rPr>
          <w:rFonts w:ascii="Times New Roman" w:hAnsi="Times New Roman" w:cs="Times New Roman"/>
          <w:sz w:val="24"/>
          <w:szCs w:val="24"/>
        </w:rPr>
        <w:t>PCA</w:t>
      </w:r>
      <w:r w:rsidR="00AF42D2">
        <w:rPr>
          <w:rFonts w:ascii="Times New Roman" w:hAnsi="Times New Roman" w:cs="Times New Roman"/>
          <w:sz w:val="24"/>
          <w:szCs w:val="24"/>
        </w:rPr>
        <w:t>)</w:t>
      </w:r>
      <w:r w:rsidRPr="00D6027E">
        <w:rPr>
          <w:rFonts w:ascii="Times New Roman" w:hAnsi="Times New Roman" w:cs="Times New Roman"/>
          <w:sz w:val="24"/>
          <w:szCs w:val="24"/>
        </w:rPr>
        <w:t xml:space="preserve"> to </w:t>
      </w:r>
      <w:r w:rsidR="00AF42D2">
        <w:rPr>
          <w:rFonts w:ascii="Times New Roman" w:hAnsi="Times New Roman" w:cs="Times New Roman"/>
          <w:sz w:val="24"/>
          <w:szCs w:val="24"/>
        </w:rPr>
        <w:t>compare</w:t>
      </w:r>
      <w:r w:rsidRPr="00D6027E">
        <w:rPr>
          <w:rFonts w:ascii="Times New Roman" w:hAnsi="Times New Roman" w:cs="Times New Roman"/>
          <w:sz w:val="24"/>
          <w:szCs w:val="24"/>
        </w:rPr>
        <w:t xml:space="preserve"> </w:t>
      </w:r>
      <w:r w:rsidRPr="00D6027E">
        <w:rPr>
          <w:rFonts w:ascii="Times New Roman" w:hAnsi="Times New Roman" w:cs="Times New Roman"/>
          <w:i/>
          <w:iCs/>
          <w:sz w:val="24"/>
          <w:szCs w:val="24"/>
        </w:rPr>
        <w:t>Paecilomyces</w:t>
      </w:r>
      <w:r w:rsidRPr="00D6027E">
        <w:rPr>
          <w:rFonts w:ascii="Times New Roman" w:hAnsi="Times New Roman" w:cs="Times New Roman"/>
          <w:sz w:val="24"/>
          <w:szCs w:val="24"/>
        </w:rPr>
        <w:t xml:space="preserve"> AF001 grown on B20 biodiesel and </w:t>
      </w:r>
      <w:r w:rsidR="00ED5D1E">
        <w:rPr>
          <w:rFonts w:ascii="Times New Roman" w:hAnsi="Times New Roman" w:cs="Times New Roman"/>
          <w:sz w:val="24"/>
          <w:szCs w:val="24"/>
        </w:rPr>
        <w:t xml:space="preserve">B5 </w:t>
      </w:r>
      <w:r w:rsidRPr="00D6027E">
        <w:rPr>
          <w:rFonts w:ascii="Times New Roman" w:hAnsi="Times New Roman" w:cs="Times New Roman"/>
          <w:sz w:val="24"/>
          <w:szCs w:val="24"/>
        </w:rPr>
        <w:t xml:space="preserve">ULSD, showing clear separation </w:t>
      </w:r>
      <w:r w:rsidR="00AF42D2">
        <w:rPr>
          <w:rFonts w:ascii="Times New Roman" w:hAnsi="Times New Roman" w:cs="Times New Roman"/>
          <w:sz w:val="24"/>
          <w:szCs w:val="24"/>
        </w:rPr>
        <w:t xml:space="preserve">between the two fuel types </w:t>
      </w:r>
      <w:r w:rsidRPr="00D6027E">
        <w:rPr>
          <w:rFonts w:ascii="Times New Roman" w:hAnsi="Times New Roman" w:cs="Times New Roman"/>
          <w:sz w:val="24"/>
          <w:szCs w:val="24"/>
        </w:rPr>
        <w:t>(F</w:t>
      </w:r>
      <w:r w:rsidR="00943519">
        <w:rPr>
          <w:rFonts w:ascii="Times New Roman" w:hAnsi="Times New Roman" w:cs="Times New Roman"/>
          <w:sz w:val="24"/>
          <w:szCs w:val="24"/>
        </w:rPr>
        <w:t>IG</w:t>
      </w:r>
      <w:r w:rsidRPr="00D6027E">
        <w:rPr>
          <w:rFonts w:ascii="Times New Roman" w:hAnsi="Times New Roman" w:cs="Times New Roman"/>
          <w:sz w:val="24"/>
          <w:szCs w:val="24"/>
        </w:rPr>
        <w:t xml:space="preserve"> 4.4). </w:t>
      </w:r>
      <w:r w:rsidRPr="00D6027E">
        <w:rPr>
          <w:rFonts w:ascii="Times New Roman" w:hAnsi="Times New Roman" w:cs="Times New Roman"/>
          <w:sz w:val="24"/>
          <w:szCs w:val="24"/>
        </w:rPr>
        <w:lastRenderedPageBreak/>
        <w:t xml:space="preserve">However, there was little separation between gene expression profiles grown on the same fuel but at different time points. </w:t>
      </w:r>
      <w:r w:rsidR="006F781D">
        <w:rPr>
          <w:rFonts w:ascii="Times New Roman" w:hAnsi="Times New Roman" w:cs="Times New Roman"/>
          <w:sz w:val="24"/>
          <w:szCs w:val="24"/>
        </w:rPr>
        <w:t xml:space="preserve">The outlier separation between the B5 ULSD for both timepoints was due to less transcripts being </w:t>
      </w:r>
      <w:r w:rsidR="00F02536">
        <w:rPr>
          <w:rFonts w:ascii="Times New Roman" w:hAnsi="Times New Roman" w:cs="Times New Roman"/>
          <w:sz w:val="24"/>
          <w:szCs w:val="24"/>
        </w:rPr>
        <w:t>detected,</w:t>
      </w:r>
      <w:r w:rsidR="006F781D">
        <w:rPr>
          <w:rFonts w:ascii="Times New Roman" w:hAnsi="Times New Roman" w:cs="Times New Roman"/>
          <w:sz w:val="24"/>
          <w:szCs w:val="24"/>
        </w:rPr>
        <w:t xml:space="preserve"> and those samples had less biomass compared to the other B5 samples.</w:t>
      </w:r>
      <w:r w:rsidR="00077690">
        <w:rPr>
          <w:rFonts w:ascii="Times New Roman" w:hAnsi="Times New Roman" w:cs="Times New Roman"/>
          <w:sz w:val="24"/>
          <w:szCs w:val="24"/>
        </w:rPr>
        <w:t xml:space="preserve"> Sequenced cDNA transcripts were ~150 base pairs in length with </w:t>
      </w:r>
      <w:proofErr w:type="spellStart"/>
      <w:r w:rsidR="00077690">
        <w:rPr>
          <w:rFonts w:ascii="Times New Roman" w:hAnsi="Times New Roman" w:cs="Times New Roman"/>
          <w:sz w:val="24"/>
          <w:szCs w:val="24"/>
        </w:rPr>
        <w:t>Phred</w:t>
      </w:r>
      <w:proofErr w:type="spellEnd"/>
      <w:r w:rsidR="00077690">
        <w:rPr>
          <w:rFonts w:ascii="Times New Roman" w:hAnsi="Times New Roman" w:cs="Times New Roman"/>
          <w:sz w:val="24"/>
          <w:szCs w:val="24"/>
        </w:rPr>
        <w:t xml:space="preserve"> scores of X &gt;35 for all base pair positions. The total reads for </w:t>
      </w:r>
      <w:r w:rsidR="00E822D9">
        <w:rPr>
          <w:rFonts w:ascii="Times New Roman" w:hAnsi="Times New Roman" w:cs="Times New Roman"/>
          <w:sz w:val="24"/>
          <w:szCs w:val="24"/>
        </w:rPr>
        <w:t xml:space="preserve">all the conditions </w:t>
      </w:r>
      <w:r w:rsidR="000303BB">
        <w:rPr>
          <w:rFonts w:ascii="Times New Roman" w:hAnsi="Times New Roman" w:cs="Times New Roman"/>
          <w:sz w:val="24"/>
          <w:szCs w:val="24"/>
        </w:rPr>
        <w:t xml:space="preserve">used in this analysis </w:t>
      </w:r>
      <w:r w:rsidR="00E822D9">
        <w:rPr>
          <w:rFonts w:ascii="Times New Roman" w:hAnsi="Times New Roman" w:cs="Times New Roman"/>
          <w:sz w:val="24"/>
          <w:szCs w:val="24"/>
        </w:rPr>
        <w:t>were</w:t>
      </w:r>
      <w:r w:rsidR="00077690">
        <w:rPr>
          <w:rFonts w:ascii="Times New Roman" w:hAnsi="Times New Roman" w:cs="Times New Roman"/>
          <w:sz w:val="24"/>
          <w:szCs w:val="24"/>
        </w:rPr>
        <w:t xml:space="preserve"> B20 </w:t>
      </w:r>
      <w:r w:rsidR="00E822D9">
        <w:rPr>
          <w:rFonts w:ascii="Times New Roman" w:hAnsi="Times New Roman" w:cs="Times New Roman"/>
          <w:sz w:val="24"/>
          <w:szCs w:val="24"/>
        </w:rPr>
        <w:t xml:space="preserve">biodiesel </w:t>
      </w:r>
      <w:r w:rsidR="00077690">
        <w:rPr>
          <w:rFonts w:ascii="Times New Roman" w:hAnsi="Times New Roman" w:cs="Times New Roman"/>
          <w:sz w:val="24"/>
          <w:szCs w:val="24"/>
        </w:rPr>
        <w:t xml:space="preserve">D8 conditions </w:t>
      </w:r>
      <w:r w:rsidR="00E822D9">
        <w:rPr>
          <w:rFonts w:ascii="Times New Roman" w:hAnsi="Times New Roman" w:cs="Times New Roman"/>
          <w:sz w:val="24"/>
          <w:szCs w:val="24"/>
        </w:rPr>
        <w:t xml:space="preserve">had an </w:t>
      </w:r>
      <w:r w:rsidR="00077690">
        <w:rPr>
          <w:rFonts w:ascii="Times New Roman" w:hAnsi="Times New Roman" w:cs="Times New Roman"/>
          <w:sz w:val="24"/>
          <w:szCs w:val="24"/>
        </w:rPr>
        <w:t>average of 2</w:t>
      </w:r>
      <w:r w:rsidR="000303BB">
        <w:rPr>
          <w:rFonts w:ascii="Times New Roman" w:hAnsi="Times New Roman" w:cs="Times New Roman"/>
          <w:sz w:val="24"/>
          <w:szCs w:val="24"/>
        </w:rPr>
        <w:t>7</w:t>
      </w:r>
      <w:r w:rsidR="00077690">
        <w:rPr>
          <w:rFonts w:ascii="Times New Roman" w:hAnsi="Times New Roman" w:cs="Times New Roman"/>
          <w:sz w:val="24"/>
          <w:szCs w:val="24"/>
        </w:rPr>
        <w:t xml:space="preserve"> million reads</w:t>
      </w:r>
      <w:r w:rsidR="00E822D9">
        <w:rPr>
          <w:rFonts w:ascii="Times New Roman" w:hAnsi="Times New Roman" w:cs="Times New Roman"/>
          <w:sz w:val="24"/>
          <w:szCs w:val="24"/>
        </w:rPr>
        <w:t xml:space="preserve"> per replicate, B20 biodiesel D14 had an average of </w:t>
      </w:r>
      <w:r w:rsidR="000303BB">
        <w:rPr>
          <w:rFonts w:ascii="Times New Roman" w:hAnsi="Times New Roman" w:cs="Times New Roman"/>
          <w:sz w:val="24"/>
          <w:szCs w:val="24"/>
        </w:rPr>
        <w:t>30</w:t>
      </w:r>
      <w:r w:rsidR="00E822D9">
        <w:rPr>
          <w:rFonts w:ascii="Times New Roman" w:hAnsi="Times New Roman" w:cs="Times New Roman"/>
          <w:sz w:val="24"/>
          <w:szCs w:val="24"/>
        </w:rPr>
        <w:t xml:space="preserve"> million reads per replicate, B5 ULSD D8 had an average of </w:t>
      </w:r>
      <w:r w:rsidR="000303BB">
        <w:rPr>
          <w:rFonts w:ascii="Times New Roman" w:hAnsi="Times New Roman" w:cs="Times New Roman"/>
          <w:sz w:val="24"/>
          <w:szCs w:val="24"/>
        </w:rPr>
        <w:t>10 million</w:t>
      </w:r>
      <w:r w:rsidR="00E822D9">
        <w:rPr>
          <w:rFonts w:ascii="Times New Roman" w:hAnsi="Times New Roman" w:cs="Times New Roman"/>
          <w:sz w:val="24"/>
          <w:szCs w:val="24"/>
        </w:rPr>
        <w:t xml:space="preserve"> reads per replicate, and B5 ULSD D14 had an average of </w:t>
      </w:r>
      <w:r w:rsidR="000303BB">
        <w:rPr>
          <w:rFonts w:ascii="Times New Roman" w:hAnsi="Times New Roman" w:cs="Times New Roman"/>
          <w:sz w:val="24"/>
          <w:szCs w:val="24"/>
        </w:rPr>
        <w:t>12</w:t>
      </w:r>
      <w:r w:rsidR="00E822D9">
        <w:rPr>
          <w:rFonts w:ascii="Times New Roman" w:hAnsi="Times New Roman" w:cs="Times New Roman"/>
          <w:sz w:val="24"/>
          <w:szCs w:val="24"/>
        </w:rPr>
        <w:t xml:space="preserve"> million reads per replicate. </w:t>
      </w:r>
    </w:p>
    <w:p w14:paraId="3A01F6CE" w14:textId="6391414E" w:rsidR="00271EE8" w:rsidRDefault="00967C9B" w:rsidP="00271EE8">
      <w:pPr>
        <w:keepNext/>
        <w:spacing w:line="480" w:lineRule="auto"/>
        <w:jc w:val="center"/>
      </w:pPr>
      <w:r>
        <w:rPr>
          <w:rFonts w:ascii="Times New Roman" w:hAnsi="Times New Roman" w:cs="Times New Roman"/>
          <w:b/>
          <w:bCs/>
          <w:noProof/>
          <w:sz w:val="24"/>
          <w:szCs w:val="24"/>
        </w:rPr>
        <w:drawing>
          <wp:inline distT="0" distB="0" distL="0" distR="0" wp14:anchorId="278F9DDC" wp14:editId="7B53AABC">
            <wp:extent cx="3209925" cy="32099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09925" cy="3209925"/>
                    </a:xfrm>
                    <a:prstGeom prst="rect">
                      <a:avLst/>
                    </a:prstGeom>
                    <a:noFill/>
                    <a:ln>
                      <a:noFill/>
                    </a:ln>
                  </pic:spPr>
                </pic:pic>
              </a:graphicData>
            </a:graphic>
          </wp:inline>
        </w:drawing>
      </w:r>
    </w:p>
    <w:p w14:paraId="5F7D23EC" w14:textId="2906B59C" w:rsidR="00D6027E" w:rsidRDefault="00271EE8" w:rsidP="00271EE8">
      <w:pPr>
        <w:pStyle w:val="Caption"/>
        <w:rPr>
          <w:rFonts w:ascii="Times New Roman" w:hAnsi="Times New Roman" w:cs="Times New Roman"/>
          <w:i w:val="0"/>
          <w:iCs w:val="0"/>
          <w:color w:val="auto"/>
          <w:sz w:val="24"/>
          <w:szCs w:val="24"/>
        </w:rPr>
      </w:pPr>
      <w:bookmarkStart w:id="143" w:name="_Toc86442731"/>
      <w:bookmarkStart w:id="144" w:name="_Toc86609758"/>
      <w:bookmarkStart w:id="145" w:name="_Toc88223373"/>
      <w:r w:rsidRPr="00271EE8">
        <w:rPr>
          <w:rFonts w:ascii="Times New Roman" w:hAnsi="Times New Roman" w:cs="Times New Roman"/>
          <w:b/>
          <w:bCs/>
          <w:i w:val="0"/>
          <w:iCs w:val="0"/>
          <w:color w:val="auto"/>
          <w:sz w:val="24"/>
          <w:szCs w:val="24"/>
        </w:rPr>
        <w:t>FIG 4.</w:t>
      </w:r>
      <w:r w:rsidRPr="00271EE8">
        <w:rPr>
          <w:rFonts w:ascii="Times New Roman" w:hAnsi="Times New Roman" w:cs="Times New Roman"/>
          <w:b/>
          <w:bCs/>
          <w:i w:val="0"/>
          <w:iCs w:val="0"/>
          <w:color w:val="auto"/>
          <w:sz w:val="24"/>
          <w:szCs w:val="24"/>
        </w:rPr>
        <w:fldChar w:fldCharType="begin"/>
      </w:r>
      <w:r w:rsidRPr="00271EE8">
        <w:rPr>
          <w:rFonts w:ascii="Times New Roman" w:hAnsi="Times New Roman" w:cs="Times New Roman"/>
          <w:b/>
          <w:bCs/>
          <w:i w:val="0"/>
          <w:iCs w:val="0"/>
          <w:color w:val="auto"/>
          <w:sz w:val="24"/>
          <w:szCs w:val="24"/>
        </w:rPr>
        <w:instrText xml:space="preserve"> SEQ FIG_4. \* ARABIC </w:instrText>
      </w:r>
      <w:r w:rsidRPr="00271EE8">
        <w:rPr>
          <w:rFonts w:ascii="Times New Roman" w:hAnsi="Times New Roman" w:cs="Times New Roman"/>
          <w:b/>
          <w:bCs/>
          <w:i w:val="0"/>
          <w:iCs w:val="0"/>
          <w:color w:val="auto"/>
          <w:sz w:val="24"/>
          <w:szCs w:val="24"/>
        </w:rPr>
        <w:fldChar w:fldCharType="separate"/>
      </w:r>
      <w:r w:rsidR="00954642">
        <w:rPr>
          <w:rFonts w:ascii="Times New Roman" w:hAnsi="Times New Roman" w:cs="Times New Roman"/>
          <w:b/>
          <w:bCs/>
          <w:i w:val="0"/>
          <w:iCs w:val="0"/>
          <w:noProof/>
          <w:color w:val="auto"/>
          <w:sz w:val="24"/>
          <w:szCs w:val="24"/>
        </w:rPr>
        <w:t>4</w:t>
      </w:r>
      <w:r w:rsidRPr="00271EE8">
        <w:rPr>
          <w:rFonts w:ascii="Times New Roman" w:hAnsi="Times New Roman" w:cs="Times New Roman"/>
          <w:b/>
          <w:bCs/>
          <w:i w:val="0"/>
          <w:iCs w:val="0"/>
          <w:color w:val="auto"/>
          <w:sz w:val="24"/>
          <w:szCs w:val="24"/>
        </w:rPr>
        <w:fldChar w:fldCharType="end"/>
      </w:r>
      <w:r w:rsidRPr="00271EE8">
        <w:rPr>
          <w:rFonts w:ascii="Times New Roman" w:hAnsi="Times New Roman" w:cs="Times New Roman"/>
          <w:b/>
          <w:bCs/>
          <w:i w:val="0"/>
          <w:iCs w:val="0"/>
          <w:color w:val="auto"/>
          <w:sz w:val="24"/>
          <w:szCs w:val="24"/>
        </w:rPr>
        <w:t>.</w:t>
      </w:r>
      <w:r w:rsidRPr="00271EE8">
        <w:rPr>
          <w:rFonts w:ascii="Times New Roman" w:hAnsi="Times New Roman" w:cs="Times New Roman"/>
          <w:i w:val="0"/>
          <w:iCs w:val="0"/>
          <w:color w:val="auto"/>
          <w:sz w:val="24"/>
          <w:szCs w:val="24"/>
        </w:rPr>
        <w:t xml:space="preserve"> Principal component analysis (PCA) of transcripts produced by </w:t>
      </w:r>
      <w:r w:rsidRPr="00271EE8">
        <w:rPr>
          <w:rFonts w:ascii="Times New Roman" w:hAnsi="Times New Roman" w:cs="Times New Roman"/>
          <w:color w:val="auto"/>
          <w:sz w:val="24"/>
          <w:szCs w:val="24"/>
        </w:rPr>
        <w:t>Paecilomyces</w:t>
      </w:r>
      <w:r w:rsidRPr="00271EE8">
        <w:rPr>
          <w:rFonts w:ascii="Times New Roman" w:hAnsi="Times New Roman" w:cs="Times New Roman"/>
          <w:i w:val="0"/>
          <w:iCs w:val="0"/>
          <w:color w:val="auto"/>
          <w:sz w:val="24"/>
          <w:szCs w:val="24"/>
        </w:rPr>
        <w:t xml:space="preserve"> AF001 grown on B20 biodiesel or B5 ULSD. B20 samples are represented by circles. The day 14 B20 samples are represented by orange while the day 8 B20 samples are represented by green. B5 samples are represented by squares. The day 14 B5 samples are teal while the day 8 B5 samples are purple.</w:t>
      </w:r>
      <w:bookmarkEnd w:id="143"/>
      <w:bookmarkEnd w:id="144"/>
      <w:bookmarkEnd w:id="145"/>
    </w:p>
    <w:p w14:paraId="10601D33" w14:textId="77777777" w:rsidR="004669A7" w:rsidRPr="004669A7" w:rsidRDefault="004669A7" w:rsidP="004669A7"/>
    <w:p w14:paraId="217A3A71" w14:textId="3A562E10" w:rsidR="00D6027E" w:rsidRDefault="00D6027E" w:rsidP="00D6027E">
      <w:pPr>
        <w:spacing w:line="480" w:lineRule="auto"/>
        <w:rPr>
          <w:rFonts w:ascii="Times New Roman" w:hAnsi="Times New Roman" w:cs="Times New Roman"/>
          <w:sz w:val="24"/>
          <w:szCs w:val="24"/>
        </w:rPr>
      </w:pPr>
      <w:r w:rsidRPr="00D6027E">
        <w:rPr>
          <w:rFonts w:ascii="Times New Roman" w:hAnsi="Times New Roman" w:cs="Times New Roman"/>
          <w:sz w:val="24"/>
          <w:szCs w:val="24"/>
        </w:rPr>
        <w:tab/>
      </w:r>
      <w:r w:rsidR="00AF42D2">
        <w:rPr>
          <w:rFonts w:ascii="Times New Roman" w:hAnsi="Times New Roman" w:cs="Times New Roman"/>
          <w:sz w:val="24"/>
          <w:szCs w:val="24"/>
        </w:rPr>
        <w:t>Genes</w:t>
      </w:r>
      <w:r w:rsidRPr="00D6027E">
        <w:rPr>
          <w:rFonts w:ascii="Times New Roman" w:hAnsi="Times New Roman" w:cs="Times New Roman"/>
          <w:sz w:val="24"/>
          <w:szCs w:val="24"/>
        </w:rPr>
        <w:t xml:space="preserve"> known to be involved in the degradation of hydrocarbons and FAME were analyzed to determine if there were any differences in expression when grown on B20 biodiesel </w:t>
      </w:r>
      <w:r w:rsidRPr="00D6027E">
        <w:rPr>
          <w:rFonts w:ascii="Times New Roman" w:hAnsi="Times New Roman" w:cs="Times New Roman"/>
          <w:sz w:val="24"/>
          <w:szCs w:val="24"/>
        </w:rPr>
        <w:lastRenderedPageBreak/>
        <w:t xml:space="preserve">or </w:t>
      </w:r>
      <w:r w:rsidR="00ED5D1E">
        <w:rPr>
          <w:rFonts w:ascii="Times New Roman" w:hAnsi="Times New Roman" w:cs="Times New Roman"/>
          <w:sz w:val="24"/>
          <w:szCs w:val="24"/>
        </w:rPr>
        <w:t xml:space="preserve">B5 </w:t>
      </w:r>
      <w:r w:rsidRPr="00D6027E">
        <w:rPr>
          <w:rFonts w:ascii="Times New Roman" w:hAnsi="Times New Roman" w:cs="Times New Roman"/>
          <w:sz w:val="24"/>
          <w:szCs w:val="24"/>
        </w:rPr>
        <w:t xml:space="preserve">ULSD. Significant differences were found by using </w:t>
      </w:r>
      <w:r w:rsidR="00AF42D2">
        <w:rPr>
          <w:rFonts w:ascii="Times New Roman" w:hAnsi="Times New Roman" w:cs="Times New Roman"/>
          <w:sz w:val="24"/>
          <w:szCs w:val="24"/>
        </w:rPr>
        <w:t xml:space="preserve">the </w:t>
      </w:r>
      <w:r w:rsidRPr="00D6027E">
        <w:rPr>
          <w:rFonts w:ascii="Times New Roman" w:hAnsi="Times New Roman" w:cs="Times New Roman"/>
          <w:sz w:val="24"/>
          <w:szCs w:val="24"/>
        </w:rPr>
        <w:t xml:space="preserve">sleuth </w:t>
      </w:r>
      <w:r w:rsidR="00AF42D2">
        <w:rPr>
          <w:rFonts w:ascii="Times New Roman" w:hAnsi="Times New Roman" w:cs="Times New Roman"/>
          <w:sz w:val="24"/>
          <w:szCs w:val="24"/>
        </w:rPr>
        <w:t xml:space="preserve">package </w:t>
      </w:r>
      <w:r w:rsidRPr="00D6027E">
        <w:rPr>
          <w:rFonts w:ascii="Times New Roman" w:hAnsi="Times New Roman" w:cs="Times New Roman"/>
          <w:sz w:val="24"/>
          <w:szCs w:val="24"/>
        </w:rPr>
        <w:t xml:space="preserve">in RStudio after transcript abundances were quantified using </w:t>
      </w:r>
      <w:proofErr w:type="spellStart"/>
      <w:r w:rsidRPr="00D6027E">
        <w:rPr>
          <w:rFonts w:ascii="Times New Roman" w:hAnsi="Times New Roman" w:cs="Times New Roman"/>
          <w:sz w:val="24"/>
          <w:szCs w:val="24"/>
        </w:rPr>
        <w:t>kallisto</w:t>
      </w:r>
      <w:proofErr w:type="spellEnd"/>
      <w:r w:rsidRPr="00D6027E">
        <w:rPr>
          <w:rFonts w:ascii="Times New Roman" w:hAnsi="Times New Roman" w:cs="Times New Roman"/>
          <w:sz w:val="24"/>
          <w:szCs w:val="24"/>
        </w:rPr>
        <w:t xml:space="preserve"> </w:t>
      </w:r>
      <w:sdt>
        <w:sdtPr>
          <w:rPr>
            <w:rFonts w:ascii="Times New Roman" w:hAnsi="Times New Roman" w:cs="Times New Roman"/>
            <w:sz w:val="24"/>
            <w:szCs w:val="24"/>
          </w:rPr>
          <w:alias w:val="SmartCite Citation"/>
          <w:tag w:val="4a610e40-b469-4b39-858d-398bdfb76afc:bf0769d9-483d-4d1f-9f9d-56284e01d707,4a610e40-b469-4b39-858d-398bdfb76afc:ddc4f94b-3ea2-40f6-99ac-007239b9187f+"/>
          <w:id w:val="659351261"/>
          <w:placeholder>
            <w:docPart w:val="0B80175A1512421FA847FF74120D33A3"/>
          </w:placeholder>
        </w:sdtPr>
        <w:sdtEndPr/>
        <w:sdtContent>
          <w:r w:rsidRPr="00D6027E">
            <w:rPr>
              <w:rFonts w:ascii="Times New Roman" w:eastAsia="Times New Roman" w:hAnsi="Times New Roman" w:cs="Times New Roman"/>
              <w:color w:val="000000"/>
              <w:sz w:val="24"/>
              <w:szCs w:val="24"/>
            </w:rPr>
            <w:t>(19, 20)</w:t>
          </w:r>
        </w:sdtContent>
      </w:sdt>
      <w:r w:rsidRPr="00D6027E">
        <w:rPr>
          <w:rFonts w:ascii="Times New Roman" w:hAnsi="Times New Roman" w:cs="Times New Roman"/>
          <w:sz w:val="24"/>
          <w:szCs w:val="24"/>
        </w:rPr>
        <w:t xml:space="preserve">. A monooxygenase (GO:0016705) with oxidoreductase activity involved in incorporating a molecular oxygen into a donor </w:t>
      </w:r>
      <w:r w:rsidR="00AF42D2">
        <w:rPr>
          <w:rFonts w:ascii="Times New Roman" w:hAnsi="Times New Roman" w:cs="Times New Roman"/>
          <w:sz w:val="24"/>
          <w:szCs w:val="24"/>
        </w:rPr>
        <w:t>was</w:t>
      </w:r>
      <w:r w:rsidRPr="00D6027E">
        <w:rPr>
          <w:rFonts w:ascii="Times New Roman" w:hAnsi="Times New Roman" w:cs="Times New Roman"/>
          <w:sz w:val="24"/>
          <w:szCs w:val="24"/>
        </w:rPr>
        <w:t xml:space="preserve"> not </w:t>
      </w:r>
      <w:r w:rsidR="00D01AFA">
        <w:rPr>
          <w:rFonts w:ascii="Times New Roman" w:hAnsi="Times New Roman" w:cs="Times New Roman"/>
          <w:sz w:val="24"/>
          <w:szCs w:val="24"/>
        </w:rPr>
        <w:t>detected</w:t>
      </w:r>
      <w:r w:rsidRPr="00D6027E">
        <w:rPr>
          <w:rFonts w:ascii="Times New Roman" w:hAnsi="Times New Roman" w:cs="Times New Roman"/>
          <w:sz w:val="24"/>
          <w:szCs w:val="24"/>
        </w:rPr>
        <w:t xml:space="preserve"> when </w:t>
      </w:r>
      <w:r w:rsidRPr="00D6027E">
        <w:rPr>
          <w:rFonts w:ascii="Times New Roman" w:hAnsi="Times New Roman" w:cs="Times New Roman"/>
          <w:i/>
          <w:iCs/>
          <w:sz w:val="24"/>
          <w:szCs w:val="24"/>
        </w:rPr>
        <w:t>Paecilomyces</w:t>
      </w:r>
      <w:r w:rsidRPr="00D6027E">
        <w:rPr>
          <w:rFonts w:ascii="Times New Roman" w:hAnsi="Times New Roman" w:cs="Times New Roman"/>
          <w:sz w:val="24"/>
          <w:szCs w:val="24"/>
        </w:rPr>
        <w:t xml:space="preserve"> AF001 was grown in B20 biodiesel but </w:t>
      </w:r>
      <w:r w:rsidR="00AF42D2">
        <w:rPr>
          <w:rFonts w:ascii="Times New Roman" w:hAnsi="Times New Roman" w:cs="Times New Roman"/>
          <w:sz w:val="24"/>
          <w:szCs w:val="24"/>
        </w:rPr>
        <w:t xml:space="preserve">was when </w:t>
      </w:r>
      <w:r w:rsidRPr="00D6027E">
        <w:rPr>
          <w:rFonts w:ascii="Times New Roman" w:hAnsi="Times New Roman" w:cs="Times New Roman"/>
          <w:sz w:val="24"/>
          <w:szCs w:val="24"/>
        </w:rPr>
        <w:t>grown in</w:t>
      </w:r>
      <w:r w:rsidR="00AF42D2">
        <w:rPr>
          <w:rFonts w:ascii="Times New Roman" w:hAnsi="Times New Roman" w:cs="Times New Roman"/>
          <w:sz w:val="24"/>
          <w:szCs w:val="24"/>
        </w:rPr>
        <w:t xml:space="preserve"> B5</w:t>
      </w:r>
      <w:r w:rsidRPr="00D6027E">
        <w:rPr>
          <w:rFonts w:ascii="Times New Roman" w:hAnsi="Times New Roman" w:cs="Times New Roman"/>
          <w:sz w:val="24"/>
          <w:szCs w:val="24"/>
        </w:rPr>
        <w:t xml:space="preserve"> ULSD (F</w:t>
      </w:r>
      <w:r w:rsidR="00943519">
        <w:rPr>
          <w:rFonts w:ascii="Times New Roman" w:hAnsi="Times New Roman" w:cs="Times New Roman"/>
          <w:sz w:val="24"/>
          <w:szCs w:val="24"/>
        </w:rPr>
        <w:t>IG</w:t>
      </w:r>
      <w:r w:rsidRPr="00D6027E">
        <w:rPr>
          <w:rFonts w:ascii="Times New Roman" w:hAnsi="Times New Roman" w:cs="Times New Roman"/>
          <w:sz w:val="24"/>
          <w:szCs w:val="24"/>
        </w:rPr>
        <w:t xml:space="preserve"> 4.5; p≤0.001). There were not significant differences between this level of monooxygenase expression by </w:t>
      </w:r>
      <w:r w:rsidRPr="00D6027E">
        <w:rPr>
          <w:rFonts w:ascii="Times New Roman" w:hAnsi="Times New Roman" w:cs="Times New Roman"/>
          <w:i/>
          <w:iCs/>
          <w:sz w:val="24"/>
          <w:szCs w:val="24"/>
        </w:rPr>
        <w:t>Paecilomyces</w:t>
      </w:r>
      <w:r w:rsidRPr="00D6027E">
        <w:rPr>
          <w:rFonts w:ascii="Times New Roman" w:hAnsi="Times New Roman" w:cs="Times New Roman"/>
          <w:sz w:val="24"/>
          <w:szCs w:val="24"/>
        </w:rPr>
        <w:t xml:space="preserve"> AF001 when grown on B5 ULSD between days 8 and 14. </w:t>
      </w:r>
    </w:p>
    <w:p w14:paraId="2217B294" w14:textId="476A5F91" w:rsidR="00271EE8" w:rsidRPr="00680C1C" w:rsidRDefault="00680C1C" w:rsidP="00680C1C">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B379A75" wp14:editId="09E165A8">
            <wp:extent cx="5934710" cy="3148330"/>
            <wp:effectExtent l="0" t="0" r="889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34710" cy="3148330"/>
                    </a:xfrm>
                    <a:prstGeom prst="rect">
                      <a:avLst/>
                    </a:prstGeom>
                    <a:noFill/>
                    <a:ln>
                      <a:noFill/>
                    </a:ln>
                  </pic:spPr>
                </pic:pic>
              </a:graphicData>
            </a:graphic>
          </wp:inline>
        </w:drawing>
      </w:r>
    </w:p>
    <w:p w14:paraId="2F15788A" w14:textId="2C7EFC32" w:rsidR="00271EE8" w:rsidRDefault="00271EE8" w:rsidP="00680C1C">
      <w:pPr>
        <w:pStyle w:val="Caption"/>
        <w:rPr>
          <w:rFonts w:ascii="Times New Roman" w:hAnsi="Times New Roman" w:cs="Times New Roman"/>
          <w:i w:val="0"/>
          <w:iCs w:val="0"/>
          <w:color w:val="auto"/>
          <w:sz w:val="24"/>
          <w:szCs w:val="24"/>
        </w:rPr>
      </w:pPr>
      <w:bookmarkStart w:id="146" w:name="_Toc86442732"/>
      <w:bookmarkStart w:id="147" w:name="_Toc86609759"/>
      <w:bookmarkStart w:id="148" w:name="_Toc88223374"/>
      <w:r w:rsidRPr="00271EE8">
        <w:rPr>
          <w:rFonts w:ascii="Times New Roman" w:hAnsi="Times New Roman" w:cs="Times New Roman"/>
          <w:b/>
          <w:bCs/>
          <w:i w:val="0"/>
          <w:iCs w:val="0"/>
          <w:color w:val="auto"/>
          <w:sz w:val="24"/>
          <w:szCs w:val="24"/>
        </w:rPr>
        <w:t>FIG 4.</w:t>
      </w:r>
      <w:r w:rsidRPr="00271EE8">
        <w:rPr>
          <w:rFonts w:ascii="Times New Roman" w:hAnsi="Times New Roman" w:cs="Times New Roman"/>
          <w:b/>
          <w:bCs/>
          <w:i w:val="0"/>
          <w:iCs w:val="0"/>
          <w:color w:val="auto"/>
          <w:sz w:val="24"/>
          <w:szCs w:val="24"/>
        </w:rPr>
        <w:fldChar w:fldCharType="begin"/>
      </w:r>
      <w:r w:rsidRPr="00271EE8">
        <w:rPr>
          <w:rFonts w:ascii="Times New Roman" w:hAnsi="Times New Roman" w:cs="Times New Roman"/>
          <w:b/>
          <w:bCs/>
          <w:i w:val="0"/>
          <w:iCs w:val="0"/>
          <w:color w:val="auto"/>
          <w:sz w:val="24"/>
          <w:szCs w:val="24"/>
        </w:rPr>
        <w:instrText xml:space="preserve"> SEQ FIG_4. \* ARABIC </w:instrText>
      </w:r>
      <w:r w:rsidRPr="00271EE8">
        <w:rPr>
          <w:rFonts w:ascii="Times New Roman" w:hAnsi="Times New Roman" w:cs="Times New Roman"/>
          <w:b/>
          <w:bCs/>
          <w:i w:val="0"/>
          <w:iCs w:val="0"/>
          <w:color w:val="auto"/>
          <w:sz w:val="24"/>
          <w:szCs w:val="24"/>
        </w:rPr>
        <w:fldChar w:fldCharType="separate"/>
      </w:r>
      <w:r w:rsidR="00954642">
        <w:rPr>
          <w:rFonts w:ascii="Times New Roman" w:hAnsi="Times New Roman" w:cs="Times New Roman"/>
          <w:b/>
          <w:bCs/>
          <w:i w:val="0"/>
          <w:iCs w:val="0"/>
          <w:noProof/>
          <w:color w:val="auto"/>
          <w:sz w:val="24"/>
          <w:szCs w:val="24"/>
        </w:rPr>
        <w:t>5</w:t>
      </w:r>
      <w:r w:rsidRPr="00271EE8">
        <w:rPr>
          <w:rFonts w:ascii="Times New Roman" w:hAnsi="Times New Roman" w:cs="Times New Roman"/>
          <w:b/>
          <w:bCs/>
          <w:i w:val="0"/>
          <w:iCs w:val="0"/>
          <w:color w:val="auto"/>
          <w:sz w:val="24"/>
          <w:szCs w:val="24"/>
        </w:rPr>
        <w:fldChar w:fldCharType="end"/>
      </w:r>
      <w:r w:rsidRPr="00271EE8">
        <w:rPr>
          <w:rFonts w:ascii="Times New Roman" w:hAnsi="Times New Roman" w:cs="Times New Roman"/>
          <w:b/>
          <w:bCs/>
          <w:i w:val="0"/>
          <w:iCs w:val="0"/>
          <w:color w:val="auto"/>
          <w:sz w:val="24"/>
          <w:szCs w:val="24"/>
        </w:rPr>
        <w:t>.</w:t>
      </w:r>
      <w:r w:rsidRPr="00271EE8">
        <w:rPr>
          <w:rFonts w:ascii="Times New Roman" w:hAnsi="Times New Roman" w:cs="Times New Roman"/>
          <w:i w:val="0"/>
          <w:iCs w:val="0"/>
          <w:color w:val="auto"/>
          <w:sz w:val="24"/>
          <w:szCs w:val="24"/>
        </w:rPr>
        <w:t xml:space="preserve"> Quantification of transcripts per million (TPM) mapped to a monooxygenase (GO:0016705) with oxidoreductase activity that incorporates molecular oxygen into reduced donors. Boxplots represent bootstrap values (n=3) from each replicate</w:t>
      </w:r>
      <w:r w:rsidR="00AF42D2">
        <w:rPr>
          <w:rFonts w:ascii="Times New Roman" w:hAnsi="Times New Roman" w:cs="Times New Roman"/>
          <w:i w:val="0"/>
          <w:iCs w:val="0"/>
          <w:color w:val="auto"/>
          <w:sz w:val="24"/>
          <w:szCs w:val="24"/>
        </w:rPr>
        <w:t>’</w:t>
      </w:r>
      <w:r w:rsidRPr="00271EE8">
        <w:rPr>
          <w:rFonts w:ascii="Times New Roman" w:hAnsi="Times New Roman" w:cs="Times New Roman"/>
          <w:i w:val="0"/>
          <w:iCs w:val="0"/>
          <w:color w:val="auto"/>
          <w:sz w:val="24"/>
          <w:szCs w:val="24"/>
        </w:rPr>
        <w:t xml:space="preserve">s transcripts per million that map to the genome of </w:t>
      </w:r>
      <w:r w:rsidRPr="00271EE8">
        <w:rPr>
          <w:rFonts w:ascii="Times New Roman" w:hAnsi="Times New Roman" w:cs="Times New Roman"/>
          <w:color w:val="auto"/>
          <w:sz w:val="24"/>
          <w:szCs w:val="24"/>
        </w:rPr>
        <w:t>Paecilomyces</w:t>
      </w:r>
      <w:r w:rsidRPr="00271EE8">
        <w:rPr>
          <w:rFonts w:ascii="Times New Roman" w:hAnsi="Times New Roman" w:cs="Times New Roman"/>
          <w:i w:val="0"/>
          <w:iCs w:val="0"/>
          <w:color w:val="auto"/>
          <w:sz w:val="24"/>
          <w:szCs w:val="24"/>
        </w:rPr>
        <w:t xml:space="preserve"> AF001.</w:t>
      </w:r>
      <w:bookmarkEnd w:id="146"/>
      <w:bookmarkEnd w:id="147"/>
      <w:bookmarkEnd w:id="148"/>
    </w:p>
    <w:p w14:paraId="1E9DD34C" w14:textId="77777777" w:rsidR="00680C1C" w:rsidRPr="00680C1C" w:rsidRDefault="00680C1C" w:rsidP="00680C1C"/>
    <w:p w14:paraId="53F62604" w14:textId="27BFC8E0" w:rsidR="00D6027E" w:rsidRDefault="00D6027E" w:rsidP="00D6027E">
      <w:pPr>
        <w:spacing w:line="480" w:lineRule="auto"/>
        <w:rPr>
          <w:rFonts w:ascii="Times New Roman" w:hAnsi="Times New Roman" w:cs="Times New Roman"/>
          <w:sz w:val="24"/>
          <w:szCs w:val="24"/>
        </w:rPr>
      </w:pPr>
      <w:r w:rsidRPr="00D6027E">
        <w:rPr>
          <w:rFonts w:ascii="Times New Roman" w:hAnsi="Times New Roman" w:cs="Times New Roman"/>
          <w:sz w:val="24"/>
          <w:szCs w:val="24"/>
        </w:rPr>
        <w:tab/>
        <w:t>Additionally, transcripts found to be related to dioxygenase (GO:0051213) that are involved in redox reactions that incorporate both O</w:t>
      </w:r>
      <w:r w:rsidRPr="00D6027E">
        <w:rPr>
          <w:rFonts w:ascii="Times New Roman" w:hAnsi="Times New Roman" w:cs="Times New Roman"/>
          <w:sz w:val="24"/>
          <w:szCs w:val="24"/>
          <w:vertAlign w:val="subscript"/>
        </w:rPr>
        <w:t>2</w:t>
      </w:r>
      <w:r w:rsidRPr="00D6027E">
        <w:rPr>
          <w:rFonts w:ascii="Times New Roman" w:hAnsi="Times New Roman" w:cs="Times New Roman"/>
          <w:sz w:val="24"/>
          <w:szCs w:val="24"/>
        </w:rPr>
        <w:t xml:space="preserve"> atoms into reduced products were examined</w:t>
      </w:r>
      <w:r w:rsidR="00AF42D2">
        <w:rPr>
          <w:rFonts w:ascii="Times New Roman" w:hAnsi="Times New Roman" w:cs="Times New Roman"/>
          <w:sz w:val="24"/>
          <w:szCs w:val="24"/>
        </w:rPr>
        <w:t>.</w:t>
      </w:r>
      <w:r w:rsidRPr="00D6027E">
        <w:rPr>
          <w:rFonts w:ascii="Times New Roman" w:hAnsi="Times New Roman" w:cs="Times New Roman"/>
          <w:sz w:val="24"/>
          <w:szCs w:val="24"/>
        </w:rPr>
        <w:t xml:space="preserve"> </w:t>
      </w:r>
      <w:proofErr w:type="gramStart"/>
      <w:r w:rsidR="00AF42D2">
        <w:rPr>
          <w:rFonts w:ascii="Times New Roman" w:hAnsi="Times New Roman" w:cs="Times New Roman"/>
          <w:sz w:val="24"/>
          <w:szCs w:val="24"/>
        </w:rPr>
        <w:t>Similar to</w:t>
      </w:r>
      <w:proofErr w:type="gramEnd"/>
      <w:r w:rsidRPr="00D6027E">
        <w:rPr>
          <w:rFonts w:ascii="Times New Roman" w:hAnsi="Times New Roman" w:cs="Times New Roman"/>
          <w:sz w:val="24"/>
          <w:szCs w:val="24"/>
        </w:rPr>
        <w:t xml:space="preserve"> the monooxygenase </w:t>
      </w:r>
      <w:r w:rsidR="00AF42D2">
        <w:rPr>
          <w:rFonts w:ascii="Times New Roman" w:hAnsi="Times New Roman" w:cs="Times New Roman"/>
          <w:sz w:val="24"/>
          <w:szCs w:val="24"/>
        </w:rPr>
        <w:t>case,</w:t>
      </w:r>
      <w:r w:rsidRPr="00D6027E">
        <w:rPr>
          <w:rFonts w:ascii="Times New Roman" w:hAnsi="Times New Roman" w:cs="Times New Roman"/>
          <w:sz w:val="24"/>
          <w:szCs w:val="24"/>
        </w:rPr>
        <w:t xml:space="preserve"> </w:t>
      </w:r>
      <w:r w:rsidRPr="00D6027E">
        <w:rPr>
          <w:rFonts w:ascii="Times New Roman" w:hAnsi="Times New Roman" w:cs="Times New Roman"/>
          <w:i/>
          <w:iCs/>
          <w:sz w:val="24"/>
          <w:szCs w:val="24"/>
        </w:rPr>
        <w:t>Paecilomyces</w:t>
      </w:r>
      <w:r w:rsidRPr="00D6027E">
        <w:rPr>
          <w:rFonts w:ascii="Times New Roman" w:hAnsi="Times New Roman" w:cs="Times New Roman"/>
          <w:sz w:val="24"/>
          <w:szCs w:val="24"/>
        </w:rPr>
        <w:t xml:space="preserve"> AF001 did not produce </w:t>
      </w:r>
      <w:r w:rsidR="00D01AFA">
        <w:rPr>
          <w:rFonts w:ascii="Times New Roman" w:hAnsi="Times New Roman" w:cs="Times New Roman"/>
          <w:sz w:val="24"/>
          <w:szCs w:val="24"/>
        </w:rPr>
        <w:t>detectable</w:t>
      </w:r>
      <w:r w:rsidRPr="00D6027E">
        <w:rPr>
          <w:rFonts w:ascii="Times New Roman" w:hAnsi="Times New Roman" w:cs="Times New Roman"/>
          <w:sz w:val="24"/>
          <w:szCs w:val="24"/>
        </w:rPr>
        <w:t xml:space="preserve"> transcripts </w:t>
      </w:r>
      <w:r w:rsidRPr="00D6027E">
        <w:rPr>
          <w:rFonts w:ascii="Times New Roman" w:hAnsi="Times New Roman" w:cs="Times New Roman"/>
          <w:sz w:val="24"/>
          <w:szCs w:val="24"/>
        </w:rPr>
        <w:lastRenderedPageBreak/>
        <w:t xml:space="preserve">for dioxygenases </w:t>
      </w:r>
      <w:r w:rsidR="00D01AFA">
        <w:rPr>
          <w:rFonts w:ascii="Times New Roman" w:hAnsi="Times New Roman" w:cs="Times New Roman"/>
          <w:sz w:val="24"/>
          <w:szCs w:val="24"/>
        </w:rPr>
        <w:t>when grown on B20 and</w:t>
      </w:r>
      <w:r w:rsidRPr="00D6027E">
        <w:rPr>
          <w:rFonts w:ascii="Times New Roman" w:hAnsi="Times New Roman" w:cs="Times New Roman"/>
          <w:sz w:val="24"/>
          <w:szCs w:val="24"/>
        </w:rPr>
        <w:t xml:space="preserve"> </w:t>
      </w:r>
      <w:r w:rsidR="00D01AFA">
        <w:rPr>
          <w:rFonts w:ascii="Times New Roman" w:hAnsi="Times New Roman" w:cs="Times New Roman"/>
          <w:sz w:val="24"/>
          <w:szCs w:val="24"/>
        </w:rPr>
        <w:t>produced</w:t>
      </w:r>
      <w:r w:rsidRPr="00D6027E">
        <w:rPr>
          <w:rFonts w:ascii="Times New Roman" w:hAnsi="Times New Roman" w:cs="Times New Roman"/>
          <w:sz w:val="24"/>
          <w:szCs w:val="24"/>
        </w:rPr>
        <w:t xml:space="preserve"> significantly higher transcripts for this enzyme when grown in B5 ULSD (F</w:t>
      </w:r>
      <w:r w:rsidR="00943519">
        <w:rPr>
          <w:rFonts w:ascii="Times New Roman" w:hAnsi="Times New Roman" w:cs="Times New Roman"/>
          <w:sz w:val="24"/>
          <w:szCs w:val="24"/>
        </w:rPr>
        <w:t>IG</w:t>
      </w:r>
      <w:r w:rsidRPr="00D6027E">
        <w:rPr>
          <w:rFonts w:ascii="Times New Roman" w:hAnsi="Times New Roman" w:cs="Times New Roman"/>
          <w:sz w:val="24"/>
          <w:szCs w:val="24"/>
        </w:rPr>
        <w:t xml:space="preserve"> 4.6; p≤0.001). </w:t>
      </w:r>
    </w:p>
    <w:p w14:paraId="24FE6DD4" w14:textId="77777777" w:rsidR="00680C1C" w:rsidRDefault="00680C1C" w:rsidP="00D6027E">
      <w:pPr>
        <w:spacing w:line="480" w:lineRule="auto"/>
        <w:rPr>
          <w:rFonts w:ascii="Times New Roman" w:hAnsi="Times New Roman" w:cs="Times New Roman"/>
          <w:noProof/>
          <w:sz w:val="24"/>
          <w:szCs w:val="24"/>
        </w:rPr>
      </w:pPr>
    </w:p>
    <w:p w14:paraId="5255FDA4" w14:textId="3A6E834F" w:rsidR="00271EE8" w:rsidRPr="00680C1C" w:rsidRDefault="00680C1C" w:rsidP="00680C1C">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208F9D3" wp14:editId="0252B821">
            <wp:extent cx="5943600" cy="3062605"/>
            <wp:effectExtent l="0" t="0" r="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3600" cy="3062605"/>
                    </a:xfrm>
                    <a:prstGeom prst="rect">
                      <a:avLst/>
                    </a:prstGeom>
                    <a:noFill/>
                    <a:ln>
                      <a:noFill/>
                    </a:ln>
                  </pic:spPr>
                </pic:pic>
              </a:graphicData>
            </a:graphic>
          </wp:inline>
        </w:drawing>
      </w:r>
    </w:p>
    <w:p w14:paraId="6EB2082A" w14:textId="100BCC70" w:rsidR="00D6027E" w:rsidRDefault="00271EE8" w:rsidP="00271EE8">
      <w:pPr>
        <w:pStyle w:val="Caption"/>
        <w:rPr>
          <w:rFonts w:ascii="Times New Roman" w:hAnsi="Times New Roman" w:cs="Times New Roman"/>
          <w:i w:val="0"/>
          <w:iCs w:val="0"/>
          <w:color w:val="auto"/>
          <w:sz w:val="24"/>
          <w:szCs w:val="24"/>
        </w:rPr>
      </w:pPr>
      <w:bookmarkStart w:id="149" w:name="_Toc86442733"/>
      <w:bookmarkStart w:id="150" w:name="_Toc86609760"/>
      <w:bookmarkStart w:id="151" w:name="_Toc88223375"/>
      <w:r w:rsidRPr="00271EE8">
        <w:rPr>
          <w:rFonts w:ascii="Times New Roman" w:hAnsi="Times New Roman" w:cs="Times New Roman"/>
          <w:b/>
          <w:bCs/>
          <w:i w:val="0"/>
          <w:iCs w:val="0"/>
          <w:color w:val="auto"/>
          <w:sz w:val="24"/>
          <w:szCs w:val="24"/>
        </w:rPr>
        <w:t>FIG 4.</w:t>
      </w:r>
      <w:r w:rsidRPr="00271EE8">
        <w:rPr>
          <w:rFonts w:ascii="Times New Roman" w:hAnsi="Times New Roman" w:cs="Times New Roman"/>
          <w:b/>
          <w:bCs/>
          <w:i w:val="0"/>
          <w:iCs w:val="0"/>
          <w:color w:val="auto"/>
          <w:sz w:val="24"/>
          <w:szCs w:val="24"/>
        </w:rPr>
        <w:fldChar w:fldCharType="begin"/>
      </w:r>
      <w:r w:rsidRPr="00271EE8">
        <w:rPr>
          <w:rFonts w:ascii="Times New Roman" w:hAnsi="Times New Roman" w:cs="Times New Roman"/>
          <w:b/>
          <w:bCs/>
          <w:i w:val="0"/>
          <w:iCs w:val="0"/>
          <w:color w:val="auto"/>
          <w:sz w:val="24"/>
          <w:szCs w:val="24"/>
        </w:rPr>
        <w:instrText xml:space="preserve"> SEQ FIG_4. \* ARABIC </w:instrText>
      </w:r>
      <w:r w:rsidRPr="00271EE8">
        <w:rPr>
          <w:rFonts w:ascii="Times New Roman" w:hAnsi="Times New Roman" w:cs="Times New Roman"/>
          <w:b/>
          <w:bCs/>
          <w:i w:val="0"/>
          <w:iCs w:val="0"/>
          <w:color w:val="auto"/>
          <w:sz w:val="24"/>
          <w:szCs w:val="24"/>
        </w:rPr>
        <w:fldChar w:fldCharType="separate"/>
      </w:r>
      <w:r w:rsidR="00954642">
        <w:rPr>
          <w:rFonts w:ascii="Times New Roman" w:hAnsi="Times New Roman" w:cs="Times New Roman"/>
          <w:b/>
          <w:bCs/>
          <w:i w:val="0"/>
          <w:iCs w:val="0"/>
          <w:noProof/>
          <w:color w:val="auto"/>
          <w:sz w:val="24"/>
          <w:szCs w:val="24"/>
        </w:rPr>
        <w:t>6</w:t>
      </w:r>
      <w:r w:rsidRPr="00271EE8">
        <w:rPr>
          <w:rFonts w:ascii="Times New Roman" w:hAnsi="Times New Roman" w:cs="Times New Roman"/>
          <w:b/>
          <w:bCs/>
          <w:i w:val="0"/>
          <w:iCs w:val="0"/>
          <w:color w:val="auto"/>
          <w:sz w:val="24"/>
          <w:szCs w:val="24"/>
        </w:rPr>
        <w:fldChar w:fldCharType="end"/>
      </w:r>
      <w:r w:rsidRPr="00271EE8">
        <w:rPr>
          <w:rFonts w:ascii="Times New Roman" w:hAnsi="Times New Roman" w:cs="Times New Roman"/>
          <w:b/>
          <w:bCs/>
          <w:i w:val="0"/>
          <w:iCs w:val="0"/>
          <w:color w:val="auto"/>
          <w:sz w:val="24"/>
          <w:szCs w:val="24"/>
        </w:rPr>
        <w:t>.</w:t>
      </w:r>
      <w:r w:rsidRPr="00271EE8">
        <w:rPr>
          <w:rFonts w:ascii="Times New Roman" w:hAnsi="Times New Roman" w:cs="Times New Roman"/>
          <w:i w:val="0"/>
          <w:iCs w:val="0"/>
          <w:color w:val="auto"/>
          <w:sz w:val="24"/>
          <w:szCs w:val="24"/>
        </w:rPr>
        <w:t xml:space="preserve"> Quantification of transcripts per million (TPM) mapped to a dioxygenase (GO:0051213) with oxidoreductase activity that incorporates both atoms of molecular oxygen into reduced donors. Boxplots represent bootstrap values (n=3) from each replicate</w:t>
      </w:r>
      <w:r w:rsidR="00AF42D2">
        <w:rPr>
          <w:rFonts w:ascii="Times New Roman" w:hAnsi="Times New Roman" w:cs="Times New Roman"/>
          <w:i w:val="0"/>
          <w:iCs w:val="0"/>
          <w:color w:val="auto"/>
          <w:sz w:val="24"/>
          <w:szCs w:val="24"/>
        </w:rPr>
        <w:t>’</w:t>
      </w:r>
      <w:r w:rsidRPr="00271EE8">
        <w:rPr>
          <w:rFonts w:ascii="Times New Roman" w:hAnsi="Times New Roman" w:cs="Times New Roman"/>
          <w:i w:val="0"/>
          <w:iCs w:val="0"/>
          <w:color w:val="auto"/>
          <w:sz w:val="24"/>
          <w:szCs w:val="24"/>
        </w:rPr>
        <w:t xml:space="preserve">s transcripts per million that map to the genome of </w:t>
      </w:r>
      <w:r w:rsidRPr="00271EE8">
        <w:rPr>
          <w:rFonts w:ascii="Times New Roman" w:hAnsi="Times New Roman" w:cs="Times New Roman"/>
          <w:color w:val="auto"/>
          <w:sz w:val="24"/>
          <w:szCs w:val="24"/>
        </w:rPr>
        <w:t>Paecilomyces</w:t>
      </w:r>
      <w:r w:rsidRPr="00271EE8">
        <w:rPr>
          <w:rFonts w:ascii="Times New Roman" w:hAnsi="Times New Roman" w:cs="Times New Roman"/>
          <w:i w:val="0"/>
          <w:iCs w:val="0"/>
          <w:color w:val="auto"/>
          <w:sz w:val="24"/>
          <w:szCs w:val="24"/>
        </w:rPr>
        <w:t xml:space="preserve"> AF001.</w:t>
      </w:r>
      <w:bookmarkEnd w:id="149"/>
      <w:bookmarkEnd w:id="150"/>
      <w:bookmarkEnd w:id="151"/>
    </w:p>
    <w:p w14:paraId="69AE7D0D" w14:textId="77777777" w:rsidR="004669A7" w:rsidRPr="004669A7" w:rsidRDefault="004669A7" w:rsidP="004669A7">
      <w:pPr>
        <w:rPr>
          <w:lang w:eastAsia="zh-CN"/>
        </w:rPr>
      </w:pPr>
    </w:p>
    <w:p w14:paraId="1F383019" w14:textId="3DB1EC42" w:rsidR="00D6027E" w:rsidRDefault="00D6027E" w:rsidP="00D6027E">
      <w:pPr>
        <w:spacing w:line="480" w:lineRule="auto"/>
        <w:rPr>
          <w:rFonts w:ascii="Times New Roman" w:hAnsi="Times New Roman" w:cs="Times New Roman"/>
          <w:sz w:val="24"/>
          <w:szCs w:val="24"/>
        </w:rPr>
      </w:pPr>
      <w:r w:rsidRPr="00D6027E">
        <w:rPr>
          <w:rFonts w:ascii="Times New Roman" w:hAnsi="Times New Roman" w:cs="Times New Roman"/>
          <w:sz w:val="24"/>
          <w:szCs w:val="24"/>
        </w:rPr>
        <w:tab/>
        <w:t>Transcripts</w:t>
      </w:r>
      <w:r w:rsidR="00D01AFA">
        <w:rPr>
          <w:rFonts w:ascii="Times New Roman" w:hAnsi="Times New Roman" w:cs="Times New Roman"/>
          <w:sz w:val="24"/>
          <w:szCs w:val="24"/>
        </w:rPr>
        <w:t xml:space="preserve"> were</w:t>
      </w:r>
      <w:r w:rsidRPr="00D6027E">
        <w:rPr>
          <w:rFonts w:ascii="Times New Roman" w:hAnsi="Times New Roman" w:cs="Times New Roman"/>
          <w:sz w:val="24"/>
          <w:szCs w:val="24"/>
        </w:rPr>
        <w:t xml:space="preserve"> found to be related to a lipase (GO:0052689) known </w:t>
      </w:r>
      <w:r w:rsidR="00D01AFA">
        <w:rPr>
          <w:rFonts w:ascii="Times New Roman" w:hAnsi="Times New Roman" w:cs="Times New Roman"/>
          <w:sz w:val="24"/>
          <w:szCs w:val="24"/>
        </w:rPr>
        <w:t>to be</w:t>
      </w:r>
      <w:r w:rsidRPr="00D6027E">
        <w:rPr>
          <w:rFonts w:ascii="Times New Roman" w:hAnsi="Times New Roman" w:cs="Times New Roman"/>
          <w:sz w:val="24"/>
          <w:szCs w:val="24"/>
        </w:rPr>
        <w:t xml:space="preserve"> important in the activation of FAME by catalyzing the hydrolysis of the ester bonds (F</w:t>
      </w:r>
      <w:r w:rsidR="00943519">
        <w:rPr>
          <w:rFonts w:ascii="Times New Roman" w:hAnsi="Times New Roman" w:cs="Times New Roman"/>
          <w:sz w:val="24"/>
          <w:szCs w:val="24"/>
        </w:rPr>
        <w:t>IG</w:t>
      </w:r>
      <w:r w:rsidRPr="00D6027E">
        <w:rPr>
          <w:rFonts w:ascii="Times New Roman" w:hAnsi="Times New Roman" w:cs="Times New Roman"/>
          <w:sz w:val="24"/>
          <w:szCs w:val="24"/>
        </w:rPr>
        <w:t xml:space="preserve"> 4.7). Transcripts were significantly higher</w:t>
      </w:r>
      <w:r w:rsidR="00AF42D2">
        <w:rPr>
          <w:rFonts w:ascii="Times New Roman" w:hAnsi="Times New Roman" w:cs="Times New Roman"/>
          <w:sz w:val="24"/>
          <w:szCs w:val="24"/>
        </w:rPr>
        <w:t xml:space="preserve"> and roughly twice as abundant</w:t>
      </w:r>
      <w:r w:rsidRPr="00D6027E">
        <w:rPr>
          <w:rFonts w:ascii="Times New Roman" w:hAnsi="Times New Roman" w:cs="Times New Roman"/>
          <w:sz w:val="24"/>
          <w:szCs w:val="24"/>
        </w:rPr>
        <w:t xml:space="preserve"> in conditions where </w:t>
      </w:r>
      <w:r w:rsidRPr="00D6027E">
        <w:rPr>
          <w:rFonts w:ascii="Times New Roman" w:hAnsi="Times New Roman" w:cs="Times New Roman"/>
          <w:i/>
          <w:iCs/>
          <w:sz w:val="24"/>
          <w:szCs w:val="24"/>
        </w:rPr>
        <w:t>Paecilomyces</w:t>
      </w:r>
      <w:r w:rsidRPr="00D6027E">
        <w:rPr>
          <w:rFonts w:ascii="Times New Roman" w:hAnsi="Times New Roman" w:cs="Times New Roman"/>
          <w:sz w:val="24"/>
          <w:szCs w:val="24"/>
        </w:rPr>
        <w:t xml:space="preserve"> AF001 was grown on B20 biodiesel when compared to B5 ULSD for both day 8 and day 14 (p≤0.05). </w:t>
      </w:r>
    </w:p>
    <w:p w14:paraId="7C3638F4" w14:textId="54093874" w:rsidR="00271EE8" w:rsidRPr="00A074F2" w:rsidRDefault="00A074F2" w:rsidP="00A074F2">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D76611E" wp14:editId="3D8A1851">
            <wp:extent cx="5943600" cy="585724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3600" cy="5857240"/>
                    </a:xfrm>
                    <a:prstGeom prst="rect">
                      <a:avLst/>
                    </a:prstGeom>
                    <a:noFill/>
                    <a:ln>
                      <a:noFill/>
                    </a:ln>
                  </pic:spPr>
                </pic:pic>
              </a:graphicData>
            </a:graphic>
          </wp:inline>
        </w:drawing>
      </w:r>
    </w:p>
    <w:p w14:paraId="4999EF5F" w14:textId="31767F86" w:rsidR="00D6027E" w:rsidRDefault="00271EE8" w:rsidP="00271EE8">
      <w:pPr>
        <w:pStyle w:val="Caption"/>
        <w:rPr>
          <w:rFonts w:ascii="Times New Roman" w:hAnsi="Times New Roman" w:cs="Times New Roman"/>
          <w:i w:val="0"/>
          <w:iCs w:val="0"/>
          <w:color w:val="auto"/>
          <w:sz w:val="24"/>
          <w:szCs w:val="24"/>
        </w:rPr>
      </w:pPr>
      <w:bookmarkStart w:id="152" w:name="_Toc86442734"/>
      <w:bookmarkStart w:id="153" w:name="_Toc86609761"/>
      <w:bookmarkStart w:id="154" w:name="_Toc88223376"/>
      <w:r w:rsidRPr="00271EE8">
        <w:rPr>
          <w:rFonts w:ascii="Times New Roman" w:hAnsi="Times New Roman" w:cs="Times New Roman"/>
          <w:b/>
          <w:bCs/>
          <w:i w:val="0"/>
          <w:iCs w:val="0"/>
          <w:color w:val="auto"/>
          <w:sz w:val="24"/>
          <w:szCs w:val="24"/>
        </w:rPr>
        <w:t>FIG 4.</w:t>
      </w:r>
      <w:r w:rsidRPr="00271EE8">
        <w:rPr>
          <w:rFonts w:ascii="Times New Roman" w:hAnsi="Times New Roman" w:cs="Times New Roman"/>
          <w:b/>
          <w:bCs/>
          <w:i w:val="0"/>
          <w:iCs w:val="0"/>
          <w:color w:val="auto"/>
          <w:sz w:val="24"/>
          <w:szCs w:val="24"/>
        </w:rPr>
        <w:fldChar w:fldCharType="begin"/>
      </w:r>
      <w:r w:rsidRPr="00271EE8">
        <w:rPr>
          <w:rFonts w:ascii="Times New Roman" w:hAnsi="Times New Roman" w:cs="Times New Roman"/>
          <w:b/>
          <w:bCs/>
          <w:i w:val="0"/>
          <w:iCs w:val="0"/>
          <w:color w:val="auto"/>
          <w:sz w:val="24"/>
          <w:szCs w:val="24"/>
        </w:rPr>
        <w:instrText xml:space="preserve"> SEQ FIG_4. \* ARABIC </w:instrText>
      </w:r>
      <w:r w:rsidRPr="00271EE8">
        <w:rPr>
          <w:rFonts w:ascii="Times New Roman" w:hAnsi="Times New Roman" w:cs="Times New Roman"/>
          <w:b/>
          <w:bCs/>
          <w:i w:val="0"/>
          <w:iCs w:val="0"/>
          <w:color w:val="auto"/>
          <w:sz w:val="24"/>
          <w:szCs w:val="24"/>
        </w:rPr>
        <w:fldChar w:fldCharType="separate"/>
      </w:r>
      <w:r w:rsidR="00954642">
        <w:rPr>
          <w:rFonts w:ascii="Times New Roman" w:hAnsi="Times New Roman" w:cs="Times New Roman"/>
          <w:b/>
          <w:bCs/>
          <w:i w:val="0"/>
          <w:iCs w:val="0"/>
          <w:noProof/>
          <w:color w:val="auto"/>
          <w:sz w:val="24"/>
          <w:szCs w:val="24"/>
        </w:rPr>
        <w:t>7</w:t>
      </w:r>
      <w:r w:rsidRPr="00271EE8">
        <w:rPr>
          <w:rFonts w:ascii="Times New Roman" w:hAnsi="Times New Roman" w:cs="Times New Roman"/>
          <w:b/>
          <w:bCs/>
          <w:i w:val="0"/>
          <w:iCs w:val="0"/>
          <w:color w:val="auto"/>
          <w:sz w:val="24"/>
          <w:szCs w:val="24"/>
        </w:rPr>
        <w:fldChar w:fldCharType="end"/>
      </w:r>
      <w:r w:rsidRPr="00271EE8">
        <w:rPr>
          <w:rFonts w:ascii="Times New Roman" w:hAnsi="Times New Roman" w:cs="Times New Roman"/>
          <w:b/>
          <w:bCs/>
          <w:i w:val="0"/>
          <w:iCs w:val="0"/>
          <w:color w:val="auto"/>
          <w:sz w:val="24"/>
          <w:szCs w:val="24"/>
        </w:rPr>
        <w:t>.</w:t>
      </w:r>
      <w:r w:rsidRPr="00271EE8">
        <w:rPr>
          <w:rFonts w:ascii="Times New Roman" w:hAnsi="Times New Roman" w:cs="Times New Roman"/>
          <w:i w:val="0"/>
          <w:iCs w:val="0"/>
          <w:color w:val="auto"/>
          <w:sz w:val="24"/>
          <w:szCs w:val="24"/>
        </w:rPr>
        <w:t xml:space="preserve"> Quantification of transcripts per million (TPM) mapped to a lipase (GO:0052689) that is known to be involved with the catalysis of the hydrolysis of carboxylic ester bonds. Cultures grown in B20 (top) and </w:t>
      </w:r>
      <w:r w:rsidR="00ED5D1E">
        <w:rPr>
          <w:rFonts w:ascii="Times New Roman" w:hAnsi="Times New Roman" w:cs="Times New Roman"/>
          <w:i w:val="0"/>
          <w:iCs w:val="0"/>
          <w:color w:val="auto"/>
          <w:sz w:val="24"/>
          <w:szCs w:val="24"/>
        </w:rPr>
        <w:t xml:space="preserve">B5 </w:t>
      </w:r>
      <w:r w:rsidRPr="00271EE8">
        <w:rPr>
          <w:rFonts w:ascii="Times New Roman" w:hAnsi="Times New Roman" w:cs="Times New Roman"/>
          <w:i w:val="0"/>
          <w:iCs w:val="0"/>
          <w:color w:val="auto"/>
          <w:sz w:val="24"/>
          <w:szCs w:val="24"/>
        </w:rPr>
        <w:t>ULSD (B5, bottom) for 8 and 14 days. Boxplots represent bootstrap values (n=3) from each replicate</w:t>
      </w:r>
      <w:r w:rsidR="00AF42D2">
        <w:rPr>
          <w:rFonts w:ascii="Times New Roman" w:hAnsi="Times New Roman" w:cs="Times New Roman"/>
          <w:i w:val="0"/>
          <w:iCs w:val="0"/>
          <w:color w:val="auto"/>
          <w:sz w:val="24"/>
          <w:szCs w:val="24"/>
        </w:rPr>
        <w:t>’</w:t>
      </w:r>
      <w:r w:rsidRPr="00271EE8">
        <w:rPr>
          <w:rFonts w:ascii="Times New Roman" w:hAnsi="Times New Roman" w:cs="Times New Roman"/>
          <w:i w:val="0"/>
          <w:iCs w:val="0"/>
          <w:color w:val="auto"/>
          <w:sz w:val="24"/>
          <w:szCs w:val="24"/>
        </w:rPr>
        <w:t xml:space="preserve">s transcripts per million that map to the genome of </w:t>
      </w:r>
      <w:r w:rsidRPr="00271EE8">
        <w:rPr>
          <w:rFonts w:ascii="Times New Roman" w:hAnsi="Times New Roman" w:cs="Times New Roman"/>
          <w:color w:val="auto"/>
          <w:sz w:val="24"/>
          <w:szCs w:val="24"/>
        </w:rPr>
        <w:t>Paecilomyces</w:t>
      </w:r>
      <w:r w:rsidRPr="00271EE8">
        <w:rPr>
          <w:rFonts w:ascii="Times New Roman" w:hAnsi="Times New Roman" w:cs="Times New Roman"/>
          <w:i w:val="0"/>
          <w:iCs w:val="0"/>
          <w:color w:val="auto"/>
          <w:sz w:val="24"/>
          <w:szCs w:val="24"/>
        </w:rPr>
        <w:t xml:space="preserve"> AF001.</w:t>
      </w:r>
      <w:bookmarkEnd w:id="152"/>
      <w:bookmarkEnd w:id="153"/>
      <w:bookmarkEnd w:id="154"/>
    </w:p>
    <w:p w14:paraId="34CDFC0D" w14:textId="77777777" w:rsidR="004669A7" w:rsidRPr="004669A7" w:rsidRDefault="004669A7" w:rsidP="004669A7"/>
    <w:p w14:paraId="0FEDAA8C" w14:textId="0B7346A8" w:rsidR="00D6027E" w:rsidRDefault="00D6027E" w:rsidP="00B322EC">
      <w:pPr>
        <w:spacing w:line="480" w:lineRule="auto"/>
        <w:rPr>
          <w:rFonts w:ascii="Times New Roman" w:hAnsi="Times New Roman" w:cs="Times New Roman"/>
          <w:sz w:val="24"/>
          <w:szCs w:val="24"/>
        </w:rPr>
      </w:pPr>
      <w:r w:rsidRPr="00D6027E">
        <w:rPr>
          <w:rFonts w:ascii="Times New Roman" w:hAnsi="Times New Roman" w:cs="Times New Roman"/>
          <w:sz w:val="24"/>
          <w:szCs w:val="24"/>
        </w:rPr>
        <w:tab/>
        <w:t xml:space="preserve">Finally, </w:t>
      </w:r>
      <w:r w:rsidR="00AF42D2">
        <w:rPr>
          <w:rFonts w:ascii="Times New Roman" w:hAnsi="Times New Roman" w:cs="Times New Roman"/>
          <w:sz w:val="24"/>
          <w:szCs w:val="24"/>
        </w:rPr>
        <w:t>t</w:t>
      </w:r>
      <w:r w:rsidRPr="00D6027E">
        <w:rPr>
          <w:rFonts w:ascii="Times New Roman" w:hAnsi="Times New Roman" w:cs="Times New Roman"/>
          <w:sz w:val="24"/>
          <w:szCs w:val="24"/>
        </w:rPr>
        <w:t>ranscripts found to be related to an acyl-CoA dehydrogenase (GO: 0006635) that acts on CoA derivatives of fatty acids with chain lengths from 8-18 (F</w:t>
      </w:r>
      <w:r w:rsidR="00943519">
        <w:rPr>
          <w:rFonts w:ascii="Times New Roman" w:hAnsi="Times New Roman" w:cs="Times New Roman"/>
          <w:sz w:val="24"/>
          <w:szCs w:val="24"/>
        </w:rPr>
        <w:t>IG</w:t>
      </w:r>
      <w:r w:rsidRPr="00D6027E">
        <w:rPr>
          <w:rFonts w:ascii="Times New Roman" w:hAnsi="Times New Roman" w:cs="Times New Roman"/>
          <w:sz w:val="24"/>
          <w:szCs w:val="24"/>
        </w:rPr>
        <w:t xml:space="preserve"> 4.8). Additionally, </w:t>
      </w:r>
      <w:r w:rsidRPr="00D6027E">
        <w:rPr>
          <w:rFonts w:ascii="Times New Roman" w:hAnsi="Times New Roman" w:cs="Times New Roman"/>
          <w:sz w:val="24"/>
          <w:szCs w:val="24"/>
        </w:rPr>
        <w:lastRenderedPageBreak/>
        <w:t>this enzyme is involved in the first step of the peroxisomal beta-oxidation of fatty acids</w:t>
      </w:r>
      <w:r w:rsidR="00AF42D2">
        <w:rPr>
          <w:rFonts w:ascii="Times New Roman" w:hAnsi="Times New Roman" w:cs="Times New Roman"/>
          <w:sz w:val="24"/>
          <w:szCs w:val="24"/>
        </w:rPr>
        <w:t xml:space="preserve"> and is rate-limiting</w:t>
      </w:r>
      <w:r w:rsidRPr="00D6027E">
        <w:rPr>
          <w:rFonts w:ascii="Times New Roman" w:hAnsi="Times New Roman" w:cs="Times New Roman"/>
          <w:sz w:val="24"/>
          <w:szCs w:val="24"/>
        </w:rPr>
        <w:t xml:space="preserve">. Transcripts were significantly higher in conditions where </w:t>
      </w:r>
      <w:r w:rsidRPr="00D6027E">
        <w:rPr>
          <w:rFonts w:ascii="Times New Roman" w:hAnsi="Times New Roman" w:cs="Times New Roman"/>
          <w:i/>
          <w:iCs/>
          <w:sz w:val="24"/>
          <w:szCs w:val="24"/>
        </w:rPr>
        <w:t>Paecilomyces</w:t>
      </w:r>
      <w:r w:rsidRPr="00D6027E">
        <w:rPr>
          <w:rFonts w:ascii="Times New Roman" w:hAnsi="Times New Roman" w:cs="Times New Roman"/>
          <w:sz w:val="24"/>
          <w:szCs w:val="24"/>
        </w:rPr>
        <w:t xml:space="preserve"> AF001 was grown on B20 biodiesel when compared to B5 ULSD for day 14 (p≤0.05). These transcripts were not observed in either condition at day 8.</w:t>
      </w:r>
    </w:p>
    <w:p w14:paraId="606A6270" w14:textId="1F71274E" w:rsidR="00361335" w:rsidRPr="00D6027E" w:rsidRDefault="00361335" w:rsidP="00B322EC">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E6459DE" wp14:editId="18B629E0">
            <wp:extent cx="5374005" cy="4105910"/>
            <wp:effectExtent l="0" t="0" r="0" b="88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374005" cy="4105910"/>
                    </a:xfrm>
                    <a:prstGeom prst="rect">
                      <a:avLst/>
                    </a:prstGeom>
                    <a:noFill/>
                    <a:ln>
                      <a:noFill/>
                    </a:ln>
                  </pic:spPr>
                </pic:pic>
              </a:graphicData>
            </a:graphic>
          </wp:inline>
        </w:drawing>
      </w:r>
    </w:p>
    <w:p w14:paraId="3766B974" w14:textId="52FDA643" w:rsidR="00271EE8" w:rsidRDefault="00271EE8" w:rsidP="00271EE8">
      <w:pPr>
        <w:keepNext/>
        <w:spacing w:line="480" w:lineRule="auto"/>
        <w:jc w:val="center"/>
      </w:pPr>
    </w:p>
    <w:p w14:paraId="2BB46865" w14:textId="5DB901C6" w:rsidR="00D6027E" w:rsidRPr="00271EE8" w:rsidRDefault="00271EE8" w:rsidP="00271EE8">
      <w:pPr>
        <w:pStyle w:val="Caption"/>
        <w:rPr>
          <w:rFonts w:ascii="Times New Roman" w:hAnsi="Times New Roman" w:cs="Times New Roman"/>
          <w:i w:val="0"/>
          <w:iCs w:val="0"/>
          <w:color w:val="auto"/>
          <w:sz w:val="24"/>
          <w:szCs w:val="24"/>
        </w:rPr>
      </w:pPr>
      <w:bookmarkStart w:id="155" w:name="_Toc86442735"/>
      <w:bookmarkStart w:id="156" w:name="_Toc86609762"/>
      <w:bookmarkStart w:id="157" w:name="_Toc88223377"/>
      <w:r w:rsidRPr="006575A9">
        <w:rPr>
          <w:rFonts w:ascii="Times New Roman" w:hAnsi="Times New Roman" w:cs="Times New Roman"/>
          <w:b/>
          <w:bCs/>
          <w:i w:val="0"/>
          <w:iCs w:val="0"/>
          <w:color w:val="auto"/>
          <w:sz w:val="24"/>
          <w:szCs w:val="24"/>
        </w:rPr>
        <w:t>FIG 4.</w:t>
      </w:r>
      <w:r w:rsidRPr="006575A9">
        <w:rPr>
          <w:rFonts w:ascii="Times New Roman" w:hAnsi="Times New Roman" w:cs="Times New Roman"/>
          <w:b/>
          <w:bCs/>
          <w:i w:val="0"/>
          <w:iCs w:val="0"/>
          <w:color w:val="auto"/>
          <w:sz w:val="24"/>
          <w:szCs w:val="24"/>
        </w:rPr>
        <w:fldChar w:fldCharType="begin"/>
      </w:r>
      <w:r w:rsidRPr="006575A9">
        <w:rPr>
          <w:rFonts w:ascii="Times New Roman" w:hAnsi="Times New Roman" w:cs="Times New Roman"/>
          <w:b/>
          <w:bCs/>
          <w:i w:val="0"/>
          <w:iCs w:val="0"/>
          <w:color w:val="auto"/>
          <w:sz w:val="24"/>
          <w:szCs w:val="24"/>
        </w:rPr>
        <w:instrText xml:space="preserve"> SEQ FIG_4. \* ARABIC </w:instrText>
      </w:r>
      <w:r w:rsidRPr="006575A9">
        <w:rPr>
          <w:rFonts w:ascii="Times New Roman" w:hAnsi="Times New Roman" w:cs="Times New Roman"/>
          <w:b/>
          <w:bCs/>
          <w:i w:val="0"/>
          <w:iCs w:val="0"/>
          <w:color w:val="auto"/>
          <w:sz w:val="24"/>
          <w:szCs w:val="24"/>
        </w:rPr>
        <w:fldChar w:fldCharType="separate"/>
      </w:r>
      <w:r w:rsidR="00954642">
        <w:rPr>
          <w:rFonts w:ascii="Times New Roman" w:hAnsi="Times New Roman" w:cs="Times New Roman"/>
          <w:b/>
          <w:bCs/>
          <w:i w:val="0"/>
          <w:iCs w:val="0"/>
          <w:noProof/>
          <w:color w:val="auto"/>
          <w:sz w:val="24"/>
          <w:szCs w:val="24"/>
        </w:rPr>
        <w:t>8</w:t>
      </w:r>
      <w:r w:rsidRPr="006575A9">
        <w:rPr>
          <w:rFonts w:ascii="Times New Roman" w:hAnsi="Times New Roman" w:cs="Times New Roman"/>
          <w:b/>
          <w:bCs/>
          <w:i w:val="0"/>
          <w:iCs w:val="0"/>
          <w:color w:val="auto"/>
          <w:sz w:val="24"/>
          <w:szCs w:val="24"/>
        </w:rPr>
        <w:fldChar w:fldCharType="end"/>
      </w:r>
      <w:r w:rsidRPr="006575A9">
        <w:rPr>
          <w:rFonts w:ascii="Times New Roman" w:hAnsi="Times New Roman" w:cs="Times New Roman"/>
          <w:b/>
          <w:bCs/>
          <w:i w:val="0"/>
          <w:iCs w:val="0"/>
          <w:color w:val="auto"/>
          <w:sz w:val="24"/>
          <w:szCs w:val="24"/>
        </w:rPr>
        <w:t>.</w:t>
      </w:r>
      <w:r w:rsidRPr="00271EE8">
        <w:rPr>
          <w:rFonts w:ascii="Times New Roman" w:hAnsi="Times New Roman" w:cs="Times New Roman"/>
          <w:i w:val="0"/>
          <w:iCs w:val="0"/>
          <w:color w:val="auto"/>
          <w:sz w:val="24"/>
          <w:szCs w:val="24"/>
        </w:rPr>
        <w:t xml:space="preserve"> Quantification of transcripts per million (TPM)</w:t>
      </w:r>
      <w:r w:rsidR="00D01AFA">
        <w:rPr>
          <w:rFonts w:ascii="Times New Roman" w:hAnsi="Times New Roman" w:cs="Times New Roman"/>
          <w:i w:val="0"/>
          <w:iCs w:val="0"/>
          <w:color w:val="auto"/>
          <w:sz w:val="24"/>
          <w:szCs w:val="24"/>
        </w:rPr>
        <w:t xml:space="preserve"> that</w:t>
      </w:r>
      <w:r w:rsidRPr="00271EE8">
        <w:rPr>
          <w:rFonts w:ascii="Times New Roman" w:hAnsi="Times New Roman" w:cs="Times New Roman"/>
          <w:i w:val="0"/>
          <w:iCs w:val="0"/>
          <w:color w:val="auto"/>
          <w:sz w:val="24"/>
          <w:szCs w:val="24"/>
        </w:rPr>
        <w:t xml:space="preserve"> mapped to an acetyl transferase (GO:0006635) used in the beta-oxidation pathway of fatty acid. Samples are normalized to transcripts per million (TPM) reads for each sample. Boxplots represent bootstrap values (n=3) from each replicate transcripts per million that map to the genome of </w:t>
      </w:r>
      <w:r w:rsidRPr="00271EE8">
        <w:rPr>
          <w:rFonts w:ascii="Times New Roman" w:hAnsi="Times New Roman" w:cs="Times New Roman"/>
          <w:color w:val="auto"/>
          <w:sz w:val="24"/>
          <w:szCs w:val="24"/>
        </w:rPr>
        <w:t>Paecilomyces</w:t>
      </w:r>
      <w:r w:rsidRPr="00271EE8">
        <w:rPr>
          <w:rFonts w:ascii="Times New Roman" w:hAnsi="Times New Roman" w:cs="Times New Roman"/>
          <w:i w:val="0"/>
          <w:iCs w:val="0"/>
          <w:color w:val="auto"/>
          <w:sz w:val="24"/>
          <w:szCs w:val="24"/>
        </w:rPr>
        <w:t xml:space="preserve"> AF001.</w:t>
      </w:r>
      <w:bookmarkEnd w:id="155"/>
      <w:bookmarkEnd w:id="156"/>
      <w:bookmarkEnd w:id="157"/>
    </w:p>
    <w:p w14:paraId="44CB979C" w14:textId="5D4B3EA3" w:rsidR="008C7CFD" w:rsidRPr="008C7CFD" w:rsidRDefault="00D6027E" w:rsidP="004669A7">
      <w:pPr>
        <w:pStyle w:val="Heading2"/>
      </w:pPr>
      <w:bookmarkStart w:id="158" w:name="_Toc89854631"/>
      <w:r w:rsidRPr="00D6027E">
        <w:t>Discussion</w:t>
      </w:r>
      <w:bookmarkEnd w:id="158"/>
      <w:r w:rsidRPr="00D6027E">
        <w:t xml:space="preserve"> </w:t>
      </w:r>
    </w:p>
    <w:p w14:paraId="69BF67C9" w14:textId="185769C3" w:rsidR="00D6027E" w:rsidRPr="00D6027E" w:rsidRDefault="00D6027E" w:rsidP="00D6027E">
      <w:pPr>
        <w:spacing w:line="480" w:lineRule="auto"/>
        <w:rPr>
          <w:rFonts w:ascii="Times New Roman" w:hAnsi="Times New Roman" w:cs="Times New Roman"/>
          <w:sz w:val="24"/>
          <w:szCs w:val="24"/>
        </w:rPr>
      </w:pPr>
      <w:r w:rsidRPr="00D6027E">
        <w:rPr>
          <w:rFonts w:ascii="Times New Roman" w:hAnsi="Times New Roman" w:cs="Times New Roman"/>
          <w:b/>
          <w:bCs/>
          <w:sz w:val="24"/>
          <w:szCs w:val="24"/>
        </w:rPr>
        <w:tab/>
      </w:r>
      <w:r w:rsidRPr="00D6027E">
        <w:rPr>
          <w:rFonts w:ascii="Times New Roman" w:hAnsi="Times New Roman" w:cs="Times New Roman"/>
          <w:sz w:val="24"/>
          <w:szCs w:val="24"/>
        </w:rPr>
        <w:t>Transcriptomics identified the</w:t>
      </w:r>
      <w:r w:rsidRPr="00D6027E">
        <w:rPr>
          <w:rStyle w:val="CommentReference"/>
          <w:rFonts w:ascii="Times New Roman" w:hAnsi="Times New Roman" w:cs="Times New Roman"/>
          <w:sz w:val="24"/>
          <w:szCs w:val="24"/>
        </w:rPr>
        <w:t xml:space="preserve"> </w:t>
      </w:r>
      <w:r w:rsidRPr="00D6027E">
        <w:rPr>
          <w:rFonts w:ascii="Times New Roman" w:hAnsi="Times New Roman" w:cs="Times New Roman"/>
          <w:sz w:val="24"/>
          <w:szCs w:val="24"/>
        </w:rPr>
        <w:t xml:space="preserve">metabolic and functional processes </w:t>
      </w:r>
      <w:r w:rsidR="00AF42D2">
        <w:rPr>
          <w:rFonts w:ascii="Times New Roman" w:hAnsi="Times New Roman" w:cs="Times New Roman"/>
          <w:sz w:val="24"/>
          <w:szCs w:val="24"/>
        </w:rPr>
        <w:t xml:space="preserve">of </w:t>
      </w:r>
      <w:r w:rsidR="00AF42D2">
        <w:rPr>
          <w:rFonts w:ascii="Times New Roman" w:hAnsi="Times New Roman" w:cs="Times New Roman"/>
          <w:i/>
          <w:iCs/>
          <w:sz w:val="24"/>
          <w:szCs w:val="24"/>
        </w:rPr>
        <w:t>Paecilomyces</w:t>
      </w:r>
      <w:r w:rsidR="00AF42D2">
        <w:rPr>
          <w:rFonts w:ascii="Times New Roman" w:hAnsi="Times New Roman" w:cs="Times New Roman"/>
          <w:sz w:val="24"/>
          <w:szCs w:val="24"/>
        </w:rPr>
        <w:t xml:space="preserve"> AF001</w:t>
      </w:r>
      <w:r w:rsidRPr="00D6027E">
        <w:rPr>
          <w:rFonts w:ascii="Times New Roman" w:hAnsi="Times New Roman" w:cs="Times New Roman"/>
          <w:sz w:val="24"/>
          <w:szCs w:val="24"/>
        </w:rPr>
        <w:t xml:space="preserve"> express</w:t>
      </w:r>
      <w:r w:rsidR="00AF42D2">
        <w:rPr>
          <w:rFonts w:ascii="Times New Roman" w:hAnsi="Times New Roman" w:cs="Times New Roman"/>
          <w:sz w:val="24"/>
          <w:szCs w:val="24"/>
        </w:rPr>
        <w:t>es</w:t>
      </w:r>
      <w:r w:rsidRPr="00D6027E">
        <w:rPr>
          <w:rFonts w:ascii="Times New Roman" w:hAnsi="Times New Roman" w:cs="Times New Roman"/>
          <w:sz w:val="24"/>
          <w:szCs w:val="24"/>
        </w:rPr>
        <w:t xml:space="preserve"> when growing </w:t>
      </w:r>
      <w:r w:rsidR="00AF42D2">
        <w:rPr>
          <w:rFonts w:ascii="Times New Roman" w:hAnsi="Times New Roman" w:cs="Times New Roman"/>
          <w:sz w:val="24"/>
          <w:szCs w:val="24"/>
        </w:rPr>
        <w:t>on B20 biodiesel or B5 ULSD</w:t>
      </w:r>
      <w:r w:rsidRPr="00D6027E">
        <w:rPr>
          <w:rFonts w:ascii="Times New Roman" w:hAnsi="Times New Roman" w:cs="Times New Roman"/>
          <w:sz w:val="24"/>
          <w:szCs w:val="24"/>
        </w:rPr>
        <w:t xml:space="preserve">. However, it fails to address if </w:t>
      </w:r>
      <w:r w:rsidRPr="00D6027E">
        <w:rPr>
          <w:rFonts w:ascii="Times New Roman" w:hAnsi="Times New Roman" w:cs="Times New Roman"/>
          <w:sz w:val="24"/>
          <w:szCs w:val="24"/>
        </w:rPr>
        <w:lastRenderedPageBreak/>
        <w:t xml:space="preserve">these organisms are translating transcripts into functional proteins as eukaryotic organisms are known for post-transcriptional modifications and epigenetic modulators of gene expression </w:t>
      </w:r>
      <w:sdt>
        <w:sdtPr>
          <w:rPr>
            <w:rFonts w:ascii="Times New Roman" w:hAnsi="Times New Roman" w:cs="Times New Roman"/>
            <w:sz w:val="24"/>
            <w:szCs w:val="24"/>
          </w:rPr>
          <w:alias w:val="SmartCite Citation"/>
          <w:tag w:val="4a610e40-b469-4b39-858d-398bdfb76afc:ee8c08da-2da6-483b-b3cd-22e334b39af2+"/>
          <w:id w:val="-979221711"/>
          <w:placeholder>
            <w:docPart w:val="0B80175A1512421FA847FF74120D33A3"/>
          </w:placeholder>
        </w:sdtPr>
        <w:sdtEndPr/>
        <w:sdtContent>
          <w:r w:rsidRPr="00D6027E">
            <w:rPr>
              <w:rFonts w:ascii="Times New Roman" w:eastAsia="Times New Roman" w:hAnsi="Times New Roman" w:cs="Times New Roman"/>
              <w:color w:val="000000"/>
              <w:sz w:val="24"/>
              <w:szCs w:val="24"/>
            </w:rPr>
            <w:t>(21)</w:t>
          </w:r>
        </w:sdtContent>
      </w:sdt>
      <w:r w:rsidRPr="00D6027E">
        <w:rPr>
          <w:rFonts w:ascii="Times New Roman" w:hAnsi="Times New Roman" w:cs="Times New Roman"/>
          <w:sz w:val="24"/>
          <w:szCs w:val="24"/>
        </w:rPr>
        <w:t xml:space="preserve">. It is therefore important to use traditional microbiological techniques such as enzyme assays to verify their expression and utilization. In this study </w:t>
      </w:r>
      <w:r w:rsidRPr="00D6027E">
        <w:rPr>
          <w:rFonts w:ascii="Times New Roman" w:hAnsi="Times New Roman" w:cs="Times New Roman"/>
          <w:i/>
          <w:iCs/>
          <w:sz w:val="24"/>
          <w:szCs w:val="24"/>
        </w:rPr>
        <w:t>Paecilomyces</w:t>
      </w:r>
      <w:r w:rsidRPr="00D6027E">
        <w:rPr>
          <w:rFonts w:ascii="Times New Roman" w:hAnsi="Times New Roman" w:cs="Times New Roman"/>
          <w:sz w:val="24"/>
          <w:szCs w:val="24"/>
        </w:rPr>
        <w:t xml:space="preserve"> AF001 was grown in both B20 biodiesel and B5 ULSD to identify any metabolic differences. Significant differences </w:t>
      </w:r>
      <w:r w:rsidR="00AF42D2">
        <w:rPr>
          <w:rFonts w:ascii="Times New Roman" w:hAnsi="Times New Roman" w:cs="Times New Roman"/>
          <w:sz w:val="24"/>
          <w:szCs w:val="24"/>
        </w:rPr>
        <w:t xml:space="preserve">in the abundance of transcripts </w:t>
      </w:r>
      <w:r w:rsidRPr="00D6027E">
        <w:rPr>
          <w:rFonts w:ascii="Times New Roman" w:hAnsi="Times New Roman" w:cs="Times New Roman"/>
          <w:sz w:val="24"/>
          <w:szCs w:val="24"/>
        </w:rPr>
        <w:t>were found between transcripts that are involved in the degradation of hydrocarbons and FAME compounds in B20 and B5 fuels. The monooxygenase (GO:0016705), dioxygenase (GO:0051213), lipase (GO:0052689), and acyl-CoA dehydrogenase (GO: 0006635) transcripts that were examined showed differential expression depending on which fuel was used as the sole carbon and energy source. Additionally, differences in lipase gene expression were supported by corresponding differences in lipase activity under both conditions</w:t>
      </w:r>
      <w:r w:rsidR="00AF42D2">
        <w:rPr>
          <w:rFonts w:ascii="Times New Roman" w:hAnsi="Times New Roman" w:cs="Times New Roman"/>
          <w:sz w:val="24"/>
          <w:szCs w:val="24"/>
        </w:rPr>
        <w:t xml:space="preserve"> (FIG 4.7)</w:t>
      </w:r>
      <w:r w:rsidRPr="00D6027E">
        <w:rPr>
          <w:rFonts w:ascii="Times New Roman" w:hAnsi="Times New Roman" w:cs="Times New Roman"/>
          <w:sz w:val="24"/>
          <w:szCs w:val="24"/>
        </w:rPr>
        <w:t>.</w:t>
      </w:r>
    </w:p>
    <w:p w14:paraId="6EFD71CB" w14:textId="3E0276E2" w:rsidR="00D6027E" w:rsidRPr="00D6027E" w:rsidRDefault="00D6027E" w:rsidP="00D6027E">
      <w:pPr>
        <w:spacing w:line="480" w:lineRule="auto"/>
        <w:rPr>
          <w:rFonts w:ascii="Times New Roman" w:hAnsi="Times New Roman" w:cs="Times New Roman"/>
          <w:sz w:val="24"/>
          <w:szCs w:val="24"/>
        </w:rPr>
      </w:pPr>
      <w:r w:rsidRPr="00D6027E">
        <w:rPr>
          <w:rFonts w:ascii="Times New Roman" w:hAnsi="Times New Roman" w:cs="Times New Roman"/>
          <w:sz w:val="24"/>
          <w:szCs w:val="24"/>
        </w:rPr>
        <w:tab/>
      </w:r>
      <w:r w:rsidRPr="00D6027E">
        <w:rPr>
          <w:rFonts w:ascii="Times New Roman" w:hAnsi="Times New Roman" w:cs="Times New Roman"/>
          <w:i/>
          <w:iCs/>
          <w:sz w:val="24"/>
          <w:szCs w:val="24"/>
        </w:rPr>
        <w:t>Paecilomyces</w:t>
      </w:r>
      <w:r w:rsidRPr="00D6027E">
        <w:rPr>
          <w:rFonts w:ascii="Times New Roman" w:hAnsi="Times New Roman" w:cs="Times New Roman"/>
          <w:sz w:val="24"/>
          <w:szCs w:val="24"/>
        </w:rPr>
        <w:t xml:space="preserve"> AF001 was grown on both B20 biodiesel and B5 ULSD to determine the lag, logarithmic, and stationary phases of this organism to act as targets for screening.</w:t>
      </w:r>
      <w:r w:rsidR="00AF42D2" w:rsidRPr="00AF42D2">
        <w:rPr>
          <w:rFonts w:ascii="Times New Roman" w:hAnsi="Times New Roman" w:cs="Times New Roman"/>
          <w:sz w:val="24"/>
          <w:szCs w:val="24"/>
        </w:rPr>
        <w:t xml:space="preserve"> </w:t>
      </w:r>
      <w:r w:rsidR="00AF42D2" w:rsidRPr="00D6027E">
        <w:rPr>
          <w:rFonts w:ascii="Times New Roman" w:hAnsi="Times New Roman" w:cs="Times New Roman"/>
          <w:sz w:val="24"/>
          <w:szCs w:val="24"/>
        </w:rPr>
        <w:t>B20 biodiesel and B5 ULSD both have FAME compounds as well as different hydrocarbons found in diesel fuels, but B20 fuels contain more FAME than B5 ULSD, likely resulting in the higher biomass that was observed (F</w:t>
      </w:r>
      <w:r w:rsidR="00943519">
        <w:rPr>
          <w:rFonts w:ascii="Times New Roman" w:hAnsi="Times New Roman" w:cs="Times New Roman"/>
          <w:sz w:val="24"/>
          <w:szCs w:val="24"/>
        </w:rPr>
        <w:t>IG</w:t>
      </w:r>
      <w:r w:rsidR="00AF42D2" w:rsidRPr="00D6027E">
        <w:rPr>
          <w:rFonts w:ascii="Times New Roman" w:hAnsi="Times New Roman" w:cs="Times New Roman"/>
          <w:sz w:val="24"/>
          <w:szCs w:val="24"/>
        </w:rPr>
        <w:t xml:space="preserve"> 4.1). </w:t>
      </w:r>
      <w:r w:rsidRPr="00D6027E">
        <w:rPr>
          <w:rFonts w:ascii="Times New Roman" w:hAnsi="Times New Roman" w:cs="Times New Roman"/>
          <w:i/>
          <w:iCs/>
          <w:sz w:val="24"/>
          <w:szCs w:val="24"/>
        </w:rPr>
        <w:t>Paecilomyces</w:t>
      </w:r>
      <w:r w:rsidRPr="00D6027E">
        <w:rPr>
          <w:rFonts w:ascii="Times New Roman" w:hAnsi="Times New Roman" w:cs="Times New Roman"/>
          <w:sz w:val="24"/>
          <w:szCs w:val="24"/>
        </w:rPr>
        <w:t xml:space="preserve"> AF001 appeared to have similar time points for these phases when grown on both fuel types at room temperature. </w:t>
      </w:r>
      <w:r w:rsidRPr="00D6027E">
        <w:rPr>
          <w:rFonts w:ascii="Times New Roman" w:hAnsi="Times New Roman" w:cs="Times New Roman"/>
          <w:i/>
          <w:iCs/>
          <w:sz w:val="24"/>
          <w:szCs w:val="24"/>
        </w:rPr>
        <w:t>Paecilomyces</w:t>
      </w:r>
      <w:r w:rsidRPr="00D6027E">
        <w:rPr>
          <w:rFonts w:ascii="Times New Roman" w:hAnsi="Times New Roman" w:cs="Times New Roman"/>
          <w:sz w:val="24"/>
          <w:szCs w:val="24"/>
        </w:rPr>
        <w:t xml:space="preserve"> AF001 produced lipases in both fuels, but more lipase activity and gene expression </w:t>
      </w:r>
      <w:r w:rsidR="00D01AFA">
        <w:rPr>
          <w:rFonts w:ascii="Times New Roman" w:hAnsi="Times New Roman" w:cs="Times New Roman"/>
          <w:sz w:val="24"/>
          <w:szCs w:val="24"/>
        </w:rPr>
        <w:t xml:space="preserve">were observed </w:t>
      </w:r>
      <w:r w:rsidRPr="00D6027E">
        <w:rPr>
          <w:rFonts w:ascii="Times New Roman" w:hAnsi="Times New Roman" w:cs="Times New Roman"/>
          <w:sz w:val="24"/>
          <w:szCs w:val="24"/>
        </w:rPr>
        <w:t>in the B20 samples compared to the B5 ULSD (F</w:t>
      </w:r>
      <w:r w:rsidR="00943519">
        <w:rPr>
          <w:rFonts w:ascii="Times New Roman" w:hAnsi="Times New Roman" w:cs="Times New Roman"/>
          <w:sz w:val="24"/>
          <w:szCs w:val="24"/>
        </w:rPr>
        <w:t>IG</w:t>
      </w:r>
      <w:r w:rsidRPr="00D6027E">
        <w:rPr>
          <w:rFonts w:ascii="Times New Roman" w:hAnsi="Times New Roman" w:cs="Times New Roman"/>
          <w:sz w:val="24"/>
          <w:szCs w:val="24"/>
        </w:rPr>
        <w:t xml:space="preserve"> 4.3 &amp; F</w:t>
      </w:r>
      <w:r w:rsidR="00943519">
        <w:rPr>
          <w:rFonts w:ascii="Times New Roman" w:hAnsi="Times New Roman" w:cs="Times New Roman"/>
          <w:sz w:val="24"/>
          <w:szCs w:val="24"/>
        </w:rPr>
        <w:t>IG</w:t>
      </w:r>
      <w:r w:rsidRPr="00D6027E">
        <w:rPr>
          <w:rFonts w:ascii="Times New Roman" w:hAnsi="Times New Roman" w:cs="Times New Roman"/>
          <w:sz w:val="24"/>
          <w:szCs w:val="24"/>
        </w:rPr>
        <w:t xml:space="preserve"> 4.7). Additionally, an acyl-CoA </w:t>
      </w:r>
      <w:r w:rsidR="00D01AFA">
        <w:rPr>
          <w:rFonts w:ascii="Times New Roman" w:hAnsi="Times New Roman" w:cs="Times New Roman"/>
          <w:sz w:val="24"/>
          <w:szCs w:val="24"/>
        </w:rPr>
        <w:t xml:space="preserve">dehydrogenase </w:t>
      </w:r>
      <w:r w:rsidRPr="00D6027E">
        <w:rPr>
          <w:rFonts w:ascii="Times New Roman" w:hAnsi="Times New Roman" w:cs="Times New Roman"/>
          <w:sz w:val="24"/>
          <w:szCs w:val="24"/>
        </w:rPr>
        <w:t xml:space="preserve">transcript related to the beta oxidation of FAME was only </w:t>
      </w:r>
      <w:r w:rsidR="00DC0DE6">
        <w:rPr>
          <w:rFonts w:ascii="Times New Roman" w:hAnsi="Times New Roman" w:cs="Times New Roman"/>
          <w:sz w:val="24"/>
          <w:szCs w:val="24"/>
        </w:rPr>
        <w:t>detected</w:t>
      </w:r>
      <w:r w:rsidRPr="00D6027E">
        <w:rPr>
          <w:rFonts w:ascii="Times New Roman" w:hAnsi="Times New Roman" w:cs="Times New Roman"/>
          <w:sz w:val="24"/>
          <w:szCs w:val="24"/>
        </w:rPr>
        <w:t xml:space="preserve"> when </w:t>
      </w:r>
      <w:r w:rsidRPr="00D6027E">
        <w:rPr>
          <w:rFonts w:ascii="Times New Roman" w:hAnsi="Times New Roman" w:cs="Times New Roman"/>
          <w:i/>
          <w:iCs/>
          <w:sz w:val="24"/>
          <w:szCs w:val="24"/>
        </w:rPr>
        <w:t xml:space="preserve">Paecilomyces </w:t>
      </w:r>
      <w:r w:rsidRPr="00D6027E">
        <w:rPr>
          <w:rFonts w:ascii="Times New Roman" w:hAnsi="Times New Roman" w:cs="Times New Roman"/>
          <w:sz w:val="24"/>
          <w:szCs w:val="24"/>
        </w:rPr>
        <w:t xml:space="preserve">AF001 was grown on B20 fuels as the sole carbon and energy source. </w:t>
      </w:r>
      <w:proofErr w:type="spellStart"/>
      <w:r w:rsidRPr="00D6027E">
        <w:rPr>
          <w:rFonts w:ascii="Times New Roman" w:hAnsi="Times New Roman" w:cs="Times New Roman"/>
          <w:sz w:val="24"/>
          <w:szCs w:val="24"/>
        </w:rPr>
        <w:t>Rhizospheric</w:t>
      </w:r>
      <w:proofErr w:type="spellEnd"/>
      <w:r w:rsidRPr="00D6027E">
        <w:rPr>
          <w:rFonts w:ascii="Times New Roman" w:hAnsi="Times New Roman" w:cs="Times New Roman"/>
          <w:sz w:val="24"/>
          <w:szCs w:val="24"/>
        </w:rPr>
        <w:t xml:space="preserve"> fungal isolates exposed to increasing crude oil concentrations produce more peroxidases involved in hydrocarbon degradation </w:t>
      </w:r>
      <w:sdt>
        <w:sdtPr>
          <w:rPr>
            <w:rFonts w:ascii="Times New Roman" w:hAnsi="Times New Roman" w:cs="Times New Roman"/>
            <w:sz w:val="24"/>
            <w:szCs w:val="24"/>
          </w:rPr>
          <w:alias w:val="SmartCite Citation"/>
          <w:tag w:val="4a610e40-b469-4b39-858d-398bdfb76afc:d1844eb1-ce41-4408-a536-8c1223deed03+"/>
          <w:id w:val="510493397"/>
          <w:placeholder>
            <w:docPart w:val="0B80175A1512421FA847FF74120D33A3"/>
          </w:placeholder>
        </w:sdtPr>
        <w:sdtEndPr/>
        <w:sdtContent>
          <w:r w:rsidRPr="00D6027E">
            <w:rPr>
              <w:rFonts w:ascii="Times New Roman" w:eastAsia="Times New Roman" w:hAnsi="Times New Roman" w:cs="Times New Roman"/>
              <w:color w:val="000000"/>
              <w:sz w:val="24"/>
              <w:szCs w:val="24"/>
            </w:rPr>
            <w:t>(22)</w:t>
          </w:r>
        </w:sdtContent>
      </w:sdt>
      <w:r w:rsidRPr="00D6027E">
        <w:rPr>
          <w:rFonts w:ascii="Times New Roman" w:hAnsi="Times New Roman" w:cs="Times New Roman"/>
          <w:sz w:val="24"/>
          <w:szCs w:val="24"/>
        </w:rPr>
        <w:t xml:space="preserve">. This could also be true of </w:t>
      </w:r>
      <w:r w:rsidRPr="00D6027E">
        <w:rPr>
          <w:rFonts w:ascii="Times New Roman" w:hAnsi="Times New Roman" w:cs="Times New Roman"/>
          <w:i/>
          <w:iCs/>
          <w:sz w:val="24"/>
          <w:szCs w:val="24"/>
        </w:rPr>
        <w:t xml:space="preserve">Paecilomyces </w:t>
      </w:r>
      <w:r w:rsidRPr="00D6027E">
        <w:rPr>
          <w:rFonts w:ascii="Times New Roman" w:hAnsi="Times New Roman" w:cs="Times New Roman"/>
          <w:sz w:val="24"/>
          <w:szCs w:val="24"/>
        </w:rPr>
        <w:lastRenderedPageBreak/>
        <w:t xml:space="preserve">AF001 as there is more FAME in B20 biodiesel compared to B5 ULSD leading to more expression of lipases involved in the oxidation of these compounds. Likewise, when this fungus was grown in B20 biodiesel there was no </w:t>
      </w:r>
      <w:r w:rsidR="00D01AFA">
        <w:rPr>
          <w:rFonts w:ascii="Times New Roman" w:hAnsi="Times New Roman" w:cs="Times New Roman"/>
          <w:sz w:val="24"/>
          <w:szCs w:val="24"/>
        </w:rPr>
        <w:t xml:space="preserve">observed </w:t>
      </w:r>
      <w:r w:rsidRPr="00D6027E">
        <w:rPr>
          <w:rFonts w:ascii="Times New Roman" w:hAnsi="Times New Roman" w:cs="Times New Roman"/>
          <w:sz w:val="24"/>
          <w:szCs w:val="24"/>
        </w:rPr>
        <w:t>expression of genes involved in the metabolism of hydrocarbons like there was when grown on B5 ULSD (F</w:t>
      </w:r>
      <w:r w:rsidR="00943519">
        <w:rPr>
          <w:rFonts w:ascii="Times New Roman" w:hAnsi="Times New Roman" w:cs="Times New Roman"/>
          <w:sz w:val="24"/>
          <w:szCs w:val="24"/>
        </w:rPr>
        <w:t>IG</w:t>
      </w:r>
      <w:r w:rsidRPr="00D6027E">
        <w:rPr>
          <w:rFonts w:ascii="Times New Roman" w:hAnsi="Times New Roman" w:cs="Times New Roman"/>
          <w:sz w:val="24"/>
          <w:szCs w:val="24"/>
        </w:rPr>
        <w:t xml:space="preserve"> 4.5 &amp;4.6). This can be an example of the underlying gene expression resulting from substrate preference </w:t>
      </w:r>
      <w:sdt>
        <w:sdtPr>
          <w:rPr>
            <w:rFonts w:ascii="Times New Roman" w:hAnsi="Times New Roman" w:cs="Times New Roman"/>
            <w:sz w:val="24"/>
            <w:szCs w:val="24"/>
          </w:rPr>
          <w:alias w:val="SmartCite Citation"/>
          <w:tag w:val="4a610e40-b469-4b39-858d-398bdfb76afc:67FFF99E-82F3-83F7-CC56-F8EBD3DFF5F0,4a610e40-b469-4b39-858d-398bdfb76afc:92814B4E-2332-CF46-5F56-6211CEDC850D,4a610e40-b469-4b39-858d-398bdfb76afc:2BEF95F4-8ACA-E7EE-D6E9-0D89EBD41289+"/>
          <w:id w:val="-1761367080"/>
          <w:placeholder>
            <w:docPart w:val="0B80175A1512421FA847FF74120D33A3"/>
          </w:placeholder>
        </w:sdtPr>
        <w:sdtEndPr/>
        <w:sdtContent>
          <w:r w:rsidRPr="00D6027E">
            <w:rPr>
              <w:rFonts w:ascii="Times New Roman" w:eastAsia="Times New Roman" w:hAnsi="Times New Roman" w:cs="Times New Roman"/>
              <w:color w:val="000000"/>
              <w:sz w:val="24"/>
              <w:szCs w:val="24"/>
            </w:rPr>
            <w:t>(11, 23, 24)</w:t>
          </w:r>
        </w:sdtContent>
      </w:sdt>
      <w:r w:rsidRPr="00D6027E">
        <w:rPr>
          <w:rFonts w:ascii="Times New Roman" w:hAnsi="Times New Roman" w:cs="Times New Roman"/>
          <w:sz w:val="24"/>
          <w:szCs w:val="24"/>
        </w:rPr>
        <w:t xml:space="preserve">. </w:t>
      </w:r>
    </w:p>
    <w:p w14:paraId="0C03688B" w14:textId="7D9F90C3" w:rsidR="00D6027E" w:rsidRPr="00D6027E" w:rsidRDefault="00D6027E" w:rsidP="00D6027E">
      <w:pPr>
        <w:spacing w:line="480" w:lineRule="auto"/>
        <w:ind w:firstLine="720"/>
        <w:rPr>
          <w:rFonts w:ascii="Times New Roman" w:hAnsi="Times New Roman" w:cs="Times New Roman"/>
          <w:sz w:val="24"/>
          <w:szCs w:val="24"/>
        </w:rPr>
      </w:pPr>
      <w:r w:rsidRPr="00D6027E">
        <w:rPr>
          <w:rFonts w:ascii="Times New Roman" w:hAnsi="Times New Roman" w:cs="Times New Roman"/>
          <w:sz w:val="24"/>
          <w:szCs w:val="24"/>
        </w:rPr>
        <w:t xml:space="preserve">FAME will continue to be added to diesel fuels to offset carbon emissions, reduce dependency on non-renewable fuels, and to improve lubricity of the fuels for engine use </w:t>
      </w:r>
      <w:sdt>
        <w:sdtPr>
          <w:rPr>
            <w:rFonts w:ascii="Times New Roman" w:hAnsi="Times New Roman" w:cs="Times New Roman"/>
            <w:sz w:val="24"/>
            <w:szCs w:val="24"/>
          </w:rPr>
          <w:alias w:val="SmartCite Citation"/>
          <w:tag w:val="4a610e40-b469-4b39-858d-398bdfb76afc:15a13ec4-db0f-4a9b-ac0e-7a48ba6a5582,4a610e40-b469-4b39-858d-398bdfb76afc:94451351-a7f9-46b3-a57b-1be028b6b3bf+"/>
          <w:id w:val="227741046"/>
          <w:placeholder>
            <w:docPart w:val="0B80175A1512421FA847FF74120D33A3"/>
          </w:placeholder>
        </w:sdtPr>
        <w:sdtEndPr/>
        <w:sdtContent>
          <w:r w:rsidRPr="00D6027E">
            <w:rPr>
              <w:rFonts w:ascii="Times New Roman" w:eastAsia="Times New Roman" w:hAnsi="Times New Roman" w:cs="Times New Roman"/>
              <w:color w:val="000000"/>
              <w:sz w:val="24"/>
              <w:szCs w:val="24"/>
            </w:rPr>
            <w:t>(25, 26)</w:t>
          </w:r>
          <w:r w:rsidR="00D01AFA">
            <w:rPr>
              <w:rFonts w:ascii="Times New Roman" w:eastAsia="Times New Roman" w:hAnsi="Times New Roman" w:cs="Times New Roman"/>
              <w:color w:val="000000"/>
              <w:sz w:val="24"/>
              <w:szCs w:val="24"/>
            </w:rPr>
            <w:t>.</w:t>
          </w:r>
        </w:sdtContent>
      </w:sdt>
      <w:r w:rsidRPr="00D6027E">
        <w:rPr>
          <w:rFonts w:ascii="Times New Roman" w:hAnsi="Times New Roman" w:cs="Times New Roman"/>
          <w:sz w:val="24"/>
          <w:szCs w:val="24"/>
        </w:rPr>
        <w:t xml:space="preserve"> Since FAME is more readily oxidizable than the hydrocarbons in petroleum based ULSD, instances of biofouling and biocontamination of fuels are becoming more common </w:t>
      </w:r>
      <w:sdt>
        <w:sdtPr>
          <w:rPr>
            <w:rFonts w:ascii="Times New Roman" w:hAnsi="Times New Roman" w:cs="Times New Roman"/>
            <w:sz w:val="24"/>
            <w:szCs w:val="24"/>
          </w:rPr>
          <w:alias w:val="SmartCite Citation"/>
          <w:tag w:val="4a610e40-b469-4b39-858d-398bdfb76afc:E2DEC34A-1D69-FD9F-DF5F-F8EBD34D7067,4a610e40-b469-4b39-858d-398bdfb76afc:359AD0FF-7A63-A3BC-C34B-F8EBCE7612AA,4a610e40-b469-4b39-858d-398bdfb76afc:8B4C0C67-40C3-4B30-43B8-E3BCEE1D0AE2+"/>
          <w:id w:val="1815223895"/>
          <w:placeholder>
            <w:docPart w:val="0B80175A1512421FA847FF74120D33A3"/>
          </w:placeholder>
        </w:sdtPr>
        <w:sdtEndPr/>
        <w:sdtContent>
          <w:r w:rsidRPr="00D6027E">
            <w:rPr>
              <w:rFonts w:ascii="Times New Roman" w:eastAsia="Times New Roman" w:hAnsi="Times New Roman" w:cs="Times New Roman"/>
              <w:color w:val="000000"/>
              <w:sz w:val="24"/>
              <w:szCs w:val="24"/>
            </w:rPr>
            <w:t>(27–29)</w:t>
          </w:r>
        </w:sdtContent>
      </w:sdt>
      <w:r w:rsidRPr="00D6027E">
        <w:rPr>
          <w:rFonts w:ascii="Times New Roman" w:hAnsi="Times New Roman" w:cs="Times New Roman"/>
          <w:sz w:val="24"/>
          <w:szCs w:val="24"/>
        </w:rPr>
        <w:t xml:space="preserve">. There is still a lot of work to be done in addressing how to prevent contamination of these fuels as well as how to detect fouled fuels. The total extent of contamination across the U.S and world is largely misunderstood due to lack of detection methods </w:t>
      </w:r>
      <w:r w:rsidR="00D01AFA">
        <w:rPr>
          <w:rFonts w:ascii="Times New Roman" w:hAnsi="Times New Roman" w:cs="Times New Roman"/>
          <w:sz w:val="24"/>
          <w:szCs w:val="24"/>
        </w:rPr>
        <w:t>except measuring</w:t>
      </w:r>
      <w:r w:rsidRPr="00D6027E">
        <w:rPr>
          <w:rFonts w:ascii="Times New Roman" w:hAnsi="Times New Roman" w:cs="Times New Roman"/>
          <w:sz w:val="24"/>
          <w:szCs w:val="24"/>
        </w:rPr>
        <w:t xml:space="preserve"> water entrapment in storage tanks </w:t>
      </w:r>
      <w:sdt>
        <w:sdtPr>
          <w:rPr>
            <w:rFonts w:ascii="Times New Roman" w:hAnsi="Times New Roman" w:cs="Times New Roman"/>
            <w:sz w:val="24"/>
            <w:szCs w:val="24"/>
          </w:rPr>
          <w:alias w:val="SmartCite Citation"/>
          <w:tag w:val="4a610e40-b469-4b39-858d-398bdfb76afc:6DAA6057-C634-D878-BB03-E3D4E1A4951B+"/>
          <w:id w:val="-853424917"/>
          <w:placeholder>
            <w:docPart w:val="0B80175A1512421FA847FF74120D33A3"/>
          </w:placeholder>
        </w:sdtPr>
        <w:sdtEndPr/>
        <w:sdtContent>
          <w:r w:rsidRPr="00D6027E">
            <w:rPr>
              <w:rFonts w:ascii="Times New Roman" w:eastAsia="Times New Roman" w:hAnsi="Times New Roman" w:cs="Times New Roman"/>
              <w:color w:val="000000"/>
              <w:sz w:val="24"/>
              <w:szCs w:val="24"/>
            </w:rPr>
            <w:t>(9)</w:t>
          </w:r>
          <w:r w:rsidR="00D01AFA">
            <w:rPr>
              <w:rFonts w:ascii="Times New Roman" w:eastAsia="Times New Roman" w:hAnsi="Times New Roman" w:cs="Times New Roman"/>
              <w:color w:val="000000"/>
              <w:sz w:val="24"/>
              <w:szCs w:val="24"/>
            </w:rPr>
            <w:t>.</w:t>
          </w:r>
        </w:sdtContent>
      </w:sdt>
      <w:r w:rsidRPr="00D6027E">
        <w:rPr>
          <w:rFonts w:ascii="Times New Roman" w:hAnsi="Times New Roman" w:cs="Times New Roman"/>
          <w:sz w:val="24"/>
          <w:szCs w:val="24"/>
        </w:rPr>
        <w:t xml:space="preserve"> In 2016</w:t>
      </w:r>
      <w:r w:rsidR="00DC0DE6">
        <w:rPr>
          <w:rFonts w:ascii="Times New Roman" w:hAnsi="Times New Roman" w:cs="Times New Roman"/>
          <w:sz w:val="24"/>
          <w:szCs w:val="24"/>
        </w:rPr>
        <w:t>,</w:t>
      </w:r>
      <w:r w:rsidRPr="00D6027E">
        <w:rPr>
          <w:rFonts w:ascii="Times New Roman" w:hAnsi="Times New Roman" w:cs="Times New Roman"/>
          <w:sz w:val="24"/>
          <w:szCs w:val="24"/>
        </w:rPr>
        <w:t xml:space="preserve"> the U.S. EPA described particulates and biofouling in 42 underground storage tanks across the U.S</w:t>
      </w:r>
      <w:r w:rsidR="00DC0DE6">
        <w:rPr>
          <w:rFonts w:ascii="Times New Roman" w:hAnsi="Times New Roman" w:cs="Times New Roman"/>
          <w:sz w:val="24"/>
          <w:szCs w:val="24"/>
        </w:rPr>
        <w:t>.,</w:t>
      </w:r>
      <w:r w:rsidRPr="00D6027E">
        <w:rPr>
          <w:rFonts w:ascii="Times New Roman" w:hAnsi="Times New Roman" w:cs="Times New Roman"/>
          <w:sz w:val="24"/>
          <w:szCs w:val="24"/>
        </w:rPr>
        <w:t xml:space="preserve"> with 27 of the storage tanks owners being unaware of any potential corrosion and contamination risks associate</w:t>
      </w:r>
      <w:r w:rsidR="00DC0DE6">
        <w:rPr>
          <w:rFonts w:ascii="Times New Roman" w:hAnsi="Times New Roman" w:cs="Times New Roman"/>
          <w:sz w:val="24"/>
          <w:szCs w:val="24"/>
        </w:rPr>
        <w:t>d</w:t>
      </w:r>
      <w:r w:rsidRPr="00D6027E">
        <w:rPr>
          <w:rFonts w:ascii="Times New Roman" w:hAnsi="Times New Roman" w:cs="Times New Roman"/>
          <w:sz w:val="24"/>
          <w:szCs w:val="24"/>
        </w:rPr>
        <w:t xml:space="preserve"> with fouling of these fuels </w:t>
      </w:r>
      <w:sdt>
        <w:sdtPr>
          <w:rPr>
            <w:rFonts w:ascii="Times New Roman" w:hAnsi="Times New Roman" w:cs="Times New Roman"/>
            <w:sz w:val="24"/>
            <w:szCs w:val="24"/>
          </w:rPr>
          <w:alias w:val="SmartCite Citation"/>
          <w:tag w:val="4a610e40-b469-4b39-858d-398bdfb76afc:b89fadb6-01b0-4a09-b2a7-00f03562f056+"/>
          <w:id w:val="556603987"/>
          <w:placeholder>
            <w:docPart w:val="0B80175A1512421FA847FF74120D33A3"/>
          </w:placeholder>
        </w:sdtPr>
        <w:sdtEndPr/>
        <w:sdtContent>
          <w:r w:rsidRPr="00D6027E">
            <w:rPr>
              <w:rFonts w:ascii="Times New Roman" w:eastAsia="Times New Roman" w:hAnsi="Times New Roman" w:cs="Times New Roman"/>
              <w:color w:val="000000"/>
              <w:sz w:val="24"/>
              <w:szCs w:val="24"/>
            </w:rPr>
            <w:t>(30)</w:t>
          </w:r>
          <w:r w:rsidR="00D01AFA">
            <w:rPr>
              <w:rFonts w:ascii="Times New Roman" w:eastAsia="Times New Roman" w:hAnsi="Times New Roman" w:cs="Times New Roman"/>
              <w:color w:val="000000"/>
              <w:sz w:val="24"/>
              <w:szCs w:val="24"/>
            </w:rPr>
            <w:t>.</w:t>
          </w:r>
        </w:sdtContent>
      </w:sdt>
      <w:r w:rsidRPr="00D6027E">
        <w:rPr>
          <w:rFonts w:ascii="Times New Roman" w:hAnsi="Times New Roman" w:cs="Times New Roman"/>
          <w:sz w:val="24"/>
          <w:szCs w:val="24"/>
        </w:rPr>
        <w:t xml:space="preserve"> Additionally, our research group has observed that many B20 biodiesel and B5 ULSD tank operators were unaware of their tanks being contaminated </w:t>
      </w:r>
      <w:sdt>
        <w:sdtPr>
          <w:rPr>
            <w:rFonts w:ascii="Times New Roman" w:hAnsi="Times New Roman" w:cs="Times New Roman"/>
            <w:sz w:val="24"/>
            <w:szCs w:val="24"/>
          </w:rPr>
          <w:alias w:val="SmartCite Citation"/>
          <w:tag w:val="4a610e40-b469-4b39-858d-398bdfb76afc:E9B76829-71FE-5B9B-296A-48312C48E992+"/>
          <w:id w:val="222026474"/>
          <w:placeholder>
            <w:docPart w:val="0B80175A1512421FA847FF74120D33A3"/>
          </w:placeholder>
        </w:sdtPr>
        <w:sdtEndPr/>
        <w:sdtContent>
          <w:r w:rsidRPr="00D6027E">
            <w:rPr>
              <w:rFonts w:ascii="Times New Roman" w:eastAsia="Times New Roman" w:hAnsi="Times New Roman" w:cs="Times New Roman"/>
              <w:color w:val="000000"/>
              <w:sz w:val="24"/>
              <w:szCs w:val="24"/>
            </w:rPr>
            <w:t>(3)</w:t>
          </w:r>
          <w:r w:rsidR="00DC0DE6">
            <w:rPr>
              <w:rFonts w:ascii="Times New Roman" w:eastAsia="Times New Roman" w:hAnsi="Times New Roman" w:cs="Times New Roman"/>
              <w:color w:val="000000"/>
              <w:sz w:val="24"/>
              <w:szCs w:val="24"/>
            </w:rPr>
            <w:t>.</w:t>
          </w:r>
        </w:sdtContent>
      </w:sdt>
      <w:r w:rsidRPr="00D6027E">
        <w:rPr>
          <w:rFonts w:ascii="Times New Roman" w:hAnsi="Times New Roman" w:cs="Times New Roman"/>
          <w:sz w:val="24"/>
          <w:szCs w:val="24"/>
        </w:rPr>
        <w:t xml:space="preserve"> There is therefore a critical</w:t>
      </w:r>
      <w:r w:rsidR="00DC0DE6">
        <w:rPr>
          <w:rFonts w:ascii="Times New Roman" w:hAnsi="Times New Roman" w:cs="Times New Roman"/>
          <w:sz w:val="24"/>
          <w:szCs w:val="24"/>
        </w:rPr>
        <w:t xml:space="preserve"> global</w:t>
      </w:r>
      <w:r w:rsidRPr="00D6027E">
        <w:rPr>
          <w:rFonts w:ascii="Times New Roman" w:hAnsi="Times New Roman" w:cs="Times New Roman"/>
          <w:sz w:val="24"/>
          <w:szCs w:val="24"/>
        </w:rPr>
        <w:t xml:space="preserve"> need to determine ways that stored fuels are at risk of contamination. This work has provided foundational data to develop a biosensor that can be used to detect metabolites from the oxidation of FAME or target exoenzymes associated with </w:t>
      </w:r>
      <w:r w:rsidR="00DC0DE6">
        <w:rPr>
          <w:rFonts w:ascii="Times New Roman" w:hAnsi="Times New Roman" w:cs="Times New Roman"/>
          <w:sz w:val="24"/>
          <w:szCs w:val="24"/>
        </w:rPr>
        <w:t>fuel</w:t>
      </w:r>
      <w:r w:rsidRPr="00D6027E">
        <w:rPr>
          <w:rFonts w:ascii="Times New Roman" w:hAnsi="Times New Roman" w:cs="Times New Roman"/>
          <w:sz w:val="24"/>
          <w:szCs w:val="24"/>
        </w:rPr>
        <w:t xml:space="preserve"> degradation. Biosensors are becoming more common to detect contamination and largely depend on the detection of enzymes, cells, nucleic acids, antibodies, or metabolites </w:t>
      </w:r>
      <w:sdt>
        <w:sdtPr>
          <w:rPr>
            <w:rFonts w:ascii="Times New Roman" w:hAnsi="Times New Roman" w:cs="Times New Roman"/>
            <w:sz w:val="24"/>
            <w:szCs w:val="24"/>
          </w:rPr>
          <w:alias w:val="SmartCite Citation"/>
          <w:tag w:val="4a610e40-b469-4b39-858d-398bdfb76afc:e144c68d-d52d-4d8c-980a-2e00e5c6d7e3+"/>
          <w:id w:val="-57014111"/>
          <w:placeholder>
            <w:docPart w:val="0B80175A1512421FA847FF74120D33A3"/>
          </w:placeholder>
        </w:sdtPr>
        <w:sdtEndPr/>
        <w:sdtContent>
          <w:r w:rsidRPr="00D6027E">
            <w:rPr>
              <w:rFonts w:ascii="Times New Roman" w:eastAsia="Times New Roman" w:hAnsi="Times New Roman" w:cs="Times New Roman"/>
              <w:color w:val="000000"/>
              <w:sz w:val="24"/>
              <w:szCs w:val="24"/>
            </w:rPr>
            <w:t>(31)</w:t>
          </w:r>
          <w:r w:rsidR="00DC0DE6">
            <w:rPr>
              <w:rFonts w:ascii="Times New Roman" w:eastAsia="Times New Roman" w:hAnsi="Times New Roman" w:cs="Times New Roman"/>
              <w:color w:val="000000"/>
              <w:sz w:val="24"/>
              <w:szCs w:val="24"/>
            </w:rPr>
            <w:t>.</w:t>
          </w:r>
        </w:sdtContent>
      </w:sdt>
      <w:r w:rsidRPr="00D6027E">
        <w:rPr>
          <w:rFonts w:ascii="Times New Roman" w:hAnsi="Times New Roman" w:cs="Times New Roman"/>
          <w:sz w:val="24"/>
          <w:szCs w:val="24"/>
        </w:rPr>
        <w:t xml:space="preserve"> This work has identified that </w:t>
      </w:r>
      <w:r w:rsidRPr="00D6027E">
        <w:rPr>
          <w:rFonts w:ascii="Times New Roman" w:hAnsi="Times New Roman" w:cs="Times New Roman"/>
          <w:i/>
          <w:iCs/>
          <w:sz w:val="24"/>
          <w:szCs w:val="24"/>
        </w:rPr>
        <w:t xml:space="preserve">Paecilomyces </w:t>
      </w:r>
      <w:r w:rsidRPr="00D6027E">
        <w:rPr>
          <w:rFonts w:ascii="Times New Roman" w:hAnsi="Times New Roman" w:cs="Times New Roman"/>
          <w:sz w:val="24"/>
          <w:szCs w:val="24"/>
        </w:rPr>
        <w:t xml:space="preserve">AF001 produced lipases in both B20 biodiesel and B5 ULSD that can be used as </w:t>
      </w:r>
      <w:r w:rsidRPr="00D6027E">
        <w:rPr>
          <w:rFonts w:ascii="Times New Roman" w:hAnsi="Times New Roman" w:cs="Times New Roman"/>
          <w:sz w:val="24"/>
          <w:szCs w:val="24"/>
        </w:rPr>
        <w:lastRenderedPageBreak/>
        <w:t>target for biosensors t</w:t>
      </w:r>
      <w:r w:rsidR="00DC0DE6">
        <w:rPr>
          <w:rFonts w:ascii="Times New Roman" w:hAnsi="Times New Roman" w:cs="Times New Roman"/>
          <w:sz w:val="24"/>
          <w:szCs w:val="24"/>
        </w:rPr>
        <w:t>o</w:t>
      </w:r>
      <w:r w:rsidRPr="00D6027E">
        <w:rPr>
          <w:rFonts w:ascii="Times New Roman" w:hAnsi="Times New Roman" w:cs="Times New Roman"/>
          <w:sz w:val="24"/>
          <w:szCs w:val="24"/>
        </w:rPr>
        <w:t xml:space="preserve"> warn operators of</w:t>
      </w:r>
      <w:r w:rsidR="00DC0DE6">
        <w:rPr>
          <w:rFonts w:ascii="Times New Roman" w:hAnsi="Times New Roman" w:cs="Times New Roman"/>
          <w:sz w:val="24"/>
          <w:szCs w:val="24"/>
        </w:rPr>
        <w:t xml:space="preserve"> contamination</w:t>
      </w:r>
      <w:r w:rsidRPr="00D6027E">
        <w:rPr>
          <w:rFonts w:ascii="Times New Roman" w:hAnsi="Times New Roman" w:cs="Times New Roman"/>
          <w:sz w:val="24"/>
          <w:szCs w:val="24"/>
        </w:rPr>
        <w:t xml:space="preserve"> problems in their systems. </w:t>
      </w:r>
      <w:r w:rsidRPr="00D6027E">
        <w:rPr>
          <w:rFonts w:ascii="Times New Roman" w:hAnsi="Times New Roman" w:cs="Times New Roman"/>
          <w:i/>
          <w:iCs/>
          <w:sz w:val="24"/>
          <w:szCs w:val="24"/>
        </w:rPr>
        <w:t>Paecilomyces</w:t>
      </w:r>
      <w:r w:rsidRPr="00D6027E">
        <w:rPr>
          <w:rFonts w:ascii="Times New Roman" w:hAnsi="Times New Roman" w:cs="Times New Roman"/>
          <w:sz w:val="24"/>
          <w:szCs w:val="24"/>
        </w:rPr>
        <w:t xml:space="preserve"> is a good target to study for this due to its prevalence in contaminated tanks (Chapter 3). More work </w:t>
      </w:r>
      <w:r w:rsidR="00DC0DE6">
        <w:rPr>
          <w:rFonts w:ascii="Times New Roman" w:hAnsi="Times New Roman" w:cs="Times New Roman"/>
          <w:sz w:val="24"/>
          <w:szCs w:val="24"/>
        </w:rPr>
        <w:t>is needed</w:t>
      </w:r>
      <w:r w:rsidRPr="00D6027E">
        <w:rPr>
          <w:rFonts w:ascii="Times New Roman" w:hAnsi="Times New Roman" w:cs="Times New Roman"/>
          <w:sz w:val="24"/>
          <w:szCs w:val="24"/>
        </w:rPr>
        <w:t xml:space="preserve"> to examine how </w:t>
      </w:r>
      <w:r w:rsidRPr="00D6027E">
        <w:rPr>
          <w:rFonts w:ascii="Times New Roman" w:hAnsi="Times New Roman" w:cs="Times New Roman"/>
          <w:i/>
          <w:iCs/>
          <w:sz w:val="24"/>
          <w:szCs w:val="24"/>
        </w:rPr>
        <w:t>Paecilomyces</w:t>
      </w:r>
      <w:r w:rsidRPr="00D6027E">
        <w:rPr>
          <w:rFonts w:ascii="Times New Roman" w:hAnsi="Times New Roman" w:cs="Times New Roman"/>
          <w:sz w:val="24"/>
          <w:szCs w:val="24"/>
        </w:rPr>
        <w:t xml:space="preserve"> AF001 </w:t>
      </w:r>
      <w:r w:rsidR="00DC0DE6">
        <w:rPr>
          <w:rFonts w:ascii="Times New Roman" w:hAnsi="Times New Roman" w:cs="Times New Roman"/>
          <w:sz w:val="24"/>
          <w:szCs w:val="24"/>
        </w:rPr>
        <w:t>alters its gene</w:t>
      </w:r>
      <w:r w:rsidRPr="00D6027E">
        <w:rPr>
          <w:rFonts w:ascii="Times New Roman" w:hAnsi="Times New Roman" w:cs="Times New Roman"/>
          <w:sz w:val="24"/>
          <w:szCs w:val="24"/>
        </w:rPr>
        <w:t xml:space="preserve"> expression</w:t>
      </w:r>
      <w:r w:rsidR="00DC0DE6">
        <w:rPr>
          <w:rFonts w:ascii="Times New Roman" w:hAnsi="Times New Roman" w:cs="Times New Roman"/>
          <w:sz w:val="24"/>
          <w:szCs w:val="24"/>
        </w:rPr>
        <w:t xml:space="preserve"> profile</w:t>
      </w:r>
      <w:r w:rsidRPr="00D6027E">
        <w:rPr>
          <w:rFonts w:ascii="Times New Roman" w:hAnsi="Times New Roman" w:cs="Times New Roman"/>
          <w:sz w:val="24"/>
          <w:szCs w:val="24"/>
        </w:rPr>
        <w:t xml:space="preserve"> when in the presence of other microorganisms found in fouled tanks. </w:t>
      </w:r>
    </w:p>
    <w:p w14:paraId="50997286" w14:textId="2AAECABC" w:rsidR="008C7CFD" w:rsidRPr="008C7CFD" w:rsidRDefault="00D6027E" w:rsidP="004669A7">
      <w:pPr>
        <w:pStyle w:val="Heading2"/>
      </w:pPr>
      <w:bookmarkStart w:id="159" w:name="_Toc89854632"/>
      <w:r w:rsidRPr="00D6027E">
        <w:t>Materials and Methods</w:t>
      </w:r>
      <w:bookmarkEnd w:id="159"/>
    </w:p>
    <w:p w14:paraId="0900EB41" w14:textId="02A9DC41" w:rsidR="008C7CFD" w:rsidRPr="008C7CFD" w:rsidRDefault="00D6027E" w:rsidP="004669A7">
      <w:pPr>
        <w:pStyle w:val="Heading3"/>
      </w:pPr>
      <w:bookmarkStart w:id="160" w:name="_Toc89854633"/>
      <w:r w:rsidRPr="00D6027E">
        <w:t>Fuel Sterilization and Selection</w:t>
      </w:r>
      <w:bookmarkEnd w:id="160"/>
    </w:p>
    <w:p w14:paraId="0ABCD418" w14:textId="01C3E480" w:rsidR="00D6027E" w:rsidRPr="00D6027E" w:rsidRDefault="00D6027E" w:rsidP="00050EE4">
      <w:pPr>
        <w:spacing w:line="480" w:lineRule="auto"/>
        <w:ind w:firstLine="720"/>
        <w:rPr>
          <w:rFonts w:ascii="Times New Roman" w:hAnsi="Times New Roman" w:cs="Times New Roman"/>
          <w:sz w:val="24"/>
          <w:szCs w:val="24"/>
        </w:rPr>
      </w:pPr>
      <w:r w:rsidRPr="00D6027E">
        <w:rPr>
          <w:rFonts w:ascii="Times New Roman" w:hAnsi="Times New Roman" w:cs="Times New Roman"/>
          <w:b/>
          <w:bCs/>
          <w:sz w:val="24"/>
          <w:szCs w:val="24"/>
        </w:rPr>
        <w:t xml:space="preserve"> </w:t>
      </w:r>
      <w:r w:rsidRPr="00D6027E">
        <w:rPr>
          <w:rFonts w:ascii="Times New Roman" w:hAnsi="Times New Roman" w:cs="Times New Roman"/>
          <w:sz w:val="24"/>
          <w:szCs w:val="24"/>
        </w:rPr>
        <w:t xml:space="preserve">B20 biodiesel and B5 ultra-low sulfur diesel was collected from a military base in the southeastern U.S. The B20 biodiesel was collected from a delivery truck and was never stored in an underground storage tank. B5 ULSD was collected from an underground storage tank in operation using a stainless-steel Bacon Bomb that was </w:t>
      </w:r>
      <w:r w:rsidR="00D01AFA">
        <w:rPr>
          <w:rFonts w:ascii="Times New Roman" w:hAnsi="Times New Roman" w:cs="Times New Roman"/>
          <w:sz w:val="24"/>
          <w:szCs w:val="24"/>
        </w:rPr>
        <w:t>disinfected with</w:t>
      </w:r>
      <w:r w:rsidRPr="00D6027E">
        <w:rPr>
          <w:rFonts w:ascii="Times New Roman" w:hAnsi="Times New Roman" w:cs="Times New Roman"/>
          <w:sz w:val="24"/>
          <w:szCs w:val="24"/>
        </w:rPr>
        <w:t xml:space="preserve"> </w:t>
      </w:r>
      <w:r w:rsidR="00D01AFA">
        <w:rPr>
          <w:rFonts w:ascii="Times New Roman" w:hAnsi="Times New Roman" w:cs="Times New Roman"/>
          <w:sz w:val="24"/>
          <w:szCs w:val="24"/>
        </w:rPr>
        <w:t>10</w:t>
      </w:r>
      <w:r w:rsidRPr="00D6027E">
        <w:rPr>
          <w:rFonts w:ascii="Times New Roman" w:hAnsi="Times New Roman" w:cs="Times New Roman"/>
          <w:sz w:val="24"/>
          <w:szCs w:val="24"/>
        </w:rPr>
        <w:t xml:space="preserve">0% </w:t>
      </w:r>
      <w:r w:rsidR="00D01AFA">
        <w:rPr>
          <w:rFonts w:ascii="Times New Roman" w:hAnsi="Times New Roman" w:cs="Times New Roman"/>
          <w:sz w:val="24"/>
          <w:szCs w:val="24"/>
        </w:rPr>
        <w:t>isopropanol</w:t>
      </w:r>
      <w:r w:rsidRPr="00D6027E">
        <w:rPr>
          <w:rFonts w:ascii="Times New Roman" w:hAnsi="Times New Roman" w:cs="Times New Roman"/>
          <w:sz w:val="24"/>
          <w:szCs w:val="24"/>
        </w:rPr>
        <w:t xml:space="preserve"> prior to insertion into the tank. Approximately 1L of fuels were </w:t>
      </w:r>
      <w:r w:rsidR="00D01AFA">
        <w:rPr>
          <w:rFonts w:ascii="Times New Roman" w:hAnsi="Times New Roman" w:cs="Times New Roman"/>
          <w:sz w:val="24"/>
          <w:szCs w:val="24"/>
        </w:rPr>
        <w:t>collected</w:t>
      </w:r>
      <w:r w:rsidRPr="00D6027E">
        <w:rPr>
          <w:rFonts w:ascii="Times New Roman" w:hAnsi="Times New Roman" w:cs="Times New Roman"/>
          <w:sz w:val="24"/>
          <w:szCs w:val="24"/>
        </w:rPr>
        <w:t xml:space="preserve"> and sterilized </w:t>
      </w:r>
      <w:r w:rsidR="00D01AFA">
        <w:rPr>
          <w:rFonts w:ascii="Times New Roman" w:hAnsi="Times New Roman" w:cs="Times New Roman"/>
          <w:sz w:val="24"/>
          <w:szCs w:val="24"/>
        </w:rPr>
        <w:t xml:space="preserve">by filtration </w:t>
      </w:r>
      <w:r w:rsidRPr="00D6027E">
        <w:rPr>
          <w:rFonts w:ascii="Times New Roman" w:hAnsi="Times New Roman" w:cs="Times New Roman"/>
          <w:sz w:val="24"/>
          <w:szCs w:val="24"/>
        </w:rPr>
        <w:t xml:space="preserve">into a 1L </w:t>
      </w:r>
      <w:r w:rsidR="00E02572">
        <w:rPr>
          <w:rFonts w:ascii="Times New Roman" w:hAnsi="Times New Roman" w:cs="Times New Roman"/>
          <w:sz w:val="24"/>
          <w:szCs w:val="24"/>
        </w:rPr>
        <w:t>sterile</w:t>
      </w:r>
      <w:r w:rsidRPr="00D6027E">
        <w:rPr>
          <w:rFonts w:ascii="Times New Roman" w:hAnsi="Times New Roman" w:cs="Times New Roman"/>
          <w:sz w:val="24"/>
          <w:szCs w:val="24"/>
        </w:rPr>
        <w:t xml:space="preserve"> Schott bottle using a Millipore </w:t>
      </w:r>
      <w:proofErr w:type="spellStart"/>
      <w:r w:rsidRPr="00D6027E">
        <w:rPr>
          <w:rFonts w:ascii="Times New Roman" w:hAnsi="Times New Roman" w:cs="Times New Roman"/>
          <w:sz w:val="24"/>
          <w:szCs w:val="24"/>
        </w:rPr>
        <w:t>Steritop</w:t>
      </w:r>
      <w:proofErr w:type="spellEnd"/>
      <w:r w:rsidRPr="00D6027E">
        <w:rPr>
          <w:rFonts w:ascii="Times New Roman" w:hAnsi="Times New Roman" w:cs="Times New Roman"/>
          <w:sz w:val="24"/>
          <w:szCs w:val="24"/>
        </w:rPr>
        <w:t>™ bottle top filter with a pore size of 0.45</w:t>
      </w:r>
      <w:r w:rsidR="00050EE4">
        <w:rPr>
          <w:rFonts w:ascii="Times New Roman" w:hAnsi="Times New Roman" w:cs="Times New Roman"/>
          <w:sz w:val="24"/>
          <w:szCs w:val="24"/>
        </w:rPr>
        <w:t xml:space="preserve"> </w:t>
      </w:r>
      <w:r w:rsidRPr="00D6027E">
        <w:rPr>
          <w:rFonts w:ascii="Times New Roman" w:hAnsi="Times New Roman" w:cs="Times New Roman"/>
          <w:sz w:val="24"/>
          <w:szCs w:val="24"/>
        </w:rPr>
        <w:t>µm</w:t>
      </w:r>
      <w:r w:rsidR="00D01AFA">
        <w:rPr>
          <w:rFonts w:ascii="Times New Roman" w:hAnsi="Times New Roman" w:cs="Times New Roman"/>
          <w:sz w:val="24"/>
          <w:szCs w:val="24"/>
        </w:rPr>
        <w:t xml:space="preserve"> (Millipore; Burlington, MA, USA)</w:t>
      </w:r>
      <w:r w:rsidRPr="00D6027E">
        <w:rPr>
          <w:rFonts w:ascii="Times New Roman" w:hAnsi="Times New Roman" w:cs="Times New Roman"/>
          <w:sz w:val="24"/>
          <w:szCs w:val="24"/>
        </w:rPr>
        <w:t>. Both fuels were then stored in a dark container void of any light to prevent UV degradation</w:t>
      </w:r>
      <w:r w:rsidR="00050EE4">
        <w:rPr>
          <w:rFonts w:ascii="Times New Roman" w:hAnsi="Times New Roman" w:cs="Times New Roman"/>
          <w:sz w:val="24"/>
          <w:szCs w:val="24"/>
        </w:rPr>
        <w:t xml:space="preserve"> </w:t>
      </w:r>
      <w:r w:rsidRPr="00D6027E">
        <w:rPr>
          <w:rFonts w:ascii="Times New Roman" w:hAnsi="Times New Roman" w:cs="Times New Roman"/>
          <w:sz w:val="24"/>
          <w:szCs w:val="24"/>
        </w:rPr>
        <w:t xml:space="preserve">prior to use. </w:t>
      </w:r>
      <w:bookmarkStart w:id="161" w:name="_Hlk86419658"/>
    </w:p>
    <w:p w14:paraId="09215418" w14:textId="61889AF4" w:rsidR="00D6027E" w:rsidRDefault="00D6027E" w:rsidP="00D6027E">
      <w:pPr>
        <w:spacing w:line="480" w:lineRule="auto"/>
        <w:ind w:firstLine="720"/>
        <w:rPr>
          <w:rFonts w:ascii="Times New Roman" w:hAnsi="Times New Roman" w:cs="Times New Roman"/>
          <w:sz w:val="24"/>
          <w:szCs w:val="24"/>
        </w:rPr>
      </w:pPr>
      <w:r w:rsidRPr="00D6027E">
        <w:rPr>
          <w:rFonts w:ascii="Times New Roman" w:hAnsi="Times New Roman" w:cs="Times New Roman"/>
          <w:sz w:val="24"/>
          <w:szCs w:val="24"/>
        </w:rPr>
        <w:t>Due to the inability to autoclave these fuel samples, the fuel was screened for any potential contamination using TaqMan qPCR to detect bacterial and fungal rRNA</w:t>
      </w:r>
      <w:r w:rsidR="00E02572">
        <w:rPr>
          <w:rFonts w:ascii="Times New Roman" w:hAnsi="Times New Roman" w:cs="Times New Roman"/>
          <w:sz w:val="24"/>
          <w:szCs w:val="24"/>
        </w:rPr>
        <w:t xml:space="preserve"> genes</w:t>
      </w:r>
      <w:r w:rsidRPr="00D6027E">
        <w:rPr>
          <w:rFonts w:ascii="Times New Roman" w:hAnsi="Times New Roman" w:cs="Times New Roman"/>
          <w:sz w:val="24"/>
          <w:szCs w:val="24"/>
        </w:rPr>
        <w:t>.</w:t>
      </w:r>
      <w:bookmarkEnd w:id="161"/>
      <w:r w:rsidRPr="00D6027E">
        <w:rPr>
          <w:rFonts w:ascii="Times New Roman" w:hAnsi="Times New Roman" w:cs="Times New Roman"/>
          <w:sz w:val="24"/>
          <w:szCs w:val="24"/>
        </w:rPr>
        <w:t xml:space="preserve"> When the field sterilized fuels arrived at the lab, the fuels were again filtered into a 1L sterilized Schott Bottle using a Millipore </w:t>
      </w:r>
      <w:proofErr w:type="spellStart"/>
      <w:r w:rsidRPr="00D6027E">
        <w:rPr>
          <w:rFonts w:ascii="Times New Roman" w:hAnsi="Times New Roman" w:cs="Times New Roman"/>
          <w:sz w:val="24"/>
          <w:szCs w:val="24"/>
        </w:rPr>
        <w:t>Steritop</w:t>
      </w:r>
      <w:proofErr w:type="spellEnd"/>
      <w:r w:rsidRPr="00D6027E">
        <w:rPr>
          <w:rFonts w:ascii="Times New Roman" w:hAnsi="Times New Roman" w:cs="Times New Roman"/>
          <w:sz w:val="24"/>
          <w:szCs w:val="24"/>
        </w:rPr>
        <w:t>™ bottle top filter with a pore size of 0.45</w:t>
      </w:r>
      <w:r w:rsidR="00050EE4">
        <w:rPr>
          <w:rFonts w:ascii="Times New Roman" w:hAnsi="Times New Roman" w:cs="Times New Roman"/>
          <w:sz w:val="24"/>
          <w:szCs w:val="24"/>
        </w:rPr>
        <w:t xml:space="preserve"> </w:t>
      </w:r>
      <w:r w:rsidRPr="00D6027E">
        <w:rPr>
          <w:rFonts w:ascii="Times New Roman" w:hAnsi="Times New Roman" w:cs="Times New Roman"/>
          <w:sz w:val="24"/>
          <w:szCs w:val="24"/>
        </w:rPr>
        <w:t xml:space="preserve">µm. </w:t>
      </w:r>
      <w:r w:rsidR="00050EE4">
        <w:rPr>
          <w:rFonts w:ascii="Times New Roman" w:hAnsi="Times New Roman" w:cs="Times New Roman"/>
          <w:sz w:val="24"/>
          <w:szCs w:val="24"/>
        </w:rPr>
        <w:t>Each f</w:t>
      </w:r>
      <w:r w:rsidRPr="00D6027E">
        <w:rPr>
          <w:rFonts w:ascii="Times New Roman" w:hAnsi="Times New Roman" w:cs="Times New Roman"/>
          <w:sz w:val="24"/>
          <w:szCs w:val="24"/>
        </w:rPr>
        <w:t xml:space="preserve">ilter was then cut out and placed into </w:t>
      </w:r>
      <w:r w:rsidR="00050EE4">
        <w:rPr>
          <w:rFonts w:ascii="Times New Roman" w:hAnsi="Times New Roman" w:cs="Times New Roman"/>
          <w:sz w:val="24"/>
          <w:szCs w:val="24"/>
        </w:rPr>
        <w:t xml:space="preserve">a </w:t>
      </w:r>
      <w:proofErr w:type="spellStart"/>
      <w:r w:rsidRPr="00D6027E">
        <w:rPr>
          <w:rFonts w:ascii="Times New Roman" w:hAnsi="Times New Roman" w:cs="Times New Roman"/>
          <w:sz w:val="24"/>
          <w:szCs w:val="24"/>
        </w:rPr>
        <w:t>Zymo</w:t>
      </w:r>
      <w:proofErr w:type="spellEnd"/>
      <w:r w:rsidRPr="00D6027E">
        <w:rPr>
          <w:rFonts w:ascii="Times New Roman" w:hAnsi="Times New Roman" w:cs="Times New Roman"/>
          <w:sz w:val="24"/>
          <w:szCs w:val="24"/>
        </w:rPr>
        <w:t xml:space="preserve"> Quick-DNA Fecal/Soil Microbe ZR </w:t>
      </w:r>
      <w:proofErr w:type="spellStart"/>
      <w:r w:rsidRPr="00D6027E">
        <w:rPr>
          <w:rFonts w:ascii="Times New Roman" w:hAnsi="Times New Roman" w:cs="Times New Roman"/>
          <w:sz w:val="24"/>
          <w:szCs w:val="24"/>
        </w:rPr>
        <w:t>BashingBead</w:t>
      </w:r>
      <w:proofErr w:type="spellEnd"/>
      <w:r w:rsidRPr="00D6027E">
        <w:rPr>
          <w:rFonts w:ascii="Times New Roman" w:hAnsi="Times New Roman" w:cs="Times New Roman"/>
          <w:sz w:val="24"/>
          <w:szCs w:val="24"/>
        </w:rPr>
        <w:t xml:space="preserve">™ Lysis Tube with DNA/RNA Shield™. Any potential biomass that might have been on the filter was physically lysed using a custom designed reciprocating saw and DNA extraction proceed via the </w:t>
      </w:r>
      <w:proofErr w:type="spellStart"/>
      <w:r w:rsidRPr="00D6027E">
        <w:rPr>
          <w:rFonts w:ascii="Times New Roman" w:hAnsi="Times New Roman" w:cs="Times New Roman"/>
          <w:sz w:val="24"/>
          <w:szCs w:val="24"/>
        </w:rPr>
        <w:t>Zymo</w:t>
      </w:r>
      <w:proofErr w:type="spellEnd"/>
      <w:r w:rsidRPr="00D6027E">
        <w:rPr>
          <w:rFonts w:ascii="Times New Roman" w:hAnsi="Times New Roman" w:cs="Times New Roman"/>
          <w:sz w:val="24"/>
          <w:szCs w:val="24"/>
        </w:rPr>
        <w:t xml:space="preserve"> Quick-DNA Fecal/Soil Microbe kit manufacturer</w:t>
      </w:r>
      <w:r w:rsidR="00050EE4">
        <w:rPr>
          <w:rFonts w:ascii="Times New Roman" w:hAnsi="Times New Roman" w:cs="Times New Roman"/>
          <w:sz w:val="24"/>
          <w:szCs w:val="24"/>
        </w:rPr>
        <w:t>’</w:t>
      </w:r>
      <w:r w:rsidRPr="00D6027E">
        <w:rPr>
          <w:rFonts w:ascii="Times New Roman" w:hAnsi="Times New Roman" w:cs="Times New Roman"/>
          <w:sz w:val="24"/>
          <w:szCs w:val="24"/>
        </w:rPr>
        <w:t xml:space="preserve">s protocol. Following this, TaqMan qPCR was conducted on the extracts using the BactQuant and FungiQuant primers and probes </w:t>
      </w:r>
      <w:r w:rsidRPr="00D6027E">
        <w:rPr>
          <w:rFonts w:ascii="Times New Roman" w:hAnsi="Times New Roman" w:cs="Times New Roman"/>
          <w:sz w:val="24"/>
          <w:szCs w:val="24"/>
        </w:rPr>
        <w:lastRenderedPageBreak/>
        <w:t xml:space="preserve">(Table 4.1) to determine if there were any potential contaminants in the fuels prior </w:t>
      </w:r>
      <w:r w:rsidR="00050EE4">
        <w:rPr>
          <w:rFonts w:ascii="Times New Roman" w:hAnsi="Times New Roman" w:cs="Times New Roman"/>
          <w:sz w:val="24"/>
          <w:szCs w:val="24"/>
        </w:rPr>
        <w:t>to use in</w:t>
      </w:r>
      <w:r w:rsidRPr="00D6027E">
        <w:rPr>
          <w:rFonts w:ascii="Times New Roman" w:hAnsi="Times New Roman" w:cs="Times New Roman"/>
          <w:sz w:val="24"/>
          <w:szCs w:val="24"/>
        </w:rPr>
        <w:t xml:space="preserve"> experiment</w:t>
      </w:r>
      <w:r w:rsidR="00050EE4">
        <w:rPr>
          <w:rFonts w:ascii="Times New Roman" w:hAnsi="Times New Roman" w:cs="Times New Roman"/>
          <w:sz w:val="24"/>
          <w:szCs w:val="24"/>
        </w:rPr>
        <w:t>s</w:t>
      </w:r>
      <w:r w:rsidRPr="00D6027E">
        <w:rPr>
          <w:rFonts w:ascii="Times New Roman" w:hAnsi="Times New Roman" w:cs="Times New Roman"/>
          <w:sz w:val="24"/>
          <w:szCs w:val="24"/>
        </w:rPr>
        <w:t xml:space="preserve"> by targeting the 16S/18S small sub-unit gene for bacteria and fungi respectively </w:t>
      </w:r>
      <w:sdt>
        <w:sdtPr>
          <w:rPr>
            <w:rFonts w:ascii="Times New Roman" w:hAnsi="Times New Roman" w:cs="Times New Roman"/>
            <w:sz w:val="24"/>
            <w:szCs w:val="24"/>
          </w:rPr>
          <w:alias w:val="SmartCite Citation"/>
          <w:tag w:val="4a610e40-b469-4b39-858d-398bdfb76afc:ECA59516-F502-5917-69BA-F8EBD05B2EA8,4a610e40-b469-4b39-858d-398bdfb76afc:2C05F68C-6A72-1D4F-65BC-F8EBD1492BEB+"/>
          <w:id w:val="1513485746"/>
          <w:placeholder>
            <w:docPart w:val="0B80175A1512421FA847FF74120D33A3"/>
          </w:placeholder>
        </w:sdtPr>
        <w:sdtEndPr/>
        <w:sdtContent>
          <w:r w:rsidRPr="00D6027E">
            <w:rPr>
              <w:rFonts w:ascii="Times New Roman" w:eastAsia="Times New Roman" w:hAnsi="Times New Roman" w:cs="Times New Roman"/>
              <w:color w:val="000000"/>
              <w:sz w:val="24"/>
              <w:szCs w:val="24"/>
            </w:rPr>
            <w:t>(32, 33)</w:t>
          </w:r>
        </w:sdtContent>
      </w:sdt>
      <w:r w:rsidRPr="00D6027E">
        <w:rPr>
          <w:rFonts w:ascii="Times New Roman" w:hAnsi="Times New Roman" w:cs="Times New Roman"/>
          <w:sz w:val="24"/>
          <w:szCs w:val="24"/>
        </w:rPr>
        <w:t xml:space="preserve">. </w:t>
      </w:r>
    </w:p>
    <w:p w14:paraId="5ECA0046" w14:textId="088DBF5C" w:rsidR="00E02572" w:rsidRDefault="00E02572" w:rsidP="00E02572">
      <w:pPr>
        <w:pStyle w:val="Caption"/>
        <w:spacing w:line="480" w:lineRule="auto"/>
        <w:ind w:left="720"/>
        <w:rPr>
          <w:rFonts w:ascii="Times New Roman" w:hAnsi="Times New Roman" w:cs="Times New Roman"/>
          <w:i w:val="0"/>
          <w:iCs w:val="0"/>
          <w:color w:val="auto"/>
          <w:sz w:val="24"/>
          <w:szCs w:val="24"/>
        </w:rPr>
      </w:pPr>
      <w:bookmarkStart w:id="162" w:name="_Toc86438912"/>
      <w:bookmarkStart w:id="163" w:name="_Toc86609737"/>
      <w:bookmarkStart w:id="164" w:name="_Toc88177967"/>
      <w:bookmarkStart w:id="165" w:name="_Toc88178137"/>
      <w:bookmarkStart w:id="166" w:name="_Toc88222902"/>
      <w:r w:rsidRPr="00F65C7D">
        <w:rPr>
          <w:rFonts w:ascii="Times New Roman" w:hAnsi="Times New Roman" w:cs="Times New Roman"/>
          <w:b/>
          <w:bCs/>
          <w:i w:val="0"/>
          <w:iCs w:val="0"/>
          <w:color w:val="auto"/>
          <w:sz w:val="24"/>
          <w:szCs w:val="24"/>
        </w:rPr>
        <w:t>Table 4.</w:t>
      </w:r>
      <w:r w:rsidRPr="00F65C7D">
        <w:rPr>
          <w:rFonts w:ascii="Times New Roman" w:hAnsi="Times New Roman" w:cs="Times New Roman"/>
          <w:b/>
          <w:bCs/>
          <w:i w:val="0"/>
          <w:iCs w:val="0"/>
          <w:color w:val="auto"/>
          <w:sz w:val="24"/>
          <w:szCs w:val="24"/>
        </w:rPr>
        <w:fldChar w:fldCharType="begin"/>
      </w:r>
      <w:r w:rsidRPr="00F65C7D">
        <w:rPr>
          <w:rFonts w:ascii="Times New Roman" w:hAnsi="Times New Roman" w:cs="Times New Roman"/>
          <w:b/>
          <w:bCs/>
          <w:i w:val="0"/>
          <w:iCs w:val="0"/>
          <w:color w:val="auto"/>
          <w:sz w:val="24"/>
          <w:szCs w:val="24"/>
        </w:rPr>
        <w:instrText xml:space="preserve"> SEQ Table_4. \* ARABIC </w:instrText>
      </w:r>
      <w:r w:rsidRPr="00F65C7D">
        <w:rPr>
          <w:rFonts w:ascii="Times New Roman" w:hAnsi="Times New Roman" w:cs="Times New Roman"/>
          <w:b/>
          <w:bCs/>
          <w:i w:val="0"/>
          <w:iCs w:val="0"/>
          <w:color w:val="auto"/>
          <w:sz w:val="24"/>
          <w:szCs w:val="24"/>
        </w:rPr>
        <w:fldChar w:fldCharType="separate"/>
      </w:r>
      <w:r w:rsidR="009F7E96">
        <w:rPr>
          <w:rFonts w:ascii="Times New Roman" w:hAnsi="Times New Roman" w:cs="Times New Roman"/>
          <w:b/>
          <w:bCs/>
          <w:i w:val="0"/>
          <w:iCs w:val="0"/>
          <w:noProof/>
          <w:color w:val="auto"/>
          <w:sz w:val="24"/>
          <w:szCs w:val="24"/>
        </w:rPr>
        <w:t>1</w:t>
      </w:r>
      <w:r w:rsidRPr="00F65C7D">
        <w:rPr>
          <w:rFonts w:ascii="Times New Roman" w:hAnsi="Times New Roman" w:cs="Times New Roman"/>
          <w:b/>
          <w:bCs/>
          <w:i w:val="0"/>
          <w:iCs w:val="0"/>
          <w:color w:val="auto"/>
          <w:sz w:val="24"/>
          <w:szCs w:val="24"/>
        </w:rPr>
        <w:fldChar w:fldCharType="end"/>
      </w:r>
      <w:r w:rsidRPr="00F65C7D">
        <w:rPr>
          <w:rFonts w:ascii="Times New Roman" w:hAnsi="Times New Roman" w:cs="Times New Roman"/>
          <w:b/>
          <w:bCs/>
          <w:i w:val="0"/>
          <w:iCs w:val="0"/>
          <w:color w:val="auto"/>
          <w:sz w:val="24"/>
          <w:szCs w:val="24"/>
        </w:rPr>
        <w:t>.</w:t>
      </w:r>
      <w:r w:rsidRPr="00F65C7D">
        <w:rPr>
          <w:rFonts w:ascii="Times New Roman" w:hAnsi="Times New Roman" w:cs="Times New Roman"/>
          <w:i w:val="0"/>
          <w:iCs w:val="0"/>
          <w:color w:val="auto"/>
          <w:sz w:val="24"/>
          <w:szCs w:val="24"/>
        </w:rPr>
        <w:t xml:space="preserve"> Primers and probes used to quantify potential bacterial contamination in B20 biodiesel and B5 ULSD.</w:t>
      </w:r>
      <w:bookmarkEnd w:id="162"/>
      <w:bookmarkEnd w:id="163"/>
      <w:bookmarkEnd w:id="164"/>
      <w:bookmarkEnd w:id="165"/>
      <w:bookmarkEnd w:id="166"/>
    </w:p>
    <w:tbl>
      <w:tblPr>
        <w:tblStyle w:val="ListTable7Colorful-Accent5"/>
        <w:tblW w:w="0" w:type="auto"/>
        <w:tblLook w:val="04A0" w:firstRow="1" w:lastRow="0" w:firstColumn="1" w:lastColumn="0" w:noHBand="0" w:noVBand="1"/>
      </w:tblPr>
      <w:tblGrid>
        <w:gridCol w:w="2230"/>
        <w:gridCol w:w="4430"/>
        <w:gridCol w:w="1080"/>
        <w:gridCol w:w="1620"/>
      </w:tblGrid>
      <w:tr w:rsidR="009F7E96" w14:paraId="020748CB" w14:textId="77777777" w:rsidTr="009F7E9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30" w:type="dxa"/>
          </w:tcPr>
          <w:p w14:paraId="5A29CDFF" w14:textId="5E07890D" w:rsidR="000715B1" w:rsidRPr="000715B1" w:rsidRDefault="000715B1" w:rsidP="000715B1">
            <w:pPr>
              <w:jc w:val="left"/>
              <w:rPr>
                <w:rFonts w:ascii="Times New Roman" w:hAnsi="Times New Roman" w:cs="Times New Roman"/>
                <w:i w:val="0"/>
                <w:iCs w:val="0"/>
                <w:color w:val="auto"/>
                <w:sz w:val="24"/>
                <w:szCs w:val="24"/>
              </w:rPr>
            </w:pPr>
            <w:r w:rsidRPr="000715B1">
              <w:rPr>
                <w:rFonts w:ascii="Times New Roman" w:hAnsi="Times New Roman" w:cs="Times New Roman"/>
                <w:i w:val="0"/>
                <w:iCs w:val="0"/>
                <w:color w:val="auto"/>
                <w:sz w:val="24"/>
                <w:szCs w:val="24"/>
              </w:rPr>
              <w:t>BactQuant</w:t>
            </w:r>
          </w:p>
        </w:tc>
        <w:tc>
          <w:tcPr>
            <w:tcW w:w="4430" w:type="dxa"/>
          </w:tcPr>
          <w:p w14:paraId="10D0947E" w14:textId="05E89738" w:rsidR="000715B1" w:rsidRPr="000715B1" w:rsidRDefault="000715B1" w:rsidP="000715B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color w:val="auto"/>
                <w:sz w:val="24"/>
                <w:szCs w:val="24"/>
              </w:rPr>
            </w:pPr>
            <w:r w:rsidRPr="000715B1">
              <w:rPr>
                <w:rFonts w:ascii="Times New Roman" w:hAnsi="Times New Roman" w:cs="Times New Roman"/>
                <w:i w:val="0"/>
                <w:iCs w:val="0"/>
                <w:color w:val="auto"/>
                <w:sz w:val="24"/>
                <w:szCs w:val="24"/>
              </w:rPr>
              <w:t>Sequence</w:t>
            </w:r>
          </w:p>
        </w:tc>
        <w:tc>
          <w:tcPr>
            <w:tcW w:w="1080" w:type="dxa"/>
          </w:tcPr>
          <w:p w14:paraId="2CDD6BFC" w14:textId="15606F2A" w:rsidR="000715B1" w:rsidRPr="000715B1" w:rsidRDefault="000715B1" w:rsidP="000715B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color w:val="auto"/>
                <w:sz w:val="24"/>
                <w:szCs w:val="24"/>
              </w:rPr>
            </w:pPr>
            <w:r w:rsidRPr="000715B1">
              <w:rPr>
                <w:rFonts w:ascii="Times New Roman" w:hAnsi="Times New Roman" w:cs="Times New Roman"/>
                <w:i w:val="0"/>
                <w:iCs w:val="0"/>
                <w:color w:val="auto"/>
                <w:sz w:val="24"/>
                <w:szCs w:val="24"/>
              </w:rPr>
              <w:t>Tm(°C)</w:t>
            </w:r>
          </w:p>
        </w:tc>
        <w:tc>
          <w:tcPr>
            <w:tcW w:w="1620" w:type="dxa"/>
          </w:tcPr>
          <w:p w14:paraId="45845D97" w14:textId="6C2EE29F" w:rsidR="000715B1" w:rsidRPr="000715B1" w:rsidRDefault="000715B1" w:rsidP="000715B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color w:val="auto"/>
                <w:sz w:val="24"/>
                <w:szCs w:val="24"/>
              </w:rPr>
            </w:pPr>
            <w:r w:rsidRPr="000715B1">
              <w:rPr>
                <w:rFonts w:ascii="Times New Roman" w:hAnsi="Times New Roman" w:cs="Times New Roman"/>
                <w:color w:val="auto"/>
                <w:sz w:val="24"/>
                <w:szCs w:val="24"/>
              </w:rPr>
              <w:t xml:space="preserve">E. coli </w:t>
            </w:r>
            <w:r w:rsidRPr="000715B1">
              <w:rPr>
                <w:rFonts w:ascii="Times New Roman" w:hAnsi="Times New Roman" w:cs="Times New Roman"/>
                <w:i w:val="0"/>
                <w:iCs w:val="0"/>
                <w:color w:val="auto"/>
                <w:sz w:val="24"/>
                <w:szCs w:val="24"/>
              </w:rPr>
              <w:t>Region</w:t>
            </w:r>
          </w:p>
        </w:tc>
      </w:tr>
      <w:tr w:rsidR="000715B1" w14:paraId="42631ADE" w14:textId="77777777" w:rsidTr="009F7E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0" w:type="dxa"/>
          </w:tcPr>
          <w:p w14:paraId="6C804C8A" w14:textId="03E4C180" w:rsidR="000715B1" w:rsidRPr="000715B1" w:rsidRDefault="000715B1" w:rsidP="009F7E96">
            <w:pPr>
              <w:jc w:val="left"/>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Forward Primer</w:t>
            </w:r>
          </w:p>
        </w:tc>
        <w:tc>
          <w:tcPr>
            <w:tcW w:w="4430" w:type="dxa"/>
          </w:tcPr>
          <w:p w14:paraId="11053E34" w14:textId="4F1E3C04" w:rsidR="000715B1" w:rsidRPr="009F7E96" w:rsidRDefault="000715B1" w:rsidP="009F7E9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F7E96">
              <w:rPr>
                <w:rFonts w:ascii="Times New Roman" w:hAnsi="Times New Roman" w:cs="Times New Roman"/>
                <w:color w:val="auto"/>
                <w:sz w:val="20"/>
                <w:szCs w:val="20"/>
              </w:rPr>
              <w:t>5’</w:t>
            </w:r>
            <w:r w:rsidR="009F7E96" w:rsidRPr="009F7E96">
              <w:rPr>
                <w:rFonts w:ascii="Times New Roman" w:hAnsi="Times New Roman" w:cs="Times New Roman"/>
                <w:color w:val="auto"/>
                <w:sz w:val="20"/>
                <w:szCs w:val="20"/>
              </w:rPr>
              <w:t>-</w:t>
            </w:r>
            <w:r w:rsidRPr="009F7E96">
              <w:rPr>
                <w:rFonts w:ascii="Times New Roman" w:hAnsi="Times New Roman" w:cs="Times New Roman"/>
                <w:color w:val="auto"/>
                <w:sz w:val="20"/>
                <w:szCs w:val="20"/>
              </w:rPr>
              <w:t>CCTACGGGDGGCWGCA-3’</w:t>
            </w:r>
          </w:p>
        </w:tc>
        <w:tc>
          <w:tcPr>
            <w:tcW w:w="1080" w:type="dxa"/>
          </w:tcPr>
          <w:p w14:paraId="113002DF" w14:textId="4E1FEAD5" w:rsidR="000715B1" w:rsidRPr="009F7E96" w:rsidRDefault="000715B1" w:rsidP="009F7E9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F7E96">
              <w:rPr>
                <w:rFonts w:ascii="Times New Roman" w:hAnsi="Times New Roman" w:cs="Times New Roman"/>
                <w:color w:val="auto"/>
                <w:sz w:val="20"/>
                <w:szCs w:val="20"/>
              </w:rPr>
              <w:t>55.9-58.4</w:t>
            </w:r>
          </w:p>
        </w:tc>
        <w:tc>
          <w:tcPr>
            <w:tcW w:w="1620" w:type="dxa"/>
          </w:tcPr>
          <w:p w14:paraId="79EADE67" w14:textId="64A72182" w:rsidR="000715B1" w:rsidRPr="009F7E96" w:rsidRDefault="000715B1" w:rsidP="009F7E9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F7E96">
              <w:rPr>
                <w:rFonts w:ascii="Times New Roman" w:hAnsi="Times New Roman" w:cs="Times New Roman"/>
                <w:color w:val="auto"/>
                <w:sz w:val="20"/>
                <w:szCs w:val="20"/>
              </w:rPr>
              <w:t>341-356</w:t>
            </w:r>
          </w:p>
        </w:tc>
      </w:tr>
      <w:tr w:rsidR="000715B1" w14:paraId="7AA0EB86" w14:textId="77777777" w:rsidTr="009F7E96">
        <w:tc>
          <w:tcPr>
            <w:cnfStyle w:val="001000000000" w:firstRow="0" w:lastRow="0" w:firstColumn="1" w:lastColumn="0" w:oddVBand="0" w:evenVBand="0" w:oddHBand="0" w:evenHBand="0" w:firstRowFirstColumn="0" w:firstRowLastColumn="0" w:lastRowFirstColumn="0" w:lastRowLastColumn="0"/>
            <w:tcW w:w="2230" w:type="dxa"/>
          </w:tcPr>
          <w:p w14:paraId="6F0A7D74" w14:textId="6EBCBC1A" w:rsidR="000715B1" w:rsidRPr="000715B1" w:rsidRDefault="000715B1" w:rsidP="009F7E96">
            <w:pPr>
              <w:jc w:val="left"/>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Reverse Primer</w:t>
            </w:r>
          </w:p>
        </w:tc>
        <w:tc>
          <w:tcPr>
            <w:tcW w:w="4430" w:type="dxa"/>
          </w:tcPr>
          <w:p w14:paraId="007BBDEF" w14:textId="1D3A0E06" w:rsidR="000715B1" w:rsidRPr="009F7E96" w:rsidRDefault="009F7E96" w:rsidP="009F7E9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F7E96">
              <w:rPr>
                <w:rFonts w:ascii="Times New Roman" w:hAnsi="Times New Roman" w:cs="Times New Roman"/>
                <w:color w:val="auto"/>
                <w:sz w:val="20"/>
                <w:szCs w:val="20"/>
              </w:rPr>
              <w:t>5’-GSWCTATCCCCAKCACGA-3’</w:t>
            </w:r>
          </w:p>
        </w:tc>
        <w:tc>
          <w:tcPr>
            <w:tcW w:w="1080" w:type="dxa"/>
          </w:tcPr>
          <w:p w14:paraId="263237CB" w14:textId="6CCC90EE" w:rsidR="000715B1" w:rsidRPr="009F7E96" w:rsidRDefault="009F7E96" w:rsidP="009F7E9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57.5-63.3</w:t>
            </w:r>
          </w:p>
        </w:tc>
        <w:tc>
          <w:tcPr>
            <w:tcW w:w="1620" w:type="dxa"/>
          </w:tcPr>
          <w:p w14:paraId="6F93228A" w14:textId="6EC0F0D5" w:rsidR="000715B1" w:rsidRPr="009F7E96" w:rsidRDefault="009F7E96" w:rsidP="009F7E9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786-806</w:t>
            </w:r>
          </w:p>
        </w:tc>
      </w:tr>
      <w:tr w:rsidR="000715B1" w14:paraId="76A9EA59" w14:textId="77777777" w:rsidTr="009F7E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0" w:type="dxa"/>
          </w:tcPr>
          <w:p w14:paraId="0A785EC1" w14:textId="1CDDB01F" w:rsidR="000715B1" w:rsidRPr="000715B1" w:rsidRDefault="000715B1" w:rsidP="009F7E96">
            <w:pPr>
              <w:jc w:val="left"/>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Probe</w:t>
            </w:r>
          </w:p>
        </w:tc>
        <w:tc>
          <w:tcPr>
            <w:tcW w:w="4430" w:type="dxa"/>
          </w:tcPr>
          <w:p w14:paraId="46D7DB51" w14:textId="70EB85E8" w:rsidR="000715B1" w:rsidRPr="009F7E96" w:rsidRDefault="009F7E96" w:rsidP="009F7E9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F7E96">
              <w:rPr>
                <w:rFonts w:ascii="Times New Roman" w:hAnsi="Times New Roman" w:cs="Times New Roman"/>
                <w:color w:val="auto"/>
                <w:sz w:val="20"/>
                <w:szCs w:val="20"/>
              </w:rPr>
              <w:t>(6FAM) 5’-CAGCAGCCGCGGTA-3’ (MGBNFQ)</w:t>
            </w:r>
          </w:p>
        </w:tc>
        <w:tc>
          <w:tcPr>
            <w:tcW w:w="1080" w:type="dxa"/>
          </w:tcPr>
          <w:p w14:paraId="62059E05" w14:textId="3CB86E71" w:rsidR="000715B1" w:rsidRPr="009F7E96" w:rsidRDefault="009F7E96" w:rsidP="009F7E9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68.0</w:t>
            </w:r>
          </w:p>
        </w:tc>
        <w:tc>
          <w:tcPr>
            <w:tcW w:w="1620" w:type="dxa"/>
          </w:tcPr>
          <w:p w14:paraId="0C8C1FBA" w14:textId="052A9FED" w:rsidR="000715B1" w:rsidRPr="009F7E96" w:rsidRDefault="009F7E96" w:rsidP="009F7E9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519-532</w:t>
            </w:r>
          </w:p>
        </w:tc>
      </w:tr>
    </w:tbl>
    <w:p w14:paraId="6A44103D" w14:textId="77777777" w:rsidR="000715B1" w:rsidRPr="000715B1" w:rsidRDefault="000715B1" w:rsidP="009F7E96">
      <w:pPr>
        <w:jc w:val="center"/>
      </w:pPr>
    </w:p>
    <w:p w14:paraId="05CB705D" w14:textId="77777777" w:rsidR="00F56325" w:rsidRDefault="00F56325" w:rsidP="00F56325">
      <w:pPr>
        <w:pStyle w:val="Caption"/>
        <w:ind w:left="720"/>
        <w:rPr>
          <w:rFonts w:ascii="Times New Roman" w:hAnsi="Times New Roman" w:cs="Times New Roman"/>
          <w:b/>
          <w:bCs/>
          <w:i w:val="0"/>
          <w:iCs w:val="0"/>
          <w:color w:val="auto"/>
          <w:sz w:val="24"/>
          <w:szCs w:val="24"/>
        </w:rPr>
      </w:pPr>
    </w:p>
    <w:p w14:paraId="5EA3D91C" w14:textId="34E6655D" w:rsidR="00D6027E" w:rsidRDefault="009F7E96" w:rsidP="00F56325">
      <w:pPr>
        <w:pStyle w:val="Caption"/>
        <w:spacing w:line="480" w:lineRule="auto"/>
        <w:ind w:left="720"/>
        <w:rPr>
          <w:rFonts w:ascii="Times New Roman" w:hAnsi="Times New Roman" w:cs="Times New Roman"/>
          <w:i w:val="0"/>
          <w:iCs w:val="0"/>
          <w:color w:val="auto"/>
          <w:sz w:val="24"/>
          <w:szCs w:val="24"/>
        </w:rPr>
      </w:pPr>
      <w:bookmarkStart w:id="167" w:name="_Toc88177968"/>
      <w:bookmarkStart w:id="168" w:name="_Toc88178138"/>
      <w:bookmarkStart w:id="169" w:name="_Toc88222903"/>
      <w:r w:rsidRPr="009F7E96">
        <w:rPr>
          <w:rFonts w:ascii="Times New Roman" w:hAnsi="Times New Roman" w:cs="Times New Roman"/>
          <w:b/>
          <w:bCs/>
          <w:i w:val="0"/>
          <w:iCs w:val="0"/>
          <w:color w:val="auto"/>
          <w:sz w:val="24"/>
          <w:szCs w:val="24"/>
        </w:rPr>
        <w:t>Table 4.</w:t>
      </w:r>
      <w:r w:rsidRPr="009F7E96">
        <w:rPr>
          <w:rFonts w:ascii="Times New Roman" w:hAnsi="Times New Roman" w:cs="Times New Roman"/>
          <w:b/>
          <w:bCs/>
          <w:i w:val="0"/>
          <w:iCs w:val="0"/>
          <w:color w:val="auto"/>
          <w:sz w:val="24"/>
          <w:szCs w:val="24"/>
        </w:rPr>
        <w:fldChar w:fldCharType="begin"/>
      </w:r>
      <w:r w:rsidRPr="009F7E96">
        <w:rPr>
          <w:rFonts w:ascii="Times New Roman" w:hAnsi="Times New Roman" w:cs="Times New Roman"/>
          <w:b/>
          <w:bCs/>
          <w:i w:val="0"/>
          <w:iCs w:val="0"/>
          <w:color w:val="auto"/>
          <w:sz w:val="24"/>
          <w:szCs w:val="24"/>
        </w:rPr>
        <w:instrText xml:space="preserve"> SEQ Table_4. \* ARABIC </w:instrText>
      </w:r>
      <w:r w:rsidRPr="009F7E96">
        <w:rPr>
          <w:rFonts w:ascii="Times New Roman" w:hAnsi="Times New Roman" w:cs="Times New Roman"/>
          <w:b/>
          <w:bCs/>
          <w:i w:val="0"/>
          <w:iCs w:val="0"/>
          <w:color w:val="auto"/>
          <w:sz w:val="24"/>
          <w:szCs w:val="24"/>
        </w:rPr>
        <w:fldChar w:fldCharType="separate"/>
      </w:r>
      <w:r w:rsidRPr="009F7E96">
        <w:rPr>
          <w:rFonts w:ascii="Times New Roman" w:hAnsi="Times New Roman" w:cs="Times New Roman"/>
          <w:b/>
          <w:bCs/>
          <w:i w:val="0"/>
          <w:iCs w:val="0"/>
          <w:noProof/>
          <w:color w:val="auto"/>
          <w:sz w:val="24"/>
          <w:szCs w:val="24"/>
        </w:rPr>
        <w:t>2</w:t>
      </w:r>
      <w:r w:rsidRPr="009F7E96">
        <w:rPr>
          <w:rFonts w:ascii="Times New Roman" w:hAnsi="Times New Roman" w:cs="Times New Roman"/>
          <w:b/>
          <w:bCs/>
          <w:i w:val="0"/>
          <w:iCs w:val="0"/>
          <w:color w:val="auto"/>
          <w:sz w:val="24"/>
          <w:szCs w:val="24"/>
        </w:rPr>
        <w:fldChar w:fldCharType="end"/>
      </w:r>
      <w:r w:rsidRPr="009F7E96">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t xml:space="preserve"> </w:t>
      </w:r>
      <w:r>
        <w:rPr>
          <w:rFonts w:ascii="Times New Roman" w:hAnsi="Times New Roman" w:cs="Times New Roman"/>
          <w:i w:val="0"/>
          <w:iCs w:val="0"/>
          <w:color w:val="auto"/>
          <w:sz w:val="24"/>
          <w:szCs w:val="24"/>
        </w:rPr>
        <w:t>Primers and probes used to quantify potential fungal contamination in B20 biodiesel and B5 ULSD</w:t>
      </w:r>
      <w:bookmarkEnd w:id="167"/>
      <w:bookmarkEnd w:id="168"/>
      <w:bookmarkEnd w:id="169"/>
    </w:p>
    <w:tbl>
      <w:tblPr>
        <w:tblStyle w:val="ListTable7Colorful-Accent5"/>
        <w:tblW w:w="0" w:type="auto"/>
        <w:tblLook w:val="04A0" w:firstRow="1" w:lastRow="0" w:firstColumn="1" w:lastColumn="0" w:noHBand="0" w:noVBand="1"/>
      </w:tblPr>
      <w:tblGrid>
        <w:gridCol w:w="2230"/>
        <w:gridCol w:w="4520"/>
        <w:gridCol w:w="990"/>
        <w:gridCol w:w="1620"/>
      </w:tblGrid>
      <w:tr w:rsidR="009F7E96" w:rsidRPr="000715B1" w14:paraId="351D2938" w14:textId="77777777" w:rsidTr="00F5632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30" w:type="dxa"/>
          </w:tcPr>
          <w:p w14:paraId="596A70BF" w14:textId="508F36AF" w:rsidR="009F7E96" w:rsidRPr="000715B1" w:rsidRDefault="009F7E96" w:rsidP="00F24345">
            <w:pPr>
              <w:jc w:val="left"/>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Fungi</w:t>
            </w:r>
            <w:r w:rsidRPr="000715B1">
              <w:rPr>
                <w:rFonts w:ascii="Times New Roman" w:hAnsi="Times New Roman" w:cs="Times New Roman"/>
                <w:i w:val="0"/>
                <w:iCs w:val="0"/>
                <w:color w:val="auto"/>
                <w:sz w:val="24"/>
                <w:szCs w:val="24"/>
              </w:rPr>
              <w:t>Quant</w:t>
            </w:r>
          </w:p>
        </w:tc>
        <w:tc>
          <w:tcPr>
            <w:tcW w:w="4520" w:type="dxa"/>
          </w:tcPr>
          <w:p w14:paraId="63742EEB" w14:textId="77777777" w:rsidR="009F7E96" w:rsidRPr="000715B1" w:rsidRDefault="009F7E96" w:rsidP="00F243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color w:val="auto"/>
                <w:sz w:val="24"/>
                <w:szCs w:val="24"/>
              </w:rPr>
            </w:pPr>
            <w:r w:rsidRPr="000715B1">
              <w:rPr>
                <w:rFonts w:ascii="Times New Roman" w:hAnsi="Times New Roman" w:cs="Times New Roman"/>
                <w:i w:val="0"/>
                <w:iCs w:val="0"/>
                <w:color w:val="auto"/>
                <w:sz w:val="24"/>
                <w:szCs w:val="24"/>
              </w:rPr>
              <w:t>Sequence</w:t>
            </w:r>
          </w:p>
        </w:tc>
        <w:tc>
          <w:tcPr>
            <w:tcW w:w="990" w:type="dxa"/>
          </w:tcPr>
          <w:p w14:paraId="7B38DDE9" w14:textId="77777777" w:rsidR="009F7E96" w:rsidRPr="000715B1" w:rsidRDefault="009F7E96" w:rsidP="00F2434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color w:val="auto"/>
                <w:sz w:val="24"/>
                <w:szCs w:val="24"/>
              </w:rPr>
            </w:pPr>
            <w:r w:rsidRPr="000715B1">
              <w:rPr>
                <w:rFonts w:ascii="Times New Roman" w:hAnsi="Times New Roman" w:cs="Times New Roman"/>
                <w:i w:val="0"/>
                <w:iCs w:val="0"/>
                <w:color w:val="auto"/>
                <w:sz w:val="24"/>
                <w:szCs w:val="24"/>
              </w:rPr>
              <w:t>Tm(°C)</w:t>
            </w:r>
          </w:p>
        </w:tc>
        <w:tc>
          <w:tcPr>
            <w:tcW w:w="1620" w:type="dxa"/>
          </w:tcPr>
          <w:p w14:paraId="4FA62D1A" w14:textId="4BA57D73" w:rsidR="009F7E96" w:rsidRPr="000715B1" w:rsidRDefault="00F56325" w:rsidP="00F5632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color w:val="auto"/>
                <w:sz w:val="24"/>
                <w:szCs w:val="24"/>
              </w:rPr>
            </w:pPr>
            <w:r>
              <w:rPr>
                <w:rFonts w:ascii="Times New Roman" w:hAnsi="Times New Roman" w:cs="Times New Roman"/>
                <w:color w:val="auto"/>
                <w:sz w:val="24"/>
                <w:szCs w:val="24"/>
              </w:rPr>
              <w:t>S. cerevisiae</w:t>
            </w:r>
            <w:r w:rsidR="009F7E96" w:rsidRPr="000715B1">
              <w:rPr>
                <w:rFonts w:ascii="Times New Roman" w:hAnsi="Times New Roman" w:cs="Times New Roman"/>
                <w:color w:val="auto"/>
                <w:sz w:val="24"/>
                <w:szCs w:val="24"/>
              </w:rPr>
              <w:t xml:space="preserve"> </w:t>
            </w:r>
            <w:r w:rsidR="009F7E96" w:rsidRPr="000715B1">
              <w:rPr>
                <w:rFonts w:ascii="Times New Roman" w:hAnsi="Times New Roman" w:cs="Times New Roman"/>
                <w:i w:val="0"/>
                <w:iCs w:val="0"/>
                <w:color w:val="auto"/>
                <w:sz w:val="24"/>
                <w:szCs w:val="24"/>
              </w:rPr>
              <w:t>Region</w:t>
            </w:r>
          </w:p>
        </w:tc>
      </w:tr>
      <w:tr w:rsidR="009F7E96" w:rsidRPr="009F7E96" w14:paraId="5C061D84" w14:textId="77777777" w:rsidTr="00F563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0" w:type="dxa"/>
          </w:tcPr>
          <w:p w14:paraId="3AC31CF7" w14:textId="77777777" w:rsidR="009F7E96" w:rsidRPr="000715B1" w:rsidRDefault="009F7E96" w:rsidP="00F24345">
            <w:pPr>
              <w:jc w:val="left"/>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Forward Primer</w:t>
            </w:r>
          </w:p>
        </w:tc>
        <w:tc>
          <w:tcPr>
            <w:tcW w:w="4520" w:type="dxa"/>
          </w:tcPr>
          <w:p w14:paraId="6A3AFE7A" w14:textId="594959FD" w:rsidR="009F7E96" w:rsidRPr="009F7E96" w:rsidRDefault="009F7E96" w:rsidP="00F243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F7E96">
              <w:rPr>
                <w:rFonts w:ascii="Times New Roman" w:hAnsi="Times New Roman" w:cs="Times New Roman"/>
                <w:color w:val="auto"/>
                <w:sz w:val="20"/>
                <w:szCs w:val="20"/>
              </w:rPr>
              <w:t>5’-</w:t>
            </w:r>
            <w:r>
              <w:rPr>
                <w:rFonts w:ascii="Times New Roman" w:hAnsi="Times New Roman" w:cs="Times New Roman"/>
                <w:color w:val="auto"/>
                <w:sz w:val="20"/>
                <w:szCs w:val="20"/>
              </w:rPr>
              <w:t>GGRAAACTCACCAGGTCCAG</w:t>
            </w:r>
            <w:r w:rsidRPr="009F7E96">
              <w:rPr>
                <w:rFonts w:ascii="Times New Roman" w:hAnsi="Times New Roman" w:cs="Times New Roman"/>
                <w:color w:val="auto"/>
                <w:sz w:val="20"/>
                <w:szCs w:val="20"/>
              </w:rPr>
              <w:t>-3’</w:t>
            </w:r>
          </w:p>
        </w:tc>
        <w:tc>
          <w:tcPr>
            <w:tcW w:w="990" w:type="dxa"/>
          </w:tcPr>
          <w:p w14:paraId="74418AD9" w14:textId="60228131" w:rsidR="009F7E96" w:rsidRPr="009F7E96" w:rsidRDefault="009F7E96" w:rsidP="00F243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60.5-62.5</w:t>
            </w:r>
          </w:p>
        </w:tc>
        <w:tc>
          <w:tcPr>
            <w:tcW w:w="1620" w:type="dxa"/>
          </w:tcPr>
          <w:p w14:paraId="1178A2B1" w14:textId="00385A17" w:rsidR="009F7E96" w:rsidRPr="009F7E96" w:rsidRDefault="009F7E96" w:rsidP="00F243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1199-1218</w:t>
            </w:r>
          </w:p>
        </w:tc>
      </w:tr>
      <w:tr w:rsidR="009F7E96" w:rsidRPr="009F7E96" w14:paraId="2FF8CBF7" w14:textId="77777777" w:rsidTr="00F56325">
        <w:tc>
          <w:tcPr>
            <w:cnfStyle w:val="001000000000" w:firstRow="0" w:lastRow="0" w:firstColumn="1" w:lastColumn="0" w:oddVBand="0" w:evenVBand="0" w:oddHBand="0" w:evenHBand="0" w:firstRowFirstColumn="0" w:firstRowLastColumn="0" w:lastRowFirstColumn="0" w:lastRowLastColumn="0"/>
            <w:tcW w:w="2230" w:type="dxa"/>
          </w:tcPr>
          <w:p w14:paraId="71A73A26" w14:textId="77777777" w:rsidR="009F7E96" w:rsidRPr="000715B1" w:rsidRDefault="009F7E96" w:rsidP="00F24345">
            <w:pPr>
              <w:jc w:val="left"/>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Reverse Primer</w:t>
            </w:r>
          </w:p>
        </w:tc>
        <w:tc>
          <w:tcPr>
            <w:tcW w:w="4520" w:type="dxa"/>
          </w:tcPr>
          <w:p w14:paraId="376EC4E8" w14:textId="5600830B" w:rsidR="009F7E96" w:rsidRPr="009F7E96" w:rsidRDefault="009F7E96" w:rsidP="00F243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F7E96">
              <w:rPr>
                <w:rFonts w:ascii="Times New Roman" w:hAnsi="Times New Roman" w:cs="Times New Roman"/>
                <w:color w:val="auto"/>
                <w:sz w:val="20"/>
                <w:szCs w:val="20"/>
              </w:rPr>
              <w:t>5’-</w:t>
            </w:r>
            <w:r w:rsidR="00F56325">
              <w:rPr>
                <w:rFonts w:ascii="Times New Roman" w:hAnsi="Times New Roman" w:cs="Times New Roman"/>
                <w:color w:val="auto"/>
                <w:sz w:val="20"/>
                <w:szCs w:val="20"/>
              </w:rPr>
              <w:t>GSWCTATCCCCAKCACGA</w:t>
            </w:r>
            <w:r w:rsidRPr="009F7E96">
              <w:rPr>
                <w:rFonts w:ascii="Times New Roman" w:hAnsi="Times New Roman" w:cs="Times New Roman"/>
                <w:color w:val="auto"/>
                <w:sz w:val="20"/>
                <w:szCs w:val="20"/>
              </w:rPr>
              <w:t>-3’</w:t>
            </w:r>
          </w:p>
        </w:tc>
        <w:tc>
          <w:tcPr>
            <w:tcW w:w="990" w:type="dxa"/>
          </w:tcPr>
          <w:p w14:paraId="2F84D0EC" w14:textId="77777777" w:rsidR="009F7E96" w:rsidRPr="009F7E96" w:rsidRDefault="009F7E96" w:rsidP="00F243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57.5-63.3</w:t>
            </w:r>
          </w:p>
        </w:tc>
        <w:tc>
          <w:tcPr>
            <w:tcW w:w="1620" w:type="dxa"/>
          </w:tcPr>
          <w:p w14:paraId="154FC301" w14:textId="77777777" w:rsidR="009F7E96" w:rsidRPr="009F7E96" w:rsidRDefault="009F7E96" w:rsidP="00F243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786-806</w:t>
            </w:r>
          </w:p>
        </w:tc>
      </w:tr>
      <w:tr w:rsidR="009F7E96" w:rsidRPr="009F7E96" w14:paraId="00789613" w14:textId="77777777" w:rsidTr="00F563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0" w:type="dxa"/>
          </w:tcPr>
          <w:p w14:paraId="76B58AF5" w14:textId="77777777" w:rsidR="009F7E96" w:rsidRPr="000715B1" w:rsidRDefault="009F7E96" w:rsidP="00F24345">
            <w:pPr>
              <w:jc w:val="left"/>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Probe</w:t>
            </w:r>
          </w:p>
        </w:tc>
        <w:tc>
          <w:tcPr>
            <w:tcW w:w="4520" w:type="dxa"/>
          </w:tcPr>
          <w:p w14:paraId="2DA0DD1B" w14:textId="06874F1A" w:rsidR="009F7E96" w:rsidRPr="009F7E96" w:rsidRDefault="009F7E96" w:rsidP="00F243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F7E96">
              <w:rPr>
                <w:rFonts w:ascii="Times New Roman" w:hAnsi="Times New Roman" w:cs="Times New Roman"/>
                <w:color w:val="auto"/>
                <w:sz w:val="20"/>
                <w:szCs w:val="20"/>
              </w:rPr>
              <w:t>(6FAM) 5’-</w:t>
            </w:r>
            <w:r w:rsidR="00F56325">
              <w:rPr>
                <w:rFonts w:ascii="Times New Roman" w:hAnsi="Times New Roman" w:cs="Times New Roman"/>
                <w:color w:val="auto"/>
                <w:sz w:val="20"/>
                <w:szCs w:val="20"/>
              </w:rPr>
              <w:t>TGGTGCATGGCCGTT</w:t>
            </w:r>
            <w:r w:rsidRPr="009F7E96">
              <w:rPr>
                <w:rFonts w:ascii="Times New Roman" w:hAnsi="Times New Roman" w:cs="Times New Roman"/>
                <w:color w:val="auto"/>
                <w:sz w:val="20"/>
                <w:szCs w:val="20"/>
              </w:rPr>
              <w:t>-3’ (MGBNFQ)</w:t>
            </w:r>
          </w:p>
        </w:tc>
        <w:tc>
          <w:tcPr>
            <w:tcW w:w="990" w:type="dxa"/>
          </w:tcPr>
          <w:p w14:paraId="0F4F1147" w14:textId="77777777" w:rsidR="009F7E96" w:rsidRPr="009F7E96" w:rsidRDefault="009F7E96" w:rsidP="00F243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68.0</w:t>
            </w:r>
          </w:p>
        </w:tc>
        <w:tc>
          <w:tcPr>
            <w:tcW w:w="1620" w:type="dxa"/>
          </w:tcPr>
          <w:p w14:paraId="67569AAC" w14:textId="77777777" w:rsidR="009F7E96" w:rsidRPr="009F7E96" w:rsidRDefault="009F7E96" w:rsidP="00F243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519-532</w:t>
            </w:r>
          </w:p>
        </w:tc>
      </w:tr>
    </w:tbl>
    <w:p w14:paraId="2731271F" w14:textId="31200F44" w:rsidR="00D6027E" w:rsidRPr="00D6027E" w:rsidRDefault="00D6027E" w:rsidP="00D6027E">
      <w:pPr>
        <w:spacing w:line="480" w:lineRule="auto"/>
        <w:rPr>
          <w:rFonts w:ascii="Times New Roman" w:hAnsi="Times New Roman" w:cs="Times New Roman"/>
          <w:sz w:val="24"/>
          <w:szCs w:val="24"/>
        </w:rPr>
      </w:pPr>
    </w:p>
    <w:p w14:paraId="23B6A4B5" w14:textId="3DDA160D" w:rsidR="00D6027E" w:rsidRPr="00D6027E" w:rsidRDefault="00D6027E" w:rsidP="00F56325">
      <w:pPr>
        <w:spacing w:line="480" w:lineRule="auto"/>
        <w:ind w:firstLine="720"/>
        <w:rPr>
          <w:rFonts w:ascii="Times New Roman" w:hAnsi="Times New Roman" w:cs="Times New Roman"/>
          <w:sz w:val="24"/>
          <w:szCs w:val="24"/>
        </w:rPr>
      </w:pPr>
      <w:r w:rsidRPr="00D6027E">
        <w:rPr>
          <w:rFonts w:ascii="Times New Roman" w:hAnsi="Times New Roman" w:cs="Times New Roman"/>
          <w:sz w:val="24"/>
          <w:szCs w:val="24"/>
        </w:rPr>
        <w:t xml:space="preserve">BactQuant and FungiQuant qPCR was done using 10 µL reactions with the final reaction concentrations containing 1.8 µM of each respective forward and reverse primer, 225 </w:t>
      </w:r>
      <w:proofErr w:type="spellStart"/>
      <w:r w:rsidRPr="00D6027E">
        <w:rPr>
          <w:rFonts w:ascii="Times New Roman" w:hAnsi="Times New Roman" w:cs="Times New Roman"/>
          <w:sz w:val="24"/>
          <w:szCs w:val="24"/>
        </w:rPr>
        <w:t>nM</w:t>
      </w:r>
      <w:proofErr w:type="spellEnd"/>
      <w:r w:rsidRPr="00D6027E">
        <w:rPr>
          <w:rFonts w:ascii="Times New Roman" w:hAnsi="Times New Roman" w:cs="Times New Roman"/>
          <w:sz w:val="24"/>
          <w:szCs w:val="24"/>
        </w:rPr>
        <w:t xml:space="preserve"> of the TaqMan™ probe, 1X Platinum Quantitative PCR </w:t>
      </w:r>
      <w:proofErr w:type="spellStart"/>
      <w:r w:rsidRPr="00D6027E">
        <w:rPr>
          <w:rFonts w:ascii="Times New Roman" w:hAnsi="Times New Roman" w:cs="Times New Roman"/>
          <w:sz w:val="24"/>
          <w:szCs w:val="24"/>
        </w:rPr>
        <w:t>Supermix</w:t>
      </w:r>
      <w:proofErr w:type="spellEnd"/>
      <w:r w:rsidRPr="00D6027E">
        <w:rPr>
          <w:rFonts w:ascii="Times New Roman" w:hAnsi="Times New Roman" w:cs="Times New Roman"/>
          <w:sz w:val="24"/>
          <w:szCs w:val="24"/>
        </w:rPr>
        <w:t>-UDG w/ROX (Invitrogen Corp.) and nuclease free water. The experiments included an in-run standard curve (10</w:t>
      </w:r>
      <w:r w:rsidRPr="00D6027E">
        <w:rPr>
          <w:rFonts w:ascii="Times New Roman" w:hAnsi="Times New Roman" w:cs="Times New Roman"/>
          <w:sz w:val="24"/>
          <w:szCs w:val="24"/>
          <w:vertAlign w:val="superscript"/>
        </w:rPr>
        <w:t>1</w:t>
      </w:r>
      <w:r w:rsidRPr="00D6027E">
        <w:rPr>
          <w:rFonts w:ascii="Times New Roman" w:hAnsi="Times New Roman" w:cs="Times New Roman"/>
          <w:sz w:val="24"/>
          <w:szCs w:val="24"/>
        </w:rPr>
        <w:t>-10</w:t>
      </w:r>
      <w:r w:rsidRPr="00D6027E">
        <w:rPr>
          <w:rFonts w:ascii="Times New Roman" w:hAnsi="Times New Roman" w:cs="Times New Roman"/>
          <w:sz w:val="24"/>
          <w:szCs w:val="24"/>
          <w:vertAlign w:val="superscript"/>
        </w:rPr>
        <w:t>6</w:t>
      </w:r>
      <w:r w:rsidRPr="00D6027E">
        <w:rPr>
          <w:rFonts w:ascii="Times New Roman" w:hAnsi="Times New Roman" w:cs="Times New Roman"/>
          <w:sz w:val="24"/>
          <w:szCs w:val="24"/>
        </w:rPr>
        <w:t xml:space="preserve"> in ten-fold dilutions) and no template controls. BactQuant amplification of real-time fluorescence was performed on the Step-One™ Real-Time PCR System </w:t>
      </w:r>
      <w:r w:rsidR="00E02572">
        <w:rPr>
          <w:rFonts w:ascii="Times New Roman" w:hAnsi="Times New Roman" w:cs="Times New Roman"/>
          <w:sz w:val="24"/>
          <w:szCs w:val="24"/>
        </w:rPr>
        <w:t>with</w:t>
      </w:r>
      <w:r w:rsidRPr="00D6027E">
        <w:rPr>
          <w:rFonts w:ascii="Times New Roman" w:hAnsi="Times New Roman" w:cs="Times New Roman"/>
          <w:sz w:val="24"/>
          <w:szCs w:val="24"/>
        </w:rPr>
        <w:t xml:space="preserve"> the following PCR conditions: 3 min at 50°C, 10 min at 95°C for </w:t>
      </w:r>
      <w:r w:rsidRPr="00D6027E">
        <w:rPr>
          <w:rFonts w:ascii="Times New Roman" w:hAnsi="Times New Roman" w:cs="Times New Roman"/>
          <w:i/>
          <w:iCs/>
          <w:sz w:val="24"/>
          <w:szCs w:val="24"/>
        </w:rPr>
        <w:t>Taq</w:t>
      </w:r>
      <w:r w:rsidRPr="00D6027E">
        <w:rPr>
          <w:rFonts w:ascii="Times New Roman" w:hAnsi="Times New Roman" w:cs="Times New Roman"/>
          <w:sz w:val="24"/>
          <w:szCs w:val="24"/>
        </w:rPr>
        <w:t xml:space="preserve"> activation, 15 s at 95°C for denaturation and 1 min at 60°C for annealing and extension for 40 cycles. FungiQuant was additionally performed on a Step-One™ </w:t>
      </w:r>
      <w:r w:rsidRPr="00D6027E">
        <w:rPr>
          <w:rFonts w:ascii="Times New Roman" w:hAnsi="Times New Roman" w:cs="Times New Roman"/>
          <w:sz w:val="24"/>
          <w:szCs w:val="24"/>
        </w:rPr>
        <w:lastRenderedPageBreak/>
        <w:t xml:space="preserve">Real-Time PCR system using the following PCR conditions: 3 min at 50°C, 10 min at 95°C for </w:t>
      </w:r>
      <w:r w:rsidRPr="00D6027E">
        <w:rPr>
          <w:rFonts w:ascii="Times New Roman" w:hAnsi="Times New Roman" w:cs="Times New Roman"/>
          <w:i/>
          <w:iCs/>
          <w:sz w:val="24"/>
          <w:szCs w:val="24"/>
        </w:rPr>
        <w:t xml:space="preserve">Taq </w:t>
      </w:r>
      <w:r w:rsidRPr="00D6027E">
        <w:rPr>
          <w:rFonts w:ascii="Times New Roman" w:hAnsi="Times New Roman" w:cs="Times New Roman"/>
          <w:sz w:val="24"/>
          <w:szCs w:val="24"/>
        </w:rPr>
        <w:t>activation, 15 s at 95°C for denaturing, and 1 min at 65°C for annealing and extension for 50 cycles. No detectable 16S or 18S SSU copies were detected in either the B20 or B5.</w:t>
      </w:r>
    </w:p>
    <w:p w14:paraId="04155AE3" w14:textId="50AD6D90" w:rsidR="008C7CFD" w:rsidRPr="008C7CFD" w:rsidRDefault="004669A7" w:rsidP="004669A7">
      <w:pPr>
        <w:pStyle w:val="Heading3"/>
      </w:pPr>
      <w:bookmarkStart w:id="170" w:name="_Toc89854634"/>
      <w:r>
        <w:t xml:space="preserve">Determining </w:t>
      </w:r>
      <w:r w:rsidR="00D6027E" w:rsidRPr="00D6027E">
        <w:rPr>
          <w:i/>
          <w:iCs/>
        </w:rPr>
        <w:t>Paecilomyces</w:t>
      </w:r>
      <w:r>
        <w:t xml:space="preserve"> AF001</w:t>
      </w:r>
      <w:r w:rsidR="00D6027E" w:rsidRPr="00D6027E">
        <w:t xml:space="preserve"> Growth</w:t>
      </w:r>
      <w:r>
        <w:t xml:space="preserve"> Stages</w:t>
      </w:r>
      <w:r w:rsidR="00D6027E" w:rsidRPr="00D6027E">
        <w:t xml:space="preserve"> on Fuels</w:t>
      </w:r>
      <w:bookmarkEnd w:id="170"/>
    </w:p>
    <w:p w14:paraId="30D9826E" w14:textId="25675803" w:rsidR="00D6027E" w:rsidRPr="00D6027E" w:rsidRDefault="00D6027E" w:rsidP="00D6027E">
      <w:pPr>
        <w:spacing w:line="480" w:lineRule="auto"/>
        <w:ind w:firstLine="720"/>
        <w:rPr>
          <w:rFonts w:ascii="Times New Roman" w:hAnsi="Times New Roman" w:cs="Times New Roman"/>
          <w:sz w:val="24"/>
          <w:szCs w:val="24"/>
        </w:rPr>
      </w:pPr>
      <w:r w:rsidRPr="00D6027E">
        <w:rPr>
          <w:rFonts w:ascii="Times New Roman" w:hAnsi="Times New Roman" w:cs="Times New Roman"/>
          <w:b/>
          <w:bCs/>
          <w:sz w:val="24"/>
          <w:szCs w:val="24"/>
        </w:rPr>
        <w:t xml:space="preserve"> </w:t>
      </w:r>
      <w:r w:rsidRPr="00D6027E">
        <w:rPr>
          <w:rFonts w:ascii="Times New Roman" w:hAnsi="Times New Roman" w:cs="Times New Roman"/>
          <w:sz w:val="24"/>
          <w:szCs w:val="24"/>
        </w:rPr>
        <w:t xml:space="preserve">To determine sampling time points of </w:t>
      </w:r>
      <w:r w:rsidRPr="00D6027E">
        <w:rPr>
          <w:rFonts w:ascii="Times New Roman" w:hAnsi="Times New Roman" w:cs="Times New Roman"/>
          <w:i/>
          <w:iCs/>
          <w:sz w:val="24"/>
          <w:szCs w:val="24"/>
        </w:rPr>
        <w:t xml:space="preserve">Paecilomyces </w:t>
      </w:r>
      <w:r w:rsidRPr="00D6027E">
        <w:rPr>
          <w:rFonts w:ascii="Times New Roman" w:hAnsi="Times New Roman" w:cs="Times New Roman"/>
          <w:sz w:val="24"/>
          <w:szCs w:val="24"/>
        </w:rPr>
        <w:t xml:space="preserve">AF001 growing on B20 biodiesel and B5 ULSD, </w:t>
      </w:r>
      <w:r w:rsidR="00E02572">
        <w:rPr>
          <w:rFonts w:ascii="Times New Roman" w:hAnsi="Times New Roman" w:cs="Times New Roman"/>
          <w:sz w:val="24"/>
          <w:szCs w:val="24"/>
        </w:rPr>
        <w:t>physiological characterization was</w:t>
      </w:r>
      <w:r w:rsidRPr="00D6027E">
        <w:rPr>
          <w:rFonts w:ascii="Times New Roman" w:hAnsi="Times New Roman" w:cs="Times New Roman"/>
          <w:sz w:val="24"/>
          <w:szCs w:val="24"/>
        </w:rPr>
        <w:t xml:space="preserve"> conducted </w:t>
      </w:r>
      <w:r w:rsidR="00E02572">
        <w:rPr>
          <w:rFonts w:ascii="Times New Roman" w:hAnsi="Times New Roman" w:cs="Times New Roman"/>
          <w:sz w:val="24"/>
          <w:szCs w:val="24"/>
        </w:rPr>
        <w:t>with</w:t>
      </w:r>
      <w:r w:rsidRPr="00D6027E">
        <w:rPr>
          <w:rFonts w:ascii="Times New Roman" w:hAnsi="Times New Roman" w:cs="Times New Roman"/>
          <w:sz w:val="24"/>
          <w:szCs w:val="24"/>
        </w:rPr>
        <w:t xml:space="preserve"> this organism grow</w:t>
      </w:r>
      <w:r w:rsidR="00E02572">
        <w:rPr>
          <w:rFonts w:ascii="Times New Roman" w:hAnsi="Times New Roman" w:cs="Times New Roman"/>
          <w:sz w:val="24"/>
          <w:szCs w:val="24"/>
        </w:rPr>
        <w:t>n</w:t>
      </w:r>
      <w:r w:rsidRPr="00D6027E">
        <w:rPr>
          <w:rFonts w:ascii="Times New Roman" w:hAnsi="Times New Roman" w:cs="Times New Roman"/>
          <w:sz w:val="24"/>
          <w:szCs w:val="24"/>
        </w:rPr>
        <w:t xml:space="preserve"> on each of the fuels as the sole carbon and energy source. Initially, </w:t>
      </w:r>
      <w:r w:rsidRPr="00D6027E">
        <w:rPr>
          <w:rFonts w:ascii="Times New Roman" w:hAnsi="Times New Roman" w:cs="Times New Roman"/>
          <w:i/>
          <w:iCs/>
          <w:sz w:val="24"/>
          <w:szCs w:val="24"/>
        </w:rPr>
        <w:t>Paecilomyces</w:t>
      </w:r>
      <w:r w:rsidRPr="00D6027E">
        <w:rPr>
          <w:rFonts w:ascii="Times New Roman" w:hAnsi="Times New Roman" w:cs="Times New Roman"/>
          <w:sz w:val="24"/>
          <w:szCs w:val="24"/>
        </w:rPr>
        <w:t xml:space="preserve"> was grown on </w:t>
      </w:r>
      <w:proofErr w:type="spellStart"/>
      <w:r w:rsidRPr="00D6027E">
        <w:rPr>
          <w:rFonts w:ascii="Times New Roman" w:hAnsi="Times New Roman" w:cs="Times New Roman"/>
          <w:sz w:val="24"/>
          <w:szCs w:val="24"/>
        </w:rPr>
        <w:t>Hestrin</w:t>
      </w:r>
      <w:proofErr w:type="spellEnd"/>
      <w:r w:rsidRPr="00D6027E">
        <w:rPr>
          <w:rFonts w:ascii="Times New Roman" w:hAnsi="Times New Roman" w:cs="Times New Roman"/>
          <w:sz w:val="24"/>
          <w:szCs w:val="24"/>
        </w:rPr>
        <w:t xml:space="preserve"> Schramm (HS) agar medium (per L: 20 g glucose, 5 g yeast extract, 2.7 g Na</w:t>
      </w:r>
      <w:r w:rsidRPr="00D6027E">
        <w:rPr>
          <w:rFonts w:ascii="Times New Roman" w:hAnsi="Times New Roman" w:cs="Times New Roman"/>
          <w:sz w:val="24"/>
          <w:szCs w:val="24"/>
          <w:vertAlign w:val="subscript"/>
        </w:rPr>
        <w:t>2</w:t>
      </w:r>
      <w:r w:rsidRPr="00D6027E">
        <w:rPr>
          <w:rFonts w:ascii="Times New Roman" w:hAnsi="Times New Roman" w:cs="Times New Roman"/>
          <w:sz w:val="24"/>
          <w:szCs w:val="24"/>
        </w:rPr>
        <w:t>HPO</w:t>
      </w:r>
      <w:r w:rsidRPr="00D6027E">
        <w:rPr>
          <w:rFonts w:ascii="Times New Roman" w:hAnsi="Times New Roman" w:cs="Times New Roman"/>
          <w:sz w:val="24"/>
          <w:szCs w:val="24"/>
          <w:vertAlign w:val="subscript"/>
        </w:rPr>
        <w:t>4</w:t>
      </w:r>
      <w:r w:rsidRPr="00D6027E">
        <w:rPr>
          <w:rFonts w:ascii="Times New Roman" w:hAnsi="Times New Roman" w:cs="Times New Roman"/>
          <w:sz w:val="24"/>
          <w:szCs w:val="24"/>
        </w:rPr>
        <w:t xml:space="preserve">, 1.15 g citric acid, 7.5 g agar; pH adjusted to 6.0 with diluted HCl or NaOH) and incubated at 25°C for 7 days </w:t>
      </w:r>
      <w:sdt>
        <w:sdtPr>
          <w:rPr>
            <w:rFonts w:ascii="Times New Roman" w:hAnsi="Times New Roman" w:cs="Times New Roman"/>
            <w:sz w:val="24"/>
            <w:szCs w:val="24"/>
          </w:rPr>
          <w:alias w:val="SmartCite Citation"/>
          <w:tag w:val="4a610e40-b469-4b39-858d-398bdfb76afc:80D08982-0D03-2334-0999-E3D4E0D07775+"/>
          <w:id w:val="1474405627"/>
          <w:placeholder>
            <w:docPart w:val="0B80175A1512421FA847FF74120D33A3"/>
          </w:placeholder>
        </w:sdtPr>
        <w:sdtEndPr/>
        <w:sdtContent>
          <w:r w:rsidRPr="00D6027E">
            <w:rPr>
              <w:rFonts w:ascii="Times New Roman" w:eastAsia="Times New Roman" w:hAnsi="Times New Roman" w:cs="Times New Roman"/>
              <w:color w:val="000000"/>
              <w:sz w:val="24"/>
              <w:szCs w:val="24"/>
            </w:rPr>
            <w:t>(34)</w:t>
          </w:r>
        </w:sdtContent>
      </w:sdt>
      <w:r w:rsidRPr="00D6027E">
        <w:rPr>
          <w:rFonts w:ascii="Times New Roman" w:hAnsi="Times New Roman" w:cs="Times New Roman"/>
          <w:sz w:val="24"/>
          <w:szCs w:val="24"/>
        </w:rPr>
        <w:t>. Phosphate Buffered Saline (</w:t>
      </w:r>
      <w:r w:rsidR="00E02572">
        <w:rPr>
          <w:rFonts w:ascii="Times New Roman" w:hAnsi="Times New Roman" w:cs="Times New Roman"/>
          <w:sz w:val="24"/>
          <w:szCs w:val="24"/>
        </w:rPr>
        <w:t xml:space="preserve">4 mL, </w:t>
      </w:r>
      <w:r w:rsidRPr="00D6027E">
        <w:rPr>
          <w:rFonts w:ascii="Times New Roman" w:hAnsi="Times New Roman" w:cs="Times New Roman"/>
          <w:sz w:val="24"/>
          <w:szCs w:val="24"/>
        </w:rPr>
        <w:t>PBS) was then spread over the surface of the HS agar plate and the biomass was scraped using a sterile inoculating loop. The suspension was then collected and placed into a sterile Eppendorf Tube and centrifuged at 10,000 x RCF for 1 minute. The supernatant was decanted, and sterile PBS was added back to the biomass and vortexed to resuspend the fungus. This was repeated for a total of three washes with PBS to reduce any potential nutrient carry over. This biomass was then inoculated into autoclaved artificial sump water</w:t>
      </w:r>
      <w:r w:rsidR="00635AA8">
        <w:rPr>
          <w:rFonts w:ascii="Times New Roman" w:hAnsi="Times New Roman" w:cs="Times New Roman"/>
          <w:sz w:val="24"/>
          <w:szCs w:val="24"/>
        </w:rPr>
        <w:t xml:space="preserve"> (ASW)</w:t>
      </w:r>
      <w:r w:rsidRPr="00D6027E">
        <w:rPr>
          <w:rFonts w:ascii="Times New Roman" w:hAnsi="Times New Roman" w:cs="Times New Roman"/>
          <w:sz w:val="24"/>
          <w:szCs w:val="24"/>
        </w:rPr>
        <w:t xml:space="preserve"> (per L: 0.015 g NaCl, 0.035 g NaF, 0.02 g CaCl</w:t>
      </w:r>
      <w:r w:rsidRPr="00A15676">
        <w:rPr>
          <w:rFonts w:ascii="Times New Roman" w:hAnsi="Times New Roman" w:cs="Times New Roman"/>
          <w:sz w:val="24"/>
          <w:szCs w:val="24"/>
          <w:vertAlign w:val="subscript"/>
        </w:rPr>
        <w:t>2</w:t>
      </w:r>
      <w:r w:rsidRPr="00D6027E">
        <w:rPr>
          <w:rFonts w:ascii="Times New Roman" w:hAnsi="Times New Roman" w:cs="Times New Roman"/>
          <w:sz w:val="24"/>
          <w:szCs w:val="24"/>
        </w:rPr>
        <w:t>, 0.018 g KNO</w:t>
      </w:r>
      <w:r w:rsidRPr="00A15676">
        <w:rPr>
          <w:rFonts w:ascii="Times New Roman" w:hAnsi="Times New Roman" w:cs="Times New Roman"/>
          <w:sz w:val="24"/>
          <w:szCs w:val="24"/>
          <w:vertAlign w:val="subscript"/>
        </w:rPr>
        <w:t>3</w:t>
      </w:r>
      <w:r w:rsidRPr="00D6027E">
        <w:rPr>
          <w:rFonts w:ascii="Times New Roman" w:hAnsi="Times New Roman" w:cs="Times New Roman"/>
          <w:sz w:val="24"/>
          <w:szCs w:val="24"/>
        </w:rPr>
        <w:t>, 0.01 g Na</w:t>
      </w:r>
      <w:r w:rsidRPr="00A15676">
        <w:rPr>
          <w:rFonts w:ascii="Times New Roman" w:hAnsi="Times New Roman" w:cs="Times New Roman"/>
          <w:sz w:val="24"/>
          <w:szCs w:val="24"/>
          <w:vertAlign w:val="subscript"/>
        </w:rPr>
        <w:t>2</w:t>
      </w:r>
      <w:r w:rsidRPr="00D6027E">
        <w:rPr>
          <w:rFonts w:ascii="Times New Roman" w:hAnsi="Times New Roman" w:cs="Times New Roman"/>
          <w:sz w:val="24"/>
          <w:szCs w:val="24"/>
        </w:rPr>
        <w:t>SO</w:t>
      </w:r>
      <w:r w:rsidRPr="00A15676">
        <w:rPr>
          <w:rFonts w:ascii="Times New Roman" w:hAnsi="Times New Roman" w:cs="Times New Roman"/>
          <w:sz w:val="24"/>
          <w:szCs w:val="24"/>
          <w:vertAlign w:val="subscript"/>
        </w:rPr>
        <w:t>4</w:t>
      </w:r>
      <w:r w:rsidRPr="00D6027E">
        <w:rPr>
          <w:rFonts w:ascii="Times New Roman" w:hAnsi="Times New Roman" w:cs="Times New Roman"/>
          <w:sz w:val="24"/>
          <w:szCs w:val="24"/>
        </w:rPr>
        <w:t>, 0.015 g (NH</w:t>
      </w:r>
      <w:r w:rsidRPr="00A15676">
        <w:rPr>
          <w:rFonts w:ascii="Times New Roman" w:hAnsi="Times New Roman" w:cs="Times New Roman"/>
          <w:sz w:val="24"/>
          <w:szCs w:val="24"/>
          <w:vertAlign w:val="subscript"/>
        </w:rPr>
        <w:t>4</w:t>
      </w:r>
      <w:r w:rsidRPr="00D6027E">
        <w:rPr>
          <w:rFonts w:ascii="Times New Roman" w:hAnsi="Times New Roman" w:cs="Times New Roman"/>
          <w:sz w:val="24"/>
          <w:szCs w:val="24"/>
        </w:rPr>
        <w:t>)</w:t>
      </w:r>
      <w:r w:rsidRPr="00A15676">
        <w:rPr>
          <w:rFonts w:ascii="Times New Roman" w:hAnsi="Times New Roman" w:cs="Times New Roman"/>
          <w:sz w:val="24"/>
          <w:szCs w:val="24"/>
          <w:vertAlign w:val="subscript"/>
        </w:rPr>
        <w:t>2</w:t>
      </w:r>
      <w:r w:rsidRPr="00D6027E">
        <w:rPr>
          <w:rFonts w:ascii="Times New Roman" w:hAnsi="Times New Roman" w:cs="Times New Roman"/>
          <w:sz w:val="24"/>
          <w:szCs w:val="24"/>
        </w:rPr>
        <w:t>SO</w:t>
      </w:r>
      <w:r w:rsidRPr="00A15676">
        <w:rPr>
          <w:rFonts w:ascii="Times New Roman" w:hAnsi="Times New Roman" w:cs="Times New Roman"/>
          <w:sz w:val="24"/>
          <w:szCs w:val="24"/>
          <w:vertAlign w:val="subscript"/>
        </w:rPr>
        <w:t>4</w:t>
      </w:r>
      <w:r w:rsidRPr="00D6027E">
        <w:rPr>
          <w:rFonts w:ascii="Times New Roman" w:hAnsi="Times New Roman" w:cs="Times New Roman"/>
          <w:sz w:val="24"/>
          <w:szCs w:val="24"/>
        </w:rPr>
        <w:t>, and 0.017 g K</w:t>
      </w:r>
      <w:r w:rsidRPr="00A15676">
        <w:rPr>
          <w:rFonts w:ascii="Times New Roman" w:hAnsi="Times New Roman" w:cs="Times New Roman"/>
          <w:sz w:val="24"/>
          <w:szCs w:val="24"/>
          <w:vertAlign w:val="subscript"/>
        </w:rPr>
        <w:t>2</w:t>
      </w:r>
      <w:r w:rsidRPr="00D6027E">
        <w:rPr>
          <w:rFonts w:ascii="Times New Roman" w:hAnsi="Times New Roman" w:cs="Times New Roman"/>
          <w:sz w:val="24"/>
          <w:szCs w:val="24"/>
        </w:rPr>
        <w:t>HPO</w:t>
      </w:r>
      <w:r w:rsidRPr="00A15676">
        <w:rPr>
          <w:rFonts w:ascii="Times New Roman" w:hAnsi="Times New Roman" w:cs="Times New Roman"/>
          <w:sz w:val="24"/>
          <w:szCs w:val="24"/>
          <w:vertAlign w:val="subscript"/>
        </w:rPr>
        <w:t>4</w:t>
      </w:r>
      <w:r w:rsidRPr="00D6027E">
        <w:rPr>
          <w:rFonts w:ascii="Times New Roman" w:hAnsi="Times New Roman" w:cs="Times New Roman"/>
          <w:sz w:val="24"/>
          <w:szCs w:val="24"/>
        </w:rPr>
        <w:t xml:space="preserve">) and filter sterilized B20 biodiesel or B5 ULSD was added as the sole carbon and energy source in a 1:5 </w:t>
      </w:r>
      <w:proofErr w:type="spellStart"/>
      <w:r w:rsidRPr="00D6027E">
        <w:rPr>
          <w:rFonts w:ascii="Times New Roman" w:hAnsi="Times New Roman" w:cs="Times New Roman"/>
          <w:sz w:val="24"/>
          <w:szCs w:val="24"/>
        </w:rPr>
        <w:t>ASW:Fuel</w:t>
      </w:r>
      <w:proofErr w:type="spellEnd"/>
      <w:r w:rsidRPr="00D6027E">
        <w:rPr>
          <w:rFonts w:ascii="Times New Roman" w:hAnsi="Times New Roman" w:cs="Times New Roman"/>
          <w:sz w:val="24"/>
          <w:szCs w:val="24"/>
        </w:rPr>
        <w:t xml:space="preserve"> ratio</w:t>
      </w:r>
      <w:r w:rsidR="00A15676">
        <w:rPr>
          <w:rFonts w:ascii="Times New Roman" w:hAnsi="Times New Roman" w:cs="Times New Roman"/>
          <w:sz w:val="24"/>
          <w:szCs w:val="24"/>
        </w:rPr>
        <w:t xml:space="preserve"> at ambient temperature statically. This was done</w:t>
      </w:r>
      <w:r w:rsidRPr="00D6027E">
        <w:rPr>
          <w:rFonts w:ascii="Times New Roman" w:hAnsi="Times New Roman" w:cs="Times New Roman"/>
          <w:sz w:val="24"/>
          <w:szCs w:val="24"/>
        </w:rPr>
        <w:t xml:space="preserve"> to acclimate the fungus to growing on these fuels for a week. </w:t>
      </w:r>
    </w:p>
    <w:p w14:paraId="236D852A" w14:textId="6F727D8B" w:rsidR="00D6027E" w:rsidRPr="00D6027E" w:rsidRDefault="00D6027E" w:rsidP="00D6027E">
      <w:pPr>
        <w:spacing w:line="480" w:lineRule="auto"/>
        <w:rPr>
          <w:rFonts w:ascii="Times New Roman" w:hAnsi="Times New Roman" w:cs="Times New Roman"/>
          <w:sz w:val="24"/>
          <w:szCs w:val="24"/>
        </w:rPr>
      </w:pPr>
      <w:r w:rsidRPr="00D6027E">
        <w:rPr>
          <w:rFonts w:ascii="Times New Roman" w:hAnsi="Times New Roman" w:cs="Times New Roman"/>
          <w:sz w:val="24"/>
          <w:szCs w:val="24"/>
        </w:rPr>
        <w:tab/>
        <w:t xml:space="preserve">Following initial growth on the fuels, the cultures were filter sterilized using a </w:t>
      </w:r>
      <w:proofErr w:type="spellStart"/>
      <w:r w:rsidRPr="00D6027E">
        <w:rPr>
          <w:rFonts w:ascii="Times New Roman" w:hAnsi="Times New Roman" w:cs="Times New Roman"/>
          <w:sz w:val="24"/>
          <w:szCs w:val="24"/>
        </w:rPr>
        <w:t>Steritop</w:t>
      </w:r>
      <w:proofErr w:type="spellEnd"/>
      <w:r w:rsidRPr="00D6027E">
        <w:rPr>
          <w:rFonts w:ascii="Times New Roman" w:hAnsi="Times New Roman" w:cs="Times New Roman"/>
          <w:sz w:val="24"/>
          <w:szCs w:val="24"/>
        </w:rPr>
        <w:t xml:space="preserve">™ bottle top filter with 0.45 µm pore size into a sterile 1L Schott Bottle. Each filter was cut out of the filter housing using sterile disposable scalpels and placed into a 50 mL sterile Falcon </w:t>
      </w:r>
      <w:r w:rsidR="00050EE4">
        <w:rPr>
          <w:rFonts w:ascii="Times New Roman" w:hAnsi="Times New Roman" w:cs="Times New Roman"/>
          <w:sz w:val="24"/>
          <w:szCs w:val="24"/>
        </w:rPr>
        <w:t>t</w:t>
      </w:r>
      <w:r w:rsidRPr="00D6027E">
        <w:rPr>
          <w:rFonts w:ascii="Times New Roman" w:hAnsi="Times New Roman" w:cs="Times New Roman"/>
          <w:sz w:val="24"/>
          <w:szCs w:val="24"/>
        </w:rPr>
        <w:t xml:space="preserve">ube containing 10 mL PBS. The Falcon </w:t>
      </w:r>
      <w:r w:rsidR="00050EE4">
        <w:rPr>
          <w:rFonts w:ascii="Times New Roman" w:hAnsi="Times New Roman" w:cs="Times New Roman"/>
          <w:sz w:val="24"/>
          <w:szCs w:val="24"/>
        </w:rPr>
        <w:t>t</w:t>
      </w:r>
      <w:r w:rsidRPr="00D6027E">
        <w:rPr>
          <w:rFonts w:ascii="Times New Roman" w:hAnsi="Times New Roman" w:cs="Times New Roman"/>
          <w:sz w:val="24"/>
          <w:szCs w:val="24"/>
        </w:rPr>
        <w:t xml:space="preserve">ube was then vortexed to resuspend the biomass that was </w:t>
      </w:r>
      <w:r w:rsidRPr="00D6027E">
        <w:rPr>
          <w:rFonts w:ascii="Times New Roman" w:hAnsi="Times New Roman" w:cs="Times New Roman"/>
          <w:sz w:val="24"/>
          <w:szCs w:val="24"/>
        </w:rPr>
        <w:lastRenderedPageBreak/>
        <w:t xml:space="preserve">collected on the filter into the PBS solution. A spore suspension was then prepared using this solution to normalize the inoculations of the experiments described below. To prepare the spore suspension, the resuspended fungal biomass was filtered into a sterile vacuum flask using a 10 µm pore size </w:t>
      </w:r>
      <w:r w:rsidR="00E7330B">
        <w:rPr>
          <w:rFonts w:ascii="Times New Roman" w:hAnsi="Times New Roman" w:cs="Times New Roman"/>
          <w:sz w:val="24"/>
          <w:szCs w:val="24"/>
        </w:rPr>
        <w:t>polyether sulfone</w:t>
      </w:r>
      <w:r w:rsidRPr="00D6027E">
        <w:rPr>
          <w:rFonts w:ascii="Times New Roman" w:hAnsi="Times New Roman" w:cs="Times New Roman"/>
          <w:sz w:val="24"/>
          <w:szCs w:val="24"/>
        </w:rPr>
        <w:t xml:space="preserve"> filter to separate spores from hyphal biomass. The spores that were collected in the flow through were then centrifuged at 10,000 RCF for 1 minute. The supernatant was decanted, and 1 mL of sterilized PBS was added back to the spore pellet and vortexed to resuspend the spores. This wash was repeated three times. Spore concentrations were then determined using a Petroff-Hausser counting chamber and diluted to adjust the inoculum concentrations for the growth curves to 1x10</w:t>
      </w:r>
      <w:r w:rsidRPr="00D6027E">
        <w:rPr>
          <w:rFonts w:ascii="Times New Roman" w:hAnsi="Times New Roman" w:cs="Times New Roman"/>
          <w:sz w:val="24"/>
          <w:szCs w:val="24"/>
          <w:vertAlign w:val="superscript"/>
        </w:rPr>
        <w:t>4</w:t>
      </w:r>
      <w:r w:rsidRPr="00D6027E">
        <w:rPr>
          <w:rFonts w:ascii="Times New Roman" w:hAnsi="Times New Roman" w:cs="Times New Roman"/>
          <w:sz w:val="24"/>
          <w:szCs w:val="24"/>
        </w:rPr>
        <w:t xml:space="preserve"> spores/mL.</w:t>
      </w:r>
    </w:p>
    <w:p w14:paraId="3B9A4F82" w14:textId="08A83E1D" w:rsidR="00D6027E" w:rsidRPr="00D6027E" w:rsidRDefault="00D6027E" w:rsidP="00D6027E">
      <w:pPr>
        <w:spacing w:line="480" w:lineRule="auto"/>
        <w:rPr>
          <w:rFonts w:ascii="Times New Roman" w:hAnsi="Times New Roman" w:cs="Times New Roman"/>
          <w:sz w:val="24"/>
          <w:szCs w:val="24"/>
        </w:rPr>
      </w:pPr>
      <w:r w:rsidRPr="00D6027E">
        <w:rPr>
          <w:rFonts w:ascii="Times New Roman" w:hAnsi="Times New Roman" w:cs="Times New Roman"/>
          <w:sz w:val="24"/>
          <w:szCs w:val="24"/>
        </w:rPr>
        <w:tab/>
        <w:t xml:space="preserve">To monitor the growth of </w:t>
      </w:r>
      <w:r w:rsidRPr="00D6027E">
        <w:rPr>
          <w:rFonts w:ascii="Times New Roman" w:hAnsi="Times New Roman" w:cs="Times New Roman"/>
          <w:i/>
          <w:iCs/>
          <w:sz w:val="24"/>
          <w:szCs w:val="24"/>
        </w:rPr>
        <w:t>Paecilomyces</w:t>
      </w:r>
      <w:r w:rsidRPr="00D6027E">
        <w:rPr>
          <w:rFonts w:ascii="Times New Roman" w:hAnsi="Times New Roman" w:cs="Times New Roman"/>
          <w:sz w:val="24"/>
          <w:szCs w:val="24"/>
        </w:rPr>
        <w:t xml:space="preserve"> on B20 biodiesel and B5 ULSD,</w:t>
      </w:r>
      <w:r w:rsidR="00635AA8">
        <w:rPr>
          <w:rFonts w:ascii="Times New Roman" w:hAnsi="Times New Roman" w:cs="Times New Roman"/>
          <w:sz w:val="24"/>
          <w:szCs w:val="24"/>
        </w:rPr>
        <w:t xml:space="preserve"> MPNs were conducted in</w:t>
      </w:r>
      <w:r w:rsidRPr="00D6027E">
        <w:rPr>
          <w:rFonts w:ascii="Times New Roman" w:hAnsi="Times New Roman" w:cs="Times New Roman"/>
          <w:sz w:val="24"/>
          <w:szCs w:val="24"/>
        </w:rPr>
        <w:t xml:space="preserve"> 1:5 </w:t>
      </w:r>
      <w:proofErr w:type="spellStart"/>
      <w:proofErr w:type="gramStart"/>
      <w:r w:rsidRPr="00D6027E">
        <w:rPr>
          <w:rFonts w:ascii="Times New Roman" w:hAnsi="Times New Roman" w:cs="Times New Roman"/>
          <w:sz w:val="24"/>
          <w:szCs w:val="24"/>
        </w:rPr>
        <w:t>ASW:Fuel</w:t>
      </w:r>
      <w:proofErr w:type="spellEnd"/>
      <w:proofErr w:type="gramEnd"/>
      <w:r w:rsidRPr="00D6027E">
        <w:rPr>
          <w:rFonts w:ascii="Times New Roman" w:hAnsi="Times New Roman" w:cs="Times New Roman"/>
          <w:sz w:val="24"/>
          <w:szCs w:val="24"/>
        </w:rPr>
        <w:t xml:space="preserve"> in test tubes (16 x 150mm) with 0.5 mL ASW and 2.0 mL fuel for a final volume of 2.5 mL</w:t>
      </w:r>
      <w:r w:rsidR="00A15676">
        <w:rPr>
          <w:rFonts w:ascii="Times New Roman" w:hAnsi="Times New Roman" w:cs="Times New Roman"/>
          <w:sz w:val="24"/>
          <w:szCs w:val="24"/>
        </w:rPr>
        <w:t>. These cultures were</w:t>
      </w:r>
      <w:r w:rsidRPr="00D6027E">
        <w:rPr>
          <w:rFonts w:ascii="Times New Roman" w:hAnsi="Times New Roman" w:cs="Times New Roman"/>
          <w:sz w:val="24"/>
          <w:szCs w:val="24"/>
        </w:rPr>
        <w:t xml:space="preserve"> destructively sampled</w:t>
      </w:r>
      <w:r w:rsidR="00A15676">
        <w:rPr>
          <w:rFonts w:ascii="Times New Roman" w:hAnsi="Times New Roman" w:cs="Times New Roman"/>
          <w:sz w:val="24"/>
          <w:szCs w:val="24"/>
        </w:rPr>
        <w:t xml:space="preserve"> to avoid any changes that could be caused due to the removal of volume</w:t>
      </w:r>
      <w:r w:rsidRPr="00D6027E">
        <w:rPr>
          <w:rFonts w:ascii="Times New Roman" w:hAnsi="Times New Roman" w:cs="Times New Roman"/>
          <w:sz w:val="24"/>
          <w:szCs w:val="24"/>
        </w:rPr>
        <w:t xml:space="preserve">. Incubations were done statically at </w:t>
      </w:r>
      <w:r w:rsidR="00A15676">
        <w:rPr>
          <w:rFonts w:ascii="Times New Roman" w:hAnsi="Times New Roman" w:cs="Times New Roman"/>
          <w:sz w:val="24"/>
          <w:szCs w:val="24"/>
        </w:rPr>
        <w:t>ambient temperature</w:t>
      </w:r>
      <w:r w:rsidRPr="00D6027E">
        <w:rPr>
          <w:rFonts w:ascii="Times New Roman" w:hAnsi="Times New Roman" w:cs="Times New Roman"/>
          <w:sz w:val="24"/>
          <w:szCs w:val="24"/>
        </w:rPr>
        <w:t>. MPNs were conducted initially at time 0 after initial inoculation and on days 3, 5, 6, 6.5, 7, 7.5, 8, 8.5, 9, 9.5, 10, and 14. At each time point the triplicate test tubes for each time point were rigorously vortexed to form an emulsion of the fuel and water phases to homogenize the biomass present in the test tubes. Once homogenized</w:t>
      </w:r>
      <w:r w:rsidR="00635AA8">
        <w:rPr>
          <w:rFonts w:ascii="Times New Roman" w:hAnsi="Times New Roman" w:cs="Times New Roman"/>
          <w:sz w:val="24"/>
          <w:szCs w:val="24"/>
        </w:rPr>
        <w:t>,</w:t>
      </w:r>
      <w:r w:rsidRPr="00D6027E">
        <w:rPr>
          <w:rFonts w:ascii="Times New Roman" w:hAnsi="Times New Roman" w:cs="Times New Roman"/>
          <w:sz w:val="24"/>
          <w:szCs w:val="24"/>
        </w:rPr>
        <w:t xml:space="preserve"> MPN/mL measurements were conducted using HS medium.</w:t>
      </w:r>
    </w:p>
    <w:p w14:paraId="110AEB9B" w14:textId="34030411" w:rsidR="008C7CFD" w:rsidRPr="008C7CFD" w:rsidRDefault="00D6027E" w:rsidP="004669A7">
      <w:pPr>
        <w:pStyle w:val="Heading3"/>
      </w:pPr>
      <w:bookmarkStart w:id="171" w:name="_Hlk84862405"/>
      <w:bookmarkStart w:id="172" w:name="_Toc89854635"/>
      <w:r w:rsidRPr="00D6027E">
        <w:t>Biomass Growth Measurements and Lipase Assay</w:t>
      </w:r>
      <w:bookmarkEnd w:id="171"/>
      <w:bookmarkEnd w:id="172"/>
    </w:p>
    <w:p w14:paraId="29E9115C" w14:textId="4BF9836E" w:rsidR="00D6027E" w:rsidRPr="00D6027E" w:rsidRDefault="00D6027E" w:rsidP="00D6027E">
      <w:pPr>
        <w:spacing w:line="480" w:lineRule="auto"/>
        <w:ind w:firstLine="720"/>
        <w:rPr>
          <w:rFonts w:ascii="Times New Roman" w:hAnsi="Times New Roman" w:cs="Times New Roman"/>
          <w:sz w:val="24"/>
          <w:szCs w:val="24"/>
        </w:rPr>
      </w:pPr>
      <w:r w:rsidRPr="00D6027E">
        <w:rPr>
          <w:rFonts w:ascii="Times New Roman" w:hAnsi="Times New Roman" w:cs="Times New Roman"/>
          <w:i/>
          <w:iCs/>
          <w:sz w:val="24"/>
          <w:szCs w:val="24"/>
        </w:rPr>
        <w:t>Paecilomyces</w:t>
      </w:r>
      <w:r w:rsidRPr="00D6027E">
        <w:rPr>
          <w:rFonts w:ascii="Times New Roman" w:hAnsi="Times New Roman" w:cs="Times New Roman"/>
          <w:sz w:val="24"/>
          <w:szCs w:val="24"/>
        </w:rPr>
        <w:t xml:space="preserve"> was again grown on B20 biodiesel </w:t>
      </w:r>
      <w:r w:rsidR="00635AA8">
        <w:rPr>
          <w:rFonts w:ascii="Times New Roman" w:hAnsi="Times New Roman" w:cs="Times New Roman"/>
          <w:sz w:val="24"/>
          <w:szCs w:val="24"/>
        </w:rPr>
        <w:t>and</w:t>
      </w:r>
      <w:r w:rsidRPr="00D6027E">
        <w:rPr>
          <w:rFonts w:ascii="Times New Roman" w:hAnsi="Times New Roman" w:cs="Times New Roman"/>
          <w:sz w:val="24"/>
          <w:szCs w:val="24"/>
        </w:rPr>
        <w:t xml:space="preserve"> B5 ULSD as described above and inoculated </w:t>
      </w:r>
      <w:r w:rsidR="00A15676">
        <w:rPr>
          <w:rFonts w:ascii="Times New Roman" w:hAnsi="Times New Roman" w:cs="Times New Roman"/>
          <w:sz w:val="24"/>
          <w:szCs w:val="24"/>
        </w:rPr>
        <w:t>into</w:t>
      </w:r>
      <w:r w:rsidRPr="00D6027E">
        <w:rPr>
          <w:rFonts w:ascii="Times New Roman" w:hAnsi="Times New Roman" w:cs="Times New Roman"/>
          <w:sz w:val="24"/>
          <w:szCs w:val="24"/>
        </w:rPr>
        <w:t xml:space="preserve"> 1:5 </w:t>
      </w:r>
      <w:proofErr w:type="spellStart"/>
      <w:proofErr w:type="gramStart"/>
      <w:r w:rsidRPr="00D6027E">
        <w:rPr>
          <w:rFonts w:ascii="Times New Roman" w:hAnsi="Times New Roman" w:cs="Times New Roman"/>
          <w:sz w:val="24"/>
          <w:szCs w:val="24"/>
        </w:rPr>
        <w:t>ASW:Fuel</w:t>
      </w:r>
      <w:proofErr w:type="spellEnd"/>
      <w:proofErr w:type="gramEnd"/>
      <w:r w:rsidRPr="00D6027E">
        <w:rPr>
          <w:rFonts w:ascii="Times New Roman" w:hAnsi="Times New Roman" w:cs="Times New Roman"/>
          <w:sz w:val="24"/>
          <w:szCs w:val="24"/>
        </w:rPr>
        <w:t xml:space="preserve"> to a final concentration of 1x10</w:t>
      </w:r>
      <w:r w:rsidRPr="00D6027E">
        <w:rPr>
          <w:rFonts w:ascii="Times New Roman" w:hAnsi="Times New Roman" w:cs="Times New Roman"/>
          <w:sz w:val="24"/>
          <w:szCs w:val="24"/>
          <w:vertAlign w:val="superscript"/>
        </w:rPr>
        <w:t>4</w:t>
      </w:r>
      <w:r w:rsidRPr="00D6027E">
        <w:rPr>
          <w:rFonts w:ascii="Times New Roman" w:hAnsi="Times New Roman" w:cs="Times New Roman"/>
          <w:sz w:val="24"/>
          <w:szCs w:val="24"/>
        </w:rPr>
        <w:t xml:space="preserve"> spores/mL</w:t>
      </w:r>
      <w:r w:rsidR="00635AA8">
        <w:rPr>
          <w:rFonts w:ascii="Times New Roman" w:hAnsi="Times New Roman" w:cs="Times New Roman"/>
          <w:sz w:val="24"/>
          <w:szCs w:val="24"/>
        </w:rPr>
        <w:t xml:space="preserve"> with biological triplicates</w:t>
      </w:r>
      <w:r w:rsidRPr="00D6027E">
        <w:rPr>
          <w:rFonts w:ascii="Times New Roman" w:hAnsi="Times New Roman" w:cs="Times New Roman"/>
          <w:sz w:val="24"/>
          <w:szCs w:val="24"/>
        </w:rPr>
        <w:t xml:space="preserve">. Initially 10 mL of ASW was autoclaved in 16 oz Mason </w:t>
      </w:r>
      <w:r w:rsidR="00635AA8">
        <w:rPr>
          <w:rFonts w:ascii="Times New Roman" w:hAnsi="Times New Roman" w:cs="Times New Roman"/>
          <w:sz w:val="24"/>
          <w:szCs w:val="24"/>
        </w:rPr>
        <w:t>j</w:t>
      </w:r>
      <w:r w:rsidRPr="00D6027E">
        <w:rPr>
          <w:rFonts w:ascii="Times New Roman" w:hAnsi="Times New Roman" w:cs="Times New Roman"/>
          <w:sz w:val="24"/>
          <w:szCs w:val="24"/>
        </w:rPr>
        <w:t xml:space="preserve">ars. After autoclaving the </w:t>
      </w:r>
      <w:proofErr w:type="gramStart"/>
      <w:r w:rsidRPr="00D6027E">
        <w:rPr>
          <w:rFonts w:ascii="Times New Roman" w:hAnsi="Times New Roman" w:cs="Times New Roman"/>
          <w:sz w:val="24"/>
          <w:szCs w:val="24"/>
        </w:rPr>
        <w:t>ASW</w:t>
      </w:r>
      <w:r w:rsidR="00635AA8">
        <w:rPr>
          <w:rFonts w:ascii="Times New Roman" w:hAnsi="Times New Roman" w:cs="Times New Roman"/>
          <w:sz w:val="24"/>
          <w:szCs w:val="24"/>
        </w:rPr>
        <w:t>;</w:t>
      </w:r>
      <w:proofErr w:type="gramEnd"/>
      <w:r w:rsidRPr="00D6027E">
        <w:rPr>
          <w:rFonts w:ascii="Times New Roman" w:hAnsi="Times New Roman" w:cs="Times New Roman"/>
          <w:sz w:val="24"/>
          <w:szCs w:val="24"/>
        </w:rPr>
        <w:t xml:space="preserve"> 40 mL of filter sterilized B20 biodiesel or B5 ULSD was added aseptically to these Mason </w:t>
      </w:r>
      <w:r w:rsidRPr="00D6027E">
        <w:rPr>
          <w:rFonts w:ascii="Times New Roman" w:hAnsi="Times New Roman" w:cs="Times New Roman"/>
          <w:sz w:val="24"/>
          <w:szCs w:val="24"/>
        </w:rPr>
        <w:lastRenderedPageBreak/>
        <w:t xml:space="preserve">Jars and inoculated with </w:t>
      </w:r>
      <w:r w:rsidRPr="00D6027E">
        <w:rPr>
          <w:rFonts w:ascii="Times New Roman" w:hAnsi="Times New Roman" w:cs="Times New Roman"/>
          <w:i/>
          <w:iCs/>
          <w:sz w:val="24"/>
          <w:szCs w:val="24"/>
        </w:rPr>
        <w:t>Paecilomyces</w:t>
      </w:r>
      <w:r w:rsidRPr="00D6027E">
        <w:rPr>
          <w:rFonts w:ascii="Times New Roman" w:hAnsi="Times New Roman" w:cs="Times New Roman"/>
          <w:sz w:val="24"/>
          <w:szCs w:val="24"/>
        </w:rPr>
        <w:t xml:space="preserve"> spores to a final concentration of 1x10</w:t>
      </w:r>
      <w:r w:rsidRPr="00D6027E">
        <w:rPr>
          <w:rFonts w:ascii="Times New Roman" w:hAnsi="Times New Roman" w:cs="Times New Roman"/>
          <w:sz w:val="24"/>
          <w:szCs w:val="24"/>
          <w:vertAlign w:val="superscript"/>
        </w:rPr>
        <w:t>4</w:t>
      </w:r>
      <w:r w:rsidRPr="00D6027E">
        <w:rPr>
          <w:rFonts w:ascii="Times New Roman" w:hAnsi="Times New Roman" w:cs="Times New Roman"/>
          <w:sz w:val="24"/>
          <w:szCs w:val="24"/>
        </w:rPr>
        <w:t xml:space="preserve"> spores/mL. To allow oxygen and CO</w:t>
      </w:r>
      <w:r w:rsidRPr="00D6027E">
        <w:rPr>
          <w:rFonts w:ascii="Times New Roman" w:hAnsi="Times New Roman" w:cs="Times New Roman"/>
          <w:sz w:val="24"/>
          <w:szCs w:val="24"/>
          <w:vertAlign w:val="subscript"/>
        </w:rPr>
        <w:t>2</w:t>
      </w:r>
      <w:r w:rsidRPr="00D6027E">
        <w:rPr>
          <w:rFonts w:ascii="Times New Roman" w:hAnsi="Times New Roman" w:cs="Times New Roman"/>
          <w:sz w:val="24"/>
          <w:szCs w:val="24"/>
        </w:rPr>
        <w:t xml:space="preserve"> to freely diffuse </w:t>
      </w:r>
      <w:r w:rsidR="00635AA8">
        <w:rPr>
          <w:rFonts w:ascii="Times New Roman" w:hAnsi="Times New Roman" w:cs="Times New Roman"/>
          <w:sz w:val="24"/>
          <w:szCs w:val="24"/>
        </w:rPr>
        <w:t>in</w:t>
      </w:r>
      <w:r w:rsidRPr="00D6027E">
        <w:rPr>
          <w:rFonts w:ascii="Times New Roman" w:hAnsi="Times New Roman" w:cs="Times New Roman"/>
          <w:sz w:val="24"/>
          <w:szCs w:val="24"/>
        </w:rPr>
        <w:t xml:space="preserve"> and out of these</w:t>
      </w:r>
      <w:r w:rsidR="00635AA8">
        <w:rPr>
          <w:rFonts w:ascii="Times New Roman" w:hAnsi="Times New Roman" w:cs="Times New Roman"/>
          <w:sz w:val="24"/>
          <w:szCs w:val="24"/>
        </w:rPr>
        <w:t xml:space="preserve"> j</w:t>
      </w:r>
      <w:r w:rsidRPr="00D6027E">
        <w:rPr>
          <w:rFonts w:ascii="Times New Roman" w:hAnsi="Times New Roman" w:cs="Times New Roman"/>
          <w:sz w:val="24"/>
          <w:szCs w:val="24"/>
        </w:rPr>
        <w:t>ars, the tops were covered with Breath-Easy Sealing Membranes (Millipore Sigma</w:t>
      </w:r>
      <w:r w:rsidR="002E5761">
        <w:rPr>
          <w:rFonts w:ascii="Times New Roman" w:hAnsi="Times New Roman" w:cs="Times New Roman"/>
          <w:sz w:val="24"/>
          <w:szCs w:val="24"/>
        </w:rPr>
        <w:t>, Burlington, MA, USA</w:t>
      </w:r>
      <w:r w:rsidRPr="00D6027E">
        <w:rPr>
          <w:rFonts w:ascii="Times New Roman" w:hAnsi="Times New Roman" w:cs="Times New Roman"/>
          <w:sz w:val="24"/>
          <w:szCs w:val="24"/>
        </w:rPr>
        <w:t xml:space="preserve">). </w:t>
      </w:r>
      <w:r w:rsidRPr="00D6027E">
        <w:rPr>
          <w:rFonts w:ascii="Times New Roman" w:hAnsi="Times New Roman" w:cs="Times New Roman"/>
          <w:i/>
          <w:iCs/>
          <w:sz w:val="24"/>
          <w:szCs w:val="24"/>
        </w:rPr>
        <w:t>Paecilomyces</w:t>
      </w:r>
      <w:r w:rsidRPr="00D6027E">
        <w:rPr>
          <w:rFonts w:ascii="Times New Roman" w:hAnsi="Times New Roman" w:cs="Times New Roman"/>
          <w:sz w:val="24"/>
          <w:szCs w:val="24"/>
        </w:rPr>
        <w:t xml:space="preserve"> was then grown for up to 2 weeks on either the B20 or B5 fuel sources and destructively sampled at days 6, 8, and 14 to </w:t>
      </w:r>
      <w:r w:rsidR="00A15676">
        <w:rPr>
          <w:rFonts w:ascii="Times New Roman" w:hAnsi="Times New Roman" w:cs="Times New Roman"/>
          <w:sz w:val="24"/>
          <w:szCs w:val="24"/>
        </w:rPr>
        <w:t>representing</w:t>
      </w:r>
      <w:r w:rsidRPr="00D6027E">
        <w:rPr>
          <w:rFonts w:ascii="Times New Roman" w:hAnsi="Times New Roman" w:cs="Times New Roman"/>
          <w:sz w:val="24"/>
          <w:szCs w:val="24"/>
        </w:rPr>
        <w:t xml:space="preserve"> growth in lag, logarithmic, and stationary phase</w:t>
      </w:r>
      <w:r w:rsidR="002E5761">
        <w:rPr>
          <w:rFonts w:ascii="Times New Roman" w:hAnsi="Times New Roman" w:cs="Times New Roman"/>
          <w:sz w:val="24"/>
          <w:szCs w:val="24"/>
        </w:rPr>
        <w:t>, respectively</w:t>
      </w:r>
      <w:r w:rsidRPr="00D6027E">
        <w:rPr>
          <w:rFonts w:ascii="Times New Roman" w:hAnsi="Times New Roman" w:cs="Times New Roman"/>
          <w:sz w:val="24"/>
          <w:szCs w:val="24"/>
        </w:rPr>
        <w:t xml:space="preserve">. At each time point, the </w:t>
      </w:r>
      <w:r w:rsidR="002E5761">
        <w:rPr>
          <w:rFonts w:ascii="Times New Roman" w:hAnsi="Times New Roman" w:cs="Times New Roman"/>
          <w:sz w:val="24"/>
          <w:szCs w:val="24"/>
        </w:rPr>
        <w:t>M</w:t>
      </w:r>
      <w:r w:rsidRPr="00D6027E">
        <w:rPr>
          <w:rFonts w:ascii="Times New Roman" w:hAnsi="Times New Roman" w:cs="Times New Roman"/>
          <w:sz w:val="24"/>
          <w:szCs w:val="24"/>
        </w:rPr>
        <w:t>ason jars</w:t>
      </w:r>
      <w:r w:rsidR="00635AA8">
        <w:rPr>
          <w:rFonts w:ascii="Times New Roman" w:hAnsi="Times New Roman" w:cs="Times New Roman"/>
          <w:sz w:val="24"/>
          <w:szCs w:val="24"/>
        </w:rPr>
        <w:t xml:space="preserve"> contents</w:t>
      </w:r>
      <w:r w:rsidRPr="00D6027E">
        <w:rPr>
          <w:rFonts w:ascii="Times New Roman" w:hAnsi="Times New Roman" w:cs="Times New Roman"/>
          <w:sz w:val="24"/>
          <w:szCs w:val="24"/>
        </w:rPr>
        <w:t xml:space="preserve"> were filtered through a 0.45µM </w:t>
      </w:r>
      <w:r w:rsidR="00E7330B">
        <w:rPr>
          <w:rFonts w:ascii="Times New Roman" w:hAnsi="Times New Roman" w:cs="Times New Roman"/>
          <w:sz w:val="24"/>
          <w:szCs w:val="24"/>
        </w:rPr>
        <w:t>polyether sulfone</w:t>
      </w:r>
      <w:r w:rsidRPr="00D6027E">
        <w:rPr>
          <w:rFonts w:ascii="Times New Roman" w:hAnsi="Times New Roman" w:cs="Times New Roman"/>
          <w:sz w:val="24"/>
          <w:szCs w:val="24"/>
        </w:rPr>
        <w:t xml:space="preserve"> filter. This filter was cut into three </w:t>
      </w:r>
      <w:r w:rsidR="00635AA8">
        <w:rPr>
          <w:rFonts w:ascii="Times New Roman" w:hAnsi="Times New Roman" w:cs="Times New Roman"/>
          <w:sz w:val="24"/>
          <w:szCs w:val="24"/>
        </w:rPr>
        <w:t>equal</w:t>
      </w:r>
      <w:r w:rsidRPr="00D6027E">
        <w:rPr>
          <w:rFonts w:ascii="Times New Roman" w:hAnsi="Times New Roman" w:cs="Times New Roman"/>
          <w:sz w:val="24"/>
          <w:szCs w:val="24"/>
        </w:rPr>
        <w:t xml:space="preserve"> sections. </w:t>
      </w:r>
      <w:r w:rsidR="002E5761">
        <w:rPr>
          <w:rFonts w:ascii="Times New Roman" w:hAnsi="Times New Roman" w:cs="Times New Roman"/>
          <w:sz w:val="24"/>
          <w:szCs w:val="24"/>
        </w:rPr>
        <w:t>T</w:t>
      </w:r>
      <w:r w:rsidR="002E5761" w:rsidRPr="00D6027E">
        <w:rPr>
          <w:rFonts w:ascii="Times New Roman" w:hAnsi="Times New Roman" w:cs="Times New Roman"/>
          <w:sz w:val="24"/>
          <w:szCs w:val="24"/>
        </w:rPr>
        <w:t xml:space="preserve">o obtain a dry weight of </w:t>
      </w:r>
      <w:r w:rsidR="002E5761" w:rsidRPr="00D6027E">
        <w:rPr>
          <w:rFonts w:ascii="Times New Roman" w:hAnsi="Times New Roman" w:cs="Times New Roman"/>
          <w:i/>
          <w:iCs/>
          <w:sz w:val="24"/>
          <w:szCs w:val="24"/>
        </w:rPr>
        <w:t>Paecilomyces</w:t>
      </w:r>
      <w:r w:rsidR="002E5761" w:rsidRPr="00D6027E">
        <w:rPr>
          <w:rFonts w:ascii="Times New Roman" w:hAnsi="Times New Roman" w:cs="Times New Roman"/>
          <w:sz w:val="24"/>
          <w:szCs w:val="24"/>
        </w:rPr>
        <w:t xml:space="preserve"> grown in the fuels </w:t>
      </w:r>
      <w:r w:rsidRPr="00D6027E">
        <w:rPr>
          <w:rFonts w:ascii="Times New Roman" w:hAnsi="Times New Roman" w:cs="Times New Roman"/>
          <w:sz w:val="24"/>
          <w:szCs w:val="24"/>
        </w:rPr>
        <w:t xml:space="preserve">One of the three sections was placed into a sterile Petri dish and dried </w:t>
      </w:r>
      <w:r w:rsidR="002E5761">
        <w:rPr>
          <w:rFonts w:ascii="Times New Roman" w:hAnsi="Times New Roman" w:cs="Times New Roman"/>
          <w:sz w:val="24"/>
          <w:szCs w:val="24"/>
        </w:rPr>
        <w:t xml:space="preserve">in an </w:t>
      </w:r>
      <w:r w:rsidRPr="00D6027E">
        <w:rPr>
          <w:rFonts w:ascii="Times New Roman" w:hAnsi="Times New Roman" w:cs="Times New Roman"/>
          <w:sz w:val="24"/>
          <w:szCs w:val="24"/>
        </w:rPr>
        <w:t xml:space="preserve">oven </w:t>
      </w:r>
      <w:r w:rsidR="002E5761">
        <w:rPr>
          <w:rFonts w:ascii="Times New Roman" w:hAnsi="Times New Roman" w:cs="Times New Roman"/>
          <w:sz w:val="24"/>
          <w:szCs w:val="24"/>
        </w:rPr>
        <w:t>at</w:t>
      </w:r>
      <w:r w:rsidRPr="00D6027E">
        <w:rPr>
          <w:rFonts w:ascii="Times New Roman" w:hAnsi="Times New Roman" w:cs="Times New Roman"/>
          <w:sz w:val="24"/>
          <w:szCs w:val="24"/>
        </w:rPr>
        <w:t xml:space="preserve"> 60°C for 24 hours to remove any moisture from the biomass and filter. Since the filter was destroyed</w:t>
      </w:r>
      <w:r w:rsidR="00635AA8">
        <w:rPr>
          <w:rFonts w:ascii="Times New Roman" w:hAnsi="Times New Roman" w:cs="Times New Roman"/>
          <w:sz w:val="24"/>
          <w:szCs w:val="24"/>
        </w:rPr>
        <w:t>,</w:t>
      </w:r>
      <w:r w:rsidRPr="00D6027E">
        <w:rPr>
          <w:rFonts w:ascii="Times New Roman" w:hAnsi="Times New Roman" w:cs="Times New Roman"/>
          <w:sz w:val="24"/>
          <w:szCs w:val="24"/>
        </w:rPr>
        <w:t xml:space="preserve"> a tare weight was determined by measuring 10 of the </w:t>
      </w:r>
      <w:r w:rsidR="00E7330B">
        <w:rPr>
          <w:rFonts w:ascii="Times New Roman" w:hAnsi="Times New Roman" w:cs="Times New Roman"/>
          <w:sz w:val="24"/>
          <w:szCs w:val="24"/>
        </w:rPr>
        <w:t xml:space="preserve">polyether </w:t>
      </w:r>
      <w:proofErr w:type="gramStart"/>
      <w:r w:rsidR="00E7330B">
        <w:rPr>
          <w:rFonts w:ascii="Times New Roman" w:hAnsi="Times New Roman" w:cs="Times New Roman"/>
          <w:sz w:val="24"/>
          <w:szCs w:val="24"/>
        </w:rPr>
        <w:t>sulfone</w:t>
      </w:r>
      <w:proofErr w:type="gramEnd"/>
      <w:r w:rsidRPr="00D6027E">
        <w:rPr>
          <w:rFonts w:ascii="Times New Roman" w:hAnsi="Times New Roman" w:cs="Times New Roman"/>
          <w:sz w:val="24"/>
          <w:szCs w:val="24"/>
        </w:rPr>
        <w:t xml:space="preserve"> filters total mass and taking an average of all of them to correspond to the tare weights of all filters. </w:t>
      </w:r>
    </w:p>
    <w:p w14:paraId="6D4BB5CF" w14:textId="694D8036" w:rsidR="00D6027E" w:rsidRPr="00D6027E" w:rsidRDefault="00D6027E" w:rsidP="00D6027E">
      <w:pPr>
        <w:spacing w:line="480" w:lineRule="auto"/>
        <w:ind w:firstLine="720"/>
        <w:rPr>
          <w:rFonts w:ascii="Times New Roman" w:hAnsi="Times New Roman" w:cs="Times New Roman"/>
          <w:sz w:val="24"/>
          <w:szCs w:val="24"/>
        </w:rPr>
      </w:pPr>
      <w:r w:rsidRPr="00D6027E">
        <w:rPr>
          <w:rFonts w:ascii="Times New Roman" w:hAnsi="Times New Roman" w:cs="Times New Roman"/>
          <w:sz w:val="24"/>
          <w:szCs w:val="24"/>
        </w:rPr>
        <w:t>Another section of the filter was used to conduct lipase assays using the Lipase Activity Assay Kit (MAK046 Sigma Aldrich)</w:t>
      </w:r>
      <w:r w:rsidR="00635AA8">
        <w:rPr>
          <w:rFonts w:ascii="Times New Roman" w:hAnsi="Times New Roman" w:cs="Times New Roman"/>
          <w:sz w:val="24"/>
          <w:szCs w:val="24"/>
        </w:rPr>
        <w:t xml:space="preserve"> according to the manufacturer’s </w:t>
      </w:r>
      <w:proofErr w:type="spellStart"/>
      <w:r w:rsidR="00635AA8">
        <w:rPr>
          <w:rFonts w:ascii="Times New Roman" w:hAnsi="Times New Roman" w:cs="Times New Roman"/>
          <w:sz w:val="24"/>
          <w:szCs w:val="24"/>
        </w:rPr>
        <w:t>recommentdations</w:t>
      </w:r>
      <w:proofErr w:type="spellEnd"/>
      <w:r w:rsidRPr="00D6027E">
        <w:rPr>
          <w:rFonts w:ascii="Times New Roman" w:hAnsi="Times New Roman" w:cs="Times New Roman"/>
          <w:sz w:val="24"/>
          <w:szCs w:val="24"/>
        </w:rPr>
        <w:t>. The filter section was initially placed in</w:t>
      </w:r>
      <w:r w:rsidR="002E5761">
        <w:rPr>
          <w:rFonts w:ascii="Times New Roman" w:hAnsi="Times New Roman" w:cs="Times New Roman"/>
          <w:sz w:val="24"/>
          <w:szCs w:val="24"/>
        </w:rPr>
        <w:t>1.5 mL</w:t>
      </w:r>
      <w:r w:rsidRPr="00D6027E">
        <w:rPr>
          <w:rFonts w:ascii="Times New Roman" w:hAnsi="Times New Roman" w:cs="Times New Roman"/>
          <w:sz w:val="24"/>
          <w:szCs w:val="24"/>
        </w:rPr>
        <w:t xml:space="preserve"> Eppendorf Tubes containing 500 µL Lipase Assay Buffer that has been amended with 5 mM calcium chloride for calcium-dependent lipases and vortexed vigorously to resuspend the biomass from the filter. This suspension was then used to conduct lipase assays according to the manufacture’s recommendations in 96 well plates </w:t>
      </w:r>
      <w:r w:rsidR="002E5761">
        <w:rPr>
          <w:rFonts w:ascii="Times New Roman" w:hAnsi="Times New Roman" w:cs="Times New Roman"/>
          <w:sz w:val="24"/>
          <w:szCs w:val="24"/>
        </w:rPr>
        <w:t>and read with</w:t>
      </w:r>
      <w:r w:rsidRPr="00D6027E">
        <w:rPr>
          <w:rFonts w:ascii="Times New Roman" w:hAnsi="Times New Roman" w:cs="Times New Roman"/>
          <w:sz w:val="24"/>
          <w:szCs w:val="24"/>
        </w:rPr>
        <w:t xml:space="preserve"> Agilent </w:t>
      </w:r>
      <w:proofErr w:type="spellStart"/>
      <w:r w:rsidRPr="00D6027E">
        <w:rPr>
          <w:rFonts w:ascii="Times New Roman" w:hAnsi="Times New Roman" w:cs="Times New Roman"/>
          <w:sz w:val="24"/>
          <w:szCs w:val="24"/>
        </w:rPr>
        <w:t>BioTech</w:t>
      </w:r>
      <w:proofErr w:type="spellEnd"/>
      <w:r w:rsidRPr="00D6027E">
        <w:rPr>
          <w:rFonts w:ascii="Times New Roman" w:hAnsi="Times New Roman" w:cs="Times New Roman"/>
          <w:sz w:val="24"/>
          <w:szCs w:val="24"/>
        </w:rPr>
        <w:t xml:space="preserve"> Synergy HTX plate reader. Glycerol standards were used to quantify colorimetric lipase activity in concentrations of 2, 4, 6, 8, and 10 </w:t>
      </w:r>
      <w:proofErr w:type="spellStart"/>
      <w:r w:rsidRPr="00D6027E">
        <w:rPr>
          <w:rFonts w:ascii="Times New Roman" w:hAnsi="Times New Roman" w:cs="Times New Roman"/>
          <w:sz w:val="24"/>
          <w:szCs w:val="24"/>
        </w:rPr>
        <w:t>nM.</w:t>
      </w:r>
      <w:proofErr w:type="spellEnd"/>
      <w:r w:rsidRPr="00D6027E">
        <w:rPr>
          <w:rFonts w:ascii="Times New Roman" w:hAnsi="Times New Roman" w:cs="Times New Roman"/>
          <w:sz w:val="24"/>
          <w:szCs w:val="24"/>
        </w:rPr>
        <w:t xml:space="preserve"> Additionally, a blank was used containing no glycerol to determine the background signals produced from the assay. The 96 well plate was incubated at 37°C for the duration of the assay. The initial absorbance at 570 nm was taken 3 minutes after the start of the assay. The assay was run for 1.5 hours, and total lipase activity was quantified by the following equations:</w:t>
      </w:r>
    </w:p>
    <w:p w14:paraId="0C8AB9AB" w14:textId="77777777" w:rsidR="00D6027E" w:rsidRPr="00D6027E" w:rsidRDefault="00D6027E" w:rsidP="00D6027E">
      <w:pPr>
        <w:spacing w:line="480" w:lineRule="auto"/>
        <w:rPr>
          <w:rFonts w:ascii="Times New Roman" w:hAnsi="Times New Roman" w:cs="Times New Roman"/>
          <w:sz w:val="24"/>
          <w:szCs w:val="24"/>
        </w:rPr>
      </w:pPr>
      <w:r w:rsidRPr="00D6027E">
        <w:rPr>
          <w:rFonts w:ascii="Times New Roman" w:hAnsi="Times New Roman" w:cs="Times New Roman"/>
          <w:sz w:val="24"/>
          <w:szCs w:val="24"/>
        </w:rPr>
        <w:lastRenderedPageBreak/>
        <w:t xml:space="preserve">Calculate change of absorbance from </w:t>
      </w:r>
      <w:proofErr w:type="spellStart"/>
      <w:r w:rsidRPr="00D6027E">
        <w:rPr>
          <w:rFonts w:ascii="Times New Roman" w:hAnsi="Times New Roman" w:cs="Times New Roman"/>
          <w:sz w:val="24"/>
          <w:szCs w:val="24"/>
        </w:rPr>
        <w:t>T</w:t>
      </w:r>
      <w:r w:rsidRPr="00D6027E">
        <w:rPr>
          <w:rFonts w:ascii="Times New Roman" w:hAnsi="Times New Roman" w:cs="Times New Roman"/>
          <w:sz w:val="24"/>
          <w:szCs w:val="24"/>
          <w:vertAlign w:val="subscript"/>
        </w:rPr>
        <w:t>initial</w:t>
      </w:r>
      <w:proofErr w:type="spellEnd"/>
      <w:r w:rsidRPr="00D6027E">
        <w:rPr>
          <w:rFonts w:ascii="Times New Roman" w:hAnsi="Times New Roman" w:cs="Times New Roman"/>
          <w:sz w:val="24"/>
          <w:szCs w:val="24"/>
          <w:vertAlign w:val="subscript"/>
        </w:rPr>
        <w:t xml:space="preserve"> </w:t>
      </w:r>
      <w:r w:rsidRPr="00D6027E">
        <w:rPr>
          <w:rFonts w:ascii="Times New Roman" w:hAnsi="Times New Roman" w:cs="Times New Roman"/>
          <w:sz w:val="24"/>
          <w:szCs w:val="24"/>
        </w:rPr>
        <w:t xml:space="preserve">to </w:t>
      </w:r>
      <w:proofErr w:type="spellStart"/>
      <w:r w:rsidRPr="00D6027E">
        <w:rPr>
          <w:rFonts w:ascii="Times New Roman" w:hAnsi="Times New Roman" w:cs="Times New Roman"/>
          <w:sz w:val="24"/>
          <w:szCs w:val="24"/>
        </w:rPr>
        <w:t>T</w:t>
      </w:r>
      <w:r w:rsidRPr="00D6027E">
        <w:rPr>
          <w:rFonts w:ascii="Times New Roman" w:hAnsi="Times New Roman" w:cs="Times New Roman"/>
          <w:sz w:val="24"/>
          <w:szCs w:val="24"/>
          <w:vertAlign w:val="subscript"/>
        </w:rPr>
        <w:t>final</w:t>
      </w:r>
      <w:proofErr w:type="spellEnd"/>
      <w:r w:rsidRPr="00D6027E">
        <w:rPr>
          <w:rFonts w:ascii="Times New Roman" w:hAnsi="Times New Roman" w:cs="Times New Roman"/>
          <w:sz w:val="24"/>
          <w:szCs w:val="24"/>
        </w:rPr>
        <w:t>:</w:t>
      </w:r>
    </w:p>
    <w:p w14:paraId="41018527" w14:textId="77777777" w:rsidR="00D6027E" w:rsidRPr="00D6027E" w:rsidRDefault="00D6027E" w:rsidP="00D6027E">
      <w:pPr>
        <w:spacing w:line="480" w:lineRule="auto"/>
        <w:ind w:firstLine="720"/>
        <w:rPr>
          <w:rFonts w:ascii="Times New Roman" w:hAnsi="Times New Roman" w:cs="Times New Roman"/>
          <w:sz w:val="24"/>
          <w:szCs w:val="24"/>
          <w:vertAlign w:val="subscript"/>
        </w:rPr>
      </w:pPr>
      <w:r w:rsidRPr="00D6027E">
        <w:rPr>
          <w:rFonts w:ascii="Times New Roman" w:hAnsi="Times New Roman" w:cs="Times New Roman"/>
          <w:sz w:val="24"/>
          <w:szCs w:val="24"/>
        </w:rPr>
        <w:t>ΔA</w:t>
      </w:r>
      <w:r w:rsidRPr="00D6027E">
        <w:rPr>
          <w:rFonts w:ascii="Times New Roman" w:hAnsi="Times New Roman" w:cs="Times New Roman"/>
          <w:sz w:val="24"/>
          <w:szCs w:val="24"/>
          <w:vertAlign w:val="subscript"/>
        </w:rPr>
        <w:t xml:space="preserve">570 </w:t>
      </w:r>
      <w:r w:rsidRPr="00D6027E">
        <w:rPr>
          <w:rFonts w:ascii="Times New Roman" w:hAnsi="Times New Roman" w:cs="Times New Roman"/>
          <w:sz w:val="24"/>
          <w:szCs w:val="24"/>
        </w:rPr>
        <w:t>= (A</w:t>
      </w:r>
      <w:proofErr w:type="gramStart"/>
      <w:r w:rsidRPr="00D6027E">
        <w:rPr>
          <w:rFonts w:ascii="Times New Roman" w:hAnsi="Times New Roman" w:cs="Times New Roman"/>
          <w:sz w:val="24"/>
          <w:szCs w:val="24"/>
          <w:vertAlign w:val="subscript"/>
        </w:rPr>
        <w:t>570</w:t>
      </w:r>
      <w:r w:rsidRPr="00D6027E">
        <w:rPr>
          <w:rFonts w:ascii="Times New Roman" w:hAnsi="Times New Roman" w:cs="Times New Roman"/>
          <w:sz w:val="24"/>
          <w:szCs w:val="24"/>
        </w:rPr>
        <w:t>)</w:t>
      </w:r>
      <w:r w:rsidRPr="00D6027E">
        <w:rPr>
          <w:rFonts w:ascii="Times New Roman" w:hAnsi="Times New Roman" w:cs="Times New Roman"/>
          <w:sz w:val="24"/>
          <w:szCs w:val="24"/>
          <w:vertAlign w:val="subscript"/>
        </w:rPr>
        <w:t>final</w:t>
      </w:r>
      <w:proofErr w:type="gramEnd"/>
      <w:r w:rsidRPr="00D6027E">
        <w:rPr>
          <w:rFonts w:ascii="Times New Roman" w:hAnsi="Times New Roman" w:cs="Times New Roman"/>
          <w:sz w:val="24"/>
          <w:szCs w:val="24"/>
        </w:rPr>
        <w:t xml:space="preserve"> – (A</w:t>
      </w:r>
      <w:r w:rsidRPr="00D6027E">
        <w:rPr>
          <w:rFonts w:ascii="Times New Roman" w:hAnsi="Times New Roman" w:cs="Times New Roman"/>
          <w:sz w:val="24"/>
          <w:szCs w:val="24"/>
          <w:vertAlign w:val="subscript"/>
        </w:rPr>
        <w:t>570</w:t>
      </w:r>
      <w:r w:rsidRPr="00D6027E">
        <w:rPr>
          <w:rFonts w:ascii="Times New Roman" w:hAnsi="Times New Roman" w:cs="Times New Roman"/>
          <w:sz w:val="24"/>
          <w:szCs w:val="24"/>
        </w:rPr>
        <w:t>)</w:t>
      </w:r>
      <w:r w:rsidRPr="00D6027E">
        <w:rPr>
          <w:rFonts w:ascii="Times New Roman" w:hAnsi="Times New Roman" w:cs="Times New Roman"/>
          <w:sz w:val="24"/>
          <w:szCs w:val="24"/>
          <w:vertAlign w:val="subscript"/>
        </w:rPr>
        <w:t>initial</w:t>
      </w:r>
    </w:p>
    <w:p w14:paraId="725DED33" w14:textId="77777777" w:rsidR="00D6027E" w:rsidRPr="00D6027E" w:rsidRDefault="00D6027E" w:rsidP="00D6027E">
      <w:pPr>
        <w:spacing w:line="480" w:lineRule="auto"/>
        <w:rPr>
          <w:rFonts w:ascii="Times New Roman" w:hAnsi="Times New Roman" w:cs="Times New Roman"/>
          <w:sz w:val="24"/>
          <w:szCs w:val="24"/>
        </w:rPr>
      </w:pPr>
      <w:r w:rsidRPr="00D6027E">
        <w:rPr>
          <w:rFonts w:ascii="Times New Roman" w:hAnsi="Times New Roman" w:cs="Times New Roman"/>
          <w:sz w:val="24"/>
          <w:szCs w:val="24"/>
        </w:rPr>
        <w:t>Calculate lipase activity of a sample</w:t>
      </w:r>
    </w:p>
    <w:p w14:paraId="1861BB09" w14:textId="77777777" w:rsidR="00D6027E" w:rsidRPr="00D6027E" w:rsidRDefault="00D6027E" w:rsidP="00D6027E">
      <w:pPr>
        <w:spacing w:line="480" w:lineRule="auto"/>
        <w:rPr>
          <w:rFonts w:ascii="Times New Roman" w:eastAsiaTheme="minorEastAsia" w:hAnsi="Times New Roman" w:cs="Times New Roman"/>
          <w:sz w:val="24"/>
          <w:szCs w:val="24"/>
        </w:rPr>
      </w:pPr>
      <w:r w:rsidRPr="00D6027E">
        <w:rPr>
          <w:rFonts w:ascii="Times New Roman" w:hAnsi="Times New Roman" w:cs="Times New Roman"/>
          <w:sz w:val="24"/>
          <w:szCs w:val="24"/>
        </w:rPr>
        <w:tab/>
        <w:t xml:space="preserve">Lipase Activity </w:t>
      </w:r>
      <m:oMath>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B x Sample Dilution Factor</m:t>
            </m:r>
          </m:num>
          <m:den>
            <m:r>
              <m:rPr>
                <m:sty m:val="p"/>
              </m:rPr>
              <w:rPr>
                <w:rFonts w:ascii="Cambria Math" w:hAnsi="Cambria Math" w:cs="Times New Roman"/>
                <w:sz w:val="24"/>
                <w:szCs w:val="24"/>
              </w:rPr>
              <m:t>Reaction Time x Biomass</m:t>
            </m:r>
          </m:den>
        </m:f>
      </m:oMath>
      <w:r w:rsidRPr="00D6027E">
        <w:rPr>
          <w:rFonts w:ascii="Times New Roman" w:eastAsiaTheme="minorEastAsia" w:hAnsi="Times New Roman" w:cs="Times New Roman"/>
          <w:sz w:val="24"/>
          <w:szCs w:val="24"/>
        </w:rPr>
        <w:t xml:space="preserve"> </w:t>
      </w:r>
      <w:proofErr w:type="gramStart"/>
      <w:r w:rsidRPr="00D6027E">
        <w:rPr>
          <w:rFonts w:ascii="Times New Roman" w:eastAsiaTheme="minorEastAsia" w:hAnsi="Times New Roman" w:cs="Times New Roman"/>
          <w:sz w:val="24"/>
          <w:szCs w:val="24"/>
        </w:rPr>
        <w:t>where</w:t>
      </w:r>
      <w:proofErr w:type="gramEnd"/>
    </w:p>
    <w:p w14:paraId="78510555" w14:textId="77777777" w:rsidR="00D6027E" w:rsidRPr="00D6027E" w:rsidRDefault="00D6027E" w:rsidP="00D6027E">
      <w:pPr>
        <w:spacing w:line="480" w:lineRule="auto"/>
        <w:rPr>
          <w:rFonts w:ascii="Times New Roman" w:eastAsiaTheme="minorEastAsia" w:hAnsi="Times New Roman" w:cs="Times New Roman"/>
          <w:sz w:val="24"/>
          <w:szCs w:val="24"/>
        </w:rPr>
      </w:pPr>
      <w:r w:rsidRPr="00D6027E">
        <w:rPr>
          <w:rFonts w:ascii="Times New Roman" w:eastAsiaTheme="minorEastAsia" w:hAnsi="Times New Roman" w:cs="Times New Roman"/>
          <w:sz w:val="24"/>
          <w:szCs w:val="24"/>
        </w:rPr>
        <w:tab/>
        <w:t>B = Amount (</w:t>
      </w:r>
      <w:proofErr w:type="spellStart"/>
      <w:r w:rsidRPr="00D6027E">
        <w:rPr>
          <w:rFonts w:ascii="Times New Roman" w:eastAsiaTheme="minorEastAsia" w:hAnsi="Times New Roman" w:cs="Times New Roman"/>
          <w:sz w:val="24"/>
          <w:szCs w:val="24"/>
        </w:rPr>
        <w:t>nmole</w:t>
      </w:r>
      <w:proofErr w:type="spellEnd"/>
      <w:r w:rsidRPr="00D6027E">
        <w:rPr>
          <w:rFonts w:ascii="Times New Roman" w:eastAsiaTheme="minorEastAsia" w:hAnsi="Times New Roman" w:cs="Times New Roman"/>
          <w:sz w:val="24"/>
          <w:szCs w:val="24"/>
        </w:rPr>
        <w:t xml:space="preserve">) of glycerol generated between </w:t>
      </w:r>
      <w:proofErr w:type="spellStart"/>
      <w:r w:rsidRPr="00D6027E">
        <w:rPr>
          <w:rFonts w:ascii="Times New Roman" w:eastAsiaTheme="minorEastAsia" w:hAnsi="Times New Roman" w:cs="Times New Roman"/>
          <w:sz w:val="24"/>
          <w:szCs w:val="24"/>
        </w:rPr>
        <w:t>T</w:t>
      </w:r>
      <w:r w:rsidRPr="00D6027E">
        <w:rPr>
          <w:rFonts w:ascii="Times New Roman" w:eastAsiaTheme="minorEastAsia" w:hAnsi="Times New Roman" w:cs="Times New Roman"/>
          <w:sz w:val="24"/>
          <w:szCs w:val="24"/>
          <w:vertAlign w:val="subscript"/>
        </w:rPr>
        <w:t>initial</w:t>
      </w:r>
      <w:proofErr w:type="spellEnd"/>
      <w:r w:rsidRPr="00D6027E">
        <w:rPr>
          <w:rFonts w:ascii="Times New Roman" w:eastAsiaTheme="minorEastAsia" w:hAnsi="Times New Roman" w:cs="Times New Roman"/>
          <w:sz w:val="24"/>
          <w:szCs w:val="24"/>
        </w:rPr>
        <w:t xml:space="preserve"> and </w:t>
      </w:r>
      <w:proofErr w:type="spellStart"/>
      <w:r w:rsidRPr="00D6027E">
        <w:rPr>
          <w:rFonts w:ascii="Times New Roman" w:eastAsiaTheme="minorEastAsia" w:hAnsi="Times New Roman" w:cs="Times New Roman"/>
          <w:sz w:val="24"/>
          <w:szCs w:val="24"/>
        </w:rPr>
        <w:t>T</w:t>
      </w:r>
      <w:r w:rsidRPr="00D6027E">
        <w:rPr>
          <w:rFonts w:ascii="Times New Roman" w:eastAsiaTheme="minorEastAsia" w:hAnsi="Times New Roman" w:cs="Times New Roman"/>
          <w:sz w:val="24"/>
          <w:szCs w:val="24"/>
          <w:vertAlign w:val="subscript"/>
        </w:rPr>
        <w:t>final</w:t>
      </w:r>
      <w:proofErr w:type="spellEnd"/>
    </w:p>
    <w:p w14:paraId="57468F81" w14:textId="77777777" w:rsidR="00D6027E" w:rsidRPr="00D6027E" w:rsidRDefault="00D6027E" w:rsidP="00D6027E">
      <w:pPr>
        <w:spacing w:line="480" w:lineRule="auto"/>
        <w:rPr>
          <w:rFonts w:ascii="Times New Roman" w:eastAsiaTheme="minorEastAsia" w:hAnsi="Times New Roman" w:cs="Times New Roman"/>
          <w:sz w:val="24"/>
          <w:szCs w:val="24"/>
        </w:rPr>
      </w:pPr>
      <w:r w:rsidRPr="00D6027E">
        <w:rPr>
          <w:rFonts w:ascii="Times New Roman" w:eastAsiaTheme="minorEastAsia" w:hAnsi="Times New Roman" w:cs="Times New Roman"/>
          <w:sz w:val="24"/>
          <w:szCs w:val="24"/>
        </w:rPr>
        <w:tab/>
        <w:t xml:space="preserve">Reaction Time = </w:t>
      </w:r>
      <w:proofErr w:type="spellStart"/>
      <w:r w:rsidRPr="00D6027E">
        <w:rPr>
          <w:rFonts w:ascii="Times New Roman" w:eastAsiaTheme="minorEastAsia" w:hAnsi="Times New Roman" w:cs="Times New Roman"/>
          <w:sz w:val="24"/>
          <w:szCs w:val="24"/>
        </w:rPr>
        <w:t>T</w:t>
      </w:r>
      <w:r w:rsidRPr="00D6027E">
        <w:rPr>
          <w:rFonts w:ascii="Times New Roman" w:eastAsiaTheme="minorEastAsia" w:hAnsi="Times New Roman" w:cs="Times New Roman"/>
          <w:sz w:val="24"/>
          <w:szCs w:val="24"/>
          <w:vertAlign w:val="subscript"/>
        </w:rPr>
        <w:t>final</w:t>
      </w:r>
      <w:proofErr w:type="spellEnd"/>
      <w:r w:rsidRPr="00D6027E">
        <w:rPr>
          <w:rFonts w:ascii="Times New Roman" w:eastAsiaTheme="minorEastAsia" w:hAnsi="Times New Roman" w:cs="Times New Roman"/>
          <w:sz w:val="24"/>
          <w:szCs w:val="24"/>
        </w:rPr>
        <w:t xml:space="preserve"> – </w:t>
      </w:r>
      <w:proofErr w:type="spellStart"/>
      <w:r w:rsidRPr="00D6027E">
        <w:rPr>
          <w:rFonts w:ascii="Times New Roman" w:eastAsiaTheme="minorEastAsia" w:hAnsi="Times New Roman" w:cs="Times New Roman"/>
          <w:sz w:val="24"/>
          <w:szCs w:val="24"/>
        </w:rPr>
        <w:t>T</w:t>
      </w:r>
      <w:r w:rsidRPr="00D6027E">
        <w:rPr>
          <w:rFonts w:ascii="Times New Roman" w:eastAsiaTheme="minorEastAsia" w:hAnsi="Times New Roman" w:cs="Times New Roman"/>
          <w:sz w:val="24"/>
          <w:szCs w:val="24"/>
          <w:vertAlign w:val="subscript"/>
        </w:rPr>
        <w:t>initial</w:t>
      </w:r>
      <w:proofErr w:type="spellEnd"/>
      <w:r w:rsidRPr="00D6027E">
        <w:rPr>
          <w:rFonts w:ascii="Times New Roman" w:eastAsiaTheme="minorEastAsia" w:hAnsi="Times New Roman" w:cs="Times New Roman"/>
          <w:sz w:val="24"/>
          <w:szCs w:val="24"/>
        </w:rPr>
        <w:t xml:space="preserve"> (minutes)</w:t>
      </w:r>
    </w:p>
    <w:p w14:paraId="48FC2AFE" w14:textId="77777777" w:rsidR="00D6027E" w:rsidRPr="00D6027E" w:rsidRDefault="00D6027E" w:rsidP="00D6027E">
      <w:pPr>
        <w:spacing w:line="480" w:lineRule="auto"/>
        <w:rPr>
          <w:rFonts w:ascii="Times New Roman" w:eastAsiaTheme="minorEastAsia" w:hAnsi="Times New Roman" w:cs="Times New Roman"/>
          <w:sz w:val="24"/>
          <w:szCs w:val="24"/>
        </w:rPr>
      </w:pPr>
      <w:r w:rsidRPr="00D6027E">
        <w:rPr>
          <w:rFonts w:ascii="Times New Roman" w:eastAsiaTheme="minorEastAsia" w:hAnsi="Times New Roman" w:cs="Times New Roman"/>
          <w:sz w:val="24"/>
          <w:szCs w:val="24"/>
        </w:rPr>
        <w:tab/>
        <w:t>Biomass = Biomass added to wells</w:t>
      </w:r>
    </w:p>
    <w:p w14:paraId="0D0A3808" w14:textId="77777777" w:rsidR="00D6027E" w:rsidRPr="00D6027E" w:rsidRDefault="00D6027E" w:rsidP="00D6027E">
      <w:pPr>
        <w:spacing w:line="480" w:lineRule="auto"/>
        <w:ind w:left="720"/>
        <w:rPr>
          <w:rFonts w:ascii="Times New Roman" w:eastAsiaTheme="minorEastAsia" w:hAnsi="Times New Roman" w:cs="Times New Roman"/>
          <w:sz w:val="24"/>
          <w:szCs w:val="24"/>
        </w:rPr>
      </w:pPr>
      <w:r w:rsidRPr="00D6027E">
        <w:rPr>
          <w:rFonts w:ascii="Times New Roman" w:eastAsiaTheme="minorEastAsia" w:hAnsi="Times New Roman" w:cs="Times New Roman"/>
          <w:sz w:val="24"/>
          <w:szCs w:val="24"/>
        </w:rPr>
        <w:t xml:space="preserve">One unit of Lipase is the amount of enzyme that produces 1 µmole of glycerol from triglycerides per minute at 37°C. </w:t>
      </w:r>
    </w:p>
    <w:p w14:paraId="1607C499" w14:textId="4263FC6C" w:rsidR="008C7CFD" w:rsidRPr="008C7CFD" w:rsidRDefault="00D6027E" w:rsidP="004669A7">
      <w:pPr>
        <w:pStyle w:val="Heading3"/>
      </w:pPr>
      <w:bookmarkStart w:id="173" w:name="_Toc89854636"/>
      <w:r w:rsidRPr="00D6027E">
        <w:t>RNA Extraction and Sequencing</w:t>
      </w:r>
      <w:bookmarkEnd w:id="173"/>
    </w:p>
    <w:p w14:paraId="5C1431A5" w14:textId="5E53CF6F" w:rsidR="00D6027E" w:rsidRDefault="00D6027E" w:rsidP="00D6027E">
      <w:pPr>
        <w:spacing w:line="480" w:lineRule="auto"/>
        <w:ind w:firstLine="720"/>
        <w:rPr>
          <w:rFonts w:ascii="Times New Roman" w:hAnsi="Times New Roman" w:cs="Times New Roman"/>
          <w:sz w:val="24"/>
          <w:szCs w:val="24"/>
        </w:rPr>
      </w:pPr>
      <w:r w:rsidRPr="00D6027E">
        <w:rPr>
          <w:rFonts w:ascii="Times New Roman" w:hAnsi="Times New Roman" w:cs="Times New Roman"/>
          <w:sz w:val="24"/>
          <w:szCs w:val="24"/>
        </w:rPr>
        <w:t xml:space="preserve">The final section of the filter was taken and placed into a </w:t>
      </w:r>
      <w:proofErr w:type="spellStart"/>
      <w:r w:rsidRPr="00D6027E">
        <w:rPr>
          <w:rFonts w:ascii="Times New Roman" w:hAnsi="Times New Roman" w:cs="Times New Roman"/>
          <w:sz w:val="24"/>
          <w:szCs w:val="24"/>
        </w:rPr>
        <w:t>Zymo</w:t>
      </w:r>
      <w:proofErr w:type="spellEnd"/>
      <w:r w:rsidRPr="00D6027E">
        <w:rPr>
          <w:rFonts w:ascii="Times New Roman" w:hAnsi="Times New Roman" w:cs="Times New Roman"/>
          <w:sz w:val="24"/>
          <w:szCs w:val="24"/>
        </w:rPr>
        <w:t xml:space="preserve"> </w:t>
      </w:r>
      <w:r w:rsidRPr="00D6027E">
        <w:rPr>
          <w:rFonts w:ascii="Times New Roman" w:hAnsi="Times New Roman" w:cs="Times New Roman"/>
          <w:i/>
          <w:iCs/>
          <w:sz w:val="24"/>
          <w:szCs w:val="24"/>
        </w:rPr>
        <w:t>Quick</w:t>
      </w:r>
      <w:r w:rsidRPr="00D6027E">
        <w:rPr>
          <w:rFonts w:ascii="Times New Roman" w:hAnsi="Times New Roman" w:cs="Times New Roman"/>
          <w:sz w:val="24"/>
          <w:szCs w:val="24"/>
        </w:rPr>
        <w:t xml:space="preserve">-DNA/RNA </w:t>
      </w:r>
      <w:proofErr w:type="spellStart"/>
      <w:r w:rsidRPr="00D6027E">
        <w:rPr>
          <w:rFonts w:ascii="Times New Roman" w:hAnsi="Times New Roman" w:cs="Times New Roman"/>
          <w:sz w:val="24"/>
          <w:szCs w:val="24"/>
        </w:rPr>
        <w:t>BashingBead</w:t>
      </w:r>
      <w:proofErr w:type="spellEnd"/>
      <w:r w:rsidRPr="00D6027E">
        <w:rPr>
          <w:rFonts w:ascii="Times New Roman" w:hAnsi="Times New Roman" w:cs="Times New Roman"/>
          <w:sz w:val="24"/>
          <w:szCs w:val="24"/>
        </w:rPr>
        <w:t xml:space="preserve">™ tube containing lysis buffer and DNA/RNA shield™. The biomass in the </w:t>
      </w:r>
      <w:proofErr w:type="spellStart"/>
      <w:r w:rsidRPr="00D6027E">
        <w:rPr>
          <w:rFonts w:ascii="Times New Roman" w:hAnsi="Times New Roman" w:cs="Times New Roman"/>
          <w:sz w:val="24"/>
          <w:szCs w:val="24"/>
        </w:rPr>
        <w:t>BashingBead</w:t>
      </w:r>
      <w:proofErr w:type="spellEnd"/>
      <w:r w:rsidRPr="00D6027E">
        <w:rPr>
          <w:rFonts w:ascii="Times New Roman" w:hAnsi="Times New Roman" w:cs="Times New Roman"/>
          <w:sz w:val="24"/>
          <w:szCs w:val="24"/>
        </w:rPr>
        <w:t xml:space="preserve">™ tube was then physically lysed using a custom designed reciprocating saw. The extraction of the nucleic acids proceeded via the </w:t>
      </w:r>
      <w:proofErr w:type="spellStart"/>
      <w:r w:rsidRPr="00D6027E">
        <w:rPr>
          <w:rFonts w:ascii="Times New Roman" w:hAnsi="Times New Roman" w:cs="Times New Roman"/>
          <w:sz w:val="24"/>
          <w:szCs w:val="24"/>
        </w:rPr>
        <w:t>Zymo</w:t>
      </w:r>
      <w:proofErr w:type="spellEnd"/>
      <w:r w:rsidRPr="00D6027E">
        <w:rPr>
          <w:rFonts w:ascii="Times New Roman" w:hAnsi="Times New Roman" w:cs="Times New Roman"/>
          <w:sz w:val="24"/>
          <w:szCs w:val="24"/>
        </w:rPr>
        <w:t xml:space="preserve"> </w:t>
      </w:r>
      <w:r w:rsidRPr="00D6027E">
        <w:rPr>
          <w:rFonts w:ascii="Times New Roman" w:hAnsi="Times New Roman" w:cs="Times New Roman"/>
          <w:i/>
          <w:iCs/>
          <w:sz w:val="24"/>
          <w:szCs w:val="24"/>
        </w:rPr>
        <w:t>Quick</w:t>
      </w:r>
      <w:r w:rsidRPr="00D6027E">
        <w:rPr>
          <w:rFonts w:ascii="Times New Roman" w:hAnsi="Times New Roman" w:cs="Times New Roman"/>
          <w:sz w:val="24"/>
          <w:szCs w:val="24"/>
        </w:rPr>
        <w:t xml:space="preserve">-DNA/RNA kits manufacturer protocols. RNA was initially quantified using Qubit RNA HS (High Sensitivity) Assay Kit and analyzed using a Qubit 2.0 fluorometer. Samples were then </w:t>
      </w:r>
      <w:proofErr w:type="spellStart"/>
      <w:r w:rsidRPr="00D6027E">
        <w:rPr>
          <w:rFonts w:ascii="Times New Roman" w:hAnsi="Times New Roman" w:cs="Times New Roman"/>
          <w:sz w:val="24"/>
          <w:szCs w:val="24"/>
        </w:rPr>
        <w:t>ribodepleted</w:t>
      </w:r>
      <w:proofErr w:type="spellEnd"/>
      <w:r w:rsidRPr="00D6027E">
        <w:rPr>
          <w:rFonts w:ascii="Times New Roman" w:hAnsi="Times New Roman" w:cs="Times New Roman"/>
          <w:sz w:val="24"/>
          <w:szCs w:val="24"/>
        </w:rPr>
        <w:t xml:space="preserve"> using a </w:t>
      </w:r>
      <w:proofErr w:type="spellStart"/>
      <w:r w:rsidRPr="00D6027E">
        <w:rPr>
          <w:rFonts w:ascii="Times New Roman" w:hAnsi="Times New Roman" w:cs="Times New Roman"/>
          <w:sz w:val="24"/>
          <w:szCs w:val="24"/>
        </w:rPr>
        <w:t>RiboCop</w:t>
      </w:r>
      <w:proofErr w:type="spellEnd"/>
      <w:r w:rsidRPr="00D6027E">
        <w:rPr>
          <w:rFonts w:ascii="Times New Roman" w:hAnsi="Times New Roman" w:cs="Times New Roman"/>
          <w:sz w:val="24"/>
          <w:szCs w:val="24"/>
        </w:rPr>
        <w:t xml:space="preserve"> </w:t>
      </w:r>
      <w:proofErr w:type="spellStart"/>
      <w:r w:rsidRPr="00D6027E">
        <w:rPr>
          <w:rFonts w:ascii="Times New Roman" w:hAnsi="Times New Roman" w:cs="Times New Roman"/>
          <w:sz w:val="24"/>
          <w:szCs w:val="24"/>
        </w:rPr>
        <w:t>Lexogen</w:t>
      </w:r>
      <w:proofErr w:type="spellEnd"/>
      <w:r w:rsidRPr="00D6027E">
        <w:rPr>
          <w:rFonts w:ascii="Times New Roman" w:hAnsi="Times New Roman" w:cs="Times New Roman"/>
          <w:sz w:val="24"/>
          <w:szCs w:val="24"/>
        </w:rPr>
        <w:t>™ rRNA depletion kit according to</w:t>
      </w:r>
      <w:r w:rsidR="002E5761">
        <w:rPr>
          <w:rFonts w:ascii="Times New Roman" w:hAnsi="Times New Roman" w:cs="Times New Roman"/>
          <w:sz w:val="24"/>
          <w:szCs w:val="24"/>
        </w:rPr>
        <w:t xml:space="preserve"> the</w:t>
      </w:r>
      <w:r w:rsidRPr="00D6027E">
        <w:rPr>
          <w:rFonts w:ascii="Times New Roman" w:hAnsi="Times New Roman" w:cs="Times New Roman"/>
          <w:sz w:val="24"/>
          <w:szCs w:val="24"/>
        </w:rPr>
        <w:t xml:space="preserve"> </w:t>
      </w:r>
      <w:r w:rsidR="002E5761" w:rsidRPr="00D6027E">
        <w:rPr>
          <w:rFonts w:ascii="Times New Roman" w:hAnsi="Times New Roman" w:cs="Times New Roman"/>
          <w:sz w:val="24"/>
          <w:szCs w:val="24"/>
        </w:rPr>
        <w:t>manufactur</w:t>
      </w:r>
      <w:r w:rsidR="002E5761">
        <w:rPr>
          <w:rFonts w:ascii="Times New Roman" w:hAnsi="Times New Roman" w:cs="Times New Roman"/>
          <w:sz w:val="24"/>
          <w:szCs w:val="24"/>
        </w:rPr>
        <w:t>e</w:t>
      </w:r>
      <w:r w:rsidR="002E5761" w:rsidRPr="00D6027E">
        <w:rPr>
          <w:rFonts w:ascii="Times New Roman" w:hAnsi="Times New Roman" w:cs="Times New Roman"/>
          <w:sz w:val="24"/>
          <w:szCs w:val="24"/>
        </w:rPr>
        <w:t>’s</w:t>
      </w:r>
      <w:r w:rsidRPr="00D6027E">
        <w:rPr>
          <w:rFonts w:ascii="Times New Roman" w:hAnsi="Times New Roman" w:cs="Times New Roman"/>
          <w:sz w:val="24"/>
          <w:szCs w:val="24"/>
        </w:rPr>
        <w:t xml:space="preserve"> recommendations. Following depletion of rRNA library preparation was done using a swift rapid library kit and sequenced on a </w:t>
      </w:r>
      <w:proofErr w:type="spellStart"/>
      <w:r w:rsidRPr="00D6027E">
        <w:rPr>
          <w:rFonts w:ascii="Times New Roman" w:hAnsi="Times New Roman" w:cs="Times New Roman"/>
          <w:sz w:val="24"/>
          <w:szCs w:val="24"/>
        </w:rPr>
        <w:t>NovaSeq</w:t>
      </w:r>
      <w:proofErr w:type="spellEnd"/>
      <w:r w:rsidRPr="00D6027E">
        <w:rPr>
          <w:rFonts w:ascii="Times New Roman" w:hAnsi="Times New Roman" w:cs="Times New Roman"/>
          <w:sz w:val="24"/>
          <w:szCs w:val="24"/>
        </w:rPr>
        <w:t xml:space="preserve"> 6000 using a S4 Paired End 2 x 150 chemistry at the Oklahoma Medical Research Facility.</w:t>
      </w:r>
    </w:p>
    <w:p w14:paraId="05D11DD5" w14:textId="42721EB7" w:rsidR="004669A7" w:rsidRDefault="004669A7" w:rsidP="00D6027E">
      <w:pPr>
        <w:spacing w:line="480" w:lineRule="auto"/>
        <w:ind w:firstLine="720"/>
        <w:rPr>
          <w:rFonts w:ascii="Times New Roman" w:hAnsi="Times New Roman" w:cs="Times New Roman"/>
          <w:sz w:val="24"/>
          <w:szCs w:val="24"/>
        </w:rPr>
      </w:pPr>
    </w:p>
    <w:p w14:paraId="2F111E02" w14:textId="77777777" w:rsidR="004669A7" w:rsidRPr="00D6027E" w:rsidRDefault="004669A7" w:rsidP="00D6027E">
      <w:pPr>
        <w:spacing w:line="480" w:lineRule="auto"/>
        <w:ind w:firstLine="720"/>
        <w:rPr>
          <w:rFonts w:ascii="Times New Roman" w:hAnsi="Times New Roman" w:cs="Times New Roman"/>
          <w:sz w:val="24"/>
          <w:szCs w:val="24"/>
        </w:rPr>
      </w:pPr>
    </w:p>
    <w:p w14:paraId="41D7746A" w14:textId="3967CC9C" w:rsidR="008C7CFD" w:rsidRPr="008C7CFD" w:rsidRDefault="00D6027E" w:rsidP="004669A7">
      <w:pPr>
        <w:pStyle w:val="Heading3"/>
      </w:pPr>
      <w:bookmarkStart w:id="174" w:name="_Hlk84862419"/>
      <w:bookmarkStart w:id="175" w:name="_Toc89854637"/>
      <w:r w:rsidRPr="00D6027E">
        <w:t>Transcriptome Analysis</w:t>
      </w:r>
      <w:bookmarkEnd w:id="174"/>
      <w:bookmarkEnd w:id="175"/>
    </w:p>
    <w:p w14:paraId="0DC15D43" w14:textId="44DA1EA0" w:rsidR="00D6027E" w:rsidRPr="00D6027E" w:rsidRDefault="00D6027E" w:rsidP="00D6027E">
      <w:pPr>
        <w:spacing w:line="480" w:lineRule="auto"/>
        <w:ind w:firstLine="720"/>
        <w:rPr>
          <w:rFonts w:ascii="Times New Roman" w:eastAsia="Times New Roman" w:hAnsi="Times New Roman" w:cs="Times New Roman"/>
          <w:sz w:val="24"/>
          <w:szCs w:val="24"/>
        </w:rPr>
      </w:pPr>
      <w:r w:rsidRPr="00D6027E">
        <w:rPr>
          <w:rFonts w:ascii="Times New Roman" w:eastAsia="Times New Roman" w:hAnsi="Times New Roman" w:cs="Times New Roman"/>
          <w:sz w:val="24"/>
          <w:szCs w:val="24"/>
        </w:rPr>
        <w:t xml:space="preserve">Reads were screened to remove human contamination, mapping against the hg19 reference using bbmap </w:t>
      </w:r>
      <w:sdt>
        <w:sdtPr>
          <w:rPr>
            <w:rFonts w:ascii="Times New Roman" w:eastAsia="Times New Roman" w:hAnsi="Times New Roman" w:cs="Times New Roman"/>
            <w:sz w:val="24"/>
            <w:szCs w:val="24"/>
          </w:rPr>
          <w:alias w:val="SmartCite Citation"/>
          <w:tag w:val="4a610e40-b469-4b39-858d-398bdfb76afc:87a339d8-4cbf-4c74-8c6b-e46b3209f503,4a610e40-b469-4b39-858d-398bdfb76afc:e3738b5e-bef9-4593-af94-a6fbe96da6ba+"/>
          <w:id w:val="1303572934"/>
          <w:placeholder>
            <w:docPart w:val="0B80175A1512421FA847FF74120D33A3"/>
          </w:placeholder>
        </w:sdtPr>
        <w:sdtEndPr/>
        <w:sdtContent>
          <w:r w:rsidRPr="00D6027E">
            <w:rPr>
              <w:rFonts w:ascii="Times New Roman" w:eastAsia="Times New Roman" w:hAnsi="Times New Roman" w:cs="Times New Roman"/>
              <w:color w:val="000000"/>
              <w:sz w:val="24"/>
              <w:szCs w:val="24"/>
            </w:rPr>
            <w:t>(35, 36)</w:t>
          </w:r>
        </w:sdtContent>
      </w:sdt>
      <w:r w:rsidRPr="00D6027E">
        <w:rPr>
          <w:rFonts w:ascii="Times New Roman" w:eastAsia="Times New Roman" w:hAnsi="Times New Roman" w:cs="Times New Roman"/>
          <w:sz w:val="24"/>
          <w:szCs w:val="24"/>
        </w:rPr>
        <w:t>. After this, reads were then mapped against the Paecilomyces sp. AF001 reference genome</w:t>
      </w:r>
      <w:r w:rsidR="002E5761">
        <w:rPr>
          <w:rFonts w:ascii="Times New Roman" w:eastAsia="Times New Roman" w:hAnsi="Times New Roman" w:cs="Times New Roman"/>
          <w:sz w:val="24"/>
          <w:szCs w:val="24"/>
        </w:rPr>
        <w:t xml:space="preserve"> (PNEM00000000)</w:t>
      </w:r>
      <w:r w:rsidRPr="00D6027E">
        <w:rPr>
          <w:rFonts w:ascii="Times New Roman" w:eastAsia="Times New Roman" w:hAnsi="Times New Roman" w:cs="Times New Roman"/>
          <w:sz w:val="24"/>
          <w:szCs w:val="24"/>
        </w:rPr>
        <w:t xml:space="preserve"> to remove any potential contaminating sequence </w:t>
      </w:r>
      <w:r w:rsidR="002E5761">
        <w:rPr>
          <w:rFonts w:ascii="Times New Roman" w:eastAsia="Times New Roman" w:hAnsi="Times New Roman" w:cs="Times New Roman"/>
          <w:sz w:val="24"/>
          <w:szCs w:val="24"/>
        </w:rPr>
        <w:t xml:space="preserve">that failed to map back to the reference genome </w:t>
      </w:r>
      <w:r w:rsidRPr="00D6027E">
        <w:rPr>
          <w:rFonts w:ascii="Times New Roman" w:eastAsia="Times New Roman" w:hAnsi="Times New Roman" w:cs="Times New Roman"/>
          <w:sz w:val="24"/>
          <w:szCs w:val="24"/>
        </w:rPr>
        <w:t xml:space="preserve">using </w:t>
      </w:r>
      <w:proofErr w:type="spellStart"/>
      <w:r w:rsidRPr="00D6027E">
        <w:rPr>
          <w:rFonts w:ascii="Times New Roman" w:eastAsia="Times New Roman" w:hAnsi="Times New Roman" w:cs="Times New Roman"/>
          <w:sz w:val="24"/>
          <w:szCs w:val="24"/>
        </w:rPr>
        <w:t>bbduk</w:t>
      </w:r>
      <w:proofErr w:type="spellEnd"/>
      <w:r w:rsidRPr="00D6027E">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SmartCite Citation"/>
          <w:tag w:val="4a610e40-b469-4b39-858d-398bdfb76afc:87a339d8-4cbf-4c74-8c6b-e46b3209f503+"/>
          <w:id w:val="-1587685064"/>
          <w:placeholder>
            <w:docPart w:val="0B80175A1512421FA847FF74120D33A3"/>
          </w:placeholder>
        </w:sdtPr>
        <w:sdtEndPr/>
        <w:sdtContent>
          <w:r w:rsidRPr="00D6027E">
            <w:rPr>
              <w:rFonts w:ascii="Times New Roman" w:eastAsia="Times New Roman" w:hAnsi="Times New Roman" w:cs="Times New Roman"/>
              <w:color w:val="000000"/>
              <w:sz w:val="24"/>
              <w:szCs w:val="24"/>
            </w:rPr>
            <w:t>(35)</w:t>
          </w:r>
        </w:sdtContent>
      </w:sdt>
      <w:r w:rsidRPr="00D6027E">
        <w:rPr>
          <w:rFonts w:ascii="Times New Roman" w:eastAsia="Times New Roman" w:hAnsi="Times New Roman" w:cs="Times New Roman"/>
          <w:sz w:val="24"/>
          <w:szCs w:val="24"/>
        </w:rPr>
        <w:t>.</w:t>
      </w:r>
      <w:r w:rsidR="002E5761">
        <w:rPr>
          <w:rFonts w:ascii="Times New Roman" w:eastAsia="Times New Roman" w:hAnsi="Times New Roman" w:cs="Times New Roman"/>
          <w:sz w:val="24"/>
          <w:szCs w:val="24"/>
        </w:rPr>
        <w:t xml:space="preserve"> </w:t>
      </w:r>
      <w:r w:rsidRPr="00D6027E">
        <w:rPr>
          <w:rFonts w:ascii="Times New Roman" w:eastAsia="Times New Roman" w:hAnsi="Times New Roman" w:cs="Times New Roman"/>
          <w:sz w:val="24"/>
          <w:szCs w:val="24"/>
        </w:rPr>
        <w:t xml:space="preserve">Finally, reads were concatenated and assembled using Trinity within a singularity container </w:t>
      </w:r>
      <w:sdt>
        <w:sdtPr>
          <w:rPr>
            <w:rFonts w:ascii="Times New Roman" w:eastAsia="Times New Roman" w:hAnsi="Times New Roman" w:cs="Times New Roman"/>
            <w:sz w:val="24"/>
            <w:szCs w:val="24"/>
          </w:rPr>
          <w:alias w:val="SmartCite Citation"/>
          <w:tag w:val="4a610e40-b469-4b39-858d-398bdfb76afc:6cb37915-55ff-419b-a0f6-a19006451932+"/>
          <w:id w:val="1973713216"/>
          <w:placeholder>
            <w:docPart w:val="0B80175A1512421FA847FF74120D33A3"/>
          </w:placeholder>
        </w:sdtPr>
        <w:sdtEndPr/>
        <w:sdtContent>
          <w:r w:rsidRPr="00D6027E">
            <w:rPr>
              <w:rFonts w:ascii="Times New Roman" w:eastAsia="Times New Roman" w:hAnsi="Times New Roman" w:cs="Times New Roman"/>
              <w:color w:val="000000"/>
              <w:sz w:val="24"/>
              <w:szCs w:val="24"/>
            </w:rPr>
            <w:t>(37)</w:t>
          </w:r>
        </w:sdtContent>
      </w:sdt>
      <w:r w:rsidRPr="00D6027E">
        <w:rPr>
          <w:rFonts w:ascii="Times New Roman" w:eastAsia="Times New Roman" w:hAnsi="Times New Roman" w:cs="Times New Roman"/>
          <w:sz w:val="24"/>
          <w:szCs w:val="24"/>
        </w:rPr>
        <w:t xml:space="preserve">. Post assembly transcripts were refined using </w:t>
      </w:r>
      <w:proofErr w:type="spellStart"/>
      <w:r w:rsidRPr="00D6027E">
        <w:rPr>
          <w:rFonts w:ascii="Times New Roman" w:eastAsia="Times New Roman" w:hAnsi="Times New Roman" w:cs="Times New Roman"/>
          <w:sz w:val="24"/>
          <w:szCs w:val="24"/>
        </w:rPr>
        <w:t>TransDecoder</w:t>
      </w:r>
      <w:proofErr w:type="spellEnd"/>
      <w:r w:rsidRPr="00D6027E">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SmartCite Citation"/>
          <w:tag w:val="4a610e40-b469-4b39-858d-398bdfb76afc:6a49bfca-10e3-420f-aeee-39a2d57cfd81+"/>
          <w:id w:val="2115545975"/>
          <w:placeholder>
            <w:docPart w:val="0B80175A1512421FA847FF74120D33A3"/>
          </w:placeholder>
        </w:sdtPr>
        <w:sdtEndPr/>
        <w:sdtContent>
          <w:r w:rsidRPr="00D6027E">
            <w:rPr>
              <w:rFonts w:ascii="Times New Roman" w:eastAsia="Times New Roman" w:hAnsi="Times New Roman" w:cs="Times New Roman"/>
              <w:color w:val="000000"/>
              <w:sz w:val="24"/>
              <w:szCs w:val="24"/>
            </w:rPr>
            <w:t>(38)</w:t>
          </w:r>
        </w:sdtContent>
      </w:sdt>
      <w:r w:rsidRPr="00D6027E">
        <w:rPr>
          <w:rFonts w:ascii="Times New Roman" w:eastAsia="Times New Roman" w:hAnsi="Times New Roman" w:cs="Times New Roman"/>
          <w:sz w:val="24"/>
          <w:szCs w:val="24"/>
        </w:rPr>
        <w:t xml:space="preserve">. Peptide sequence predicted by </w:t>
      </w:r>
      <w:proofErr w:type="spellStart"/>
      <w:r w:rsidRPr="00D6027E">
        <w:rPr>
          <w:rFonts w:ascii="Times New Roman" w:eastAsia="Times New Roman" w:hAnsi="Times New Roman" w:cs="Times New Roman"/>
          <w:sz w:val="24"/>
          <w:szCs w:val="24"/>
        </w:rPr>
        <w:t>TransDecoder</w:t>
      </w:r>
      <w:proofErr w:type="spellEnd"/>
      <w:r w:rsidRPr="00D6027E">
        <w:rPr>
          <w:rFonts w:ascii="Times New Roman" w:eastAsia="Times New Roman" w:hAnsi="Times New Roman" w:cs="Times New Roman"/>
          <w:sz w:val="24"/>
          <w:szCs w:val="24"/>
        </w:rPr>
        <w:t xml:space="preserve"> was then annotated using both DIAMOND </w:t>
      </w:r>
      <w:sdt>
        <w:sdtPr>
          <w:rPr>
            <w:rFonts w:ascii="Times New Roman" w:eastAsia="Times New Roman" w:hAnsi="Times New Roman" w:cs="Times New Roman"/>
            <w:sz w:val="24"/>
            <w:szCs w:val="24"/>
          </w:rPr>
          <w:alias w:val="SmartCite Citation"/>
          <w:tag w:val="4a610e40-b469-4b39-858d-398bdfb76afc:1a4b5961-afed-4805-a67a-3de2de0f2804+"/>
          <w:id w:val="1147627419"/>
          <w:placeholder>
            <w:docPart w:val="0B80175A1512421FA847FF74120D33A3"/>
          </w:placeholder>
        </w:sdtPr>
        <w:sdtEndPr/>
        <w:sdtContent>
          <w:r w:rsidRPr="00D6027E">
            <w:rPr>
              <w:rFonts w:ascii="Times New Roman" w:eastAsia="Times New Roman" w:hAnsi="Times New Roman" w:cs="Times New Roman"/>
              <w:color w:val="000000"/>
              <w:sz w:val="24"/>
              <w:szCs w:val="24"/>
            </w:rPr>
            <w:t>(39)</w:t>
          </w:r>
        </w:sdtContent>
      </w:sdt>
      <w:r w:rsidRPr="00D6027E">
        <w:rPr>
          <w:rFonts w:ascii="Times New Roman" w:eastAsia="Times New Roman" w:hAnsi="Times New Roman" w:cs="Times New Roman"/>
          <w:sz w:val="24"/>
          <w:szCs w:val="24"/>
        </w:rPr>
        <w:t xml:space="preserve"> searching against the uniref90 database as well as HMMER </w:t>
      </w:r>
      <w:sdt>
        <w:sdtPr>
          <w:rPr>
            <w:rFonts w:ascii="Times New Roman" w:eastAsia="Times New Roman" w:hAnsi="Times New Roman" w:cs="Times New Roman"/>
            <w:sz w:val="24"/>
            <w:szCs w:val="24"/>
          </w:rPr>
          <w:alias w:val="SmartCite Citation"/>
          <w:tag w:val="4a610e40-b469-4b39-858d-398bdfb76afc:59850b0e-f319-4ac1-a342-2ca005e118c7+"/>
          <w:id w:val="-1746174061"/>
          <w:placeholder>
            <w:docPart w:val="0B80175A1512421FA847FF74120D33A3"/>
          </w:placeholder>
        </w:sdtPr>
        <w:sdtEndPr/>
        <w:sdtContent>
          <w:r w:rsidRPr="00D6027E">
            <w:rPr>
              <w:rFonts w:ascii="Times New Roman" w:eastAsia="Times New Roman" w:hAnsi="Times New Roman" w:cs="Times New Roman"/>
              <w:color w:val="000000"/>
              <w:sz w:val="24"/>
              <w:szCs w:val="24"/>
            </w:rPr>
            <w:t>(40)</w:t>
          </w:r>
        </w:sdtContent>
      </w:sdt>
      <w:r w:rsidRPr="00D6027E">
        <w:rPr>
          <w:rFonts w:ascii="Times New Roman" w:eastAsia="Times New Roman" w:hAnsi="Times New Roman" w:cs="Times New Roman"/>
          <w:sz w:val="24"/>
          <w:szCs w:val="24"/>
        </w:rPr>
        <w:t xml:space="preserve"> searching against the PFAM database. These results were then integrated into a searchable database using </w:t>
      </w:r>
      <w:proofErr w:type="spellStart"/>
      <w:r w:rsidRPr="00D6027E">
        <w:rPr>
          <w:rFonts w:ascii="Times New Roman" w:eastAsia="Times New Roman" w:hAnsi="Times New Roman" w:cs="Times New Roman"/>
          <w:sz w:val="24"/>
          <w:szCs w:val="24"/>
        </w:rPr>
        <w:t>Trinotate</w:t>
      </w:r>
      <w:proofErr w:type="spellEnd"/>
      <w:r w:rsidRPr="00D6027E">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SmartCite Citation"/>
          <w:tag w:val="4a610e40-b469-4b39-858d-398bdfb76afc:a9bc6ec1-66d6-4b11-8a98-2e0c1d8dbdb5+"/>
          <w:id w:val="1898476713"/>
          <w:placeholder>
            <w:docPart w:val="0B80175A1512421FA847FF74120D33A3"/>
          </w:placeholder>
        </w:sdtPr>
        <w:sdtEndPr/>
        <w:sdtContent>
          <w:r w:rsidRPr="00D6027E">
            <w:rPr>
              <w:rFonts w:ascii="Times New Roman" w:eastAsia="Times New Roman" w:hAnsi="Times New Roman" w:cs="Times New Roman"/>
              <w:color w:val="000000"/>
              <w:sz w:val="24"/>
              <w:szCs w:val="24"/>
            </w:rPr>
            <w:t>(41)</w:t>
          </w:r>
        </w:sdtContent>
      </w:sdt>
      <w:r w:rsidRPr="00D6027E">
        <w:rPr>
          <w:rFonts w:ascii="Times New Roman" w:eastAsia="Times New Roman" w:hAnsi="Times New Roman" w:cs="Times New Roman"/>
          <w:sz w:val="24"/>
          <w:szCs w:val="24"/>
        </w:rPr>
        <w:t>. </w:t>
      </w:r>
    </w:p>
    <w:p w14:paraId="4EC70462" w14:textId="3F207B59" w:rsidR="00D74498" w:rsidRPr="00D74498" w:rsidRDefault="00D6027E" w:rsidP="004669A7">
      <w:pPr>
        <w:pStyle w:val="Heading3"/>
      </w:pPr>
      <w:bookmarkStart w:id="176" w:name="_Toc89854638"/>
      <w:r w:rsidRPr="00D6027E">
        <w:t>Statistical Analyses and Data Visualization</w:t>
      </w:r>
      <w:bookmarkEnd w:id="176"/>
    </w:p>
    <w:p w14:paraId="4E239068" w14:textId="2E26788B" w:rsidR="00D6027E" w:rsidRPr="00D6027E" w:rsidRDefault="00D6027E" w:rsidP="00D6027E">
      <w:pPr>
        <w:spacing w:line="480" w:lineRule="auto"/>
        <w:ind w:firstLine="720"/>
        <w:rPr>
          <w:rFonts w:ascii="Times New Roman" w:hAnsi="Times New Roman" w:cs="Times New Roman"/>
          <w:b/>
          <w:bCs/>
          <w:sz w:val="24"/>
          <w:szCs w:val="24"/>
        </w:rPr>
      </w:pPr>
      <w:r w:rsidRPr="00D6027E">
        <w:rPr>
          <w:rFonts w:ascii="Times New Roman" w:hAnsi="Times New Roman" w:cs="Times New Roman"/>
          <w:sz w:val="24"/>
          <w:szCs w:val="24"/>
        </w:rPr>
        <w:t xml:space="preserve">Statistical analyses and figure generation was carried out in R version 3.3.3 and GraphPad Prism 8.3.0. Differences between lipase activity was carried out using an ANOVA with a Tukey’s HSD to determine significances between </w:t>
      </w:r>
      <w:r w:rsidRPr="00D6027E">
        <w:rPr>
          <w:rFonts w:ascii="Times New Roman" w:hAnsi="Times New Roman" w:cs="Times New Roman"/>
          <w:i/>
          <w:iCs/>
          <w:sz w:val="24"/>
          <w:szCs w:val="24"/>
        </w:rPr>
        <w:t>Paecilomyces</w:t>
      </w:r>
      <w:r w:rsidRPr="00D6027E">
        <w:rPr>
          <w:rFonts w:ascii="Times New Roman" w:hAnsi="Times New Roman" w:cs="Times New Roman"/>
          <w:sz w:val="24"/>
          <w:szCs w:val="24"/>
        </w:rPr>
        <w:t xml:space="preserve"> AF001 when grown on B20 biodiesel and B5 ULSD. Significant differences between transcripts from </w:t>
      </w:r>
      <w:r w:rsidRPr="00D6027E">
        <w:rPr>
          <w:rFonts w:ascii="Times New Roman" w:hAnsi="Times New Roman" w:cs="Times New Roman"/>
          <w:i/>
          <w:iCs/>
          <w:sz w:val="24"/>
          <w:szCs w:val="24"/>
        </w:rPr>
        <w:t>Paecilomyces</w:t>
      </w:r>
      <w:r w:rsidRPr="00D6027E">
        <w:rPr>
          <w:rFonts w:ascii="Times New Roman" w:hAnsi="Times New Roman" w:cs="Times New Roman"/>
          <w:sz w:val="24"/>
          <w:szCs w:val="24"/>
        </w:rPr>
        <w:t xml:space="preserve"> AF001 when grown on the different fuels were conducted in RStudio using a sleuth analysis of transcript counts determined by </w:t>
      </w:r>
      <w:proofErr w:type="spellStart"/>
      <w:r w:rsidRPr="00D6027E">
        <w:rPr>
          <w:rFonts w:ascii="Times New Roman" w:hAnsi="Times New Roman" w:cs="Times New Roman"/>
          <w:sz w:val="24"/>
          <w:szCs w:val="24"/>
        </w:rPr>
        <w:t>kallisto</w:t>
      </w:r>
      <w:proofErr w:type="spellEnd"/>
      <w:proofErr w:type="gramStart"/>
      <w:r w:rsidRPr="00D6027E">
        <w:rPr>
          <w:rFonts w:ascii="Times New Roman" w:hAnsi="Times New Roman" w:cs="Times New Roman"/>
          <w:sz w:val="24"/>
          <w:szCs w:val="24"/>
        </w:rPr>
        <w:t xml:space="preserve">.  </w:t>
      </w:r>
      <w:proofErr w:type="gramEnd"/>
      <w:r w:rsidRPr="00D6027E">
        <w:rPr>
          <w:rFonts w:ascii="Times New Roman" w:hAnsi="Times New Roman" w:cs="Times New Roman"/>
          <w:sz w:val="24"/>
          <w:szCs w:val="24"/>
        </w:rPr>
        <w:t xml:space="preserve"> </w:t>
      </w:r>
    </w:p>
    <w:p w14:paraId="3335EF64" w14:textId="5E66EDB1" w:rsidR="00D74498" w:rsidRPr="00D74498" w:rsidRDefault="00B322EC" w:rsidP="004669A7">
      <w:pPr>
        <w:pStyle w:val="Heading2"/>
      </w:pPr>
      <w:bookmarkStart w:id="177" w:name="_Toc89854639"/>
      <w:r>
        <w:t>Acknowledgements</w:t>
      </w:r>
      <w:bookmarkEnd w:id="177"/>
    </w:p>
    <w:p w14:paraId="044AD416" w14:textId="067ACB25" w:rsidR="00DD1878" w:rsidRDefault="00D6027E" w:rsidP="00635AA8">
      <w:pPr>
        <w:spacing w:after="120" w:line="480" w:lineRule="auto"/>
        <w:ind w:firstLine="720"/>
        <w:rPr>
          <w:rFonts w:ascii="Times New Roman" w:hAnsi="Times New Roman" w:cs="Times New Roman"/>
          <w:sz w:val="24"/>
          <w:szCs w:val="24"/>
        </w:rPr>
      </w:pPr>
      <w:r w:rsidRPr="00D6027E">
        <w:rPr>
          <w:rFonts w:ascii="Times New Roman" w:hAnsi="Times New Roman" w:cs="Times New Roman"/>
          <w:sz w:val="24"/>
          <w:szCs w:val="24"/>
        </w:rPr>
        <w:t xml:space="preserve">This work was supported by the Air Force Research Laboratory Biological Materials and Processing Research Team, Materials and Manufacturing Directorate and the U.S. Department of </w:t>
      </w:r>
      <w:r w:rsidRPr="00D6027E">
        <w:rPr>
          <w:rFonts w:ascii="Times New Roman" w:hAnsi="Times New Roman" w:cs="Times New Roman"/>
          <w:sz w:val="24"/>
          <w:szCs w:val="24"/>
        </w:rPr>
        <w:lastRenderedPageBreak/>
        <w:t>Defense Office of Corrosion Policy &amp; Oversight Technical Corrosion Collaboration (Grant # FA7000-15-2-0001).</w:t>
      </w:r>
    </w:p>
    <w:p w14:paraId="2FD00EDA" w14:textId="5BD694D0" w:rsidR="00BF4916" w:rsidRDefault="00BF4916" w:rsidP="00635AA8">
      <w:pPr>
        <w:spacing w:after="120" w:line="480" w:lineRule="auto"/>
        <w:ind w:firstLine="720"/>
        <w:rPr>
          <w:rFonts w:ascii="Times New Roman" w:hAnsi="Times New Roman" w:cs="Times New Roman"/>
          <w:sz w:val="24"/>
          <w:szCs w:val="24"/>
        </w:rPr>
      </w:pPr>
    </w:p>
    <w:p w14:paraId="5217E4AD" w14:textId="0A63AC7F" w:rsidR="00BF4916" w:rsidRDefault="00BF4916" w:rsidP="00635AA8">
      <w:pPr>
        <w:spacing w:after="120" w:line="480" w:lineRule="auto"/>
        <w:ind w:firstLine="720"/>
        <w:rPr>
          <w:rFonts w:ascii="Times New Roman" w:hAnsi="Times New Roman" w:cs="Times New Roman"/>
          <w:sz w:val="24"/>
          <w:szCs w:val="24"/>
        </w:rPr>
      </w:pPr>
    </w:p>
    <w:p w14:paraId="2CDD470D" w14:textId="63C1836F" w:rsidR="00BF4916" w:rsidRDefault="00BF4916" w:rsidP="00635AA8">
      <w:pPr>
        <w:spacing w:after="120" w:line="480" w:lineRule="auto"/>
        <w:ind w:firstLine="720"/>
        <w:rPr>
          <w:rFonts w:ascii="Times New Roman" w:hAnsi="Times New Roman" w:cs="Times New Roman"/>
          <w:sz w:val="24"/>
          <w:szCs w:val="24"/>
        </w:rPr>
      </w:pPr>
    </w:p>
    <w:p w14:paraId="11DC2EE4" w14:textId="265C5672" w:rsidR="00BF4916" w:rsidRDefault="00BF4916" w:rsidP="00635AA8">
      <w:pPr>
        <w:spacing w:after="120" w:line="480" w:lineRule="auto"/>
        <w:ind w:firstLine="720"/>
        <w:rPr>
          <w:rFonts w:ascii="Times New Roman" w:hAnsi="Times New Roman" w:cs="Times New Roman"/>
          <w:sz w:val="24"/>
          <w:szCs w:val="24"/>
        </w:rPr>
      </w:pPr>
    </w:p>
    <w:p w14:paraId="3F6D2084" w14:textId="068FA367" w:rsidR="00BF4916" w:rsidRDefault="00BF4916" w:rsidP="00635AA8">
      <w:pPr>
        <w:spacing w:after="120" w:line="480" w:lineRule="auto"/>
        <w:ind w:firstLine="720"/>
        <w:rPr>
          <w:rFonts w:ascii="Times New Roman" w:hAnsi="Times New Roman" w:cs="Times New Roman"/>
          <w:sz w:val="24"/>
          <w:szCs w:val="24"/>
        </w:rPr>
      </w:pPr>
    </w:p>
    <w:p w14:paraId="4F7C6309" w14:textId="6FF31DE2" w:rsidR="00BF4916" w:rsidRDefault="00BF4916" w:rsidP="00635AA8">
      <w:pPr>
        <w:spacing w:after="120" w:line="480" w:lineRule="auto"/>
        <w:ind w:firstLine="720"/>
        <w:rPr>
          <w:rFonts w:ascii="Times New Roman" w:hAnsi="Times New Roman" w:cs="Times New Roman"/>
          <w:sz w:val="24"/>
          <w:szCs w:val="24"/>
        </w:rPr>
      </w:pPr>
    </w:p>
    <w:p w14:paraId="5CCE588B" w14:textId="07074C1D" w:rsidR="00BF4916" w:rsidRDefault="00BF4916" w:rsidP="00635AA8">
      <w:pPr>
        <w:spacing w:after="120" w:line="480" w:lineRule="auto"/>
        <w:ind w:firstLine="720"/>
        <w:rPr>
          <w:rFonts w:ascii="Times New Roman" w:hAnsi="Times New Roman" w:cs="Times New Roman"/>
          <w:sz w:val="24"/>
          <w:szCs w:val="24"/>
        </w:rPr>
      </w:pPr>
    </w:p>
    <w:p w14:paraId="3DFFABD5" w14:textId="0E1AD601" w:rsidR="00BF4916" w:rsidRDefault="00BF4916" w:rsidP="00635AA8">
      <w:pPr>
        <w:spacing w:after="120" w:line="480" w:lineRule="auto"/>
        <w:ind w:firstLine="720"/>
        <w:rPr>
          <w:rFonts w:ascii="Times New Roman" w:hAnsi="Times New Roman" w:cs="Times New Roman"/>
          <w:sz w:val="24"/>
          <w:szCs w:val="24"/>
        </w:rPr>
      </w:pPr>
    </w:p>
    <w:p w14:paraId="369095F7" w14:textId="18E02D16" w:rsidR="00BF4916" w:rsidRDefault="00BF4916" w:rsidP="00635AA8">
      <w:pPr>
        <w:spacing w:after="120" w:line="480" w:lineRule="auto"/>
        <w:ind w:firstLine="720"/>
        <w:rPr>
          <w:rFonts w:ascii="Times New Roman" w:hAnsi="Times New Roman" w:cs="Times New Roman"/>
          <w:sz w:val="24"/>
          <w:szCs w:val="24"/>
        </w:rPr>
      </w:pPr>
    </w:p>
    <w:p w14:paraId="6B2E62A8" w14:textId="6EAB1155" w:rsidR="00295CD5" w:rsidRDefault="00295CD5" w:rsidP="00635AA8">
      <w:pPr>
        <w:spacing w:after="120" w:line="480" w:lineRule="auto"/>
        <w:ind w:firstLine="720"/>
        <w:rPr>
          <w:rFonts w:ascii="Times New Roman" w:hAnsi="Times New Roman" w:cs="Times New Roman"/>
          <w:sz w:val="24"/>
          <w:szCs w:val="24"/>
        </w:rPr>
      </w:pPr>
    </w:p>
    <w:p w14:paraId="33C4EE81" w14:textId="24FE91D3" w:rsidR="00295CD5" w:rsidRDefault="00295CD5" w:rsidP="00635AA8">
      <w:pPr>
        <w:spacing w:after="120" w:line="480" w:lineRule="auto"/>
        <w:ind w:firstLine="720"/>
        <w:rPr>
          <w:rFonts w:ascii="Times New Roman" w:hAnsi="Times New Roman" w:cs="Times New Roman"/>
          <w:sz w:val="24"/>
          <w:szCs w:val="24"/>
        </w:rPr>
      </w:pPr>
    </w:p>
    <w:p w14:paraId="552CFFA7" w14:textId="3A5885C1" w:rsidR="00295CD5" w:rsidRDefault="00295CD5" w:rsidP="00635AA8">
      <w:pPr>
        <w:spacing w:after="120" w:line="480" w:lineRule="auto"/>
        <w:ind w:firstLine="720"/>
        <w:rPr>
          <w:rFonts w:ascii="Times New Roman" w:hAnsi="Times New Roman" w:cs="Times New Roman"/>
          <w:sz w:val="24"/>
          <w:szCs w:val="24"/>
        </w:rPr>
      </w:pPr>
    </w:p>
    <w:p w14:paraId="71102004" w14:textId="12A930AB" w:rsidR="00295CD5" w:rsidRDefault="00295CD5" w:rsidP="00635AA8">
      <w:pPr>
        <w:spacing w:after="120" w:line="480" w:lineRule="auto"/>
        <w:ind w:firstLine="720"/>
        <w:rPr>
          <w:rFonts w:ascii="Times New Roman" w:hAnsi="Times New Roman" w:cs="Times New Roman"/>
          <w:sz w:val="24"/>
          <w:szCs w:val="24"/>
        </w:rPr>
      </w:pPr>
    </w:p>
    <w:p w14:paraId="7FBCC34B" w14:textId="77777777" w:rsidR="00295CD5" w:rsidRDefault="00295CD5" w:rsidP="00635AA8">
      <w:pPr>
        <w:spacing w:after="120" w:line="480" w:lineRule="auto"/>
        <w:ind w:firstLine="720"/>
        <w:rPr>
          <w:rFonts w:ascii="Times New Roman" w:hAnsi="Times New Roman" w:cs="Times New Roman"/>
          <w:sz w:val="24"/>
          <w:szCs w:val="24"/>
        </w:rPr>
      </w:pPr>
    </w:p>
    <w:p w14:paraId="4222BE00" w14:textId="78A017F6" w:rsidR="00BF4916" w:rsidRDefault="00BF4916" w:rsidP="00635AA8">
      <w:pPr>
        <w:spacing w:after="120" w:line="480" w:lineRule="auto"/>
        <w:ind w:firstLine="720"/>
        <w:rPr>
          <w:rFonts w:ascii="Times New Roman" w:hAnsi="Times New Roman" w:cs="Times New Roman"/>
          <w:sz w:val="24"/>
          <w:szCs w:val="24"/>
        </w:rPr>
      </w:pPr>
    </w:p>
    <w:p w14:paraId="30C439B2" w14:textId="77777777" w:rsidR="00BF4916" w:rsidRDefault="00BF4916" w:rsidP="00635AA8">
      <w:pPr>
        <w:spacing w:after="120" w:line="480" w:lineRule="auto"/>
        <w:ind w:firstLine="720"/>
        <w:rPr>
          <w:rFonts w:ascii="Times New Roman" w:hAnsi="Times New Roman" w:cs="Times New Roman"/>
          <w:sz w:val="24"/>
          <w:szCs w:val="24"/>
        </w:rPr>
      </w:pPr>
    </w:p>
    <w:p w14:paraId="6DFEE572" w14:textId="7A1905B1" w:rsidR="00D74498" w:rsidRPr="00D74498" w:rsidRDefault="00D6027E" w:rsidP="00DF3ACF">
      <w:pPr>
        <w:pStyle w:val="Heading2"/>
      </w:pPr>
      <w:bookmarkStart w:id="178" w:name="_Toc89854640"/>
      <w:r w:rsidRPr="00B322EC">
        <w:lastRenderedPageBreak/>
        <w:t>Works Cited</w:t>
      </w:r>
      <w:bookmarkEnd w:id="178"/>
    </w:p>
    <w:sdt>
      <w:sdtPr>
        <w:rPr>
          <w:rFonts w:ascii="Times New Roman" w:hAnsi="Times New Roman" w:cs="Times New Roman"/>
          <w:sz w:val="24"/>
          <w:szCs w:val="24"/>
        </w:rPr>
        <w:alias w:val="SmartCite Bibliography"/>
        <w:tag w:val="American Society for Microbiology"/>
        <w:id w:val="1174840501"/>
        <w:placeholder>
          <w:docPart w:val="0B80175A1512421FA847FF74120D33A3"/>
        </w:placeholder>
      </w:sdtPr>
      <w:sdtEndPr/>
      <w:sdtContent>
        <w:p w14:paraId="2EF27A59" w14:textId="77777777" w:rsidR="00D6027E" w:rsidRPr="00B322EC" w:rsidRDefault="00D6027E" w:rsidP="00B322EC">
          <w:pPr>
            <w:spacing w:line="480" w:lineRule="auto"/>
            <w:rPr>
              <w:rFonts w:ascii="Times New Roman" w:eastAsia="Times New Roman" w:hAnsi="Times New Roman" w:cs="Times New Roman"/>
              <w:color w:val="000000"/>
              <w:sz w:val="24"/>
              <w:szCs w:val="24"/>
            </w:rPr>
          </w:pPr>
          <w:r w:rsidRPr="00B322EC">
            <w:rPr>
              <w:rFonts w:ascii="Times New Roman" w:hAnsi="Times New Roman" w:cs="Times New Roman"/>
              <w:color w:val="000000"/>
              <w:sz w:val="24"/>
            </w:rPr>
            <w:t xml:space="preserve">1. </w:t>
          </w:r>
          <w:proofErr w:type="spellStart"/>
          <w:r w:rsidRPr="00B322EC">
            <w:rPr>
              <w:rFonts w:ascii="Times New Roman" w:hAnsi="Times New Roman" w:cs="Times New Roman"/>
              <w:color w:val="000000"/>
              <w:sz w:val="24"/>
            </w:rPr>
            <w:t>Kotzekidou</w:t>
          </w:r>
          <w:proofErr w:type="spellEnd"/>
          <w:r w:rsidRPr="00B322EC">
            <w:rPr>
              <w:rFonts w:ascii="Times New Roman" w:hAnsi="Times New Roman" w:cs="Times New Roman"/>
              <w:color w:val="000000"/>
              <w:sz w:val="24"/>
            </w:rPr>
            <w:t xml:space="preserve"> P. 2014. Encyclopedia of Food Microbiology (Second Edition). Article Titles: B 344–350.</w:t>
          </w:r>
        </w:p>
        <w:p w14:paraId="274C6B2B" w14:textId="45BFB555" w:rsidR="00D6027E" w:rsidRPr="00B322EC" w:rsidRDefault="00D6027E" w:rsidP="00B322EC">
          <w:pPr>
            <w:pStyle w:val="csl-entry"/>
            <w:spacing w:line="480" w:lineRule="auto"/>
            <w:rPr>
              <w:color w:val="000000"/>
            </w:rPr>
          </w:pPr>
          <w:r w:rsidRPr="00B322EC">
            <w:rPr>
              <w:color w:val="000000"/>
            </w:rPr>
            <w:t xml:space="preserve">2. Stamps BW, Bojanowski CL, Drake CA, Nunn HS, Lloyd PF, Floyd JG, Emmerich KA, Neal AR, Crookes-Goodson WJ, Stevenson BS. 2020. In situ Linkage of Fungal and Bacterial Proliferation to Microbiologically Influenced Corrosion in B20 Biodiesel Storage Tanks. </w:t>
          </w:r>
          <w:r w:rsidR="00B322EC">
            <w:rPr>
              <w:color w:val="000000"/>
            </w:rPr>
            <w:t xml:space="preserve">Front Microbiol </w:t>
          </w:r>
          <w:r w:rsidR="008020C3">
            <w:rPr>
              <w:color w:val="000000"/>
            </w:rPr>
            <w:t>11:167.</w:t>
          </w:r>
          <w:r w:rsidRPr="00B322EC">
            <w:rPr>
              <w:color w:val="000000"/>
            </w:rPr>
            <w:t xml:space="preserve"> </w:t>
          </w:r>
        </w:p>
        <w:p w14:paraId="39B82B5C" w14:textId="05DE3220" w:rsidR="00D6027E" w:rsidRPr="00B322EC" w:rsidRDefault="00D6027E" w:rsidP="00B322EC">
          <w:pPr>
            <w:pStyle w:val="csl-entry"/>
            <w:spacing w:line="480" w:lineRule="auto"/>
            <w:rPr>
              <w:color w:val="000000"/>
            </w:rPr>
          </w:pPr>
          <w:r w:rsidRPr="00B322EC">
            <w:rPr>
              <w:color w:val="000000"/>
            </w:rPr>
            <w:t xml:space="preserve">3. Stamps BW. 2016. Measuring the Impact of Microbial Communities and their Proliferation in Engineered Ecosystems. University of Oklahoma Graduate College </w:t>
          </w:r>
          <w:r w:rsidR="008020C3" w:rsidRPr="00B322EC">
            <w:rPr>
              <w:color w:val="000000"/>
            </w:rPr>
            <w:t>Dissertation</w:t>
          </w:r>
          <w:r w:rsidRPr="00B322EC">
            <w:rPr>
              <w:color w:val="000000"/>
            </w:rPr>
            <w:t>.</w:t>
          </w:r>
        </w:p>
        <w:p w14:paraId="696440FC" w14:textId="657AE80C" w:rsidR="00D6027E" w:rsidRPr="00B322EC" w:rsidRDefault="00D6027E" w:rsidP="00B322EC">
          <w:pPr>
            <w:pStyle w:val="csl-entry"/>
            <w:spacing w:line="480" w:lineRule="auto"/>
            <w:rPr>
              <w:color w:val="000000"/>
            </w:rPr>
          </w:pPr>
          <w:r w:rsidRPr="00B322EC">
            <w:rPr>
              <w:color w:val="000000"/>
            </w:rPr>
            <w:t xml:space="preserve">4. </w:t>
          </w:r>
          <w:r w:rsidR="008020C3" w:rsidRPr="0053478E">
            <w:rPr>
              <w:color w:val="000000"/>
            </w:rPr>
            <w:t>Passman F. 2003. Fuel and Fuel System Microbiology: Fundamentals, Diagnosis, and Contamination Contro</w:t>
          </w:r>
          <w:r w:rsidR="008020C3">
            <w:rPr>
              <w:color w:val="000000"/>
            </w:rPr>
            <w:t>l. American Society for Testing &amp; Materials.</w:t>
          </w:r>
        </w:p>
        <w:p w14:paraId="461DF836" w14:textId="13DFE48A" w:rsidR="00D6027E" w:rsidRPr="00B322EC" w:rsidRDefault="00D6027E" w:rsidP="00B322EC">
          <w:pPr>
            <w:pStyle w:val="csl-entry"/>
            <w:spacing w:line="480" w:lineRule="auto"/>
            <w:rPr>
              <w:color w:val="000000"/>
            </w:rPr>
          </w:pPr>
          <w:r w:rsidRPr="00B322EC">
            <w:rPr>
              <w:color w:val="000000"/>
            </w:rPr>
            <w:t xml:space="preserve">5. </w:t>
          </w:r>
          <w:proofErr w:type="spellStart"/>
          <w:r w:rsidRPr="00B322EC">
            <w:rPr>
              <w:color w:val="000000"/>
            </w:rPr>
            <w:t>Gaylarde</w:t>
          </w:r>
          <w:proofErr w:type="spellEnd"/>
          <w:r w:rsidRPr="00B322EC">
            <w:rPr>
              <w:color w:val="000000"/>
            </w:rPr>
            <w:t xml:space="preserve"> CC, Bento FM, Kelley J. 1999. Microbial </w:t>
          </w:r>
          <w:r w:rsidR="00DD1878">
            <w:rPr>
              <w:color w:val="000000"/>
            </w:rPr>
            <w:t>C</w:t>
          </w:r>
          <w:r w:rsidRPr="00B322EC">
            <w:rPr>
              <w:color w:val="000000"/>
            </w:rPr>
            <w:t xml:space="preserve">ontamination of </w:t>
          </w:r>
          <w:r w:rsidR="00DD1878">
            <w:rPr>
              <w:color w:val="000000"/>
            </w:rPr>
            <w:t>S</w:t>
          </w:r>
          <w:r w:rsidRPr="00B322EC">
            <w:rPr>
              <w:color w:val="000000"/>
            </w:rPr>
            <w:t xml:space="preserve">tored </w:t>
          </w:r>
          <w:r w:rsidR="00DD1878">
            <w:rPr>
              <w:color w:val="000000"/>
            </w:rPr>
            <w:t>H</w:t>
          </w:r>
          <w:r w:rsidRPr="00B322EC">
            <w:rPr>
              <w:color w:val="000000"/>
            </w:rPr>
            <w:t xml:space="preserve">ydrocarbon </w:t>
          </w:r>
          <w:r w:rsidR="00DD1878">
            <w:rPr>
              <w:color w:val="000000"/>
            </w:rPr>
            <w:t>F</w:t>
          </w:r>
          <w:r w:rsidRPr="00B322EC">
            <w:rPr>
              <w:color w:val="000000"/>
            </w:rPr>
            <w:t xml:space="preserve">uels and its </w:t>
          </w:r>
          <w:r w:rsidR="00DD1878">
            <w:rPr>
              <w:color w:val="000000"/>
            </w:rPr>
            <w:t>C</w:t>
          </w:r>
          <w:r w:rsidRPr="00B322EC">
            <w:rPr>
              <w:color w:val="000000"/>
            </w:rPr>
            <w:t>ontrol. Rev Microbiol 30:01–10.</w:t>
          </w:r>
        </w:p>
        <w:p w14:paraId="06C80258" w14:textId="58D21CD5" w:rsidR="00D6027E" w:rsidRPr="00B322EC" w:rsidRDefault="00D6027E" w:rsidP="00B322EC">
          <w:pPr>
            <w:pStyle w:val="csl-entry"/>
            <w:spacing w:line="480" w:lineRule="auto"/>
            <w:rPr>
              <w:color w:val="000000"/>
            </w:rPr>
          </w:pPr>
          <w:r w:rsidRPr="00B322EC">
            <w:rPr>
              <w:color w:val="000000"/>
            </w:rPr>
            <w:t xml:space="preserve">6. Yemashova NA, </w:t>
          </w:r>
          <w:proofErr w:type="spellStart"/>
          <w:r w:rsidRPr="00B322EC">
            <w:rPr>
              <w:color w:val="000000"/>
            </w:rPr>
            <w:t>Murygina</w:t>
          </w:r>
          <w:proofErr w:type="spellEnd"/>
          <w:r w:rsidRPr="00B322EC">
            <w:rPr>
              <w:color w:val="000000"/>
            </w:rPr>
            <w:t xml:space="preserve"> VP, Zhukov DV, </w:t>
          </w:r>
          <w:proofErr w:type="spellStart"/>
          <w:r w:rsidRPr="00B322EC">
            <w:rPr>
              <w:color w:val="000000"/>
            </w:rPr>
            <w:t>Zakharyantz</w:t>
          </w:r>
          <w:proofErr w:type="spellEnd"/>
          <w:r w:rsidRPr="00B322EC">
            <w:rPr>
              <w:color w:val="000000"/>
            </w:rPr>
            <w:t xml:space="preserve"> AA, Gladchenko MA, </w:t>
          </w:r>
          <w:proofErr w:type="spellStart"/>
          <w:r w:rsidRPr="00B322EC">
            <w:rPr>
              <w:color w:val="000000"/>
            </w:rPr>
            <w:t>Appanna</w:t>
          </w:r>
          <w:proofErr w:type="spellEnd"/>
          <w:r w:rsidRPr="00B322EC">
            <w:rPr>
              <w:color w:val="000000"/>
            </w:rPr>
            <w:t xml:space="preserve"> V, </w:t>
          </w:r>
          <w:proofErr w:type="spellStart"/>
          <w:r w:rsidRPr="00B322EC">
            <w:rPr>
              <w:color w:val="000000"/>
            </w:rPr>
            <w:t>Kalyuzhnyi</w:t>
          </w:r>
          <w:proofErr w:type="spellEnd"/>
          <w:r w:rsidRPr="00B322EC">
            <w:rPr>
              <w:color w:val="000000"/>
            </w:rPr>
            <w:t xml:space="preserve"> SV. 2007. Biodeterioration of </w:t>
          </w:r>
          <w:r w:rsidR="00DD1878">
            <w:rPr>
              <w:color w:val="000000"/>
            </w:rPr>
            <w:t>C</w:t>
          </w:r>
          <w:r w:rsidRPr="00B322EC">
            <w:rPr>
              <w:color w:val="000000"/>
            </w:rPr>
            <w:t xml:space="preserve">rude </w:t>
          </w:r>
          <w:r w:rsidR="00DD1878">
            <w:rPr>
              <w:color w:val="000000"/>
            </w:rPr>
            <w:t>O</w:t>
          </w:r>
          <w:r w:rsidRPr="00B322EC">
            <w:rPr>
              <w:color w:val="000000"/>
            </w:rPr>
            <w:t xml:space="preserve">il and </w:t>
          </w:r>
          <w:r w:rsidR="00DD1878">
            <w:rPr>
              <w:color w:val="000000"/>
            </w:rPr>
            <w:t>O</w:t>
          </w:r>
          <w:r w:rsidRPr="00B322EC">
            <w:rPr>
              <w:color w:val="000000"/>
            </w:rPr>
            <w:t xml:space="preserve">il </w:t>
          </w:r>
          <w:r w:rsidR="00DD1878">
            <w:rPr>
              <w:color w:val="000000"/>
            </w:rPr>
            <w:t>D</w:t>
          </w:r>
          <w:r w:rsidRPr="00B322EC">
            <w:rPr>
              <w:color w:val="000000"/>
            </w:rPr>
            <w:t xml:space="preserve">erived </w:t>
          </w:r>
          <w:r w:rsidR="00DD1878">
            <w:rPr>
              <w:color w:val="000000"/>
            </w:rPr>
            <w:t>P</w:t>
          </w:r>
          <w:r w:rsidRPr="00B322EC">
            <w:rPr>
              <w:color w:val="000000"/>
            </w:rPr>
            <w:t xml:space="preserve">roducts: </w:t>
          </w:r>
          <w:proofErr w:type="gramStart"/>
          <w:r w:rsidRPr="00B322EC">
            <w:rPr>
              <w:color w:val="000000"/>
            </w:rPr>
            <w:t>a</w:t>
          </w:r>
          <w:proofErr w:type="gramEnd"/>
          <w:r w:rsidRPr="00B322EC">
            <w:rPr>
              <w:color w:val="000000"/>
            </w:rPr>
            <w:t xml:space="preserve"> </w:t>
          </w:r>
          <w:r w:rsidR="00DD1878">
            <w:rPr>
              <w:color w:val="000000"/>
            </w:rPr>
            <w:t>R</w:t>
          </w:r>
          <w:r w:rsidRPr="00B322EC">
            <w:rPr>
              <w:color w:val="000000"/>
            </w:rPr>
            <w:t xml:space="preserve">eview. Rev Environ Sci </w:t>
          </w:r>
          <w:proofErr w:type="gramStart"/>
          <w:r w:rsidRPr="00B322EC">
            <w:rPr>
              <w:color w:val="000000"/>
            </w:rPr>
            <w:t>Bio Technology</w:t>
          </w:r>
          <w:proofErr w:type="gramEnd"/>
          <w:r w:rsidRPr="00B322EC">
            <w:rPr>
              <w:color w:val="000000"/>
            </w:rPr>
            <w:t xml:space="preserve"> 6:315–337.</w:t>
          </w:r>
        </w:p>
        <w:p w14:paraId="420E8B76" w14:textId="4EA1010F" w:rsidR="00D6027E" w:rsidRPr="00B322EC" w:rsidRDefault="00D6027E" w:rsidP="00B322EC">
          <w:pPr>
            <w:pStyle w:val="csl-entry"/>
            <w:spacing w:line="480" w:lineRule="auto"/>
            <w:rPr>
              <w:color w:val="000000"/>
            </w:rPr>
          </w:pPr>
          <w:r w:rsidRPr="00B322EC">
            <w:rPr>
              <w:color w:val="000000"/>
            </w:rPr>
            <w:t xml:space="preserve">7. Beech IB, Sunner J. 2004. Biocorrosion: </w:t>
          </w:r>
          <w:r w:rsidR="00DD1878">
            <w:rPr>
              <w:color w:val="000000"/>
            </w:rPr>
            <w:t>T</w:t>
          </w:r>
          <w:r w:rsidRPr="00B322EC">
            <w:rPr>
              <w:color w:val="000000"/>
            </w:rPr>
            <w:t xml:space="preserve">owards </w:t>
          </w:r>
          <w:r w:rsidR="00DD1878">
            <w:rPr>
              <w:color w:val="000000"/>
            </w:rPr>
            <w:t>U</w:t>
          </w:r>
          <w:r w:rsidRPr="00B322EC">
            <w:rPr>
              <w:color w:val="000000"/>
            </w:rPr>
            <w:t xml:space="preserve">nderstanding </w:t>
          </w:r>
          <w:r w:rsidR="00DD1878">
            <w:rPr>
              <w:color w:val="000000"/>
            </w:rPr>
            <w:t>I</w:t>
          </w:r>
          <w:r w:rsidRPr="00B322EC">
            <w:rPr>
              <w:color w:val="000000"/>
            </w:rPr>
            <w:t xml:space="preserve">nteractions </w:t>
          </w:r>
          <w:r w:rsidR="00DD1878">
            <w:rPr>
              <w:color w:val="000000"/>
            </w:rPr>
            <w:t>B</w:t>
          </w:r>
          <w:r w:rsidRPr="00B322EC">
            <w:rPr>
              <w:color w:val="000000"/>
            </w:rPr>
            <w:t xml:space="preserve">etween </w:t>
          </w:r>
          <w:r w:rsidR="00DD1878">
            <w:rPr>
              <w:color w:val="000000"/>
            </w:rPr>
            <w:t>B</w:t>
          </w:r>
          <w:r w:rsidRPr="00B322EC">
            <w:rPr>
              <w:color w:val="000000"/>
            </w:rPr>
            <w:t xml:space="preserve">iofilms and </w:t>
          </w:r>
          <w:r w:rsidR="00DD1878">
            <w:rPr>
              <w:color w:val="000000"/>
            </w:rPr>
            <w:t>M</w:t>
          </w:r>
          <w:r w:rsidRPr="00B322EC">
            <w:rPr>
              <w:color w:val="000000"/>
            </w:rPr>
            <w:t xml:space="preserve">etals. </w:t>
          </w:r>
          <w:proofErr w:type="spellStart"/>
          <w:r w:rsidRPr="00B322EC">
            <w:rPr>
              <w:color w:val="000000"/>
            </w:rPr>
            <w:t>Curr</w:t>
          </w:r>
          <w:proofErr w:type="spellEnd"/>
          <w:r w:rsidRPr="00B322EC">
            <w:rPr>
              <w:color w:val="000000"/>
            </w:rPr>
            <w:t xml:space="preserve"> </w:t>
          </w:r>
          <w:proofErr w:type="spellStart"/>
          <w:r w:rsidRPr="00B322EC">
            <w:rPr>
              <w:color w:val="000000"/>
            </w:rPr>
            <w:t>Opin</w:t>
          </w:r>
          <w:proofErr w:type="spellEnd"/>
          <w:r w:rsidRPr="00B322EC">
            <w:rPr>
              <w:color w:val="000000"/>
            </w:rPr>
            <w:t xml:space="preserve"> Biotech 15:181–186.</w:t>
          </w:r>
        </w:p>
        <w:p w14:paraId="43090F20" w14:textId="77777777" w:rsidR="00D6027E" w:rsidRPr="00B322EC" w:rsidRDefault="00D6027E" w:rsidP="00B322EC">
          <w:pPr>
            <w:pStyle w:val="csl-entry"/>
            <w:spacing w:line="480" w:lineRule="auto"/>
            <w:rPr>
              <w:color w:val="000000"/>
            </w:rPr>
          </w:pPr>
          <w:r w:rsidRPr="00B322EC">
            <w:rPr>
              <w:color w:val="000000"/>
            </w:rPr>
            <w:lastRenderedPageBreak/>
            <w:t xml:space="preserve">8. Khan SR, Kumar JIN, Kumar RN, Patel J. 2014. Enzymatic Evaluation During Biodegradation of Kerosene and Diesel by Locally Isolated Fungi from Petroleum-Contaminated Soils of Western India. Soil Sediment </w:t>
          </w:r>
          <w:proofErr w:type="spellStart"/>
          <w:r w:rsidRPr="00B322EC">
            <w:rPr>
              <w:color w:val="000000"/>
            </w:rPr>
            <w:t>Contam</w:t>
          </w:r>
          <w:proofErr w:type="spellEnd"/>
          <w:r w:rsidRPr="00B322EC">
            <w:rPr>
              <w:color w:val="000000"/>
            </w:rPr>
            <w:t xml:space="preserve"> Int J 24:514–525.</w:t>
          </w:r>
        </w:p>
        <w:p w14:paraId="4D960F9F" w14:textId="38BEBBA6" w:rsidR="00D6027E" w:rsidRPr="00B322EC" w:rsidRDefault="00D6027E" w:rsidP="00B322EC">
          <w:pPr>
            <w:pStyle w:val="csl-entry"/>
            <w:spacing w:line="480" w:lineRule="auto"/>
            <w:rPr>
              <w:color w:val="000000"/>
            </w:rPr>
          </w:pPr>
          <w:r w:rsidRPr="00B322EC">
            <w:rPr>
              <w:color w:val="000000"/>
            </w:rPr>
            <w:t xml:space="preserve">9. Passman FJ. 2013. Microbial </w:t>
          </w:r>
          <w:r w:rsidR="00DD1878">
            <w:rPr>
              <w:color w:val="000000"/>
            </w:rPr>
            <w:t>C</w:t>
          </w:r>
          <w:r w:rsidRPr="00B322EC">
            <w:rPr>
              <w:color w:val="000000"/>
            </w:rPr>
            <w:t xml:space="preserve">ontamination and its </w:t>
          </w:r>
          <w:r w:rsidR="00DD1878">
            <w:rPr>
              <w:color w:val="000000"/>
            </w:rPr>
            <w:t>C</w:t>
          </w:r>
          <w:r w:rsidRPr="00B322EC">
            <w:rPr>
              <w:color w:val="000000"/>
            </w:rPr>
            <w:t xml:space="preserve">ontrol in </w:t>
          </w:r>
          <w:r w:rsidR="00DD1878">
            <w:rPr>
              <w:color w:val="000000"/>
            </w:rPr>
            <w:t>F</w:t>
          </w:r>
          <w:r w:rsidRPr="00B322EC">
            <w:rPr>
              <w:color w:val="000000"/>
            </w:rPr>
            <w:t xml:space="preserve">uels and </w:t>
          </w:r>
          <w:r w:rsidR="00DD1878">
            <w:rPr>
              <w:color w:val="000000"/>
            </w:rPr>
            <w:t>F</w:t>
          </w:r>
          <w:r w:rsidRPr="00B322EC">
            <w:rPr>
              <w:color w:val="000000"/>
            </w:rPr>
            <w:t xml:space="preserve">uel </w:t>
          </w:r>
          <w:r w:rsidR="00DD1878">
            <w:rPr>
              <w:color w:val="000000"/>
            </w:rPr>
            <w:t>S</w:t>
          </w:r>
          <w:r w:rsidRPr="00B322EC">
            <w:rPr>
              <w:color w:val="000000"/>
            </w:rPr>
            <w:t xml:space="preserve">ystems </w:t>
          </w:r>
          <w:r w:rsidR="00DD1878">
            <w:rPr>
              <w:color w:val="000000"/>
            </w:rPr>
            <w:t>S</w:t>
          </w:r>
          <w:r w:rsidRPr="00B322EC">
            <w:rPr>
              <w:color w:val="000000"/>
            </w:rPr>
            <w:t xml:space="preserve">ince 1980 – </w:t>
          </w:r>
          <w:r w:rsidR="008A2F1B">
            <w:rPr>
              <w:color w:val="000000"/>
            </w:rPr>
            <w:t>A</w:t>
          </w:r>
          <w:r w:rsidRPr="00B322EC">
            <w:rPr>
              <w:color w:val="000000"/>
            </w:rPr>
            <w:t xml:space="preserve"> </w:t>
          </w:r>
          <w:r w:rsidR="00DD1878">
            <w:rPr>
              <w:color w:val="000000"/>
            </w:rPr>
            <w:t>R</w:t>
          </w:r>
          <w:r w:rsidRPr="00B322EC">
            <w:rPr>
              <w:color w:val="000000"/>
            </w:rPr>
            <w:t xml:space="preserve">eview. </w:t>
          </w:r>
          <w:r w:rsidR="006537BB" w:rsidRPr="00B322EC">
            <w:rPr>
              <w:color w:val="000000"/>
            </w:rPr>
            <w:t xml:space="preserve">Int </w:t>
          </w:r>
          <w:proofErr w:type="spellStart"/>
          <w:r w:rsidR="006537BB" w:rsidRPr="00B322EC">
            <w:rPr>
              <w:color w:val="000000"/>
            </w:rPr>
            <w:t>Biodeter</w:t>
          </w:r>
          <w:proofErr w:type="spellEnd"/>
          <w:r w:rsidR="006537BB" w:rsidRPr="00B322EC">
            <w:rPr>
              <w:color w:val="000000"/>
            </w:rPr>
            <w:t xml:space="preserve"> </w:t>
          </w:r>
          <w:proofErr w:type="spellStart"/>
          <w:r w:rsidR="006537BB" w:rsidRPr="00B322EC">
            <w:rPr>
              <w:color w:val="000000"/>
            </w:rPr>
            <w:t>Biodegr</w:t>
          </w:r>
          <w:proofErr w:type="spellEnd"/>
          <w:r w:rsidRPr="00B322EC">
            <w:rPr>
              <w:color w:val="000000"/>
            </w:rPr>
            <w:t xml:space="preserve"> 81:88–104.</w:t>
          </w:r>
        </w:p>
        <w:p w14:paraId="10E22E2A" w14:textId="77D03912" w:rsidR="00D6027E" w:rsidRPr="00B322EC" w:rsidRDefault="00D6027E" w:rsidP="00B322EC">
          <w:pPr>
            <w:pStyle w:val="csl-entry"/>
            <w:spacing w:line="480" w:lineRule="auto"/>
            <w:rPr>
              <w:color w:val="000000"/>
            </w:rPr>
          </w:pPr>
          <w:r w:rsidRPr="00B322EC">
            <w:rPr>
              <w:color w:val="000000"/>
            </w:rPr>
            <w:t xml:space="preserve">10. Beale DJ, Morrison PD, Key C, Palombo EA. 2014. Metabolic </w:t>
          </w:r>
          <w:r w:rsidR="00DD1878">
            <w:rPr>
              <w:color w:val="000000"/>
            </w:rPr>
            <w:t>P</w:t>
          </w:r>
          <w:r w:rsidRPr="00B322EC">
            <w:rPr>
              <w:color w:val="000000"/>
            </w:rPr>
            <w:t xml:space="preserve">rofiling of </w:t>
          </w:r>
          <w:r w:rsidR="00DD1878">
            <w:rPr>
              <w:color w:val="000000"/>
            </w:rPr>
            <w:t>B</w:t>
          </w:r>
          <w:r w:rsidRPr="00B322EC">
            <w:rPr>
              <w:color w:val="000000"/>
            </w:rPr>
            <w:t xml:space="preserve">iofilm </w:t>
          </w:r>
          <w:r w:rsidR="00DD1878">
            <w:rPr>
              <w:color w:val="000000"/>
            </w:rPr>
            <w:t>B</w:t>
          </w:r>
          <w:r w:rsidRPr="00B322EC">
            <w:rPr>
              <w:color w:val="000000"/>
            </w:rPr>
            <w:t xml:space="preserve">acteria </w:t>
          </w:r>
          <w:r w:rsidR="00DD1878">
            <w:rPr>
              <w:color w:val="000000"/>
            </w:rPr>
            <w:t>K</w:t>
          </w:r>
          <w:r w:rsidRPr="00B322EC">
            <w:rPr>
              <w:color w:val="000000"/>
            </w:rPr>
            <w:t xml:space="preserve">nown to </w:t>
          </w:r>
          <w:r w:rsidR="00DD1878">
            <w:rPr>
              <w:color w:val="000000"/>
            </w:rPr>
            <w:t>C</w:t>
          </w:r>
          <w:r w:rsidRPr="00B322EC">
            <w:rPr>
              <w:color w:val="000000"/>
            </w:rPr>
            <w:t xml:space="preserve">ause </w:t>
          </w:r>
          <w:r w:rsidR="00DD1878">
            <w:rPr>
              <w:color w:val="000000"/>
            </w:rPr>
            <w:t>M</w:t>
          </w:r>
          <w:r w:rsidRPr="00B322EC">
            <w:rPr>
              <w:color w:val="000000"/>
            </w:rPr>
            <w:t xml:space="preserve">icrobial </w:t>
          </w:r>
          <w:r w:rsidR="00DD1878">
            <w:rPr>
              <w:color w:val="000000"/>
            </w:rPr>
            <w:t>I</w:t>
          </w:r>
          <w:r w:rsidRPr="00B322EC">
            <w:rPr>
              <w:color w:val="000000"/>
            </w:rPr>
            <w:t xml:space="preserve">nfluenced </w:t>
          </w:r>
          <w:r w:rsidR="00DD1878">
            <w:rPr>
              <w:color w:val="000000"/>
            </w:rPr>
            <w:t>C</w:t>
          </w:r>
          <w:r w:rsidRPr="00B322EC">
            <w:rPr>
              <w:color w:val="000000"/>
            </w:rPr>
            <w:t>orrosion. Water Sci Technol 69:1–8.</w:t>
          </w:r>
        </w:p>
        <w:p w14:paraId="5011CE35" w14:textId="5D198523" w:rsidR="00D6027E" w:rsidRPr="008020C3" w:rsidRDefault="00D6027E" w:rsidP="00B322EC">
          <w:pPr>
            <w:pStyle w:val="csl-entry"/>
            <w:spacing w:line="480" w:lineRule="auto"/>
            <w:rPr>
              <w:b/>
              <w:bCs/>
            </w:rPr>
          </w:pPr>
          <w:r w:rsidRPr="00B322EC">
            <w:rPr>
              <w:color w:val="000000"/>
            </w:rPr>
            <w:t xml:space="preserve">11. </w:t>
          </w:r>
          <w:r w:rsidR="008020C3" w:rsidRPr="0053478E">
            <w:rPr>
              <w:color w:val="000000"/>
            </w:rPr>
            <w:t xml:space="preserve">Rojo F. 2010. Enzymes for </w:t>
          </w:r>
          <w:r w:rsidR="00DD1878">
            <w:rPr>
              <w:color w:val="000000"/>
            </w:rPr>
            <w:t>A</w:t>
          </w:r>
          <w:r w:rsidR="008020C3" w:rsidRPr="0053478E">
            <w:rPr>
              <w:color w:val="000000"/>
            </w:rPr>
            <w:t xml:space="preserve">erobic </w:t>
          </w:r>
          <w:r w:rsidR="00DD1878">
            <w:rPr>
              <w:color w:val="000000"/>
            </w:rPr>
            <w:t>D</w:t>
          </w:r>
          <w:r w:rsidR="008020C3" w:rsidRPr="0053478E">
            <w:rPr>
              <w:color w:val="000000"/>
            </w:rPr>
            <w:t xml:space="preserve">egradation of </w:t>
          </w:r>
          <w:r w:rsidR="00DD1878">
            <w:rPr>
              <w:color w:val="000000"/>
            </w:rPr>
            <w:t>A</w:t>
          </w:r>
          <w:r w:rsidR="008020C3" w:rsidRPr="0053478E">
            <w:rPr>
              <w:color w:val="000000"/>
            </w:rPr>
            <w:t>lkanes, p 781-797. In Timmis KN (eds), Handbook of</w:t>
          </w:r>
          <w:r w:rsidR="00DD1878">
            <w:rPr>
              <w:color w:val="000000"/>
            </w:rPr>
            <w:t xml:space="preserve"> H</w:t>
          </w:r>
          <w:r w:rsidR="008020C3" w:rsidRPr="0053478E">
            <w:rPr>
              <w:color w:val="000000"/>
            </w:rPr>
            <w:t xml:space="preserve">ydrocarbon and </w:t>
          </w:r>
          <w:r w:rsidR="00DD1878">
            <w:rPr>
              <w:color w:val="000000"/>
            </w:rPr>
            <w:t>L</w:t>
          </w:r>
          <w:r w:rsidR="008020C3" w:rsidRPr="0053478E">
            <w:rPr>
              <w:color w:val="000000"/>
            </w:rPr>
            <w:t xml:space="preserve">ipid </w:t>
          </w:r>
          <w:r w:rsidR="00DD1878">
            <w:rPr>
              <w:color w:val="000000"/>
            </w:rPr>
            <w:t>M</w:t>
          </w:r>
          <w:r w:rsidR="008020C3" w:rsidRPr="0053478E">
            <w:rPr>
              <w:color w:val="000000"/>
            </w:rPr>
            <w:t>icrobiology, Springer, Berlin, Heidelberg.</w:t>
          </w:r>
          <w:r w:rsidR="008020C3" w:rsidRPr="0053478E">
            <w:rPr>
              <w:rFonts w:eastAsia="Times New Roman"/>
              <w:color w:val="000000"/>
            </w:rPr>
            <w:t> </w:t>
          </w:r>
        </w:p>
        <w:p w14:paraId="5620B5FF" w14:textId="3F179C49" w:rsidR="00D6027E" w:rsidRPr="00B322EC" w:rsidRDefault="00D6027E" w:rsidP="00B322EC">
          <w:pPr>
            <w:pStyle w:val="csl-entry"/>
            <w:spacing w:line="480" w:lineRule="auto"/>
            <w:rPr>
              <w:color w:val="000000"/>
            </w:rPr>
          </w:pPr>
          <w:r w:rsidRPr="00B322EC">
            <w:rPr>
              <w:color w:val="000000"/>
            </w:rPr>
            <w:t xml:space="preserve">12. Clemente AR, </w:t>
          </w:r>
          <w:proofErr w:type="spellStart"/>
          <w:r w:rsidRPr="00B322EC">
            <w:rPr>
              <w:color w:val="000000"/>
            </w:rPr>
            <w:t>Anazawa</w:t>
          </w:r>
          <w:proofErr w:type="spellEnd"/>
          <w:r w:rsidRPr="00B322EC">
            <w:rPr>
              <w:color w:val="000000"/>
            </w:rPr>
            <w:t xml:space="preserve"> TA, Durrant LR. 2001. Biodegradation of</w:t>
          </w:r>
          <w:r w:rsidR="00DD1878">
            <w:rPr>
              <w:color w:val="000000"/>
            </w:rPr>
            <w:t xml:space="preserve"> P</w:t>
          </w:r>
          <w:r w:rsidRPr="00B322EC">
            <w:rPr>
              <w:color w:val="000000"/>
            </w:rPr>
            <w:t xml:space="preserve">olycyclic </w:t>
          </w:r>
          <w:r w:rsidR="00DD1878">
            <w:rPr>
              <w:color w:val="000000"/>
            </w:rPr>
            <w:t>A</w:t>
          </w:r>
          <w:r w:rsidRPr="00B322EC">
            <w:rPr>
              <w:color w:val="000000"/>
            </w:rPr>
            <w:t xml:space="preserve">romatic </w:t>
          </w:r>
          <w:r w:rsidR="00DD1878">
            <w:rPr>
              <w:color w:val="000000"/>
            </w:rPr>
            <w:t>H</w:t>
          </w:r>
          <w:r w:rsidRPr="00B322EC">
            <w:rPr>
              <w:color w:val="000000"/>
            </w:rPr>
            <w:t xml:space="preserve">ydrocarbons by </w:t>
          </w:r>
          <w:r w:rsidR="00DD1878">
            <w:rPr>
              <w:color w:val="000000"/>
            </w:rPr>
            <w:t>S</w:t>
          </w:r>
          <w:r w:rsidRPr="00B322EC">
            <w:rPr>
              <w:color w:val="000000"/>
            </w:rPr>
            <w:t xml:space="preserve">oil </w:t>
          </w:r>
          <w:r w:rsidR="00DD1878">
            <w:rPr>
              <w:color w:val="000000"/>
            </w:rPr>
            <w:t>F</w:t>
          </w:r>
          <w:r w:rsidRPr="00B322EC">
            <w:rPr>
              <w:color w:val="000000"/>
            </w:rPr>
            <w:t>ungi. Braz J Microbiol 32:255–261.</w:t>
          </w:r>
        </w:p>
        <w:p w14:paraId="3FF2E34F" w14:textId="2E4D0EA2" w:rsidR="00D6027E" w:rsidRPr="00B322EC" w:rsidRDefault="00D6027E" w:rsidP="00B322EC">
          <w:pPr>
            <w:pStyle w:val="csl-entry"/>
            <w:spacing w:line="480" w:lineRule="auto"/>
            <w:rPr>
              <w:color w:val="000000"/>
            </w:rPr>
          </w:pPr>
          <w:r w:rsidRPr="00B322EC">
            <w:rPr>
              <w:color w:val="000000"/>
            </w:rPr>
            <w:t xml:space="preserve">13. </w:t>
          </w:r>
          <w:r w:rsidR="00B86435">
            <w:rPr>
              <w:color w:val="000000"/>
            </w:rPr>
            <w:t>ASTM D7467-20a</w:t>
          </w:r>
          <w:r w:rsidRPr="00B322EC">
            <w:rPr>
              <w:color w:val="000000"/>
            </w:rPr>
            <w:t>. 2015. Specification for Diesel Fuel Oil, Biodiesel Blend (B6 to B20).</w:t>
          </w:r>
          <w:r w:rsidR="00E552DE">
            <w:rPr>
              <w:color w:val="000000"/>
            </w:rPr>
            <w:t xml:space="preserve"> </w:t>
          </w:r>
          <w:r w:rsidRPr="00B322EC">
            <w:rPr>
              <w:color w:val="000000"/>
            </w:rPr>
            <w:t>https://doi.org/10.1520/D7467-15C.</w:t>
          </w:r>
        </w:p>
        <w:p w14:paraId="64072836" w14:textId="77777777" w:rsidR="00D6027E" w:rsidRPr="00B322EC" w:rsidRDefault="00D6027E" w:rsidP="00B322EC">
          <w:pPr>
            <w:pStyle w:val="csl-entry"/>
            <w:spacing w:line="480" w:lineRule="auto"/>
            <w:rPr>
              <w:color w:val="000000"/>
            </w:rPr>
          </w:pPr>
          <w:r w:rsidRPr="00B322EC">
            <w:rPr>
              <w:color w:val="000000"/>
            </w:rPr>
            <w:t>14. Prince RC, Haitmanek C, Lee C. The primary aerobic biodegradation of biodiesel B20 71.</w:t>
          </w:r>
        </w:p>
        <w:p w14:paraId="019E89A5" w14:textId="35EA1356" w:rsidR="00D6027E" w:rsidRPr="00B322EC" w:rsidRDefault="00D6027E" w:rsidP="00B322EC">
          <w:pPr>
            <w:pStyle w:val="csl-entry"/>
            <w:spacing w:line="480" w:lineRule="auto"/>
            <w:rPr>
              <w:color w:val="000000"/>
            </w:rPr>
          </w:pPr>
          <w:r w:rsidRPr="00B322EC">
            <w:rPr>
              <w:color w:val="000000"/>
            </w:rPr>
            <w:t xml:space="preserve">15. Hoekman KS, Broch A, Robbins C, Ceniceros E, Natarajan M. 2012. Review of </w:t>
          </w:r>
          <w:r w:rsidR="00C5431D">
            <w:rPr>
              <w:color w:val="000000"/>
            </w:rPr>
            <w:t>B</w:t>
          </w:r>
          <w:r w:rsidRPr="00B322EC">
            <w:rPr>
              <w:color w:val="000000"/>
            </w:rPr>
            <w:t xml:space="preserve">iodiesel </w:t>
          </w:r>
          <w:r w:rsidR="00C5431D">
            <w:rPr>
              <w:color w:val="000000"/>
            </w:rPr>
            <w:t>C</w:t>
          </w:r>
          <w:r w:rsidRPr="00B322EC">
            <w:rPr>
              <w:color w:val="000000"/>
            </w:rPr>
            <w:t xml:space="preserve">omposition, </w:t>
          </w:r>
          <w:r w:rsidR="00C5431D">
            <w:rPr>
              <w:color w:val="000000"/>
            </w:rPr>
            <w:t>P</w:t>
          </w:r>
          <w:r w:rsidRPr="00B322EC">
            <w:rPr>
              <w:color w:val="000000"/>
            </w:rPr>
            <w:t xml:space="preserve">roperties, and </w:t>
          </w:r>
          <w:r w:rsidR="00C5431D">
            <w:rPr>
              <w:color w:val="000000"/>
            </w:rPr>
            <w:t>S</w:t>
          </w:r>
          <w:r w:rsidRPr="00B322EC">
            <w:rPr>
              <w:color w:val="000000"/>
            </w:rPr>
            <w:t>pecifications. Renewable and Sustainable Energy Reviews 16:143–169.</w:t>
          </w:r>
        </w:p>
        <w:p w14:paraId="3A13333E" w14:textId="2E191BC4" w:rsidR="00D6027E" w:rsidRPr="00B322EC" w:rsidRDefault="00D6027E" w:rsidP="00B322EC">
          <w:pPr>
            <w:pStyle w:val="csl-entry"/>
            <w:spacing w:line="480" w:lineRule="auto"/>
            <w:rPr>
              <w:color w:val="000000"/>
            </w:rPr>
          </w:pPr>
          <w:r w:rsidRPr="00B322EC">
            <w:rPr>
              <w:color w:val="000000"/>
            </w:rPr>
            <w:lastRenderedPageBreak/>
            <w:t xml:space="preserve">16. Skovhus TL, Eckert RB, Rodrigues E. 2017. Management and </w:t>
          </w:r>
          <w:r w:rsidR="00C5431D">
            <w:rPr>
              <w:color w:val="000000"/>
            </w:rPr>
            <w:t>C</w:t>
          </w:r>
          <w:r w:rsidRPr="00B322EC">
            <w:rPr>
              <w:color w:val="000000"/>
            </w:rPr>
            <w:t xml:space="preserve">ontrol of </w:t>
          </w:r>
          <w:r w:rsidR="00C5431D">
            <w:rPr>
              <w:color w:val="000000"/>
            </w:rPr>
            <w:t>M</w:t>
          </w:r>
          <w:r w:rsidRPr="00B322EC">
            <w:rPr>
              <w:color w:val="000000"/>
            </w:rPr>
            <w:t xml:space="preserve">icrobiologically </w:t>
          </w:r>
          <w:r w:rsidR="00C5431D">
            <w:rPr>
              <w:color w:val="000000"/>
            </w:rPr>
            <w:t>I</w:t>
          </w:r>
          <w:r w:rsidRPr="00B322EC">
            <w:rPr>
              <w:color w:val="000000"/>
            </w:rPr>
            <w:t xml:space="preserve">nfluenced </w:t>
          </w:r>
          <w:r w:rsidR="00C5431D">
            <w:rPr>
              <w:color w:val="000000"/>
            </w:rPr>
            <w:t>C</w:t>
          </w:r>
          <w:r w:rsidRPr="00B322EC">
            <w:rPr>
              <w:color w:val="000000"/>
            </w:rPr>
            <w:t xml:space="preserve">orrosion (MIC) in the </w:t>
          </w:r>
          <w:r w:rsidR="00C5431D">
            <w:rPr>
              <w:color w:val="000000"/>
            </w:rPr>
            <w:t>O</w:t>
          </w:r>
          <w:r w:rsidRPr="00B322EC">
            <w:rPr>
              <w:color w:val="000000"/>
            </w:rPr>
            <w:t xml:space="preserve">il and </w:t>
          </w:r>
          <w:r w:rsidR="00C5431D">
            <w:rPr>
              <w:color w:val="000000"/>
            </w:rPr>
            <w:t>G</w:t>
          </w:r>
          <w:r w:rsidRPr="00B322EC">
            <w:rPr>
              <w:color w:val="000000"/>
            </w:rPr>
            <w:t xml:space="preserve">as </w:t>
          </w:r>
          <w:r w:rsidR="00C5431D">
            <w:rPr>
              <w:color w:val="000000"/>
            </w:rPr>
            <w:t>I</w:t>
          </w:r>
          <w:r w:rsidRPr="00B322EC">
            <w:rPr>
              <w:color w:val="000000"/>
            </w:rPr>
            <w:t xml:space="preserve">ndustry—Overview and a North Sea </w:t>
          </w:r>
          <w:r w:rsidR="00C5431D">
            <w:rPr>
              <w:color w:val="000000"/>
            </w:rPr>
            <w:t>C</w:t>
          </w:r>
          <w:r w:rsidRPr="00B322EC">
            <w:rPr>
              <w:color w:val="000000"/>
            </w:rPr>
            <w:t xml:space="preserve">ase </w:t>
          </w:r>
          <w:r w:rsidR="00C5431D">
            <w:rPr>
              <w:color w:val="000000"/>
            </w:rPr>
            <w:t>S</w:t>
          </w:r>
          <w:r w:rsidRPr="00B322EC">
            <w:rPr>
              <w:color w:val="000000"/>
            </w:rPr>
            <w:t xml:space="preserve">tudy. J </w:t>
          </w:r>
          <w:proofErr w:type="spellStart"/>
          <w:r w:rsidRPr="00B322EC">
            <w:rPr>
              <w:color w:val="000000"/>
            </w:rPr>
            <w:t>Biotechnol</w:t>
          </w:r>
          <w:proofErr w:type="spellEnd"/>
          <w:r w:rsidRPr="00B322EC">
            <w:rPr>
              <w:color w:val="000000"/>
            </w:rPr>
            <w:t xml:space="preserve"> 256:31–45.</w:t>
          </w:r>
        </w:p>
        <w:p w14:paraId="0DA1A320" w14:textId="77777777" w:rsidR="00D6027E" w:rsidRPr="00B322EC" w:rsidRDefault="00D6027E" w:rsidP="00B322EC">
          <w:pPr>
            <w:pStyle w:val="csl-entry"/>
            <w:spacing w:line="480" w:lineRule="auto"/>
            <w:rPr>
              <w:color w:val="000000"/>
            </w:rPr>
          </w:pPr>
          <w:r w:rsidRPr="00B322EC">
            <w:rPr>
              <w:color w:val="000000"/>
            </w:rPr>
            <w:t xml:space="preserve">17. Floyd JG, Stamps BW, Goodson WJ, Stevenson BS. 2021. Locating and Quantifying Carbon Steel Corrosion Rates Linked to Fungal B20 Biodiesel Degradation. Appl Environ </w:t>
          </w:r>
          <w:proofErr w:type="spellStart"/>
          <w:r w:rsidRPr="00B322EC">
            <w:rPr>
              <w:color w:val="000000"/>
            </w:rPr>
            <w:t>Microb</w:t>
          </w:r>
          <w:proofErr w:type="spellEnd"/>
          <w:r w:rsidRPr="00B322EC">
            <w:rPr>
              <w:color w:val="000000"/>
            </w:rPr>
            <w:t xml:space="preserve"> AEM0117721.</w:t>
          </w:r>
        </w:p>
        <w:p w14:paraId="0CFBBA26" w14:textId="3B334834" w:rsidR="00D6027E" w:rsidRPr="00B322EC" w:rsidRDefault="00D6027E" w:rsidP="00B322EC">
          <w:pPr>
            <w:pStyle w:val="csl-entry"/>
            <w:spacing w:line="480" w:lineRule="auto"/>
            <w:rPr>
              <w:color w:val="000000"/>
            </w:rPr>
          </w:pPr>
          <w:r w:rsidRPr="00B322EC">
            <w:rPr>
              <w:color w:val="000000"/>
            </w:rPr>
            <w:t xml:space="preserve">18. He B, Hu Z, Ma L, Li H, Ai M, Han J, Zeng B. 2018. Transcriptome </w:t>
          </w:r>
          <w:r w:rsidR="00C5431D">
            <w:rPr>
              <w:color w:val="000000"/>
            </w:rPr>
            <w:t>A</w:t>
          </w:r>
          <w:r w:rsidRPr="00B322EC">
            <w:rPr>
              <w:color w:val="000000"/>
            </w:rPr>
            <w:t xml:space="preserve">nalysis of </w:t>
          </w:r>
          <w:r w:rsidR="00C5431D">
            <w:rPr>
              <w:color w:val="000000"/>
            </w:rPr>
            <w:t>D</w:t>
          </w:r>
          <w:r w:rsidRPr="00B322EC">
            <w:rPr>
              <w:color w:val="000000"/>
            </w:rPr>
            <w:t xml:space="preserve">ifferent </w:t>
          </w:r>
          <w:r w:rsidR="00C5431D">
            <w:rPr>
              <w:color w:val="000000"/>
            </w:rPr>
            <w:t>G</w:t>
          </w:r>
          <w:r w:rsidRPr="00B322EC">
            <w:rPr>
              <w:color w:val="000000"/>
            </w:rPr>
            <w:t xml:space="preserve">rowth </w:t>
          </w:r>
          <w:r w:rsidR="00C5431D">
            <w:rPr>
              <w:color w:val="000000"/>
            </w:rPr>
            <w:t>S</w:t>
          </w:r>
          <w:r w:rsidRPr="00B322EC">
            <w:rPr>
              <w:color w:val="000000"/>
            </w:rPr>
            <w:t xml:space="preserve">tages of </w:t>
          </w:r>
          <w:r w:rsidRPr="008020C3">
            <w:rPr>
              <w:i/>
              <w:iCs/>
              <w:color w:val="000000"/>
            </w:rPr>
            <w:t>Aspergillus</w:t>
          </w:r>
          <w:r w:rsidRPr="00B322EC">
            <w:rPr>
              <w:color w:val="000000"/>
            </w:rPr>
            <w:t xml:space="preserve"> </w:t>
          </w:r>
          <w:proofErr w:type="spellStart"/>
          <w:proofErr w:type="gramStart"/>
          <w:r w:rsidRPr="008020C3">
            <w:rPr>
              <w:i/>
              <w:iCs/>
              <w:color w:val="000000"/>
            </w:rPr>
            <w:t>oryzae</w:t>
          </w:r>
          <w:proofErr w:type="spellEnd"/>
          <w:r w:rsidR="00C5431D">
            <w:rPr>
              <w:color w:val="000000"/>
            </w:rPr>
            <w:t xml:space="preserve">  R</w:t>
          </w:r>
          <w:r w:rsidRPr="00B322EC">
            <w:rPr>
              <w:color w:val="000000"/>
            </w:rPr>
            <w:t>eveals</w:t>
          </w:r>
          <w:proofErr w:type="gramEnd"/>
          <w:r w:rsidRPr="00B322EC">
            <w:rPr>
              <w:color w:val="000000"/>
            </w:rPr>
            <w:t xml:space="preserve"> </w:t>
          </w:r>
          <w:r w:rsidR="00C5431D">
            <w:rPr>
              <w:color w:val="000000"/>
            </w:rPr>
            <w:t>D</w:t>
          </w:r>
          <w:r w:rsidRPr="00B322EC">
            <w:rPr>
              <w:color w:val="000000"/>
            </w:rPr>
            <w:t xml:space="preserve">ynamic </w:t>
          </w:r>
          <w:r w:rsidR="00C5431D">
            <w:rPr>
              <w:color w:val="000000"/>
            </w:rPr>
            <w:t>C</w:t>
          </w:r>
          <w:r w:rsidRPr="00B322EC">
            <w:rPr>
              <w:color w:val="000000"/>
            </w:rPr>
            <w:t xml:space="preserve">hanges of </w:t>
          </w:r>
          <w:r w:rsidR="00C5431D">
            <w:rPr>
              <w:color w:val="000000"/>
            </w:rPr>
            <w:t>D</w:t>
          </w:r>
          <w:r w:rsidRPr="00B322EC">
            <w:rPr>
              <w:color w:val="000000"/>
            </w:rPr>
            <w:t xml:space="preserve">istinct </w:t>
          </w:r>
          <w:r w:rsidR="00C5431D">
            <w:rPr>
              <w:color w:val="000000"/>
            </w:rPr>
            <w:t>C</w:t>
          </w:r>
          <w:r w:rsidRPr="00B322EC">
            <w:rPr>
              <w:color w:val="000000"/>
            </w:rPr>
            <w:t xml:space="preserve">lasses of </w:t>
          </w:r>
          <w:r w:rsidR="00C5431D">
            <w:rPr>
              <w:color w:val="000000"/>
            </w:rPr>
            <w:t>G</w:t>
          </w:r>
          <w:r w:rsidRPr="00B322EC">
            <w:rPr>
              <w:color w:val="000000"/>
            </w:rPr>
            <w:t xml:space="preserve">enes </w:t>
          </w:r>
          <w:r w:rsidR="00C5431D">
            <w:rPr>
              <w:color w:val="000000"/>
            </w:rPr>
            <w:t>D</w:t>
          </w:r>
          <w:r w:rsidRPr="00B322EC">
            <w:rPr>
              <w:color w:val="000000"/>
            </w:rPr>
            <w:t xml:space="preserve">uring </w:t>
          </w:r>
          <w:r w:rsidR="00C5431D">
            <w:rPr>
              <w:color w:val="000000"/>
            </w:rPr>
            <w:t>G</w:t>
          </w:r>
          <w:r w:rsidRPr="00B322EC">
            <w:rPr>
              <w:color w:val="000000"/>
            </w:rPr>
            <w:t>rowth. B</w:t>
          </w:r>
          <w:r w:rsidR="00C5431D">
            <w:rPr>
              <w:color w:val="000000"/>
            </w:rPr>
            <w:t>MC</w:t>
          </w:r>
          <w:r w:rsidRPr="00B322EC">
            <w:rPr>
              <w:color w:val="000000"/>
            </w:rPr>
            <w:t xml:space="preserve"> Microbiol 18:12.</w:t>
          </w:r>
        </w:p>
        <w:p w14:paraId="30210E23" w14:textId="78D76125" w:rsidR="00D6027E" w:rsidRPr="00B322EC" w:rsidRDefault="00D6027E" w:rsidP="00B322EC">
          <w:pPr>
            <w:pStyle w:val="csl-entry"/>
            <w:spacing w:line="480" w:lineRule="auto"/>
            <w:rPr>
              <w:color w:val="000000"/>
            </w:rPr>
          </w:pPr>
          <w:r w:rsidRPr="00B322EC">
            <w:rPr>
              <w:color w:val="000000"/>
            </w:rPr>
            <w:t xml:space="preserve">19. Pimentel H, Bray NL, Puente S, Melsted P, Pachter L. 2017. Differential </w:t>
          </w:r>
          <w:r w:rsidR="00C5431D">
            <w:rPr>
              <w:color w:val="000000"/>
            </w:rPr>
            <w:t>A</w:t>
          </w:r>
          <w:r w:rsidRPr="00B322EC">
            <w:rPr>
              <w:color w:val="000000"/>
            </w:rPr>
            <w:t xml:space="preserve">nalysis of RNA-seq </w:t>
          </w:r>
          <w:r w:rsidR="00C5431D">
            <w:rPr>
              <w:color w:val="000000"/>
            </w:rPr>
            <w:t>I</w:t>
          </w:r>
          <w:r w:rsidRPr="00B322EC">
            <w:rPr>
              <w:color w:val="000000"/>
            </w:rPr>
            <w:t xml:space="preserve">ncorporating </w:t>
          </w:r>
          <w:r w:rsidR="00C5431D">
            <w:rPr>
              <w:color w:val="000000"/>
            </w:rPr>
            <w:t>Q</w:t>
          </w:r>
          <w:r w:rsidRPr="00B322EC">
            <w:rPr>
              <w:color w:val="000000"/>
            </w:rPr>
            <w:t xml:space="preserve">uantification </w:t>
          </w:r>
          <w:r w:rsidR="00C5431D">
            <w:rPr>
              <w:color w:val="000000"/>
            </w:rPr>
            <w:t>U</w:t>
          </w:r>
          <w:r w:rsidRPr="00B322EC">
            <w:rPr>
              <w:color w:val="000000"/>
            </w:rPr>
            <w:t>ncertainty. Nat Methods 14:687–690.</w:t>
          </w:r>
        </w:p>
        <w:p w14:paraId="7F280F61" w14:textId="7697AB13" w:rsidR="00D6027E" w:rsidRPr="00B322EC" w:rsidRDefault="00D6027E" w:rsidP="00B322EC">
          <w:pPr>
            <w:pStyle w:val="csl-entry"/>
            <w:spacing w:line="480" w:lineRule="auto"/>
            <w:rPr>
              <w:color w:val="000000"/>
            </w:rPr>
          </w:pPr>
          <w:r w:rsidRPr="00B322EC">
            <w:rPr>
              <w:color w:val="000000"/>
            </w:rPr>
            <w:t xml:space="preserve">20. Bray NL, Pimentel H, Melsted P, Pachter L. 2016. Near-optimal </w:t>
          </w:r>
          <w:r w:rsidR="00C5431D">
            <w:rPr>
              <w:color w:val="000000"/>
            </w:rPr>
            <w:t>P</w:t>
          </w:r>
          <w:r w:rsidRPr="00B322EC">
            <w:rPr>
              <w:color w:val="000000"/>
            </w:rPr>
            <w:t xml:space="preserve">robabilistic RNA-seq </w:t>
          </w:r>
          <w:r w:rsidR="00C5431D">
            <w:rPr>
              <w:color w:val="000000"/>
            </w:rPr>
            <w:t>Q</w:t>
          </w:r>
          <w:r w:rsidR="00C5431D" w:rsidRPr="00B322EC">
            <w:rPr>
              <w:color w:val="000000"/>
            </w:rPr>
            <w:t>uantification</w:t>
          </w:r>
          <w:r w:rsidRPr="00B322EC">
            <w:rPr>
              <w:color w:val="000000"/>
            </w:rPr>
            <w:t xml:space="preserve">. Nat </w:t>
          </w:r>
          <w:proofErr w:type="spellStart"/>
          <w:r w:rsidRPr="00B322EC">
            <w:rPr>
              <w:color w:val="000000"/>
            </w:rPr>
            <w:t>Biotechnol</w:t>
          </w:r>
          <w:proofErr w:type="spellEnd"/>
          <w:r w:rsidRPr="00B322EC">
            <w:rPr>
              <w:color w:val="000000"/>
            </w:rPr>
            <w:t xml:space="preserve"> 34:525–527.</w:t>
          </w:r>
        </w:p>
        <w:p w14:paraId="3EE3050F" w14:textId="4739DC5F" w:rsidR="00D6027E" w:rsidRPr="00B322EC" w:rsidRDefault="00D6027E" w:rsidP="00B322EC">
          <w:pPr>
            <w:pStyle w:val="csl-entry"/>
            <w:spacing w:line="480" w:lineRule="auto"/>
            <w:rPr>
              <w:color w:val="000000"/>
            </w:rPr>
          </w:pPr>
          <w:r w:rsidRPr="00B322EC">
            <w:rPr>
              <w:color w:val="000000"/>
            </w:rPr>
            <w:t xml:space="preserve">21. Anderson P, </w:t>
          </w:r>
          <w:proofErr w:type="spellStart"/>
          <w:r w:rsidRPr="00B322EC">
            <w:rPr>
              <w:color w:val="000000"/>
            </w:rPr>
            <w:t>Kedersha</w:t>
          </w:r>
          <w:proofErr w:type="spellEnd"/>
          <w:r w:rsidRPr="00B322EC">
            <w:rPr>
              <w:color w:val="000000"/>
            </w:rPr>
            <w:t xml:space="preserve"> N. 2009. RNA </w:t>
          </w:r>
          <w:r w:rsidR="00C5431D">
            <w:rPr>
              <w:color w:val="000000"/>
            </w:rPr>
            <w:t>G</w:t>
          </w:r>
          <w:r w:rsidRPr="00B322EC">
            <w:rPr>
              <w:color w:val="000000"/>
            </w:rPr>
            <w:t xml:space="preserve">ranules: </w:t>
          </w:r>
          <w:r w:rsidR="00C5431D">
            <w:rPr>
              <w:color w:val="000000"/>
            </w:rPr>
            <w:t>P</w:t>
          </w:r>
          <w:r w:rsidRPr="00B322EC">
            <w:rPr>
              <w:color w:val="000000"/>
            </w:rPr>
            <w:t>ost-</w:t>
          </w:r>
          <w:r w:rsidR="00C5431D">
            <w:rPr>
              <w:color w:val="000000"/>
            </w:rPr>
            <w:t>T</w:t>
          </w:r>
          <w:r w:rsidRPr="00B322EC">
            <w:rPr>
              <w:color w:val="000000"/>
            </w:rPr>
            <w:t xml:space="preserve">ranscriptional and </w:t>
          </w:r>
          <w:r w:rsidR="00C5431D">
            <w:rPr>
              <w:color w:val="000000"/>
            </w:rPr>
            <w:t>E</w:t>
          </w:r>
          <w:r w:rsidRPr="00B322EC">
            <w:rPr>
              <w:color w:val="000000"/>
            </w:rPr>
            <w:t xml:space="preserve">pigenetic </w:t>
          </w:r>
          <w:r w:rsidR="00C5431D">
            <w:rPr>
              <w:color w:val="000000"/>
            </w:rPr>
            <w:t>M</w:t>
          </w:r>
          <w:r w:rsidRPr="00B322EC">
            <w:rPr>
              <w:color w:val="000000"/>
            </w:rPr>
            <w:t xml:space="preserve">odulators of </w:t>
          </w:r>
          <w:r w:rsidR="00C5431D">
            <w:rPr>
              <w:color w:val="000000"/>
            </w:rPr>
            <w:t>G</w:t>
          </w:r>
          <w:r w:rsidRPr="00B322EC">
            <w:rPr>
              <w:color w:val="000000"/>
            </w:rPr>
            <w:t xml:space="preserve">ene </w:t>
          </w:r>
          <w:r w:rsidR="00C5431D">
            <w:rPr>
              <w:color w:val="000000"/>
            </w:rPr>
            <w:t>E</w:t>
          </w:r>
          <w:r w:rsidRPr="00B322EC">
            <w:rPr>
              <w:color w:val="000000"/>
            </w:rPr>
            <w:t>xpression. Nat Rev Mol Cell Bio 10:430–436.</w:t>
          </w:r>
        </w:p>
        <w:p w14:paraId="2645DE00" w14:textId="51A2F80A" w:rsidR="00D6027E" w:rsidRPr="00B322EC" w:rsidRDefault="00D6027E" w:rsidP="00B322EC">
          <w:pPr>
            <w:pStyle w:val="csl-entry"/>
            <w:spacing w:line="480" w:lineRule="auto"/>
            <w:rPr>
              <w:color w:val="000000"/>
            </w:rPr>
          </w:pPr>
          <w:r w:rsidRPr="00B322EC">
            <w:rPr>
              <w:color w:val="000000"/>
            </w:rPr>
            <w:t>22. Al-</w:t>
          </w:r>
          <w:proofErr w:type="spellStart"/>
          <w:r w:rsidRPr="00B322EC">
            <w:rPr>
              <w:color w:val="000000"/>
            </w:rPr>
            <w:t>Zaban</w:t>
          </w:r>
          <w:proofErr w:type="spellEnd"/>
          <w:r w:rsidRPr="00B322EC">
            <w:rPr>
              <w:color w:val="000000"/>
            </w:rPr>
            <w:t xml:space="preserve"> MI, </w:t>
          </w:r>
          <w:proofErr w:type="spellStart"/>
          <w:r w:rsidRPr="00B322EC">
            <w:rPr>
              <w:color w:val="000000"/>
            </w:rPr>
            <w:t>AlHarbi</w:t>
          </w:r>
          <w:proofErr w:type="spellEnd"/>
          <w:r w:rsidRPr="00B322EC">
            <w:rPr>
              <w:color w:val="000000"/>
            </w:rPr>
            <w:t xml:space="preserve"> MA, Mahmoud MA. 2021. Hydrocarbon </w:t>
          </w:r>
          <w:r w:rsidR="00C5431D">
            <w:rPr>
              <w:color w:val="000000"/>
            </w:rPr>
            <w:t>B</w:t>
          </w:r>
          <w:r w:rsidRPr="00B322EC">
            <w:rPr>
              <w:color w:val="000000"/>
            </w:rPr>
            <w:t xml:space="preserve">iodegradation and </w:t>
          </w:r>
          <w:r w:rsidR="00C5431D">
            <w:rPr>
              <w:color w:val="000000"/>
            </w:rPr>
            <w:t>T</w:t>
          </w:r>
          <w:r w:rsidRPr="00B322EC">
            <w:rPr>
              <w:color w:val="000000"/>
            </w:rPr>
            <w:t xml:space="preserve">ranscriptome </w:t>
          </w:r>
          <w:r w:rsidR="00C5431D">
            <w:rPr>
              <w:color w:val="000000"/>
            </w:rPr>
            <w:t>R</w:t>
          </w:r>
          <w:r w:rsidRPr="00B322EC">
            <w:rPr>
              <w:color w:val="000000"/>
            </w:rPr>
            <w:t xml:space="preserve">esponses of </w:t>
          </w:r>
          <w:r w:rsidR="00C5431D">
            <w:rPr>
              <w:color w:val="000000"/>
            </w:rPr>
            <w:t>C</w:t>
          </w:r>
          <w:r w:rsidRPr="00B322EC">
            <w:rPr>
              <w:color w:val="000000"/>
            </w:rPr>
            <w:t xml:space="preserve">ellulase, </w:t>
          </w:r>
          <w:r w:rsidR="00C5431D">
            <w:rPr>
              <w:color w:val="000000"/>
            </w:rPr>
            <w:t>P</w:t>
          </w:r>
          <w:r w:rsidRPr="00B322EC">
            <w:rPr>
              <w:color w:val="000000"/>
            </w:rPr>
            <w:t xml:space="preserve">eroxidase, and </w:t>
          </w:r>
          <w:r w:rsidR="00C5431D">
            <w:rPr>
              <w:color w:val="000000"/>
            </w:rPr>
            <w:t>L</w:t>
          </w:r>
          <w:r w:rsidRPr="00B322EC">
            <w:rPr>
              <w:color w:val="000000"/>
            </w:rPr>
            <w:t xml:space="preserve">accase </w:t>
          </w:r>
          <w:r w:rsidR="00C5431D">
            <w:rPr>
              <w:color w:val="000000"/>
            </w:rPr>
            <w:t>E</w:t>
          </w:r>
          <w:r w:rsidRPr="00B322EC">
            <w:rPr>
              <w:color w:val="000000"/>
            </w:rPr>
            <w:t xml:space="preserve">ncoding </w:t>
          </w:r>
          <w:r w:rsidR="00C5431D">
            <w:rPr>
              <w:color w:val="000000"/>
            </w:rPr>
            <w:t>G</w:t>
          </w:r>
          <w:r w:rsidRPr="00B322EC">
            <w:rPr>
              <w:color w:val="000000"/>
            </w:rPr>
            <w:t xml:space="preserve">enes </w:t>
          </w:r>
          <w:r w:rsidR="00C5431D">
            <w:rPr>
              <w:color w:val="000000"/>
            </w:rPr>
            <w:t>I</w:t>
          </w:r>
          <w:r w:rsidRPr="00B322EC">
            <w:rPr>
              <w:color w:val="000000"/>
            </w:rPr>
            <w:t xml:space="preserve">nhabiting </w:t>
          </w:r>
          <w:proofErr w:type="spellStart"/>
          <w:r w:rsidR="00C5431D">
            <w:rPr>
              <w:color w:val="000000"/>
            </w:rPr>
            <w:t>R</w:t>
          </w:r>
          <w:r w:rsidRPr="00B322EC">
            <w:rPr>
              <w:color w:val="000000"/>
            </w:rPr>
            <w:t>hizospheric</w:t>
          </w:r>
          <w:proofErr w:type="spellEnd"/>
          <w:r w:rsidRPr="00B322EC">
            <w:rPr>
              <w:color w:val="000000"/>
            </w:rPr>
            <w:t xml:space="preserve"> </w:t>
          </w:r>
          <w:r w:rsidR="00C5431D">
            <w:rPr>
              <w:color w:val="000000"/>
            </w:rPr>
            <w:t>F</w:t>
          </w:r>
          <w:r w:rsidRPr="00B322EC">
            <w:rPr>
              <w:color w:val="000000"/>
            </w:rPr>
            <w:t xml:space="preserve">ungal </w:t>
          </w:r>
          <w:r w:rsidR="00C5431D">
            <w:rPr>
              <w:color w:val="000000"/>
            </w:rPr>
            <w:t>I</w:t>
          </w:r>
          <w:r w:rsidRPr="00B322EC">
            <w:rPr>
              <w:color w:val="000000"/>
            </w:rPr>
            <w:t>solates. Saudi J Biol Sci 28:2083–2090.</w:t>
          </w:r>
        </w:p>
        <w:p w14:paraId="61627FC3" w14:textId="00C4E902" w:rsidR="00D6027E" w:rsidRPr="00B322EC" w:rsidRDefault="00D6027E" w:rsidP="00B322EC">
          <w:pPr>
            <w:pStyle w:val="csl-entry"/>
            <w:spacing w:line="480" w:lineRule="auto"/>
            <w:rPr>
              <w:color w:val="000000"/>
            </w:rPr>
          </w:pPr>
          <w:r w:rsidRPr="00B322EC">
            <w:rPr>
              <w:color w:val="000000"/>
            </w:rPr>
            <w:t xml:space="preserve">23. Yassine MH, Wu S, </w:t>
          </w:r>
          <w:proofErr w:type="spellStart"/>
          <w:r w:rsidRPr="00B322EC">
            <w:rPr>
              <w:color w:val="000000"/>
            </w:rPr>
            <w:t>Suidan</w:t>
          </w:r>
          <w:proofErr w:type="spellEnd"/>
          <w:r w:rsidRPr="00B322EC">
            <w:rPr>
              <w:color w:val="000000"/>
            </w:rPr>
            <w:t xml:space="preserve"> MT, Venosa AD. Aerobic Biodegradation Kinetics and Mineralization of Six </w:t>
          </w:r>
          <w:proofErr w:type="spellStart"/>
          <w:r w:rsidRPr="00B322EC">
            <w:rPr>
              <w:color w:val="000000"/>
            </w:rPr>
            <w:t>Petrodiesel</w:t>
          </w:r>
          <w:proofErr w:type="spellEnd"/>
          <w:r w:rsidRPr="00B322EC">
            <w:rPr>
              <w:color w:val="000000"/>
            </w:rPr>
            <w:t>/Soybean-Biodiesel Blends</w:t>
          </w:r>
          <w:r w:rsidR="008020C3">
            <w:rPr>
              <w:color w:val="000000"/>
            </w:rPr>
            <w:t>. Environ Sci Technol</w:t>
          </w:r>
          <w:r w:rsidRPr="00B322EC">
            <w:rPr>
              <w:color w:val="000000"/>
            </w:rPr>
            <w:t xml:space="preserve"> 47</w:t>
          </w:r>
          <w:r w:rsidR="008020C3">
            <w:rPr>
              <w:color w:val="000000"/>
            </w:rPr>
            <w:t>:4619-4627.</w:t>
          </w:r>
        </w:p>
        <w:p w14:paraId="1ACC4CE9" w14:textId="034EF3A2" w:rsidR="00D6027E" w:rsidRPr="00B322EC" w:rsidRDefault="00D6027E" w:rsidP="00B322EC">
          <w:pPr>
            <w:pStyle w:val="csl-entry"/>
            <w:spacing w:line="480" w:lineRule="auto"/>
            <w:rPr>
              <w:color w:val="000000"/>
            </w:rPr>
          </w:pPr>
          <w:r w:rsidRPr="00B322EC">
            <w:rPr>
              <w:color w:val="000000"/>
            </w:rPr>
            <w:lastRenderedPageBreak/>
            <w:t xml:space="preserve">24. </w:t>
          </w:r>
          <w:r w:rsidR="008020C3" w:rsidRPr="0053478E">
            <w:rPr>
              <w:color w:val="000000"/>
            </w:rPr>
            <w:t xml:space="preserve">Thomas A, Leahy M, </w:t>
          </w:r>
          <w:r w:rsidR="008020C3">
            <w:rPr>
              <w:color w:val="000000"/>
            </w:rPr>
            <w:t>Smith JWN, Spence MJ</w:t>
          </w:r>
          <w:r w:rsidR="008020C3" w:rsidRPr="0053478E">
            <w:rPr>
              <w:color w:val="000000"/>
            </w:rPr>
            <w:t xml:space="preserve">. 2017. Natural </w:t>
          </w:r>
          <w:r w:rsidR="00C5431D">
            <w:rPr>
              <w:color w:val="000000"/>
            </w:rPr>
            <w:t>A</w:t>
          </w:r>
          <w:r w:rsidR="008020C3" w:rsidRPr="0053478E">
            <w:rPr>
              <w:color w:val="000000"/>
            </w:rPr>
            <w:t xml:space="preserve">ttenuation of </w:t>
          </w:r>
          <w:r w:rsidR="00C5431D">
            <w:rPr>
              <w:color w:val="000000"/>
            </w:rPr>
            <w:t>F</w:t>
          </w:r>
          <w:r w:rsidR="008020C3" w:rsidRPr="0053478E">
            <w:rPr>
              <w:color w:val="000000"/>
            </w:rPr>
            <w:t xml:space="preserve">atty </w:t>
          </w:r>
          <w:r w:rsidR="00C5431D">
            <w:rPr>
              <w:color w:val="000000"/>
            </w:rPr>
            <w:t>A</w:t>
          </w:r>
          <w:r w:rsidR="008020C3" w:rsidRPr="0053478E">
            <w:rPr>
              <w:color w:val="000000"/>
            </w:rPr>
            <w:t xml:space="preserve">cid </w:t>
          </w:r>
          <w:r w:rsidR="00C5431D">
            <w:rPr>
              <w:color w:val="000000"/>
            </w:rPr>
            <w:t>M</w:t>
          </w:r>
          <w:r w:rsidR="008020C3" w:rsidRPr="0053478E">
            <w:rPr>
              <w:color w:val="000000"/>
            </w:rPr>
            <w:t xml:space="preserve">ethyl </w:t>
          </w:r>
          <w:r w:rsidR="00C5431D">
            <w:rPr>
              <w:color w:val="000000"/>
            </w:rPr>
            <w:t>E</w:t>
          </w:r>
          <w:r w:rsidR="008020C3" w:rsidRPr="0053478E">
            <w:rPr>
              <w:color w:val="000000"/>
            </w:rPr>
            <w:t xml:space="preserve">sters (FAME) in </w:t>
          </w:r>
          <w:r w:rsidR="00C5431D">
            <w:rPr>
              <w:color w:val="000000"/>
            </w:rPr>
            <w:t>S</w:t>
          </w:r>
          <w:r w:rsidR="008020C3" w:rsidRPr="0053478E">
            <w:rPr>
              <w:color w:val="000000"/>
            </w:rPr>
            <w:t xml:space="preserve">oil and </w:t>
          </w:r>
          <w:r w:rsidR="00C5431D">
            <w:rPr>
              <w:color w:val="000000"/>
            </w:rPr>
            <w:t>G</w:t>
          </w:r>
          <w:r w:rsidR="008020C3" w:rsidRPr="0053478E">
            <w:rPr>
              <w:color w:val="000000"/>
            </w:rPr>
            <w:t>roundwater</w:t>
          </w:r>
          <w:r w:rsidR="008020C3">
            <w:rPr>
              <w:color w:val="000000"/>
            </w:rPr>
            <w:t xml:space="preserve">. Q J Eng Geol </w:t>
          </w:r>
          <w:proofErr w:type="spellStart"/>
          <w:r w:rsidR="008020C3">
            <w:rPr>
              <w:color w:val="000000"/>
            </w:rPr>
            <w:t>Hydroge</w:t>
          </w:r>
          <w:proofErr w:type="spellEnd"/>
          <w:r w:rsidR="008020C3">
            <w:rPr>
              <w:color w:val="000000"/>
            </w:rPr>
            <w:t xml:space="preserve"> 50:301-317.</w:t>
          </w:r>
        </w:p>
        <w:p w14:paraId="2AAF3DCB" w14:textId="7085B596" w:rsidR="00D6027E" w:rsidRPr="00B322EC" w:rsidRDefault="00D6027E" w:rsidP="00B322EC">
          <w:pPr>
            <w:pStyle w:val="csl-entry"/>
            <w:spacing w:line="480" w:lineRule="auto"/>
            <w:rPr>
              <w:color w:val="000000"/>
            </w:rPr>
          </w:pPr>
          <w:r w:rsidRPr="00B322EC">
            <w:rPr>
              <w:color w:val="000000"/>
            </w:rPr>
            <w:t xml:space="preserve">25. Mello V e, Farias A de, Souza E do, Oliveira M de, Alves S. 2014. Effect of </w:t>
          </w:r>
          <w:r w:rsidR="00C5431D">
            <w:rPr>
              <w:color w:val="000000"/>
            </w:rPr>
            <w:t>D</w:t>
          </w:r>
          <w:r w:rsidRPr="00B322EC">
            <w:rPr>
              <w:color w:val="000000"/>
            </w:rPr>
            <w:t xml:space="preserve">esulfurization of </w:t>
          </w:r>
          <w:r w:rsidR="00C5431D">
            <w:rPr>
              <w:color w:val="000000"/>
            </w:rPr>
            <w:t>D</w:t>
          </w:r>
          <w:r w:rsidRPr="00B322EC">
            <w:rPr>
              <w:color w:val="000000"/>
            </w:rPr>
            <w:t xml:space="preserve">iesel and its </w:t>
          </w:r>
          <w:r w:rsidR="00C5431D">
            <w:rPr>
              <w:color w:val="000000"/>
            </w:rPr>
            <w:t>B</w:t>
          </w:r>
          <w:r w:rsidRPr="00B322EC">
            <w:rPr>
              <w:color w:val="000000"/>
            </w:rPr>
            <w:t xml:space="preserve">lends with </w:t>
          </w:r>
          <w:r w:rsidR="00C5431D">
            <w:rPr>
              <w:color w:val="000000"/>
            </w:rPr>
            <w:t>B</w:t>
          </w:r>
          <w:r w:rsidRPr="00B322EC">
            <w:rPr>
              <w:color w:val="000000"/>
            </w:rPr>
            <w:t xml:space="preserve">iodiesel on </w:t>
          </w:r>
          <w:r w:rsidR="00C5431D">
            <w:rPr>
              <w:color w:val="000000"/>
            </w:rPr>
            <w:t>M</w:t>
          </w:r>
          <w:r w:rsidRPr="00B322EC">
            <w:rPr>
              <w:color w:val="000000"/>
            </w:rPr>
            <w:t xml:space="preserve">etallic </w:t>
          </w:r>
          <w:r w:rsidR="00C5431D">
            <w:rPr>
              <w:color w:val="000000"/>
            </w:rPr>
            <w:t>C</w:t>
          </w:r>
          <w:r w:rsidRPr="00B322EC">
            <w:rPr>
              <w:color w:val="000000"/>
            </w:rPr>
            <w:t>ontact. Mater Res 17:82–88.</w:t>
          </w:r>
        </w:p>
        <w:p w14:paraId="1FE26299" w14:textId="049DE451" w:rsidR="00D6027E" w:rsidRPr="00B322EC" w:rsidRDefault="00D6027E" w:rsidP="00B322EC">
          <w:pPr>
            <w:pStyle w:val="csl-entry"/>
            <w:spacing w:line="480" w:lineRule="auto"/>
            <w:rPr>
              <w:color w:val="000000"/>
            </w:rPr>
          </w:pPr>
          <w:r w:rsidRPr="00B322EC">
            <w:rPr>
              <w:color w:val="000000"/>
            </w:rPr>
            <w:t xml:space="preserve">26. </w:t>
          </w:r>
          <w:r w:rsidR="008020C3">
            <w:rPr>
              <w:color w:val="000000"/>
            </w:rPr>
            <w:t xml:space="preserve">U.S. Department of Energy. 2021 </w:t>
          </w:r>
          <w:r w:rsidRPr="00B322EC">
            <w:rPr>
              <w:color w:val="000000"/>
            </w:rPr>
            <w:t>Alternative Fuels Data Center Biodiesel Blends.</w:t>
          </w:r>
        </w:p>
        <w:p w14:paraId="4AED56DB" w14:textId="271BB48A" w:rsidR="00D6027E" w:rsidRPr="00B322EC" w:rsidRDefault="00D6027E" w:rsidP="00B322EC">
          <w:pPr>
            <w:pStyle w:val="csl-entry"/>
            <w:spacing w:line="480" w:lineRule="auto"/>
            <w:rPr>
              <w:color w:val="000000"/>
            </w:rPr>
          </w:pPr>
          <w:r w:rsidRPr="00B322EC">
            <w:rPr>
              <w:color w:val="000000"/>
            </w:rPr>
            <w:t xml:space="preserve">27. DeMello JA, Carmichael CA, Peacock EE, Nelson RK, Arey SJ, Reddy CM. Biodegradation and </w:t>
          </w:r>
          <w:r w:rsidR="00C5431D">
            <w:rPr>
              <w:color w:val="000000"/>
            </w:rPr>
            <w:t>E</w:t>
          </w:r>
          <w:r w:rsidRPr="00B322EC">
            <w:rPr>
              <w:color w:val="000000"/>
            </w:rPr>
            <w:t xml:space="preserve">nvironmental </w:t>
          </w:r>
          <w:r w:rsidR="00C5431D">
            <w:rPr>
              <w:color w:val="000000"/>
            </w:rPr>
            <w:t>B</w:t>
          </w:r>
          <w:r w:rsidRPr="00B322EC">
            <w:rPr>
              <w:color w:val="000000"/>
            </w:rPr>
            <w:t xml:space="preserve">ehavior of </w:t>
          </w:r>
          <w:r w:rsidR="00C5431D">
            <w:rPr>
              <w:color w:val="000000"/>
            </w:rPr>
            <w:t>B</w:t>
          </w:r>
          <w:r w:rsidRPr="00B322EC">
            <w:rPr>
              <w:color w:val="000000"/>
            </w:rPr>
            <w:t xml:space="preserve">iodiesel </w:t>
          </w:r>
          <w:r w:rsidR="00C5431D">
            <w:rPr>
              <w:color w:val="000000"/>
            </w:rPr>
            <w:t>M</w:t>
          </w:r>
          <w:r w:rsidRPr="00B322EC">
            <w:rPr>
              <w:color w:val="000000"/>
            </w:rPr>
            <w:t xml:space="preserve">ixtures in the </w:t>
          </w:r>
          <w:r w:rsidR="00C5431D">
            <w:rPr>
              <w:color w:val="000000"/>
            </w:rPr>
            <w:t>S</w:t>
          </w:r>
          <w:r w:rsidRPr="00B322EC">
            <w:rPr>
              <w:color w:val="000000"/>
            </w:rPr>
            <w:t xml:space="preserve">ea: An </w:t>
          </w:r>
          <w:r w:rsidR="00C5431D">
            <w:rPr>
              <w:color w:val="000000"/>
            </w:rPr>
            <w:t>I</w:t>
          </w:r>
          <w:r w:rsidRPr="00B322EC">
            <w:rPr>
              <w:color w:val="000000"/>
            </w:rPr>
            <w:t xml:space="preserve">nitial </w:t>
          </w:r>
          <w:r w:rsidR="00C5431D">
            <w:rPr>
              <w:color w:val="000000"/>
            </w:rPr>
            <w:t>S</w:t>
          </w:r>
          <w:r w:rsidRPr="00B322EC">
            <w:rPr>
              <w:color w:val="000000"/>
            </w:rPr>
            <w:t>tudy</w:t>
          </w:r>
          <w:r w:rsidR="008020C3">
            <w:rPr>
              <w:color w:val="000000"/>
            </w:rPr>
            <w:t xml:space="preserve">. Mar </w:t>
          </w:r>
          <w:proofErr w:type="spellStart"/>
          <w:r w:rsidR="008020C3">
            <w:rPr>
              <w:color w:val="000000"/>
            </w:rPr>
            <w:t>Pollut</w:t>
          </w:r>
          <w:proofErr w:type="spellEnd"/>
          <w:r w:rsidR="008020C3">
            <w:rPr>
              <w:color w:val="000000"/>
            </w:rPr>
            <w:t xml:space="preserve"> Butt</w:t>
          </w:r>
          <w:r w:rsidRPr="00B322EC">
            <w:rPr>
              <w:color w:val="000000"/>
            </w:rPr>
            <w:t xml:space="preserve"> 54</w:t>
          </w:r>
          <w:r w:rsidR="008020C3">
            <w:rPr>
              <w:color w:val="000000"/>
            </w:rPr>
            <w:t>:897-904.</w:t>
          </w:r>
        </w:p>
        <w:p w14:paraId="0E29F025" w14:textId="3C9F3635" w:rsidR="00D6027E" w:rsidRPr="00B322EC" w:rsidRDefault="00D6027E" w:rsidP="00B322EC">
          <w:pPr>
            <w:pStyle w:val="csl-entry"/>
            <w:spacing w:line="480" w:lineRule="auto"/>
            <w:rPr>
              <w:color w:val="000000"/>
            </w:rPr>
          </w:pPr>
          <w:r w:rsidRPr="00B322EC">
            <w:rPr>
              <w:color w:val="000000"/>
            </w:rPr>
            <w:t xml:space="preserve">28. Meyer D, Beker S, Bücker F, Peralba M do, </w:t>
          </w:r>
          <w:proofErr w:type="spellStart"/>
          <w:r w:rsidRPr="00B322EC">
            <w:rPr>
              <w:color w:val="000000"/>
            </w:rPr>
            <w:t>Frazzon</w:t>
          </w:r>
          <w:proofErr w:type="spellEnd"/>
          <w:r w:rsidRPr="00B322EC">
            <w:rPr>
              <w:color w:val="000000"/>
            </w:rPr>
            <w:t xml:space="preserve"> A, Osti J, </w:t>
          </w:r>
          <w:proofErr w:type="spellStart"/>
          <w:r w:rsidRPr="00B322EC">
            <w:rPr>
              <w:color w:val="000000"/>
            </w:rPr>
            <w:t>Andreazza</w:t>
          </w:r>
          <w:proofErr w:type="spellEnd"/>
          <w:r w:rsidRPr="00B322EC">
            <w:rPr>
              <w:color w:val="000000"/>
            </w:rPr>
            <w:t xml:space="preserve"> R, Camargo F de, Bento F. Bioremediation </w:t>
          </w:r>
          <w:r w:rsidR="00C5431D">
            <w:rPr>
              <w:color w:val="000000"/>
            </w:rPr>
            <w:t>S</w:t>
          </w:r>
          <w:r w:rsidRPr="00B322EC">
            <w:rPr>
              <w:color w:val="000000"/>
            </w:rPr>
            <w:t xml:space="preserve">trategies for </w:t>
          </w:r>
          <w:r w:rsidR="00C5431D">
            <w:rPr>
              <w:color w:val="000000"/>
            </w:rPr>
            <w:t>D</w:t>
          </w:r>
          <w:r w:rsidRPr="00B322EC">
            <w:rPr>
              <w:color w:val="000000"/>
            </w:rPr>
            <w:t xml:space="preserve">iesel and </w:t>
          </w:r>
          <w:r w:rsidR="00C5431D">
            <w:rPr>
              <w:color w:val="000000"/>
            </w:rPr>
            <w:t>B</w:t>
          </w:r>
          <w:r w:rsidRPr="00B322EC">
            <w:rPr>
              <w:color w:val="000000"/>
            </w:rPr>
            <w:t xml:space="preserve">iodiesel in </w:t>
          </w:r>
          <w:proofErr w:type="spellStart"/>
          <w:r w:rsidR="00C5431D">
            <w:rPr>
              <w:color w:val="000000"/>
            </w:rPr>
            <w:t>O</w:t>
          </w:r>
          <w:r w:rsidRPr="00B322EC">
            <w:rPr>
              <w:color w:val="000000"/>
            </w:rPr>
            <w:t>xisol</w:t>
          </w:r>
          <w:proofErr w:type="spellEnd"/>
          <w:r w:rsidRPr="00B322EC">
            <w:rPr>
              <w:color w:val="000000"/>
            </w:rPr>
            <w:t xml:space="preserve"> from </w:t>
          </w:r>
          <w:r w:rsidR="00C5431D">
            <w:rPr>
              <w:color w:val="000000"/>
            </w:rPr>
            <w:t>S</w:t>
          </w:r>
          <w:r w:rsidRPr="00B322EC">
            <w:rPr>
              <w:color w:val="000000"/>
            </w:rPr>
            <w:t>outhern Brazil</w:t>
          </w:r>
          <w:r w:rsidR="008020C3">
            <w:rPr>
              <w:color w:val="000000"/>
            </w:rPr>
            <w:t xml:space="preserve">. Int </w:t>
          </w:r>
          <w:proofErr w:type="spellStart"/>
          <w:r w:rsidR="008020C3">
            <w:rPr>
              <w:color w:val="000000"/>
            </w:rPr>
            <w:t>Biodeter</w:t>
          </w:r>
          <w:proofErr w:type="spellEnd"/>
          <w:r w:rsidR="008020C3">
            <w:rPr>
              <w:color w:val="000000"/>
            </w:rPr>
            <w:t xml:space="preserve"> </w:t>
          </w:r>
          <w:proofErr w:type="spellStart"/>
          <w:r w:rsidR="008020C3">
            <w:rPr>
              <w:color w:val="000000"/>
            </w:rPr>
            <w:t>Biodegr</w:t>
          </w:r>
          <w:proofErr w:type="spellEnd"/>
          <w:r w:rsidRPr="00B322EC">
            <w:rPr>
              <w:color w:val="000000"/>
            </w:rPr>
            <w:t xml:space="preserve"> 95</w:t>
          </w:r>
          <w:r w:rsidR="008020C3">
            <w:rPr>
              <w:color w:val="000000"/>
            </w:rPr>
            <w:t>:356-363</w:t>
          </w:r>
          <w:r w:rsidRPr="00B322EC">
            <w:rPr>
              <w:color w:val="000000"/>
            </w:rPr>
            <w:t>.</w:t>
          </w:r>
        </w:p>
        <w:p w14:paraId="79EE7416" w14:textId="18EBEF16" w:rsidR="00D6027E" w:rsidRPr="00B322EC" w:rsidRDefault="00D6027E" w:rsidP="00B322EC">
          <w:pPr>
            <w:pStyle w:val="csl-entry"/>
            <w:spacing w:line="480" w:lineRule="auto"/>
            <w:rPr>
              <w:color w:val="000000"/>
            </w:rPr>
          </w:pPr>
          <w:r w:rsidRPr="00B322EC">
            <w:rPr>
              <w:color w:val="000000"/>
            </w:rPr>
            <w:t xml:space="preserve">29. Zuleta E, Baena L, </w:t>
          </w:r>
          <w:r w:rsidR="008020C3">
            <w:rPr>
              <w:color w:val="000000"/>
            </w:rPr>
            <w:t>Rios LA, Calderon JA</w:t>
          </w:r>
          <w:r w:rsidRPr="00B322EC">
            <w:rPr>
              <w:color w:val="000000"/>
            </w:rPr>
            <w:t xml:space="preserve">. 2012. The </w:t>
          </w:r>
          <w:r w:rsidR="00C5431D">
            <w:rPr>
              <w:color w:val="000000"/>
            </w:rPr>
            <w:t>O</w:t>
          </w:r>
          <w:r w:rsidRPr="00B322EC">
            <w:rPr>
              <w:color w:val="000000"/>
            </w:rPr>
            <w:t xml:space="preserve">xidative </w:t>
          </w:r>
          <w:r w:rsidR="00C5431D">
            <w:rPr>
              <w:color w:val="000000"/>
            </w:rPr>
            <w:t>S</w:t>
          </w:r>
          <w:r w:rsidRPr="00B322EC">
            <w:rPr>
              <w:color w:val="000000"/>
            </w:rPr>
            <w:t xml:space="preserve">tability of </w:t>
          </w:r>
          <w:r w:rsidR="00C5431D">
            <w:rPr>
              <w:color w:val="000000"/>
            </w:rPr>
            <w:t>B</w:t>
          </w:r>
          <w:r w:rsidRPr="00B322EC">
            <w:rPr>
              <w:color w:val="000000"/>
            </w:rPr>
            <w:t xml:space="preserve">iodiesel and its </w:t>
          </w:r>
          <w:r w:rsidR="00C5431D">
            <w:rPr>
              <w:color w:val="000000"/>
            </w:rPr>
            <w:t>I</w:t>
          </w:r>
          <w:r w:rsidRPr="00B322EC">
            <w:rPr>
              <w:color w:val="000000"/>
            </w:rPr>
            <w:t xml:space="preserve">mpact on the </w:t>
          </w:r>
          <w:r w:rsidR="00C5431D">
            <w:rPr>
              <w:color w:val="000000"/>
            </w:rPr>
            <w:t>D</w:t>
          </w:r>
          <w:r w:rsidRPr="00B322EC">
            <w:rPr>
              <w:color w:val="000000"/>
            </w:rPr>
            <w:t xml:space="preserve">eterioration of </w:t>
          </w:r>
          <w:r w:rsidR="00C5431D">
            <w:rPr>
              <w:color w:val="000000"/>
            </w:rPr>
            <w:t>M</w:t>
          </w:r>
          <w:r w:rsidRPr="00B322EC">
            <w:rPr>
              <w:color w:val="000000"/>
            </w:rPr>
            <w:t xml:space="preserve">etallic and </w:t>
          </w:r>
          <w:r w:rsidR="00C5431D">
            <w:rPr>
              <w:color w:val="000000"/>
            </w:rPr>
            <w:t>P</w:t>
          </w:r>
          <w:r w:rsidRPr="00B322EC">
            <w:rPr>
              <w:color w:val="000000"/>
            </w:rPr>
            <w:t xml:space="preserve">olymeric </w:t>
          </w:r>
          <w:r w:rsidR="00C5431D">
            <w:rPr>
              <w:color w:val="000000"/>
            </w:rPr>
            <w:t>M</w:t>
          </w:r>
          <w:r w:rsidRPr="00B322EC">
            <w:rPr>
              <w:color w:val="000000"/>
            </w:rPr>
            <w:t xml:space="preserve">aterials: </w:t>
          </w:r>
          <w:proofErr w:type="gramStart"/>
          <w:r w:rsidRPr="00B322EC">
            <w:rPr>
              <w:color w:val="000000"/>
            </w:rPr>
            <w:t>a</w:t>
          </w:r>
          <w:proofErr w:type="gramEnd"/>
          <w:r w:rsidRPr="00B322EC">
            <w:rPr>
              <w:color w:val="000000"/>
            </w:rPr>
            <w:t xml:space="preserve"> </w:t>
          </w:r>
          <w:r w:rsidR="00C5431D">
            <w:rPr>
              <w:color w:val="000000"/>
            </w:rPr>
            <w:t>R</w:t>
          </w:r>
          <w:r w:rsidRPr="00B322EC">
            <w:rPr>
              <w:color w:val="000000"/>
            </w:rPr>
            <w:t>eview</w:t>
          </w:r>
          <w:r w:rsidR="008020C3">
            <w:rPr>
              <w:color w:val="000000"/>
            </w:rPr>
            <w:t>. J. Braz Chem Soc 23:2159-2175.</w:t>
          </w:r>
        </w:p>
        <w:p w14:paraId="4BE8561E" w14:textId="2C1506C1" w:rsidR="00D6027E" w:rsidRPr="00B322EC" w:rsidRDefault="00D6027E" w:rsidP="00B322EC">
          <w:pPr>
            <w:pStyle w:val="csl-entry"/>
            <w:spacing w:line="480" w:lineRule="auto"/>
            <w:rPr>
              <w:color w:val="000000"/>
            </w:rPr>
          </w:pPr>
          <w:r w:rsidRPr="00B322EC">
            <w:rPr>
              <w:color w:val="000000"/>
            </w:rPr>
            <w:t xml:space="preserve">30. </w:t>
          </w:r>
          <w:r w:rsidR="00611B7B">
            <w:rPr>
              <w:color w:val="000000"/>
            </w:rPr>
            <w:t>United States Environmental Protection Agency. 201</w:t>
          </w:r>
          <w:r w:rsidR="00E552DE">
            <w:rPr>
              <w:color w:val="000000"/>
            </w:rPr>
            <w:t>6</w:t>
          </w:r>
          <w:r w:rsidR="00611B7B">
            <w:rPr>
              <w:color w:val="000000"/>
            </w:rPr>
            <w:t xml:space="preserve">. </w:t>
          </w:r>
          <w:r w:rsidRPr="00B322EC">
            <w:rPr>
              <w:color w:val="000000"/>
            </w:rPr>
            <w:t xml:space="preserve">Investigation </w:t>
          </w:r>
          <w:r w:rsidR="00611B7B" w:rsidRPr="00B322EC">
            <w:rPr>
              <w:color w:val="000000"/>
            </w:rPr>
            <w:t>of</w:t>
          </w:r>
          <w:r w:rsidRPr="00B322EC">
            <w:rPr>
              <w:color w:val="000000"/>
            </w:rPr>
            <w:t xml:space="preserve"> </w:t>
          </w:r>
          <w:r w:rsidR="00C5431D">
            <w:rPr>
              <w:color w:val="000000"/>
            </w:rPr>
            <w:t>C</w:t>
          </w:r>
          <w:r w:rsidRPr="00B322EC">
            <w:rPr>
              <w:color w:val="000000"/>
            </w:rPr>
            <w:t>orrosion-</w:t>
          </w:r>
          <w:r w:rsidR="00C5431D">
            <w:rPr>
              <w:color w:val="000000"/>
            </w:rPr>
            <w:t>In</w:t>
          </w:r>
          <w:r w:rsidRPr="00B322EC">
            <w:rPr>
              <w:color w:val="000000"/>
            </w:rPr>
            <w:t xml:space="preserve">fluencing </w:t>
          </w:r>
          <w:r w:rsidR="00C5431D">
            <w:rPr>
              <w:color w:val="000000"/>
            </w:rPr>
            <w:t>F</w:t>
          </w:r>
          <w:r w:rsidRPr="00B322EC">
            <w:rPr>
              <w:color w:val="000000"/>
            </w:rPr>
            <w:t xml:space="preserve">actors </w:t>
          </w:r>
          <w:r w:rsidR="00611B7B">
            <w:rPr>
              <w:color w:val="000000"/>
            </w:rPr>
            <w:t>i</w:t>
          </w:r>
          <w:r w:rsidRPr="00B322EC">
            <w:rPr>
              <w:color w:val="000000"/>
            </w:rPr>
            <w:t xml:space="preserve">n </w:t>
          </w:r>
          <w:r w:rsidR="00C5431D">
            <w:rPr>
              <w:color w:val="000000"/>
            </w:rPr>
            <w:t>U</w:t>
          </w:r>
          <w:r w:rsidRPr="00B322EC">
            <w:rPr>
              <w:color w:val="000000"/>
            </w:rPr>
            <w:t xml:space="preserve">nderground </w:t>
          </w:r>
          <w:r w:rsidR="00C5431D">
            <w:rPr>
              <w:color w:val="000000"/>
            </w:rPr>
            <w:t>S</w:t>
          </w:r>
          <w:r w:rsidRPr="00B322EC">
            <w:rPr>
              <w:color w:val="000000"/>
            </w:rPr>
            <w:t xml:space="preserve">torage </w:t>
          </w:r>
          <w:r w:rsidR="00C5431D">
            <w:rPr>
              <w:color w:val="000000"/>
            </w:rPr>
            <w:t>T</w:t>
          </w:r>
          <w:r w:rsidRPr="00B322EC">
            <w:rPr>
              <w:color w:val="000000"/>
            </w:rPr>
            <w:t xml:space="preserve">anks </w:t>
          </w:r>
          <w:r w:rsidR="00611B7B">
            <w:rPr>
              <w:color w:val="000000"/>
            </w:rPr>
            <w:t>w</w:t>
          </w:r>
          <w:r w:rsidRPr="00B322EC">
            <w:rPr>
              <w:color w:val="000000"/>
            </w:rPr>
            <w:t xml:space="preserve">ith </w:t>
          </w:r>
          <w:r w:rsidR="00C5431D">
            <w:rPr>
              <w:color w:val="000000"/>
            </w:rPr>
            <w:t>D</w:t>
          </w:r>
          <w:r w:rsidRPr="00B322EC">
            <w:rPr>
              <w:color w:val="000000"/>
            </w:rPr>
            <w:t>iesel</w:t>
          </w:r>
          <w:r w:rsidR="00611B7B">
            <w:rPr>
              <w:color w:val="000000"/>
            </w:rPr>
            <w:t xml:space="preserve"> </w:t>
          </w:r>
          <w:r w:rsidR="00C5431D">
            <w:rPr>
              <w:color w:val="000000"/>
            </w:rPr>
            <w:t>S</w:t>
          </w:r>
          <w:r w:rsidRPr="00B322EC">
            <w:rPr>
              <w:color w:val="000000"/>
            </w:rPr>
            <w:t>ervice.</w:t>
          </w:r>
          <w:r w:rsidR="00E552DE">
            <w:rPr>
              <w:color w:val="000000"/>
            </w:rPr>
            <w:t xml:space="preserve"> </w:t>
          </w:r>
          <w:r w:rsidR="00E552DE" w:rsidRPr="00E552DE">
            <w:rPr>
              <w:color w:val="000000"/>
            </w:rPr>
            <w:t>https://www.epa.gov/ust/investigation-corrosion-influencing-factors-underground-storage-tanks-diesel-service</w:t>
          </w:r>
        </w:p>
        <w:p w14:paraId="2B3CACEB" w14:textId="341207A4" w:rsidR="00D6027E" w:rsidRPr="00B322EC" w:rsidRDefault="00D6027E" w:rsidP="00B322EC">
          <w:pPr>
            <w:pStyle w:val="csl-entry"/>
            <w:spacing w:line="480" w:lineRule="auto"/>
            <w:rPr>
              <w:color w:val="000000"/>
            </w:rPr>
          </w:pPr>
          <w:r w:rsidRPr="00B322EC">
            <w:rPr>
              <w:color w:val="000000"/>
            </w:rPr>
            <w:t xml:space="preserve">31. McGrath TF, Elliott CT, </w:t>
          </w:r>
          <w:proofErr w:type="spellStart"/>
          <w:r w:rsidRPr="00B322EC">
            <w:rPr>
              <w:color w:val="000000"/>
            </w:rPr>
            <w:t>Fodey</w:t>
          </w:r>
          <w:proofErr w:type="spellEnd"/>
          <w:r w:rsidRPr="00B322EC">
            <w:rPr>
              <w:color w:val="000000"/>
            </w:rPr>
            <w:t xml:space="preserve"> TL. 2012. Biosensors for the </w:t>
          </w:r>
          <w:r w:rsidR="00C5431D">
            <w:rPr>
              <w:color w:val="000000"/>
            </w:rPr>
            <w:t>A</w:t>
          </w:r>
          <w:r w:rsidRPr="00B322EC">
            <w:rPr>
              <w:color w:val="000000"/>
            </w:rPr>
            <w:t xml:space="preserve">nalysis of </w:t>
          </w:r>
          <w:r w:rsidR="00C5431D">
            <w:rPr>
              <w:color w:val="000000"/>
            </w:rPr>
            <w:t>M</w:t>
          </w:r>
          <w:r w:rsidRPr="00B322EC">
            <w:rPr>
              <w:color w:val="000000"/>
            </w:rPr>
            <w:t xml:space="preserve">icrobiological and </w:t>
          </w:r>
          <w:r w:rsidR="00C5431D">
            <w:rPr>
              <w:color w:val="000000"/>
            </w:rPr>
            <w:t>C</w:t>
          </w:r>
          <w:r w:rsidRPr="00B322EC">
            <w:rPr>
              <w:color w:val="000000"/>
            </w:rPr>
            <w:t xml:space="preserve">hemical </w:t>
          </w:r>
          <w:r w:rsidR="00C5431D">
            <w:rPr>
              <w:color w:val="000000"/>
            </w:rPr>
            <w:t>C</w:t>
          </w:r>
          <w:r w:rsidRPr="00B322EC">
            <w:rPr>
              <w:color w:val="000000"/>
            </w:rPr>
            <w:t xml:space="preserve">ontaminants in </w:t>
          </w:r>
          <w:r w:rsidR="00C5431D">
            <w:rPr>
              <w:color w:val="000000"/>
            </w:rPr>
            <w:t>F</w:t>
          </w:r>
          <w:r w:rsidRPr="00B322EC">
            <w:rPr>
              <w:color w:val="000000"/>
            </w:rPr>
            <w:t xml:space="preserve">ood. Anal </w:t>
          </w:r>
          <w:proofErr w:type="spellStart"/>
          <w:r w:rsidRPr="00B322EC">
            <w:rPr>
              <w:color w:val="000000"/>
            </w:rPr>
            <w:t>Bioanal</w:t>
          </w:r>
          <w:proofErr w:type="spellEnd"/>
          <w:r w:rsidRPr="00B322EC">
            <w:rPr>
              <w:color w:val="000000"/>
            </w:rPr>
            <w:t xml:space="preserve"> Chem 403:75–92.</w:t>
          </w:r>
        </w:p>
        <w:p w14:paraId="51C27C0D" w14:textId="12EA0E50" w:rsidR="00D6027E" w:rsidRPr="00B322EC" w:rsidRDefault="00D6027E" w:rsidP="00B322EC">
          <w:pPr>
            <w:pStyle w:val="csl-entry"/>
            <w:spacing w:line="480" w:lineRule="auto"/>
            <w:rPr>
              <w:color w:val="000000"/>
            </w:rPr>
          </w:pPr>
          <w:r w:rsidRPr="00B322EC">
            <w:rPr>
              <w:color w:val="000000"/>
            </w:rPr>
            <w:lastRenderedPageBreak/>
            <w:t xml:space="preserve">32. Liu CM, Aziz M, Kachur S, Hsueh P-R, Huang Y-T, Keim P, Price LB. </w:t>
          </w:r>
          <w:r w:rsidR="00611B7B">
            <w:rPr>
              <w:color w:val="000000"/>
            </w:rPr>
            <w:t xml:space="preserve">2012. </w:t>
          </w:r>
          <w:r w:rsidRPr="00B322EC">
            <w:rPr>
              <w:color w:val="000000"/>
            </w:rPr>
            <w:t xml:space="preserve">BactQuant: An </w:t>
          </w:r>
          <w:r w:rsidR="00C5431D">
            <w:rPr>
              <w:color w:val="000000"/>
            </w:rPr>
            <w:t>E</w:t>
          </w:r>
          <w:r w:rsidRPr="00B322EC">
            <w:rPr>
              <w:color w:val="000000"/>
            </w:rPr>
            <w:t xml:space="preserve">nhanced </w:t>
          </w:r>
          <w:r w:rsidR="00C5431D">
            <w:rPr>
              <w:color w:val="000000"/>
            </w:rPr>
            <w:t>B</w:t>
          </w:r>
          <w:r w:rsidRPr="00B322EC">
            <w:rPr>
              <w:color w:val="000000"/>
            </w:rPr>
            <w:t xml:space="preserve">road-coverage </w:t>
          </w:r>
          <w:r w:rsidR="00C5431D">
            <w:rPr>
              <w:color w:val="000000"/>
            </w:rPr>
            <w:t>B</w:t>
          </w:r>
          <w:r w:rsidRPr="00B322EC">
            <w:rPr>
              <w:color w:val="000000"/>
            </w:rPr>
            <w:t xml:space="preserve">acterial </w:t>
          </w:r>
          <w:r w:rsidR="00C5431D">
            <w:rPr>
              <w:color w:val="000000"/>
            </w:rPr>
            <w:t>Q</w:t>
          </w:r>
          <w:r w:rsidRPr="00B322EC">
            <w:rPr>
              <w:color w:val="000000"/>
            </w:rPr>
            <w:t xml:space="preserve">uantitative </w:t>
          </w:r>
          <w:r w:rsidR="00C5431D">
            <w:rPr>
              <w:color w:val="000000"/>
            </w:rPr>
            <w:t>R</w:t>
          </w:r>
          <w:r w:rsidRPr="00B322EC">
            <w:rPr>
              <w:color w:val="000000"/>
            </w:rPr>
            <w:t xml:space="preserve">eal-time PCR </w:t>
          </w:r>
          <w:r w:rsidR="00C5431D">
            <w:rPr>
              <w:color w:val="000000"/>
            </w:rPr>
            <w:t>A</w:t>
          </w:r>
          <w:r w:rsidRPr="00B322EC">
            <w:rPr>
              <w:color w:val="000000"/>
            </w:rPr>
            <w:t>ssay</w:t>
          </w:r>
          <w:r w:rsidR="00611B7B">
            <w:rPr>
              <w:color w:val="000000"/>
            </w:rPr>
            <w:t>. BMC Microbiol</w:t>
          </w:r>
          <w:r w:rsidRPr="00B322EC">
            <w:rPr>
              <w:color w:val="000000"/>
            </w:rPr>
            <w:t xml:space="preserve"> 12</w:t>
          </w:r>
          <w:r w:rsidR="00611B7B">
            <w:rPr>
              <w:color w:val="000000"/>
            </w:rPr>
            <w:t>:56</w:t>
          </w:r>
          <w:r w:rsidRPr="00B322EC">
            <w:rPr>
              <w:color w:val="000000"/>
            </w:rPr>
            <w:t>.</w:t>
          </w:r>
        </w:p>
        <w:p w14:paraId="2D1DDFE8" w14:textId="01B8CD64" w:rsidR="00D6027E" w:rsidRPr="00B322EC" w:rsidRDefault="00D6027E" w:rsidP="00B322EC">
          <w:pPr>
            <w:pStyle w:val="csl-entry"/>
            <w:spacing w:line="480" w:lineRule="auto"/>
            <w:rPr>
              <w:color w:val="000000"/>
            </w:rPr>
          </w:pPr>
          <w:r w:rsidRPr="00B322EC">
            <w:rPr>
              <w:color w:val="000000"/>
            </w:rPr>
            <w:t>33. Liu CM, Kachur S, Aziz M, Hsueh P-R, Huang Y-T, Liu CM, Kachur S, Dwan MG, Keim P, Abraham AG, Price LB, Aziz M, Hsueh P-R, Huang Y-T, Busch JD, Lamit LJ, Gehring CA, Keim P, Price LB.</w:t>
          </w:r>
          <w:r w:rsidR="00611B7B">
            <w:rPr>
              <w:color w:val="000000"/>
            </w:rPr>
            <w:t xml:space="preserve"> 2012.</w:t>
          </w:r>
          <w:r w:rsidRPr="00B322EC">
            <w:rPr>
              <w:color w:val="000000"/>
            </w:rPr>
            <w:t xml:space="preserve"> FungiQuant: A </w:t>
          </w:r>
          <w:r w:rsidR="00C5431D">
            <w:rPr>
              <w:color w:val="000000"/>
            </w:rPr>
            <w:t>B</w:t>
          </w:r>
          <w:r w:rsidRPr="00B322EC">
            <w:rPr>
              <w:color w:val="000000"/>
            </w:rPr>
            <w:t xml:space="preserve">road-coverage </w:t>
          </w:r>
          <w:r w:rsidR="00C5431D">
            <w:rPr>
              <w:color w:val="000000"/>
            </w:rPr>
            <w:t>F</w:t>
          </w:r>
          <w:r w:rsidRPr="00B322EC">
            <w:rPr>
              <w:color w:val="000000"/>
            </w:rPr>
            <w:t xml:space="preserve">ungal </w:t>
          </w:r>
          <w:r w:rsidR="00C5431D">
            <w:rPr>
              <w:color w:val="000000"/>
            </w:rPr>
            <w:t>Q</w:t>
          </w:r>
          <w:r w:rsidRPr="00B322EC">
            <w:rPr>
              <w:color w:val="000000"/>
            </w:rPr>
            <w:t xml:space="preserve">uantitative </w:t>
          </w:r>
          <w:r w:rsidR="00C5431D">
            <w:rPr>
              <w:color w:val="000000"/>
            </w:rPr>
            <w:t>R</w:t>
          </w:r>
          <w:r w:rsidRPr="00B322EC">
            <w:rPr>
              <w:color w:val="000000"/>
            </w:rPr>
            <w:t xml:space="preserve">eal-time PCR </w:t>
          </w:r>
          <w:r w:rsidR="00C5431D">
            <w:rPr>
              <w:color w:val="000000"/>
            </w:rPr>
            <w:t>A</w:t>
          </w:r>
          <w:r w:rsidRPr="00B322EC">
            <w:rPr>
              <w:color w:val="000000"/>
            </w:rPr>
            <w:t>ssay</w:t>
          </w:r>
          <w:r w:rsidR="00611B7B">
            <w:rPr>
              <w:color w:val="000000"/>
            </w:rPr>
            <w:t xml:space="preserve"> BMC Microbiol</w:t>
          </w:r>
          <w:r w:rsidRPr="00B322EC">
            <w:rPr>
              <w:color w:val="000000"/>
            </w:rPr>
            <w:t xml:space="preserve"> 12</w:t>
          </w:r>
          <w:r w:rsidR="00611B7B">
            <w:rPr>
              <w:color w:val="000000"/>
            </w:rPr>
            <w:t>:255.</w:t>
          </w:r>
        </w:p>
        <w:p w14:paraId="6E23914F" w14:textId="1617FAB2" w:rsidR="00D6027E" w:rsidRPr="00B322EC" w:rsidRDefault="00D6027E" w:rsidP="00B322EC">
          <w:pPr>
            <w:pStyle w:val="csl-entry"/>
            <w:spacing w:line="480" w:lineRule="auto"/>
            <w:rPr>
              <w:color w:val="000000"/>
            </w:rPr>
          </w:pPr>
          <w:r w:rsidRPr="00B322EC">
            <w:rPr>
              <w:color w:val="000000"/>
            </w:rPr>
            <w:t xml:space="preserve">34. </w:t>
          </w:r>
          <w:proofErr w:type="spellStart"/>
          <w:r w:rsidRPr="00B322EC">
            <w:rPr>
              <w:color w:val="000000"/>
            </w:rPr>
            <w:t>Hestrin</w:t>
          </w:r>
          <w:proofErr w:type="spellEnd"/>
          <w:r w:rsidRPr="00B322EC">
            <w:rPr>
              <w:color w:val="000000"/>
            </w:rPr>
            <w:t xml:space="preserve"> S, Journal SM. 1954. Synthesis of </w:t>
          </w:r>
          <w:r w:rsidR="00C5431D">
            <w:rPr>
              <w:color w:val="000000"/>
            </w:rPr>
            <w:t>C</w:t>
          </w:r>
          <w:r w:rsidRPr="00B322EC">
            <w:rPr>
              <w:color w:val="000000"/>
            </w:rPr>
            <w:t xml:space="preserve">ellulose by </w:t>
          </w:r>
          <w:r w:rsidRPr="00611B7B">
            <w:rPr>
              <w:i/>
              <w:iCs/>
              <w:color w:val="000000"/>
            </w:rPr>
            <w:t xml:space="preserve">Acetobacter </w:t>
          </w:r>
          <w:proofErr w:type="spellStart"/>
          <w:r w:rsidRPr="00611B7B">
            <w:rPr>
              <w:i/>
              <w:iCs/>
              <w:color w:val="000000"/>
            </w:rPr>
            <w:t>xylinum</w:t>
          </w:r>
          <w:proofErr w:type="spellEnd"/>
          <w:r w:rsidRPr="00B322EC">
            <w:rPr>
              <w:color w:val="000000"/>
            </w:rPr>
            <w:t xml:space="preserve">. 2. Preparation of </w:t>
          </w:r>
          <w:r w:rsidR="00C5431D">
            <w:rPr>
              <w:color w:val="000000"/>
            </w:rPr>
            <w:t>F</w:t>
          </w:r>
          <w:r w:rsidRPr="00B322EC">
            <w:rPr>
              <w:color w:val="000000"/>
            </w:rPr>
            <w:t xml:space="preserve">reeze-dried </w:t>
          </w:r>
          <w:r w:rsidR="00C5431D">
            <w:rPr>
              <w:color w:val="000000"/>
            </w:rPr>
            <w:t>C</w:t>
          </w:r>
          <w:r w:rsidRPr="00B322EC">
            <w:rPr>
              <w:color w:val="000000"/>
            </w:rPr>
            <w:t xml:space="preserve">ells </w:t>
          </w:r>
          <w:r w:rsidR="00C5431D">
            <w:rPr>
              <w:color w:val="000000"/>
            </w:rPr>
            <w:t>C</w:t>
          </w:r>
          <w:r w:rsidRPr="00B322EC">
            <w:rPr>
              <w:color w:val="000000"/>
            </w:rPr>
            <w:t xml:space="preserve">apable of </w:t>
          </w:r>
          <w:r w:rsidR="00C5431D">
            <w:rPr>
              <w:color w:val="000000"/>
            </w:rPr>
            <w:t>P</w:t>
          </w:r>
          <w:r w:rsidRPr="00B322EC">
            <w:rPr>
              <w:color w:val="000000"/>
            </w:rPr>
            <w:t xml:space="preserve">olymerizing </w:t>
          </w:r>
          <w:r w:rsidR="00C5431D">
            <w:rPr>
              <w:color w:val="000000"/>
            </w:rPr>
            <w:t>G</w:t>
          </w:r>
          <w:r w:rsidRPr="00B322EC">
            <w:rPr>
              <w:color w:val="000000"/>
            </w:rPr>
            <w:t xml:space="preserve">lucose to </w:t>
          </w:r>
          <w:r w:rsidR="00C5431D">
            <w:rPr>
              <w:color w:val="000000"/>
            </w:rPr>
            <w:t>C</w:t>
          </w:r>
          <w:r w:rsidRPr="00B322EC">
            <w:rPr>
              <w:color w:val="000000"/>
            </w:rPr>
            <w:t>ellulose.</w:t>
          </w:r>
          <w:r w:rsidR="000857AC">
            <w:rPr>
              <w:color w:val="000000"/>
            </w:rPr>
            <w:t xml:space="preserve"> </w:t>
          </w:r>
          <w:proofErr w:type="spellStart"/>
          <w:r w:rsidR="000857AC">
            <w:rPr>
              <w:color w:val="000000"/>
            </w:rPr>
            <w:t>Biochem</w:t>
          </w:r>
          <w:proofErr w:type="spellEnd"/>
          <w:r w:rsidR="000857AC">
            <w:rPr>
              <w:color w:val="000000"/>
            </w:rPr>
            <w:t xml:space="preserve"> J 58:345-352.</w:t>
          </w:r>
        </w:p>
        <w:p w14:paraId="658A6F38" w14:textId="74C1A3BE" w:rsidR="00D6027E" w:rsidRPr="00B322EC" w:rsidRDefault="00D6027E" w:rsidP="00B322EC">
          <w:pPr>
            <w:pStyle w:val="csl-entry"/>
            <w:spacing w:line="480" w:lineRule="auto"/>
            <w:rPr>
              <w:color w:val="000000"/>
            </w:rPr>
          </w:pPr>
          <w:r w:rsidRPr="00B322EC">
            <w:rPr>
              <w:color w:val="000000"/>
            </w:rPr>
            <w:t xml:space="preserve">35. Bushnell B. 2014. </w:t>
          </w:r>
          <w:proofErr w:type="spellStart"/>
          <w:r w:rsidRPr="00B322EC">
            <w:rPr>
              <w:color w:val="000000"/>
            </w:rPr>
            <w:t>BBMap</w:t>
          </w:r>
          <w:proofErr w:type="spellEnd"/>
          <w:r w:rsidRPr="00B322EC">
            <w:rPr>
              <w:color w:val="000000"/>
            </w:rPr>
            <w:t>: A Fast, Accurate, Splice-Aware Aligner.</w:t>
          </w:r>
          <w:r w:rsidR="000857AC">
            <w:rPr>
              <w:color w:val="000000"/>
            </w:rPr>
            <w:t xml:space="preserve"> </w:t>
          </w:r>
          <w:r w:rsidR="000857AC" w:rsidRPr="000857AC">
            <w:rPr>
              <w:color w:val="000000"/>
            </w:rPr>
            <w:t>https://www.osti.gov/biblio/1241166-bbmap-fast-accurate-splice-aware-aligner</w:t>
          </w:r>
        </w:p>
        <w:p w14:paraId="0AD9AA5D" w14:textId="77777777" w:rsidR="00D6027E" w:rsidRPr="00B322EC" w:rsidRDefault="00D6027E" w:rsidP="00B322EC">
          <w:pPr>
            <w:pStyle w:val="csl-entry"/>
            <w:spacing w:line="480" w:lineRule="auto"/>
            <w:rPr>
              <w:color w:val="000000"/>
            </w:rPr>
          </w:pPr>
          <w:r w:rsidRPr="00B322EC">
            <w:rPr>
              <w:color w:val="000000"/>
            </w:rPr>
            <w:t xml:space="preserve">36. Church DM, Schneider VA, Graves T, Auger K, Cunningham F, Bouk N, Chen H-C, Agarwala R, McLaren WM, Ritchie GRS, Albracht D, </w:t>
          </w:r>
          <w:proofErr w:type="spellStart"/>
          <w:r w:rsidRPr="00B322EC">
            <w:rPr>
              <w:color w:val="000000"/>
            </w:rPr>
            <w:t>Kremitzki</w:t>
          </w:r>
          <w:proofErr w:type="spellEnd"/>
          <w:r w:rsidRPr="00B322EC">
            <w:rPr>
              <w:color w:val="000000"/>
            </w:rPr>
            <w:t xml:space="preserve"> M, Rock S, </w:t>
          </w:r>
          <w:proofErr w:type="spellStart"/>
          <w:r w:rsidRPr="00B322EC">
            <w:rPr>
              <w:color w:val="000000"/>
            </w:rPr>
            <w:t>Kotkiewicz</w:t>
          </w:r>
          <w:proofErr w:type="spellEnd"/>
          <w:r w:rsidRPr="00B322EC">
            <w:rPr>
              <w:color w:val="000000"/>
            </w:rPr>
            <w:t xml:space="preserve"> H, </w:t>
          </w:r>
          <w:proofErr w:type="spellStart"/>
          <w:r w:rsidRPr="00B322EC">
            <w:rPr>
              <w:color w:val="000000"/>
            </w:rPr>
            <w:t>Kremitzki</w:t>
          </w:r>
          <w:proofErr w:type="spellEnd"/>
          <w:r w:rsidRPr="00B322EC">
            <w:rPr>
              <w:color w:val="000000"/>
            </w:rPr>
            <w:t xml:space="preserve"> C, Wollam A, Trani L, Fulton L, Fulton R, Matthews L, Whitehead S, Chow W, Torrance J, Dunn M, Harden G, Threadgold G, Wood J, Collins J, Heath P, Griffiths G, Pelan S, </w:t>
          </w:r>
          <w:proofErr w:type="spellStart"/>
          <w:r w:rsidRPr="00B322EC">
            <w:rPr>
              <w:color w:val="000000"/>
            </w:rPr>
            <w:t>Grafham</w:t>
          </w:r>
          <w:proofErr w:type="spellEnd"/>
          <w:r w:rsidRPr="00B322EC">
            <w:rPr>
              <w:color w:val="000000"/>
            </w:rPr>
            <w:t xml:space="preserve"> D, Eichler EE, Weinstock G, Mardis ER, Wilson RK, Howe K, Flicek P, Hubbard T. 2011. Modernizing Reference Genome Assemblies. </w:t>
          </w:r>
          <w:proofErr w:type="spellStart"/>
          <w:r w:rsidRPr="00B322EC">
            <w:rPr>
              <w:color w:val="000000"/>
            </w:rPr>
            <w:t>Plos</w:t>
          </w:r>
          <w:proofErr w:type="spellEnd"/>
          <w:r w:rsidRPr="00B322EC">
            <w:rPr>
              <w:color w:val="000000"/>
            </w:rPr>
            <w:t xml:space="preserve"> Biol </w:t>
          </w:r>
          <w:proofErr w:type="gramStart"/>
          <w:r w:rsidRPr="00B322EC">
            <w:rPr>
              <w:color w:val="000000"/>
            </w:rPr>
            <w:t>9:e</w:t>
          </w:r>
          <w:proofErr w:type="gramEnd"/>
          <w:r w:rsidRPr="00B322EC">
            <w:rPr>
              <w:color w:val="000000"/>
            </w:rPr>
            <w:t>1001091.</w:t>
          </w:r>
        </w:p>
        <w:p w14:paraId="5B695E4B" w14:textId="00F4D606" w:rsidR="00D6027E" w:rsidRPr="00B322EC" w:rsidRDefault="00D6027E" w:rsidP="00B322EC">
          <w:pPr>
            <w:pStyle w:val="csl-entry"/>
            <w:spacing w:line="480" w:lineRule="auto"/>
            <w:rPr>
              <w:color w:val="000000"/>
            </w:rPr>
          </w:pPr>
          <w:r w:rsidRPr="00B322EC">
            <w:rPr>
              <w:color w:val="000000"/>
            </w:rPr>
            <w:t xml:space="preserve">37. </w:t>
          </w:r>
          <w:proofErr w:type="spellStart"/>
          <w:r w:rsidRPr="00B322EC">
            <w:rPr>
              <w:color w:val="000000"/>
            </w:rPr>
            <w:t>Grabherr</w:t>
          </w:r>
          <w:proofErr w:type="spellEnd"/>
          <w:r w:rsidRPr="00B322EC">
            <w:rPr>
              <w:color w:val="000000"/>
            </w:rPr>
            <w:t xml:space="preserve"> MG, Haas BJ, </w:t>
          </w:r>
          <w:proofErr w:type="spellStart"/>
          <w:r w:rsidRPr="00B322EC">
            <w:rPr>
              <w:color w:val="000000"/>
            </w:rPr>
            <w:t>Yassour</w:t>
          </w:r>
          <w:proofErr w:type="spellEnd"/>
          <w:r w:rsidRPr="00B322EC">
            <w:rPr>
              <w:color w:val="000000"/>
            </w:rPr>
            <w:t xml:space="preserve"> M, Levin JZ, Thompson DA, Amit I, </w:t>
          </w:r>
          <w:proofErr w:type="spellStart"/>
          <w:r w:rsidRPr="00B322EC">
            <w:rPr>
              <w:color w:val="000000"/>
            </w:rPr>
            <w:t>Adiconis</w:t>
          </w:r>
          <w:proofErr w:type="spellEnd"/>
          <w:r w:rsidRPr="00B322EC">
            <w:rPr>
              <w:color w:val="000000"/>
            </w:rPr>
            <w:t xml:space="preserve"> X, Fan L, </w:t>
          </w:r>
          <w:proofErr w:type="spellStart"/>
          <w:r w:rsidRPr="00B322EC">
            <w:rPr>
              <w:color w:val="000000"/>
            </w:rPr>
            <w:t>Raychowdhury</w:t>
          </w:r>
          <w:proofErr w:type="spellEnd"/>
          <w:r w:rsidRPr="00B322EC">
            <w:rPr>
              <w:color w:val="000000"/>
            </w:rPr>
            <w:t xml:space="preserve"> R, Zeng Q, Chen Z, Mauceli E, Hacohen N, </w:t>
          </w:r>
          <w:proofErr w:type="spellStart"/>
          <w:r w:rsidRPr="00B322EC">
            <w:rPr>
              <w:color w:val="000000"/>
            </w:rPr>
            <w:t>Gnirke</w:t>
          </w:r>
          <w:proofErr w:type="spellEnd"/>
          <w:r w:rsidRPr="00B322EC">
            <w:rPr>
              <w:color w:val="000000"/>
            </w:rPr>
            <w:t xml:space="preserve"> A, Rhind N, Palma F di, </w:t>
          </w:r>
          <w:proofErr w:type="spellStart"/>
          <w:r w:rsidRPr="00B322EC">
            <w:rPr>
              <w:color w:val="000000"/>
            </w:rPr>
            <w:t>Birren</w:t>
          </w:r>
          <w:proofErr w:type="spellEnd"/>
          <w:r w:rsidRPr="00B322EC">
            <w:rPr>
              <w:color w:val="000000"/>
            </w:rPr>
            <w:t xml:space="preserve"> BW, Nusbaum C, Lindblad-Toh K, Friedman N, Regev A. 2011. Trinity: </w:t>
          </w:r>
          <w:r w:rsidR="00C5431D">
            <w:rPr>
              <w:color w:val="000000"/>
            </w:rPr>
            <w:t>R</w:t>
          </w:r>
          <w:r w:rsidRPr="00B322EC">
            <w:rPr>
              <w:color w:val="000000"/>
            </w:rPr>
            <w:t xml:space="preserve">econstructing </w:t>
          </w:r>
          <w:r w:rsidRPr="00B322EC">
            <w:rPr>
              <w:color w:val="000000"/>
            </w:rPr>
            <w:lastRenderedPageBreak/>
            <w:t xml:space="preserve">a </w:t>
          </w:r>
          <w:r w:rsidR="00C5431D">
            <w:rPr>
              <w:color w:val="000000"/>
            </w:rPr>
            <w:t>F</w:t>
          </w:r>
          <w:r w:rsidRPr="00B322EC">
            <w:rPr>
              <w:color w:val="000000"/>
            </w:rPr>
            <w:t xml:space="preserve">ull-length </w:t>
          </w:r>
          <w:r w:rsidR="00C5431D">
            <w:rPr>
              <w:color w:val="000000"/>
            </w:rPr>
            <w:t>T</w:t>
          </w:r>
          <w:r w:rsidRPr="00B322EC">
            <w:rPr>
              <w:color w:val="000000"/>
            </w:rPr>
            <w:t xml:space="preserve">ranscriptome </w:t>
          </w:r>
          <w:r w:rsidR="00C5431D">
            <w:rPr>
              <w:color w:val="000000"/>
            </w:rPr>
            <w:t>W</w:t>
          </w:r>
          <w:r w:rsidRPr="00B322EC">
            <w:rPr>
              <w:color w:val="000000"/>
            </w:rPr>
            <w:t xml:space="preserve">ithout a </w:t>
          </w:r>
          <w:r w:rsidR="00C5431D">
            <w:rPr>
              <w:color w:val="000000"/>
            </w:rPr>
            <w:t>G</w:t>
          </w:r>
          <w:r w:rsidRPr="00B322EC">
            <w:rPr>
              <w:color w:val="000000"/>
            </w:rPr>
            <w:t xml:space="preserve">enome from RNA-Seq </w:t>
          </w:r>
          <w:r w:rsidR="00C5431D">
            <w:rPr>
              <w:color w:val="000000"/>
            </w:rPr>
            <w:t>D</w:t>
          </w:r>
          <w:r w:rsidRPr="00B322EC">
            <w:rPr>
              <w:color w:val="000000"/>
            </w:rPr>
            <w:t xml:space="preserve">ata. Nat </w:t>
          </w:r>
          <w:proofErr w:type="spellStart"/>
          <w:r w:rsidRPr="00B322EC">
            <w:rPr>
              <w:color w:val="000000"/>
            </w:rPr>
            <w:t>Biotechnol</w:t>
          </w:r>
          <w:proofErr w:type="spellEnd"/>
          <w:r w:rsidRPr="00B322EC">
            <w:rPr>
              <w:color w:val="000000"/>
            </w:rPr>
            <w:t xml:space="preserve"> 29:644–652.</w:t>
          </w:r>
        </w:p>
        <w:p w14:paraId="74533909" w14:textId="31495764" w:rsidR="00D6027E" w:rsidRPr="00B322EC" w:rsidRDefault="00D6027E" w:rsidP="00B322EC">
          <w:pPr>
            <w:pStyle w:val="csl-entry"/>
            <w:spacing w:line="480" w:lineRule="auto"/>
            <w:rPr>
              <w:color w:val="000000"/>
            </w:rPr>
          </w:pPr>
          <w:r w:rsidRPr="00B322EC">
            <w:rPr>
              <w:color w:val="000000"/>
            </w:rPr>
            <w:t xml:space="preserve">38. Haas B. 2021. </w:t>
          </w:r>
          <w:proofErr w:type="spellStart"/>
          <w:r w:rsidRPr="00B322EC">
            <w:rPr>
              <w:color w:val="000000"/>
            </w:rPr>
            <w:t>TransDecoder</w:t>
          </w:r>
          <w:proofErr w:type="spellEnd"/>
          <w:r w:rsidRPr="00B322EC">
            <w:rPr>
              <w:color w:val="000000"/>
            </w:rPr>
            <w:t xml:space="preserve"> (Find Coding Regions Within Transcripts).</w:t>
          </w:r>
        </w:p>
        <w:p w14:paraId="37C00DA6" w14:textId="7BCA7D66" w:rsidR="00D6027E" w:rsidRPr="00B322EC" w:rsidRDefault="00D6027E" w:rsidP="00B322EC">
          <w:pPr>
            <w:pStyle w:val="csl-entry"/>
            <w:spacing w:line="480" w:lineRule="auto"/>
            <w:rPr>
              <w:color w:val="000000"/>
            </w:rPr>
          </w:pPr>
          <w:r w:rsidRPr="00B322EC">
            <w:rPr>
              <w:color w:val="000000"/>
            </w:rPr>
            <w:t xml:space="preserve">39. </w:t>
          </w:r>
          <w:proofErr w:type="spellStart"/>
          <w:r w:rsidRPr="00B322EC">
            <w:rPr>
              <w:color w:val="000000"/>
            </w:rPr>
            <w:t>Buchfink</w:t>
          </w:r>
          <w:proofErr w:type="spellEnd"/>
          <w:r w:rsidRPr="00B322EC">
            <w:rPr>
              <w:color w:val="000000"/>
            </w:rPr>
            <w:t xml:space="preserve"> B, Reuter K, Drost H-G. 2021. Sensitive </w:t>
          </w:r>
          <w:r w:rsidR="00C5431D">
            <w:rPr>
              <w:color w:val="000000"/>
            </w:rPr>
            <w:t>P</w:t>
          </w:r>
          <w:r w:rsidRPr="00B322EC">
            <w:rPr>
              <w:color w:val="000000"/>
            </w:rPr>
            <w:t xml:space="preserve">rotein </w:t>
          </w:r>
          <w:r w:rsidR="00C5431D">
            <w:rPr>
              <w:color w:val="000000"/>
            </w:rPr>
            <w:t>A</w:t>
          </w:r>
          <w:r w:rsidRPr="00B322EC">
            <w:rPr>
              <w:color w:val="000000"/>
            </w:rPr>
            <w:t xml:space="preserve">lignments at </w:t>
          </w:r>
          <w:r w:rsidR="00C5431D">
            <w:rPr>
              <w:color w:val="000000"/>
            </w:rPr>
            <w:t>T</w:t>
          </w:r>
          <w:r w:rsidRPr="00B322EC">
            <w:rPr>
              <w:color w:val="000000"/>
            </w:rPr>
            <w:t xml:space="preserve">ree-of-life </w:t>
          </w:r>
          <w:r w:rsidR="00C5431D">
            <w:rPr>
              <w:color w:val="000000"/>
            </w:rPr>
            <w:t>S</w:t>
          </w:r>
          <w:r w:rsidRPr="00B322EC">
            <w:rPr>
              <w:color w:val="000000"/>
            </w:rPr>
            <w:t xml:space="preserve">cale </w:t>
          </w:r>
          <w:r w:rsidR="00C5431D">
            <w:rPr>
              <w:color w:val="000000"/>
            </w:rPr>
            <w:t>U</w:t>
          </w:r>
          <w:r w:rsidRPr="00B322EC">
            <w:rPr>
              <w:color w:val="000000"/>
            </w:rPr>
            <w:t>sing DIAMOND. Nat Methods 18:366–368.</w:t>
          </w:r>
        </w:p>
        <w:p w14:paraId="5DD86B0D" w14:textId="396505A9" w:rsidR="00D6027E" w:rsidRPr="00B322EC" w:rsidRDefault="00D6027E" w:rsidP="00B322EC">
          <w:pPr>
            <w:pStyle w:val="csl-entry"/>
            <w:spacing w:line="480" w:lineRule="auto"/>
            <w:rPr>
              <w:color w:val="000000"/>
            </w:rPr>
          </w:pPr>
          <w:r w:rsidRPr="00B322EC">
            <w:rPr>
              <w:color w:val="000000"/>
            </w:rPr>
            <w:t xml:space="preserve">40. Finn RD, Clements J, Eddy SR. 2011. HMMER </w:t>
          </w:r>
          <w:r w:rsidR="00C5431D">
            <w:rPr>
              <w:color w:val="000000"/>
            </w:rPr>
            <w:t>W</w:t>
          </w:r>
          <w:r w:rsidRPr="00B322EC">
            <w:rPr>
              <w:color w:val="000000"/>
            </w:rPr>
            <w:t xml:space="preserve">eb </w:t>
          </w:r>
          <w:r w:rsidR="00C5431D">
            <w:rPr>
              <w:color w:val="000000"/>
            </w:rPr>
            <w:t>S</w:t>
          </w:r>
          <w:r w:rsidRPr="00B322EC">
            <w:rPr>
              <w:color w:val="000000"/>
            </w:rPr>
            <w:t xml:space="preserve">erver: </w:t>
          </w:r>
          <w:r w:rsidR="00C5431D">
            <w:rPr>
              <w:color w:val="000000"/>
            </w:rPr>
            <w:t>I</w:t>
          </w:r>
          <w:r w:rsidRPr="00B322EC">
            <w:rPr>
              <w:color w:val="000000"/>
            </w:rPr>
            <w:t xml:space="preserve">nteractive </w:t>
          </w:r>
          <w:r w:rsidR="00C5431D">
            <w:rPr>
              <w:color w:val="000000"/>
            </w:rPr>
            <w:t>S</w:t>
          </w:r>
          <w:r w:rsidRPr="00B322EC">
            <w:rPr>
              <w:color w:val="000000"/>
            </w:rPr>
            <w:t xml:space="preserve">equence </w:t>
          </w:r>
          <w:r w:rsidR="00C5431D">
            <w:rPr>
              <w:color w:val="000000"/>
            </w:rPr>
            <w:t>S</w:t>
          </w:r>
          <w:r w:rsidRPr="00B322EC">
            <w:rPr>
              <w:color w:val="000000"/>
            </w:rPr>
            <w:t xml:space="preserve">imilarity </w:t>
          </w:r>
          <w:r w:rsidR="00C5431D">
            <w:rPr>
              <w:color w:val="000000"/>
            </w:rPr>
            <w:t>S</w:t>
          </w:r>
          <w:r w:rsidRPr="00B322EC">
            <w:rPr>
              <w:color w:val="000000"/>
            </w:rPr>
            <w:t xml:space="preserve">earching. Nucleic Acids Res </w:t>
          </w:r>
          <w:proofErr w:type="gramStart"/>
          <w:r w:rsidRPr="00B322EC">
            <w:rPr>
              <w:color w:val="000000"/>
            </w:rPr>
            <w:t>39:W</w:t>
          </w:r>
          <w:proofErr w:type="gramEnd"/>
          <w:r w:rsidRPr="00B322EC">
            <w:rPr>
              <w:color w:val="000000"/>
            </w:rPr>
            <w:t>29–W37.</w:t>
          </w:r>
        </w:p>
        <w:p w14:paraId="528FB214" w14:textId="77777777" w:rsidR="00D6027E" w:rsidRPr="00B322EC" w:rsidRDefault="00D6027E" w:rsidP="00B322EC">
          <w:pPr>
            <w:pStyle w:val="csl-entry"/>
            <w:spacing w:line="480" w:lineRule="auto"/>
            <w:rPr>
              <w:color w:val="000000"/>
            </w:rPr>
          </w:pPr>
          <w:r w:rsidRPr="00B322EC">
            <w:rPr>
              <w:color w:val="000000"/>
            </w:rPr>
            <w:t xml:space="preserve">41. Bryant DM, Johnson K, DiTommaso T, Tickle T, Couger MB, </w:t>
          </w:r>
          <w:proofErr w:type="spellStart"/>
          <w:r w:rsidRPr="00B322EC">
            <w:rPr>
              <w:color w:val="000000"/>
            </w:rPr>
            <w:t>Payzin-Dogru</w:t>
          </w:r>
          <w:proofErr w:type="spellEnd"/>
          <w:r w:rsidRPr="00B322EC">
            <w:rPr>
              <w:color w:val="000000"/>
            </w:rPr>
            <w:t xml:space="preserve"> D, Lee TJ, Leigh ND, Kuo T-H, Davis FG, Bateman J, Bryant S, Guzikowski AR, Tsai SL, Coyne S, Ye WW, Freeman RM, </w:t>
          </w:r>
          <w:proofErr w:type="spellStart"/>
          <w:r w:rsidRPr="00B322EC">
            <w:rPr>
              <w:color w:val="000000"/>
            </w:rPr>
            <w:t>Peshkin</w:t>
          </w:r>
          <w:proofErr w:type="spellEnd"/>
          <w:r w:rsidRPr="00B322EC">
            <w:rPr>
              <w:color w:val="000000"/>
            </w:rPr>
            <w:t xml:space="preserve"> L, Tabin CJ, Regev A, Haas BJ, Whited JL. 2017. A Tissue-Mapped Axolotl De Novo Transcriptome Enables Identification of Limb Regeneration Factors. Cell Reports 18:762–776.</w:t>
          </w:r>
        </w:p>
        <w:p w14:paraId="6DAF99BB" w14:textId="77777777" w:rsidR="00D6027E" w:rsidRPr="00B322EC" w:rsidRDefault="00D6027E" w:rsidP="00B322EC">
          <w:pPr>
            <w:spacing w:line="480" w:lineRule="auto"/>
            <w:rPr>
              <w:rFonts w:ascii="Times New Roman" w:hAnsi="Times New Roman" w:cs="Times New Roman"/>
              <w:sz w:val="24"/>
              <w:szCs w:val="24"/>
            </w:rPr>
          </w:pPr>
          <w:r w:rsidRPr="00B322EC">
            <w:rPr>
              <w:rFonts w:ascii="Times New Roman" w:eastAsia="Times New Roman" w:hAnsi="Times New Roman" w:cs="Times New Roman"/>
              <w:color w:val="000000"/>
              <w:sz w:val="24"/>
            </w:rPr>
            <w:t> </w:t>
          </w:r>
        </w:p>
      </w:sdtContent>
    </w:sdt>
    <w:p w14:paraId="787D5152" w14:textId="77777777" w:rsidR="0053478E" w:rsidRPr="00B322EC" w:rsidRDefault="0053478E" w:rsidP="00B322EC">
      <w:pPr>
        <w:spacing w:line="480" w:lineRule="auto"/>
        <w:rPr>
          <w:rFonts w:ascii="Times New Roman" w:hAnsi="Times New Roman" w:cs="Times New Roman"/>
          <w:b/>
          <w:bCs/>
          <w:sz w:val="24"/>
          <w:szCs w:val="24"/>
        </w:rPr>
      </w:pPr>
    </w:p>
    <w:p w14:paraId="7D0AEDB1" w14:textId="627C158E" w:rsidR="00DC029F" w:rsidRPr="00B322EC" w:rsidRDefault="00DC029F" w:rsidP="00B322EC">
      <w:pPr>
        <w:spacing w:line="480" w:lineRule="auto"/>
        <w:rPr>
          <w:rFonts w:ascii="Times New Roman" w:hAnsi="Times New Roman" w:cs="Times New Roman"/>
          <w:b/>
          <w:bCs/>
          <w:sz w:val="24"/>
          <w:szCs w:val="24"/>
        </w:rPr>
      </w:pPr>
    </w:p>
    <w:p w14:paraId="4D53C0C7" w14:textId="2117641E" w:rsidR="0053478E" w:rsidRPr="00B322EC" w:rsidRDefault="0053478E" w:rsidP="00B322EC">
      <w:pPr>
        <w:spacing w:line="480" w:lineRule="auto"/>
        <w:rPr>
          <w:rFonts w:ascii="Times New Roman" w:hAnsi="Times New Roman" w:cs="Times New Roman"/>
          <w:b/>
          <w:bCs/>
          <w:sz w:val="24"/>
          <w:szCs w:val="24"/>
        </w:rPr>
      </w:pPr>
    </w:p>
    <w:p w14:paraId="196893DD" w14:textId="5BFD4B44" w:rsidR="0053478E" w:rsidRPr="00B322EC" w:rsidRDefault="0053478E" w:rsidP="00B322EC">
      <w:pPr>
        <w:spacing w:line="480" w:lineRule="auto"/>
        <w:rPr>
          <w:rFonts w:ascii="Times New Roman" w:hAnsi="Times New Roman" w:cs="Times New Roman"/>
          <w:b/>
          <w:bCs/>
          <w:sz w:val="24"/>
          <w:szCs w:val="24"/>
        </w:rPr>
      </w:pPr>
    </w:p>
    <w:p w14:paraId="1F3D6292" w14:textId="10FB3FFA" w:rsidR="0053478E" w:rsidRPr="00B322EC" w:rsidRDefault="0053478E" w:rsidP="00B322EC">
      <w:pPr>
        <w:spacing w:line="480" w:lineRule="auto"/>
        <w:rPr>
          <w:rFonts w:ascii="Times New Roman" w:hAnsi="Times New Roman" w:cs="Times New Roman"/>
          <w:b/>
          <w:bCs/>
          <w:sz w:val="24"/>
          <w:szCs w:val="24"/>
        </w:rPr>
      </w:pPr>
    </w:p>
    <w:p w14:paraId="60FA8CBC" w14:textId="2CFC4034" w:rsidR="00F60456" w:rsidRPr="00DF3ACF" w:rsidRDefault="003A16E4" w:rsidP="00DF3ACF">
      <w:pPr>
        <w:pStyle w:val="Heading1"/>
      </w:pPr>
      <w:bookmarkStart w:id="179" w:name="_Toc89854641"/>
      <w:r w:rsidRPr="00F60456">
        <w:lastRenderedPageBreak/>
        <w:t>Chapter 5</w:t>
      </w:r>
      <w:r w:rsidR="00F60456" w:rsidRPr="00F60456">
        <w:t>.</w:t>
      </w:r>
      <w:r w:rsidRPr="00F60456">
        <w:t xml:space="preserve"> Conclusions</w:t>
      </w:r>
      <w:bookmarkEnd w:id="179"/>
    </w:p>
    <w:p w14:paraId="2B2AE9AE" w14:textId="5887D760" w:rsidR="003A16E4" w:rsidRPr="003A16E4" w:rsidRDefault="003A16E4" w:rsidP="003A16E4">
      <w:pPr>
        <w:spacing w:line="480" w:lineRule="auto"/>
        <w:ind w:firstLine="720"/>
        <w:rPr>
          <w:rFonts w:ascii="Times New Roman" w:hAnsi="Times New Roman" w:cs="Times New Roman"/>
          <w:sz w:val="24"/>
          <w:szCs w:val="24"/>
        </w:rPr>
      </w:pPr>
      <w:r w:rsidRPr="003A16E4">
        <w:rPr>
          <w:rFonts w:ascii="Times New Roman" w:hAnsi="Times New Roman" w:cs="Times New Roman"/>
          <w:sz w:val="24"/>
          <w:szCs w:val="24"/>
        </w:rPr>
        <w:t xml:space="preserve">In this dissertation I linked the representative fungal isolates </w:t>
      </w:r>
      <w:r w:rsidRPr="003A16E4">
        <w:rPr>
          <w:rFonts w:ascii="Times New Roman" w:hAnsi="Times New Roman" w:cs="Times New Roman"/>
          <w:i/>
          <w:iCs/>
          <w:sz w:val="24"/>
          <w:szCs w:val="24"/>
        </w:rPr>
        <w:t>Paecilomyces</w:t>
      </w:r>
      <w:r w:rsidRPr="003A16E4">
        <w:rPr>
          <w:rFonts w:ascii="Times New Roman" w:hAnsi="Times New Roman" w:cs="Times New Roman"/>
          <w:sz w:val="24"/>
          <w:szCs w:val="24"/>
        </w:rPr>
        <w:t xml:space="preserve"> AF001 and </w:t>
      </w:r>
      <w:r w:rsidRPr="003A16E4">
        <w:rPr>
          <w:rFonts w:ascii="Times New Roman" w:hAnsi="Times New Roman" w:cs="Times New Roman"/>
          <w:i/>
          <w:iCs/>
          <w:sz w:val="24"/>
          <w:szCs w:val="24"/>
        </w:rPr>
        <w:t>Wickerhamomyces</w:t>
      </w:r>
      <w:r w:rsidRPr="003A16E4">
        <w:rPr>
          <w:rFonts w:ascii="Times New Roman" w:hAnsi="Times New Roman" w:cs="Times New Roman"/>
          <w:sz w:val="24"/>
          <w:szCs w:val="24"/>
        </w:rPr>
        <w:t xml:space="preserve"> SE3 to biodegradation of B20 biodiesel corrosion and investigated the risk they posed to carbon steel corrosion when metabolizing biodiesel-containing diesel fuels. Additionally, I explored microbial communities that fouled B20 biodiesel and ultra-low sulfur diesel storage tanks from military bases across the U.S. and correlated how fuel composition impacts microbiological community structure. Finally, I examined how the prominent fungal contaminant</w:t>
      </w:r>
      <w:r w:rsidR="00635AA8">
        <w:rPr>
          <w:rFonts w:ascii="Times New Roman" w:hAnsi="Times New Roman" w:cs="Times New Roman"/>
          <w:sz w:val="24"/>
          <w:szCs w:val="24"/>
        </w:rPr>
        <w:t xml:space="preserve"> </w:t>
      </w:r>
      <w:r w:rsidR="00635AA8">
        <w:rPr>
          <w:rFonts w:ascii="Times New Roman" w:hAnsi="Times New Roman" w:cs="Times New Roman"/>
          <w:i/>
          <w:iCs/>
          <w:sz w:val="24"/>
          <w:szCs w:val="24"/>
        </w:rPr>
        <w:t xml:space="preserve">Paecilomyces </w:t>
      </w:r>
      <w:r w:rsidR="00635AA8">
        <w:rPr>
          <w:rFonts w:ascii="Times New Roman" w:hAnsi="Times New Roman" w:cs="Times New Roman"/>
          <w:sz w:val="24"/>
          <w:szCs w:val="24"/>
        </w:rPr>
        <w:t>grows</w:t>
      </w:r>
      <w:r w:rsidRPr="003A16E4">
        <w:rPr>
          <w:rFonts w:ascii="Times New Roman" w:hAnsi="Times New Roman" w:cs="Times New Roman"/>
          <w:sz w:val="24"/>
          <w:szCs w:val="24"/>
        </w:rPr>
        <w:t xml:space="preserve"> in B20 biodies</w:t>
      </w:r>
      <w:r w:rsidR="00635AA8">
        <w:rPr>
          <w:rFonts w:ascii="Times New Roman" w:hAnsi="Times New Roman" w:cs="Times New Roman"/>
          <w:sz w:val="24"/>
          <w:szCs w:val="24"/>
        </w:rPr>
        <w:t xml:space="preserve">el </w:t>
      </w:r>
      <w:r w:rsidRPr="003A16E4">
        <w:rPr>
          <w:rFonts w:ascii="Times New Roman" w:hAnsi="Times New Roman" w:cs="Times New Roman"/>
          <w:sz w:val="24"/>
          <w:szCs w:val="24"/>
        </w:rPr>
        <w:t xml:space="preserve">and </w:t>
      </w:r>
      <w:r w:rsidR="00635AA8">
        <w:rPr>
          <w:rFonts w:ascii="Times New Roman" w:hAnsi="Times New Roman" w:cs="Times New Roman"/>
          <w:sz w:val="24"/>
          <w:szCs w:val="24"/>
        </w:rPr>
        <w:t xml:space="preserve">B5 </w:t>
      </w:r>
      <w:r w:rsidRPr="003A16E4">
        <w:rPr>
          <w:rFonts w:ascii="Times New Roman" w:hAnsi="Times New Roman" w:cs="Times New Roman"/>
          <w:sz w:val="24"/>
          <w:szCs w:val="24"/>
        </w:rPr>
        <w:t xml:space="preserve">ULSD. I combined areas of traditional microbiology with molecular techniques to gain a better understanding of fuel microbiology and identify prominent contaminants of fuels and their impact to existing infrastructure. My work highlights the power of marrying both cultivation and molecular analyses to obtain a better understanding of biologically induced fuel contamination and corrosion. </w:t>
      </w:r>
    </w:p>
    <w:p w14:paraId="4B42CA37" w14:textId="6437C9C1" w:rsidR="00D74498" w:rsidRPr="00D74498" w:rsidRDefault="003A16E4" w:rsidP="00DF3ACF">
      <w:pPr>
        <w:pStyle w:val="Heading2"/>
      </w:pPr>
      <w:bookmarkStart w:id="180" w:name="_Toc89854642"/>
      <w:r w:rsidRPr="003A16E4">
        <w:t>Locating and Quantifying Carbon Steel Corrosion Rates Linked to Fungal B20 Biodiesel Degradation</w:t>
      </w:r>
      <w:bookmarkEnd w:id="180"/>
    </w:p>
    <w:p w14:paraId="27D4DCE1" w14:textId="2FE1CD19" w:rsidR="003A16E4" w:rsidRPr="003A16E4" w:rsidRDefault="003A16E4" w:rsidP="003A16E4">
      <w:pPr>
        <w:spacing w:line="480" w:lineRule="auto"/>
        <w:ind w:firstLine="720"/>
        <w:rPr>
          <w:rFonts w:ascii="Times New Roman" w:hAnsi="Times New Roman" w:cs="Times New Roman"/>
          <w:sz w:val="24"/>
          <w:szCs w:val="24"/>
        </w:rPr>
      </w:pPr>
      <w:r w:rsidRPr="003A16E4">
        <w:rPr>
          <w:rFonts w:ascii="Times New Roman" w:hAnsi="Times New Roman" w:cs="Times New Roman"/>
          <w:sz w:val="24"/>
          <w:szCs w:val="24"/>
        </w:rPr>
        <w:t xml:space="preserve">Microbial contamination and fouling of biofuels, ULSD, and biofuel blends is an ongoing problem costing billions of dollars annually due to fuel disposal and microbiologically influenced corrosion </w:t>
      </w:r>
      <w:sdt>
        <w:sdtPr>
          <w:rPr>
            <w:rFonts w:ascii="Times New Roman" w:hAnsi="Times New Roman" w:cs="Times New Roman"/>
            <w:sz w:val="24"/>
            <w:szCs w:val="24"/>
          </w:rPr>
          <w:alias w:val="SmartCite Citation"/>
          <w:tag w:val="4a610e40-b469-4b39-858d-398bdfb76afc:932D0447-D1D1-C78D-43B4-9C1360651138+"/>
          <w:id w:val="-269860506"/>
          <w:placeholder>
            <w:docPart w:val="5D600EC57FB34BFAA25E314552791B67"/>
          </w:placeholder>
        </w:sdtPr>
        <w:sdtEndPr/>
        <w:sdtContent>
          <w:r w:rsidRPr="003A16E4">
            <w:rPr>
              <w:rFonts w:ascii="Times New Roman" w:eastAsia="Times New Roman" w:hAnsi="Times New Roman" w:cs="Times New Roman"/>
              <w:color w:val="000000"/>
              <w:sz w:val="24"/>
            </w:rPr>
            <w:t>(1)</w:t>
          </w:r>
        </w:sdtContent>
      </w:sdt>
      <w:r w:rsidRPr="003A16E4">
        <w:rPr>
          <w:rFonts w:ascii="Times New Roman" w:hAnsi="Times New Roman" w:cs="Times New Roman"/>
          <w:sz w:val="24"/>
          <w:szCs w:val="24"/>
        </w:rPr>
        <w:t xml:space="preserve">. Most of the current knowledge on MIC is focused on anaerobic bacteria leaving a gap in our knowledge of aerobic microorganisms including fungi </w:t>
      </w:r>
      <w:sdt>
        <w:sdtPr>
          <w:rPr>
            <w:rFonts w:ascii="Times New Roman" w:hAnsi="Times New Roman" w:cs="Times New Roman"/>
            <w:sz w:val="24"/>
            <w:szCs w:val="24"/>
          </w:rPr>
          <w:alias w:val="SmartCite Citation"/>
          <w:tag w:val="4a610e40-b469-4b39-858d-398bdfb76afc:5B827E03-EFD2-FDF0-0CCF-E3C381BD8339,4a610e40-b469-4b39-858d-398bdfb76afc:791433ed-7009-45ab-9454-ccabec88c1f2,4a610e40-b469-4b39-858d-398bdfb76afc:0d1abe7c-1af0-49d8-b642-3e8259d4a14f+"/>
          <w:id w:val="1852755877"/>
          <w:placeholder>
            <w:docPart w:val="5D600EC57FB34BFAA25E314552791B67"/>
          </w:placeholder>
        </w:sdtPr>
        <w:sdtEndPr/>
        <w:sdtContent>
          <w:r w:rsidRPr="003A16E4">
            <w:rPr>
              <w:rFonts w:ascii="Times New Roman" w:eastAsia="Times New Roman" w:hAnsi="Times New Roman" w:cs="Times New Roman"/>
              <w:color w:val="000000"/>
              <w:sz w:val="24"/>
            </w:rPr>
            <w:t>(2–4)</w:t>
          </w:r>
        </w:sdtContent>
      </w:sdt>
      <w:r w:rsidRPr="003A16E4">
        <w:rPr>
          <w:rFonts w:ascii="Times New Roman" w:hAnsi="Times New Roman" w:cs="Times New Roman"/>
          <w:sz w:val="24"/>
          <w:szCs w:val="24"/>
        </w:rPr>
        <w:t xml:space="preserve">. Two fungi representative of common contaminants of biodiesel, </w:t>
      </w:r>
      <w:r w:rsidRPr="003A16E4">
        <w:rPr>
          <w:rFonts w:ascii="Times New Roman" w:hAnsi="Times New Roman" w:cs="Times New Roman"/>
          <w:i/>
          <w:iCs/>
          <w:sz w:val="24"/>
          <w:szCs w:val="24"/>
        </w:rPr>
        <w:t xml:space="preserve">Paecilomyces </w:t>
      </w:r>
      <w:r w:rsidRPr="003A16E4">
        <w:rPr>
          <w:rFonts w:ascii="Times New Roman" w:hAnsi="Times New Roman" w:cs="Times New Roman"/>
          <w:sz w:val="24"/>
          <w:szCs w:val="24"/>
        </w:rPr>
        <w:t xml:space="preserve">AF001 and </w:t>
      </w:r>
      <w:r w:rsidRPr="003A16E4">
        <w:rPr>
          <w:rFonts w:ascii="Times New Roman" w:hAnsi="Times New Roman" w:cs="Times New Roman"/>
          <w:i/>
          <w:iCs/>
          <w:sz w:val="24"/>
          <w:szCs w:val="24"/>
        </w:rPr>
        <w:t xml:space="preserve">Wickerhamomyces </w:t>
      </w:r>
      <w:r w:rsidRPr="003A16E4">
        <w:rPr>
          <w:rFonts w:ascii="Times New Roman" w:hAnsi="Times New Roman" w:cs="Times New Roman"/>
          <w:sz w:val="24"/>
          <w:szCs w:val="24"/>
        </w:rPr>
        <w:t xml:space="preserve">SE3, were shown to be able to oxidize fuel components in B20 biodiesel and cause an increased risk of corrosion through the localized production of high concentrations of organic acids </w:t>
      </w:r>
      <w:sdt>
        <w:sdtPr>
          <w:rPr>
            <w:rFonts w:ascii="Times New Roman" w:hAnsi="Times New Roman" w:cs="Times New Roman"/>
            <w:sz w:val="24"/>
            <w:szCs w:val="24"/>
          </w:rPr>
          <w:alias w:val="SmartCite Citation"/>
          <w:tag w:val="4a610e40-b469-4b39-858d-398bdfb76afc:24457391-0e1c-4299-a122-de10c2002f1b+"/>
          <w:id w:val="-502893929"/>
          <w:placeholder>
            <w:docPart w:val="5D600EC57FB34BFAA25E314552791B67"/>
          </w:placeholder>
        </w:sdtPr>
        <w:sdtEndPr/>
        <w:sdtContent>
          <w:r w:rsidRPr="003A16E4">
            <w:rPr>
              <w:rFonts w:ascii="Times New Roman" w:eastAsia="Times New Roman" w:hAnsi="Times New Roman" w:cs="Times New Roman"/>
              <w:color w:val="000000"/>
              <w:sz w:val="24"/>
            </w:rPr>
            <w:t>(5)</w:t>
          </w:r>
        </w:sdtContent>
      </w:sdt>
      <w:r w:rsidRPr="003A16E4">
        <w:rPr>
          <w:rFonts w:ascii="Times New Roman" w:hAnsi="Times New Roman" w:cs="Times New Roman"/>
          <w:sz w:val="24"/>
          <w:szCs w:val="24"/>
        </w:rPr>
        <w:t xml:space="preserve">. </w:t>
      </w:r>
      <w:r w:rsidRPr="003A16E4">
        <w:rPr>
          <w:rFonts w:ascii="Times New Roman" w:hAnsi="Times New Roman" w:cs="Times New Roman"/>
          <w:i/>
          <w:iCs/>
          <w:sz w:val="24"/>
          <w:szCs w:val="24"/>
        </w:rPr>
        <w:t xml:space="preserve">Paecilomyces </w:t>
      </w:r>
      <w:r w:rsidRPr="003A16E4">
        <w:rPr>
          <w:rFonts w:ascii="Times New Roman" w:hAnsi="Times New Roman" w:cs="Times New Roman"/>
          <w:sz w:val="24"/>
          <w:szCs w:val="24"/>
        </w:rPr>
        <w:t xml:space="preserve">sp. are more commonly involved in the spoilage of canned foods due to their heat resistant ascospores and </w:t>
      </w:r>
      <w:r w:rsidRPr="003A16E4">
        <w:rPr>
          <w:rFonts w:ascii="Times New Roman" w:hAnsi="Times New Roman" w:cs="Times New Roman"/>
          <w:i/>
          <w:iCs/>
          <w:sz w:val="24"/>
          <w:szCs w:val="24"/>
        </w:rPr>
        <w:t xml:space="preserve">Wickerhamomyces </w:t>
      </w:r>
      <w:r w:rsidRPr="003A16E4">
        <w:rPr>
          <w:rFonts w:ascii="Times New Roman" w:hAnsi="Times New Roman" w:cs="Times New Roman"/>
          <w:sz w:val="24"/>
          <w:szCs w:val="24"/>
        </w:rPr>
        <w:t xml:space="preserve">is a common yeast used in </w:t>
      </w:r>
      <w:r w:rsidRPr="003A16E4">
        <w:rPr>
          <w:rFonts w:ascii="Times New Roman" w:hAnsi="Times New Roman" w:cs="Times New Roman"/>
          <w:sz w:val="24"/>
          <w:szCs w:val="24"/>
        </w:rPr>
        <w:lastRenderedPageBreak/>
        <w:t xml:space="preserve">fermentation processes </w:t>
      </w:r>
      <w:sdt>
        <w:sdtPr>
          <w:rPr>
            <w:rFonts w:ascii="Times New Roman" w:hAnsi="Times New Roman" w:cs="Times New Roman"/>
            <w:sz w:val="24"/>
            <w:szCs w:val="24"/>
          </w:rPr>
          <w:alias w:val="SmartCite Citation"/>
          <w:tag w:val="4a610e40-b469-4b39-858d-398bdfb76afc:4A09317E-84C2-00F7-9F1B-E3D4E1791507,4a610e40-b469-4b39-858d-398bdfb76afc:45DEEBC9-DEDE-BAC7-A50A-F8EBD4A099B7+"/>
          <w:id w:val="1973636861"/>
          <w:placeholder>
            <w:docPart w:val="5BAFA0FEC65C4A12850BDF2F5D68830E"/>
          </w:placeholder>
        </w:sdtPr>
        <w:sdtEndPr/>
        <w:sdtContent>
          <w:r w:rsidRPr="003A16E4">
            <w:rPr>
              <w:rFonts w:ascii="Times New Roman" w:eastAsia="Times New Roman" w:hAnsi="Times New Roman" w:cs="Times New Roman"/>
              <w:color w:val="000000"/>
              <w:sz w:val="24"/>
            </w:rPr>
            <w:t>(6, 7)</w:t>
          </w:r>
        </w:sdtContent>
      </w:sdt>
      <w:r w:rsidRPr="003A16E4">
        <w:rPr>
          <w:rFonts w:ascii="Times New Roman" w:hAnsi="Times New Roman" w:cs="Times New Roman"/>
          <w:sz w:val="24"/>
          <w:szCs w:val="24"/>
        </w:rPr>
        <w:t xml:space="preserve"> Both fungi were prominent in contaminated B20 biodiesel, but previous field studies which identified these microorganisms lacked the necessary controls to implicate them directly in biofuel degradation and corrosion risks </w:t>
      </w:r>
      <w:sdt>
        <w:sdtPr>
          <w:rPr>
            <w:rFonts w:ascii="Times New Roman" w:hAnsi="Times New Roman" w:cs="Times New Roman"/>
            <w:sz w:val="24"/>
            <w:szCs w:val="24"/>
          </w:rPr>
          <w:alias w:val="SmartCite Citation"/>
          <w:tag w:val="4a610e40-b469-4b39-858d-398bdfb76afc:B108B4C5-F20D-3A88-3A86-CB53818CA01B,4a610e40-b469-4b39-858d-398bdfb76afc:E0CC689D-B50B-F2FC-109D-808499FD4298+"/>
          <w:id w:val="-1687282510"/>
          <w:placeholder>
            <w:docPart w:val="5D600EC57FB34BFAA25E314552791B67"/>
          </w:placeholder>
        </w:sdtPr>
        <w:sdtEndPr/>
        <w:sdtContent>
          <w:r w:rsidRPr="003A16E4">
            <w:rPr>
              <w:rFonts w:ascii="Times New Roman" w:eastAsia="Times New Roman" w:hAnsi="Times New Roman" w:cs="Times New Roman"/>
              <w:color w:val="000000"/>
              <w:sz w:val="24"/>
            </w:rPr>
            <w:t>(8, 9)</w:t>
          </w:r>
        </w:sdtContent>
      </w:sdt>
      <w:r w:rsidRPr="003A16E4">
        <w:rPr>
          <w:rFonts w:ascii="Times New Roman" w:hAnsi="Times New Roman" w:cs="Times New Roman"/>
          <w:sz w:val="24"/>
          <w:szCs w:val="24"/>
        </w:rPr>
        <w:t xml:space="preserve"> Additionally, </w:t>
      </w:r>
      <w:r w:rsidR="0008566D">
        <w:rPr>
          <w:rFonts w:ascii="Times New Roman" w:hAnsi="Times New Roman" w:cs="Times New Roman"/>
          <w:sz w:val="24"/>
          <w:szCs w:val="24"/>
        </w:rPr>
        <w:t>I show</w:t>
      </w:r>
      <w:r w:rsidRPr="003A16E4">
        <w:rPr>
          <w:rFonts w:ascii="Times New Roman" w:hAnsi="Times New Roman" w:cs="Times New Roman"/>
          <w:sz w:val="24"/>
          <w:szCs w:val="24"/>
        </w:rPr>
        <w:t xml:space="preserve"> that the highest risk to carbon steel corrosion occurs at the interface between the organic fuel and aqueous phase. While this has been suggested by some researchers it has never been empirically verified until this research </w:t>
      </w:r>
      <w:sdt>
        <w:sdtPr>
          <w:rPr>
            <w:rFonts w:ascii="Times New Roman" w:hAnsi="Times New Roman" w:cs="Times New Roman"/>
            <w:sz w:val="24"/>
            <w:szCs w:val="24"/>
          </w:rPr>
          <w:alias w:val="SmartCite Citation"/>
          <w:tag w:val="4a610e40-b469-4b39-858d-398bdfb76afc:3A7DACC4-23E2-B811-7AF7-6C7E2BB70F5A+"/>
          <w:id w:val="676383378"/>
          <w:placeholder>
            <w:docPart w:val="A75994EA5EC14BE1A1AF2F7B83B06548"/>
          </w:placeholder>
        </w:sdtPr>
        <w:sdtEndPr/>
        <w:sdtContent>
          <w:r w:rsidRPr="003A16E4">
            <w:rPr>
              <w:rFonts w:ascii="Times New Roman" w:eastAsia="Times New Roman" w:hAnsi="Times New Roman" w:cs="Times New Roman"/>
              <w:color w:val="000000"/>
              <w:sz w:val="24"/>
            </w:rPr>
            <w:t>(10)</w:t>
          </w:r>
        </w:sdtContent>
      </w:sdt>
      <w:r w:rsidRPr="003A16E4">
        <w:rPr>
          <w:rFonts w:ascii="Times New Roman" w:hAnsi="Times New Roman" w:cs="Times New Roman"/>
          <w:sz w:val="24"/>
          <w:szCs w:val="24"/>
        </w:rPr>
        <w:t xml:space="preserve">. </w:t>
      </w:r>
    </w:p>
    <w:p w14:paraId="2C2A7E54" w14:textId="519E464A" w:rsidR="003A16E4" w:rsidRPr="003A16E4" w:rsidRDefault="003A16E4" w:rsidP="003A16E4">
      <w:pPr>
        <w:spacing w:line="480" w:lineRule="auto"/>
        <w:ind w:firstLine="720"/>
        <w:rPr>
          <w:rFonts w:ascii="Times New Roman" w:hAnsi="Times New Roman" w:cs="Times New Roman"/>
          <w:sz w:val="24"/>
          <w:szCs w:val="24"/>
        </w:rPr>
      </w:pPr>
      <w:r w:rsidRPr="003A16E4">
        <w:rPr>
          <w:rFonts w:ascii="Times New Roman" w:hAnsi="Times New Roman" w:cs="Times New Roman"/>
          <w:sz w:val="24"/>
          <w:szCs w:val="24"/>
        </w:rPr>
        <w:t xml:space="preserve">It is important to note that more can still be determined from investigating microbial communities in fuel systems and their effects on corrosion. Microorganisms are rarely, if ever, found as an individual population outside of lab-based experiments </w:t>
      </w:r>
      <w:sdt>
        <w:sdtPr>
          <w:rPr>
            <w:rFonts w:ascii="Times New Roman" w:hAnsi="Times New Roman" w:cs="Times New Roman"/>
            <w:sz w:val="24"/>
            <w:szCs w:val="24"/>
          </w:rPr>
          <w:alias w:val="SmartCite Citation"/>
          <w:tag w:val="4a610e40-b469-4b39-858d-398bdfb76afc:254378cb-61e4-48b0-a37e-562254b44394,4a610e40-b469-4b39-858d-398bdfb76afc:0F936CC6-98C9-FD79-29CE-E3D4E14FA0E6+"/>
          <w:id w:val="526990569"/>
          <w:placeholder>
            <w:docPart w:val="5D600EC57FB34BFAA25E314552791B67"/>
          </w:placeholder>
        </w:sdtPr>
        <w:sdtEndPr/>
        <w:sdtContent>
          <w:r w:rsidRPr="003A16E4">
            <w:rPr>
              <w:rFonts w:ascii="Times New Roman" w:eastAsia="Times New Roman" w:hAnsi="Times New Roman" w:cs="Times New Roman"/>
              <w:color w:val="000000"/>
              <w:sz w:val="24"/>
            </w:rPr>
            <w:t>(11, 12)</w:t>
          </w:r>
        </w:sdtContent>
      </w:sdt>
      <w:r w:rsidRPr="003A16E4">
        <w:rPr>
          <w:rFonts w:ascii="Times New Roman" w:hAnsi="Times New Roman" w:cs="Times New Roman"/>
          <w:sz w:val="24"/>
          <w:szCs w:val="24"/>
        </w:rPr>
        <w:t>. While it is important to understand populations on a reductionist scale to understand how isolates can exist in environments, it would be naïve to ignore the potential microbiological interactions that can occur in communities. This work has shown that there are potential populations of nitrogen</w:t>
      </w:r>
      <w:r w:rsidR="0008566D">
        <w:rPr>
          <w:rFonts w:ascii="Times New Roman" w:hAnsi="Times New Roman" w:cs="Times New Roman"/>
          <w:sz w:val="24"/>
          <w:szCs w:val="24"/>
        </w:rPr>
        <w:t>-</w:t>
      </w:r>
      <w:r w:rsidRPr="003A16E4">
        <w:rPr>
          <w:rFonts w:ascii="Times New Roman" w:hAnsi="Times New Roman" w:cs="Times New Roman"/>
          <w:sz w:val="24"/>
          <w:szCs w:val="24"/>
        </w:rPr>
        <w:t xml:space="preserve">fixing bacteria including </w:t>
      </w:r>
      <w:r w:rsidRPr="003A16E4">
        <w:rPr>
          <w:rFonts w:ascii="Times New Roman" w:hAnsi="Times New Roman" w:cs="Times New Roman"/>
          <w:i/>
          <w:iCs/>
          <w:sz w:val="24"/>
          <w:szCs w:val="24"/>
        </w:rPr>
        <w:t>Gluconacetobacter</w:t>
      </w:r>
      <w:r w:rsidRPr="003A16E4">
        <w:rPr>
          <w:rFonts w:ascii="Times New Roman" w:hAnsi="Times New Roman" w:cs="Times New Roman"/>
          <w:sz w:val="24"/>
          <w:szCs w:val="24"/>
        </w:rPr>
        <w:t xml:space="preserve"> and </w:t>
      </w:r>
      <w:proofErr w:type="spellStart"/>
      <w:r w:rsidRPr="003A16E4">
        <w:rPr>
          <w:rFonts w:ascii="Times New Roman" w:hAnsi="Times New Roman" w:cs="Times New Roman"/>
          <w:i/>
          <w:iCs/>
          <w:sz w:val="24"/>
          <w:szCs w:val="24"/>
        </w:rPr>
        <w:t>Burkholderia</w:t>
      </w:r>
      <w:proofErr w:type="spellEnd"/>
      <w:r w:rsidRPr="003A16E4">
        <w:rPr>
          <w:rFonts w:ascii="Times New Roman" w:hAnsi="Times New Roman" w:cs="Times New Roman"/>
          <w:sz w:val="24"/>
          <w:szCs w:val="24"/>
        </w:rPr>
        <w:t xml:space="preserve"> in contaminated fuel communities as well as other potential hydrocarbon degrading bacteria and fungi (Chapter 3). In fuel storage tanks there are ample concentrations of oxidizable hydrocarbon substrate; however, other nutrients such as nitrogen and phosphorus can limit microbial growth or even stimulate competition among community members </w:t>
      </w:r>
      <w:sdt>
        <w:sdtPr>
          <w:rPr>
            <w:rFonts w:ascii="Times New Roman" w:hAnsi="Times New Roman" w:cs="Times New Roman"/>
            <w:sz w:val="24"/>
            <w:szCs w:val="24"/>
          </w:rPr>
          <w:alias w:val="SmartCite Citation"/>
          <w:tag w:val="4a610e40-b469-4b39-858d-398bdfb76afc:f4bcc9b9-8a9d-4b86-9468-274e3c2a3a8c+"/>
          <w:id w:val="-999430901"/>
          <w:placeholder>
            <w:docPart w:val="5D600EC57FB34BFAA25E314552791B67"/>
          </w:placeholder>
        </w:sdtPr>
        <w:sdtEndPr/>
        <w:sdtContent>
          <w:r w:rsidRPr="003A16E4">
            <w:rPr>
              <w:rFonts w:ascii="Times New Roman" w:eastAsia="Times New Roman" w:hAnsi="Times New Roman" w:cs="Times New Roman"/>
              <w:color w:val="000000"/>
              <w:sz w:val="24"/>
            </w:rPr>
            <w:t>(13)</w:t>
          </w:r>
        </w:sdtContent>
      </w:sdt>
      <w:r w:rsidR="0008566D">
        <w:rPr>
          <w:rFonts w:ascii="Times New Roman" w:hAnsi="Times New Roman" w:cs="Times New Roman"/>
          <w:sz w:val="24"/>
          <w:szCs w:val="24"/>
        </w:rPr>
        <w:t>.</w:t>
      </w:r>
      <w:r w:rsidRPr="003A16E4">
        <w:rPr>
          <w:rFonts w:ascii="Times New Roman" w:hAnsi="Times New Roman" w:cs="Times New Roman"/>
          <w:sz w:val="24"/>
          <w:szCs w:val="24"/>
        </w:rPr>
        <w:t xml:space="preserve"> If fixed nitrogen were more readily available to communities that contaminate fuel, these communities could grow to a higher density, leading to greater risks for fouling of fuel lines and corrosion. Oxygen is a limited resource in the fuel storage tank ecosystem, as oxygen concentrations drop drastically and become anaerobic below biofilm formations at the interface of fuel and water at the bottom of a tank </w:t>
      </w:r>
      <w:sdt>
        <w:sdtPr>
          <w:rPr>
            <w:rFonts w:ascii="Times New Roman" w:hAnsi="Times New Roman" w:cs="Times New Roman"/>
            <w:sz w:val="24"/>
            <w:szCs w:val="24"/>
          </w:rPr>
          <w:alias w:val="SmartCite Citation"/>
          <w:tag w:val="4a610e40-b469-4b39-858d-398bdfb76afc:3A7DACC4-23E2-B811-7AF7-6C7E2BB70F5A+"/>
          <w:id w:val="1384451852"/>
          <w:placeholder>
            <w:docPart w:val="5D600EC57FB34BFAA25E314552791B67"/>
          </w:placeholder>
        </w:sdtPr>
        <w:sdtEndPr/>
        <w:sdtContent>
          <w:r w:rsidRPr="003A16E4">
            <w:rPr>
              <w:rFonts w:ascii="Times New Roman" w:eastAsia="Times New Roman" w:hAnsi="Times New Roman" w:cs="Times New Roman"/>
              <w:color w:val="000000"/>
              <w:sz w:val="24"/>
            </w:rPr>
            <w:t>(10)</w:t>
          </w:r>
          <w:r w:rsidR="00635AA8">
            <w:rPr>
              <w:rFonts w:ascii="Times New Roman" w:eastAsia="Times New Roman" w:hAnsi="Times New Roman" w:cs="Times New Roman"/>
              <w:color w:val="000000"/>
              <w:sz w:val="24"/>
            </w:rPr>
            <w:t>.</w:t>
          </w:r>
        </w:sdtContent>
      </w:sdt>
      <w:r w:rsidRPr="003A16E4">
        <w:rPr>
          <w:rFonts w:ascii="Times New Roman" w:hAnsi="Times New Roman" w:cs="Times New Roman"/>
          <w:sz w:val="24"/>
          <w:szCs w:val="24"/>
        </w:rPr>
        <w:t xml:space="preserve"> Finally</w:t>
      </w:r>
      <w:r w:rsidR="00635AA8">
        <w:rPr>
          <w:rFonts w:ascii="Times New Roman" w:hAnsi="Times New Roman" w:cs="Times New Roman"/>
          <w:sz w:val="24"/>
          <w:szCs w:val="24"/>
        </w:rPr>
        <w:t>,</w:t>
      </w:r>
      <w:r w:rsidRPr="003A16E4">
        <w:rPr>
          <w:rFonts w:ascii="Times New Roman" w:hAnsi="Times New Roman" w:cs="Times New Roman"/>
          <w:sz w:val="24"/>
          <w:szCs w:val="24"/>
        </w:rPr>
        <w:t xml:space="preserve"> competition between microorganisms can increase</w:t>
      </w:r>
      <w:r w:rsidR="00635AA8">
        <w:rPr>
          <w:rFonts w:ascii="Times New Roman" w:hAnsi="Times New Roman" w:cs="Times New Roman"/>
          <w:sz w:val="24"/>
          <w:szCs w:val="24"/>
        </w:rPr>
        <w:t xml:space="preserve"> when resources are scarce,</w:t>
      </w:r>
      <w:r w:rsidRPr="003A16E4">
        <w:rPr>
          <w:rFonts w:ascii="Times New Roman" w:hAnsi="Times New Roman" w:cs="Times New Roman"/>
          <w:sz w:val="24"/>
          <w:szCs w:val="24"/>
        </w:rPr>
        <w:t xml:space="preserve"> which can lead to the production secondary metabolite production such as antibiotics </w:t>
      </w:r>
      <w:sdt>
        <w:sdtPr>
          <w:rPr>
            <w:rFonts w:ascii="Times New Roman" w:hAnsi="Times New Roman" w:cs="Times New Roman"/>
            <w:sz w:val="24"/>
            <w:szCs w:val="24"/>
          </w:rPr>
          <w:alias w:val="SmartCite Citation"/>
          <w:tag w:val="4a610e40-b469-4b39-858d-398bdfb76afc:35f45973-861e-4285-b6f8-bd001fb8bb3c+"/>
          <w:id w:val="-1711029388"/>
          <w:placeholder>
            <w:docPart w:val="5D600EC57FB34BFAA25E314552791B67"/>
          </w:placeholder>
        </w:sdtPr>
        <w:sdtEndPr/>
        <w:sdtContent>
          <w:r w:rsidRPr="003A16E4">
            <w:rPr>
              <w:rFonts w:ascii="Times New Roman" w:eastAsia="Times New Roman" w:hAnsi="Times New Roman" w:cs="Times New Roman"/>
              <w:color w:val="000000"/>
              <w:sz w:val="24"/>
            </w:rPr>
            <w:t>(14)</w:t>
          </w:r>
        </w:sdtContent>
      </w:sdt>
      <w:r w:rsidRPr="003A16E4">
        <w:rPr>
          <w:rFonts w:ascii="Times New Roman" w:hAnsi="Times New Roman" w:cs="Times New Roman"/>
          <w:sz w:val="24"/>
          <w:szCs w:val="24"/>
        </w:rPr>
        <w:t xml:space="preserve">. </w:t>
      </w:r>
      <w:r w:rsidRPr="003A16E4">
        <w:rPr>
          <w:rFonts w:ascii="Times New Roman" w:hAnsi="Times New Roman" w:cs="Times New Roman"/>
          <w:i/>
          <w:iCs/>
          <w:sz w:val="24"/>
          <w:szCs w:val="24"/>
        </w:rPr>
        <w:t>Paecilomyces</w:t>
      </w:r>
      <w:r w:rsidRPr="003A16E4">
        <w:rPr>
          <w:rFonts w:ascii="Times New Roman" w:hAnsi="Times New Roman" w:cs="Times New Roman"/>
          <w:sz w:val="24"/>
          <w:szCs w:val="24"/>
        </w:rPr>
        <w:t xml:space="preserve"> is known </w:t>
      </w:r>
      <w:r w:rsidRPr="003A16E4">
        <w:rPr>
          <w:rFonts w:ascii="Times New Roman" w:hAnsi="Times New Roman" w:cs="Times New Roman"/>
          <w:sz w:val="24"/>
          <w:szCs w:val="24"/>
        </w:rPr>
        <w:lastRenderedPageBreak/>
        <w:t xml:space="preserve">to produce numerous antibiotics including cephalosporins that can give it a competitive edge against susceptible organisms </w:t>
      </w:r>
      <w:sdt>
        <w:sdtPr>
          <w:rPr>
            <w:rFonts w:ascii="Times New Roman" w:hAnsi="Times New Roman" w:cs="Times New Roman"/>
            <w:sz w:val="24"/>
            <w:szCs w:val="24"/>
          </w:rPr>
          <w:alias w:val="SmartCite Citation"/>
          <w:tag w:val="4a610e40-b469-4b39-858d-398bdfb76afc:4A09317E-84C2-00F7-9F1B-E3D4E1791507,4a610e40-b469-4b39-858d-398bdfb76afc:aeb470c3-29da-4189-b284-2b5f3f43618e+"/>
          <w:id w:val="-689372003"/>
          <w:placeholder>
            <w:docPart w:val="5D600EC57FB34BFAA25E314552791B67"/>
          </w:placeholder>
        </w:sdtPr>
        <w:sdtEndPr/>
        <w:sdtContent>
          <w:r w:rsidRPr="003A16E4">
            <w:rPr>
              <w:rFonts w:ascii="Times New Roman" w:eastAsia="Times New Roman" w:hAnsi="Times New Roman" w:cs="Times New Roman"/>
              <w:color w:val="000000"/>
              <w:sz w:val="24"/>
            </w:rPr>
            <w:t>(6, 15)</w:t>
          </w:r>
        </w:sdtContent>
      </w:sdt>
      <w:r w:rsidRPr="003A16E4">
        <w:rPr>
          <w:rFonts w:ascii="Times New Roman" w:hAnsi="Times New Roman" w:cs="Times New Roman"/>
          <w:sz w:val="24"/>
          <w:szCs w:val="24"/>
        </w:rPr>
        <w:t xml:space="preserve">. Cefdinir, a penicillin-type cephalosporin antibiotic, adheres to mild steel surfaces and inhibits the corrosive potential of the metal and reduces the risk of pitting type corrosion </w:t>
      </w:r>
      <w:sdt>
        <w:sdtPr>
          <w:rPr>
            <w:rFonts w:ascii="Times New Roman" w:hAnsi="Times New Roman" w:cs="Times New Roman"/>
            <w:sz w:val="24"/>
            <w:szCs w:val="24"/>
          </w:rPr>
          <w:alias w:val="SmartCite Citation"/>
          <w:tag w:val="4a610e40-b469-4b39-858d-398bdfb76afc:99487f16-4fa1-49e4-bfa2-78c872f2dd41+"/>
          <w:id w:val="-1935741545"/>
          <w:placeholder>
            <w:docPart w:val="5D600EC57FB34BFAA25E314552791B67"/>
          </w:placeholder>
        </w:sdtPr>
        <w:sdtEndPr/>
        <w:sdtContent>
          <w:r w:rsidRPr="003A16E4">
            <w:rPr>
              <w:rFonts w:ascii="Times New Roman" w:eastAsia="Times New Roman" w:hAnsi="Times New Roman" w:cs="Times New Roman"/>
              <w:color w:val="000000"/>
              <w:sz w:val="24"/>
            </w:rPr>
            <w:t>(16)</w:t>
          </w:r>
        </w:sdtContent>
      </w:sdt>
      <w:r w:rsidRPr="003A16E4">
        <w:rPr>
          <w:rFonts w:ascii="Times New Roman" w:hAnsi="Times New Roman" w:cs="Times New Roman"/>
          <w:sz w:val="24"/>
          <w:szCs w:val="24"/>
        </w:rPr>
        <w:t xml:space="preserve">. If </w:t>
      </w:r>
      <w:r w:rsidRPr="003A16E4">
        <w:rPr>
          <w:rFonts w:ascii="Times New Roman" w:hAnsi="Times New Roman" w:cs="Times New Roman"/>
          <w:i/>
          <w:iCs/>
          <w:sz w:val="24"/>
          <w:szCs w:val="24"/>
        </w:rPr>
        <w:t xml:space="preserve">Paecilomyces </w:t>
      </w:r>
      <w:r w:rsidRPr="003A16E4">
        <w:rPr>
          <w:rFonts w:ascii="Times New Roman" w:hAnsi="Times New Roman" w:cs="Times New Roman"/>
          <w:sz w:val="24"/>
          <w:szCs w:val="24"/>
        </w:rPr>
        <w:t xml:space="preserve">AF001 can produce cephalosporins, this could </w:t>
      </w:r>
      <w:r w:rsidR="0008566D">
        <w:rPr>
          <w:rFonts w:ascii="Times New Roman" w:hAnsi="Times New Roman" w:cs="Times New Roman"/>
          <w:sz w:val="24"/>
          <w:szCs w:val="24"/>
        </w:rPr>
        <w:t>lead to</w:t>
      </w:r>
      <w:r w:rsidRPr="003A16E4">
        <w:rPr>
          <w:rFonts w:ascii="Times New Roman" w:hAnsi="Times New Roman" w:cs="Times New Roman"/>
          <w:sz w:val="24"/>
          <w:szCs w:val="24"/>
        </w:rPr>
        <w:t xml:space="preserve"> a dynamic environment where organic acids produced by the metabolism of fuel can be offset by the production of cephalosporins. More investigations into how microbial communities impact corrosion risks are important and would be more analogous to contaminated fuel storage tanks</w:t>
      </w:r>
      <w:r w:rsidRPr="003A16E4">
        <w:rPr>
          <w:rStyle w:val="CommentReference"/>
          <w:rFonts w:ascii="Times New Roman" w:hAnsi="Times New Roman" w:cs="Times New Roman"/>
        </w:rPr>
        <w:t xml:space="preserve">. </w:t>
      </w:r>
      <w:r w:rsidRPr="003A16E4">
        <w:rPr>
          <w:rFonts w:ascii="Times New Roman" w:hAnsi="Times New Roman" w:cs="Times New Roman"/>
          <w:sz w:val="24"/>
          <w:szCs w:val="24"/>
        </w:rPr>
        <w:t>However, work with isolated microorganisms still provide</w:t>
      </w:r>
      <w:r w:rsidR="0008566D">
        <w:rPr>
          <w:rFonts w:ascii="Times New Roman" w:hAnsi="Times New Roman" w:cs="Times New Roman"/>
          <w:sz w:val="24"/>
          <w:szCs w:val="24"/>
        </w:rPr>
        <w:t>s</w:t>
      </w:r>
      <w:r w:rsidRPr="003A16E4">
        <w:rPr>
          <w:rFonts w:ascii="Times New Roman" w:hAnsi="Times New Roman" w:cs="Times New Roman"/>
          <w:sz w:val="24"/>
          <w:szCs w:val="24"/>
        </w:rPr>
        <w:t xml:space="preserve"> the foundations for a better understanding of what microbial taxa are capable of and is easier to interpret than studying mixed communities. Evaluation of microbial community functions can be confounded by numerous populations of microbes capable of different metabolic activities making it difficult to link activities to any specific population</w:t>
      </w:r>
      <w:proofErr w:type="gramStart"/>
      <w:r w:rsidRPr="003A16E4">
        <w:rPr>
          <w:rFonts w:ascii="Times New Roman" w:hAnsi="Times New Roman" w:cs="Times New Roman"/>
          <w:sz w:val="24"/>
          <w:szCs w:val="24"/>
        </w:rPr>
        <w:t xml:space="preserve">.  </w:t>
      </w:r>
      <w:proofErr w:type="gramEnd"/>
      <w:r w:rsidRPr="003A16E4">
        <w:rPr>
          <w:rFonts w:ascii="Times New Roman" w:hAnsi="Times New Roman" w:cs="Times New Roman"/>
          <w:sz w:val="24"/>
          <w:szCs w:val="24"/>
        </w:rPr>
        <w:t xml:space="preserve">Community analyses and isolation of relevant taxa are both important for understanding fuel degradation and the risks associated with this degradation and storage systems. </w:t>
      </w:r>
    </w:p>
    <w:p w14:paraId="753D2724" w14:textId="7ED5A98D" w:rsidR="003A16E4" w:rsidRPr="003A16E4" w:rsidRDefault="003A16E4" w:rsidP="003A16E4">
      <w:pPr>
        <w:spacing w:line="480" w:lineRule="auto"/>
        <w:rPr>
          <w:rFonts w:ascii="Times New Roman" w:hAnsi="Times New Roman" w:cs="Times New Roman"/>
          <w:sz w:val="24"/>
          <w:szCs w:val="24"/>
        </w:rPr>
      </w:pPr>
      <w:r w:rsidRPr="003A16E4">
        <w:rPr>
          <w:rFonts w:ascii="Times New Roman" w:hAnsi="Times New Roman" w:cs="Times New Roman"/>
          <w:sz w:val="24"/>
          <w:szCs w:val="24"/>
        </w:rPr>
        <w:tab/>
        <w:t xml:space="preserve">The impacts of MIC must also be considered during the cleaning of contaminated tanks and tanks at risk for contamination. Current best practices for cleaning of contaminated fuel storage tanks involve draining of contaminated fuel, power washing tank walls to remove any attached biomass, and allowing the tank to dry before refilling with supposedly uncontaminated fuel </w:t>
      </w:r>
      <w:sdt>
        <w:sdtPr>
          <w:rPr>
            <w:rFonts w:ascii="Times New Roman" w:hAnsi="Times New Roman" w:cs="Times New Roman"/>
            <w:sz w:val="24"/>
            <w:szCs w:val="24"/>
          </w:rPr>
          <w:alias w:val="SmartCite Citation"/>
          <w:tag w:val="4a610e40-b469-4b39-858d-398bdfb76afc:5fabc26d-1edb-4cdc-91db-c708fb054f30+"/>
          <w:id w:val="375675100"/>
          <w:placeholder>
            <w:docPart w:val="5D600EC57FB34BFAA25E314552791B67"/>
          </w:placeholder>
        </w:sdtPr>
        <w:sdtEndPr/>
        <w:sdtContent>
          <w:r w:rsidRPr="003A16E4">
            <w:rPr>
              <w:rFonts w:ascii="Times New Roman" w:eastAsia="Times New Roman" w:hAnsi="Times New Roman" w:cs="Times New Roman"/>
              <w:color w:val="000000"/>
              <w:sz w:val="24"/>
            </w:rPr>
            <w:t>(17)</w:t>
          </w:r>
        </w:sdtContent>
      </w:sdt>
      <w:r w:rsidRPr="003A16E4">
        <w:rPr>
          <w:rFonts w:ascii="Times New Roman" w:hAnsi="Times New Roman" w:cs="Times New Roman"/>
          <w:sz w:val="24"/>
          <w:szCs w:val="24"/>
        </w:rPr>
        <w:t xml:space="preserve">. This does not fully sterilize the system and once fuel is added back to the storage tank contamination is inevitable </w:t>
      </w:r>
      <w:sdt>
        <w:sdtPr>
          <w:rPr>
            <w:rFonts w:ascii="Times New Roman" w:hAnsi="Times New Roman" w:cs="Times New Roman"/>
            <w:sz w:val="24"/>
            <w:szCs w:val="24"/>
          </w:rPr>
          <w:alias w:val="SmartCite Citation"/>
          <w:tag w:val="4a610e40-b469-4b39-858d-398bdfb76afc:B108B4C5-F20D-3A88-3A86-CB53818CA01B+"/>
          <w:id w:val="-1995484140"/>
          <w:placeholder>
            <w:docPart w:val="5D600EC57FB34BFAA25E314552791B67"/>
          </w:placeholder>
        </w:sdtPr>
        <w:sdtEndPr/>
        <w:sdtContent>
          <w:r w:rsidRPr="003A16E4">
            <w:rPr>
              <w:rFonts w:ascii="Times New Roman" w:eastAsia="Times New Roman" w:hAnsi="Times New Roman" w:cs="Times New Roman"/>
              <w:color w:val="000000"/>
              <w:sz w:val="24"/>
            </w:rPr>
            <w:t>(8)</w:t>
          </w:r>
        </w:sdtContent>
      </w:sdt>
      <w:r w:rsidRPr="003A16E4">
        <w:rPr>
          <w:rFonts w:ascii="Times New Roman" w:hAnsi="Times New Roman" w:cs="Times New Roman"/>
          <w:sz w:val="24"/>
          <w:szCs w:val="24"/>
        </w:rPr>
        <w:t xml:space="preserve">. The physical removal of biomass may also remove the passivation layer of iron oxides/hydroxides on tank walls and potentially lead to even more damage of the fuel storage infrastructure </w:t>
      </w:r>
      <w:sdt>
        <w:sdtPr>
          <w:rPr>
            <w:rFonts w:ascii="Times New Roman" w:hAnsi="Times New Roman" w:cs="Times New Roman"/>
            <w:sz w:val="24"/>
            <w:szCs w:val="24"/>
          </w:rPr>
          <w:alias w:val="SmartCite Citation"/>
          <w:tag w:val="4a610e40-b469-4b39-858d-398bdfb76afc:8fdcc912-c30f-47d1-91ba-b0cb2a68e262+"/>
          <w:id w:val="-1459404707"/>
          <w:placeholder>
            <w:docPart w:val="5D600EC57FB34BFAA25E314552791B67"/>
          </w:placeholder>
        </w:sdtPr>
        <w:sdtEndPr/>
        <w:sdtContent>
          <w:r w:rsidRPr="003A16E4">
            <w:rPr>
              <w:rFonts w:ascii="Times New Roman" w:eastAsia="Times New Roman" w:hAnsi="Times New Roman" w:cs="Times New Roman"/>
              <w:color w:val="000000"/>
              <w:sz w:val="24"/>
            </w:rPr>
            <w:t>(18)</w:t>
          </w:r>
        </w:sdtContent>
      </w:sdt>
      <w:r w:rsidRPr="003A16E4">
        <w:rPr>
          <w:rFonts w:ascii="Times New Roman" w:hAnsi="Times New Roman" w:cs="Times New Roman"/>
          <w:sz w:val="24"/>
          <w:szCs w:val="24"/>
        </w:rPr>
        <w:t xml:space="preserve">. Another approach operators can use to prevent microbiological contamination in fuel tanks is to add biocides to the stored fuels that can inhibit </w:t>
      </w:r>
      <w:r w:rsidRPr="003A16E4">
        <w:rPr>
          <w:rFonts w:ascii="Times New Roman" w:hAnsi="Times New Roman" w:cs="Times New Roman"/>
          <w:sz w:val="24"/>
          <w:szCs w:val="24"/>
        </w:rPr>
        <w:lastRenderedPageBreak/>
        <w:t>any microbial growth. While this seems like</w:t>
      </w:r>
      <w:r w:rsidR="0008566D">
        <w:rPr>
          <w:rFonts w:ascii="Times New Roman" w:hAnsi="Times New Roman" w:cs="Times New Roman"/>
          <w:sz w:val="24"/>
          <w:szCs w:val="24"/>
        </w:rPr>
        <w:t xml:space="preserve"> a</w:t>
      </w:r>
      <w:r w:rsidRPr="003A16E4">
        <w:rPr>
          <w:rFonts w:ascii="Times New Roman" w:hAnsi="Times New Roman" w:cs="Times New Roman"/>
          <w:sz w:val="24"/>
          <w:szCs w:val="24"/>
        </w:rPr>
        <w:t xml:space="preserve"> clear solution, biocides are designed to concentrate in either aqueous or organic solutions, and not both, potentially allowing the propagation microorganisms in the untreated phase </w:t>
      </w:r>
      <w:sdt>
        <w:sdtPr>
          <w:rPr>
            <w:rFonts w:ascii="Times New Roman" w:hAnsi="Times New Roman" w:cs="Times New Roman"/>
            <w:sz w:val="24"/>
            <w:szCs w:val="24"/>
          </w:rPr>
          <w:alias w:val="SmartCite Citation"/>
          <w:tag w:val="4a610e40-b469-4b39-858d-398bdfb76afc:3A7DACC4-23E2-B811-7AF7-6C7E2BB70F5A,4a610e40-b469-4b39-858d-398bdfb76afc:592839E8-926F-7FB5-166E-FE7117940905+"/>
          <w:id w:val="549184963"/>
          <w:placeholder>
            <w:docPart w:val="5D600EC57FB34BFAA25E314552791B67"/>
          </w:placeholder>
        </w:sdtPr>
        <w:sdtEndPr/>
        <w:sdtContent>
          <w:r w:rsidRPr="003A16E4">
            <w:rPr>
              <w:rFonts w:ascii="Times New Roman" w:eastAsia="Times New Roman" w:hAnsi="Times New Roman" w:cs="Times New Roman"/>
              <w:color w:val="000000"/>
              <w:sz w:val="24"/>
            </w:rPr>
            <w:t>(10, 19)</w:t>
          </w:r>
        </w:sdtContent>
      </w:sdt>
      <w:r w:rsidRPr="003A16E4">
        <w:rPr>
          <w:rFonts w:ascii="Times New Roman" w:hAnsi="Times New Roman" w:cs="Times New Roman"/>
          <w:sz w:val="24"/>
          <w:szCs w:val="24"/>
        </w:rPr>
        <w:t xml:space="preserve">. </w:t>
      </w:r>
      <w:r w:rsidR="0008566D">
        <w:rPr>
          <w:rFonts w:ascii="Times New Roman" w:hAnsi="Times New Roman" w:cs="Times New Roman"/>
          <w:sz w:val="24"/>
          <w:szCs w:val="24"/>
        </w:rPr>
        <w:t>Additionally, t</w:t>
      </w:r>
      <w:r w:rsidRPr="003A16E4">
        <w:rPr>
          <w:rFonts w:ascii="Times New Roman" w:hAnsi="Times New Roman" w:cs="Times New Roman"/>
          <w:sz w:val="24"/>
          <w:szCs w:val="24"/>
        </w:rPr>
        <w:t xml:space="preserve">he proper dosing of biocides is an important consideration. The biocide 3,3’-methylene bis (5-methyloxazolidine, MBO) was effective at limiting microbial growth in B10 fuels when dosed at 1000 ppm; however, when dosed with 500 ppm of this compound allowed for more growth of microbial organisms at the interface that were not as diverse as the negative controls </w:t>
      </w:r>
      <w:sdt>
        <w:sdtPr>
          <w:rPr>
            <w:rFonts w:ascii="Times New Roman" w:hAnsi="Times New Roman" w:cs="Times New Roman"/>
            <w:sz w:val="24"/>
            <w:szCs w:val="24"/>
          </w:rPr>
          <w:alias w:val="SmartCite Citation"/>
          <w:tag w:val="4a610e40-b469-4b39-858d-398bdfb76afc:71eb0056-46d9-4e4a-b4f4-d30ad928e320+"/>
          <w:id w:val="38561474"/>
          <w:placeholder>
            <w:docPart w:val="5D600EC57FB34BFAA25E314552791B67"/>
          </w:placeholder>
        </w:sdtPr>
        <w:sdtEndPr/>
        <w:sdtContent>
          <w:r w:rsidRPr="003A16E4">
            <w:rPr>
              <w:rFonts w:ascii="Times New Roman" w:eastAsia="Times New Roman" w:hAnsi="Times New Roman" w:cs="Times New Roman"/>
              <w:color w:val="000000"/>
              <w:sz w:val="24"/>
            </w:rPr>
            <w:t>(20)</w:t>
          </w:r>
        </w:sdtContent>
      </w:sdt>
      <w:r w:rsidRPr="003A16E4">
        <w:rPr>
          <w:rFonts w:ascii="Times New Roman" w:hAnsi="Times New Roman" w:cs="Times New Roman"/>
          <w:sz w:val="24"/>
          <w:szCs w:val="24"/>
        </w:rPr>
        <w:t xml:space="preserve">. This indicates that some organisms are resistant to biocides and can still cause biofouling and impact corrosion risks. Additionally, it is important to know when to treat contaminated tanks and if biocide treatment will be effective if thick biofilms have already been established </w:t>
      </w:r>
      <w:sdt>
        <w:sdtPr>
          <w:rPr>
            <w:rFonts w:ascii="Times New Roman" w:hAnsi="Times New Roman" w:cs="Times New Roman"/>
            <w:sz w:val="24"/>
            <w:szCs w:val="24"/>
          </w:rPr>
          <w:alias w:val="SmartCite Citation"/>
          <w:tag w:val="4a610e40-b469-4b39-858d-398bdfb76afc:42324cc4-08dd-4243-bfe0-fccac2cbbc46+"/>
          <w:id w:val="283770438"/>
          <w:placeholder>
            <w:docPart w:val="5D600EC57FB34BFAA25E314552791B67"/>
          </w:placeholder>
        </w:sdtPr>
        <w:sdtEndPr/>
        <w:sdtContent>
          <w:r w:rsidRPr="003A16E4">
            <w:rPr>
              <w:rFonts w:ascii="Times New Roman" w:eastAsia="Times New Roman" w:hAnsi="Times New Roman" w:cs="Times New Roman"/>
              <w:color w:val="000000"/>
              <w:sz w:val="24"/>
            </w:rPr>
            <w:t>(21)</w:t>
          </w:r>
        </w:sdtContent>
      </w:sdt>
      <w:r w:rsidRPr="003A16E4">
        <w:rPr>
          <w:rFonts w:ascii="Times New Roman" w:hAnsi="Times New Roman" w:cs="Times New Roman"/>
          <w:sz w:val="24"/>
          <w:szCs w:val="24"/>
        </w:rPr>
        <w:t xml:space="preserve">. Finally, biocides themselves can lead to increased abiotic corrosion risks, exacerbating the damage of storage infrastructure. Glutaraldehyde is a commonly used biocide in fuel industries and has been shown to increase corrosivity of carbon steel when dosed at 50 ppm when compared to controls without this biocide </w:t>
      </w:r>
      <w:sdt>
        <w:sdtPr>
          <w:rPr>
            <w:rFonts w:ascii="Times New Roman" w:hAnsi="Times New Roman" w:cs="Times New Roman"/>
            <w:sz w:val="24"/>
            <w:szCs w:val="24"/>
          </w:rPr>
          <w:alias w:val="SmartCite Citation"/>
          <w:tag w:val="4a610e40-b469-4b39-858d-398bdfb76afc:b4647c5e-3cf2-4565-8a02-e035a423176c+"/>
          <w:id w:val="-525560576"/>
          <w:placeholder>
            <w:docPart w:val="5D600EC57FB34BFAA25E314552791B67"/>
          </w:placeholder>
        </w:sdtPr>
        <w:sdtEndPr/>
        <w:sdtContent>
          <w:r w:rsidRPr="003A16E4">
            <w:rPr>
              <w:rFonts w:ascii="Times New Roman" w:eastAsia="Times New Roman" w:hAnsi="Times New Roman" w:cs="Times New Roman"/>
              <w:color w:val="000000"/>
              <w:sz w:val="24"/>
            </w:rPr>
            <w:t>(22)</w:t>
          </w:r>
        </w:sdtContent>
      </w:sdt>
      <w:r w:rsidRPr="003A16E4">
        <w:rPr>
          <w:rFonts w:ascii="Times New Roman" w:hAnsi="Times New Roman" w:cs="Times New Roman"/>
          <w:sz w:val="24"/>
          <w:szCs w:val="24"/>
        </w:rPr>
        <w:t>.</w:t>
      </w:r>
    </w:p>
    <w:p w14:paraId="46138CFC" w14:textId="3FFB7606" w:rsidR="003A16E4" w:rsidRPr="003A16E4" w:rsidRDefault="003A16E4" w:rsidP="003A16E4">
      <w:pPr>
        <w:spacing w:line="480" w:lineRule="auto"/>
        <w:ind w:firstLine="720"/>
        <w:rPr>
          <w:rFonts w:ascii="Times New Roman" w:hAnsi="Times New Roman" w:cs="Times New Roman"/>
          <w:sz w:val="24"/>
          <w:szCs w:val="24"/>
        </w:rPr>
      </w:pPr>
      <w:r w:rsidRPr="003A16E4">
        <w:rPr>
          <w:rFonts w:ascii="Times New Roman" w:hAnsi="Times New Roman" w:cs="Times New Roman"/>
          <w:sz w:val="24"/>
          <w:szCs w:val="24"/>
        </w:rPr>
        <w:t xml:space="preserve">Rather than attempting to treat fuels or entrained water, coatings can also be applied to fuel storage tanks to passivate the metal surfaces and prevent corrosion from occurring </w:t>
      </w:r>
      <w:sdt>
        <w:sdtPr>
          <w:rPr>
            <w:rFonts w:ascii="Times New Roman" w:hAnsi="Times New Roman" w:cs="Times New Roman"/>
            <w:sz w:val="24"/>
            <w:szCs w:val="24"/>
          </w:rPr>
          <w:alias w:val="SmartCite Citation"/>
          <w:tag w:val="4a610e40-b469-4b39-858d-398bdfb76afc:53ba8d09-566d-40f8-b29a-fb505603f7c0+"/>
          <w:id w:val="-826748363"/>
          <w:placeholder>
            <w:docPart w:val="5D600EC57FB34BFAA25E314552791B67"/>
          </w:placeholder>
        </w:sdtPr>
        <w:sdtEndPr/>
        <w:sdtContent>
          <w:r w:rsidRPr="003A16E4">
            <w:rPr>
              <w:rFonts w:ascii="Times New Roman" w:eastAsia="Times New Roman" w:hAnsi="Times New Roman" w:cs="Times New Roman"/>
              <w:color w:val="000000"/>
              <w:sz w:val="24"/>
            </w:rPr>
            <w:t>(23)</w:t>
          </w:r>
        </w:sdtContent>
      </w:sdt>
      <w:r w:rsidRPr="003A16E4">
        <w:rPr>
          <w:rFonts w:ascii="Times New Roman" w:hAnsi="Times New Roman" w:cs="Times New Roman"/>
          <w:sz w:val="24"/>
          <w:szCs w:val="24"/>
        </w:rPr>
        <w:t xml:space="preserve">. Coatings work to exclude corrosion substrates, such as iron, from interacting with electrolytes such as nitrogen or sulfur. Fuel system coatings that are used to provide corrosion resistance are composed of polyurethanes, polyimides, polyvinyl chlorides, epoxy resins, or silicones </w:t>
      </w:r>
      <w:sdt>
        <w:sdtPr>
          <w:rPr>
            <w:rFonts w:ascii="Times New Roman" w:hAnsi="Times New Roman" w:cs="Times New Roman"/>
            <w:sz w:val="24"/>
            <w:szCs w:val="24"/>
          </w:rPr>
          <w:alias w:val="SmartCite Citation"/>
          <w:tag w:val="4a610e40-b469-4b39-858d-398bdfb76afc:00f74776-dbfc-497c-bd50-72fff52f7245+"/>
          <w:id w:val="-858350664"/>
          <w:placeholder>
            <w:docPart w:val="5D600EC57FB34BFAA25E314552791B67"/>
          </w:placeholder>
        </w:sdtPr>
        <w:sdtEndPr/>
        <w:sdtContent>
          <w:r w:rsidRPr="003A16E4">
            <w:rPr>
              <w:rFonts w:ascii="Times New Roman" w:eastAsia="Times New Roman" w:hAnsi="Times New Roman" w:cs="Times New Roman"/>
              <w:color w:val="000000"/>
              <w:sz w:val="24"/>
            </w:rPr>
            <w:t>(24)</w:t>
          </w:r>
        </w:sdtContent>
      </w:sdt>
      <w:r w:rsidRPr="003A16E4">
        <w:rPr>
          <w:rFonts w:ascii="Times New Roman" w:hAnsi="Times New Roman" w:cs="Times New Roman"/>
          <w:sz w:val="24"/>
          <w:szCs w:val="24"/>
        </w:rPr>
        <w:t xml:space="preserve">. Biocidal agents are also added to coatings such as toxic metal ions or biogenic compounds </w:t>
      </w:r>
      <w:sdt>
        <w:sdtPr>
          <w:rPr>
            <w:rFonts w:ascii="Times New Roman" w:hAnsi="Times New Roman" w:cs="Times New Roman"/>
            <w:sz w:val="24"/>
            <w:szCs w:val="24"/>
          </w:rPr>
          <w:alias w:val="SmartCite Citation"/>
          <w:tag w:val="4a610e40-b469-4b39-858d-398bdfb76afc:00f74776-dbfc-497c-bd50-72fff52f7245+"/>
          <w:id w:val="-1997257751"/>
          <w:placeholder>
            <w:docPart w:val="5D600EC57FB34BFAA25E314552791B67"/>
          </w:placeholder>
        </w:sdtPr>
        <w:sdtEndPr/>
        <w:sdtContent>
          <w:r w:rsidRPr="003A16E4">
            <w:rPr>
              <w:rFonts w:ascii="Times New Roman" w:eastAsia="Times New Roman" w:hAnsi="Times New Roman" w:cs="Times New Roman"/>
              <w:color w:val="000000"/>
              <w:sz w:val="24"/>
            </w:rPr>
            <w:t>(24)</w:t>
          </w:r>
        </w:sdtContent>
      </w:sdt>
      <w:r w:rsidRPr="003A16E4">
        <w:rPr>
          <w:rFonts w:ascii="Times New Roman" w:hAnsi="Times New Roman" w:cs="Times New Roman"/>
          <w:sz w:val="24"/>
          <w:szCs w:val="24"/>
        </w:rPr>
        <w:t xml:space="preserve">. However, biocides containing copper and tin ions have been banned due to the ecotoxicity and biomagnification in local food chains. While coatings can provide some protection from microbial contamination, microorganisms are also associated with the degradation of polymeric </w:t>
      </w:r>
      <w:r w:rsidRPr="003A16E4">
        <w:rPr>
          <w:rFonts w:ascii="Times New Roman" w:hAnsi="Times New Roman" w:cs="Times New Roman"/>
          <w:sz w:val="24"/>
          <w:szCs w:val="24"/>
        </w:rPr>
        <w:lastRenderedPageBreak/>
        <w:t xml:space="preserve">coatings </w:t>
      </w:r>
      <w:sdt>
        <w:sdtPr>
          <w:rPr>
            <w:rFonts w:ascii="Times New Roman" w:hAnsi="Times New Roman" w:cs="Times New Roman"/>
            <w:sz w:val="24"/>
            <w:szCs w:val="24"/>
          </w:rPr>
          <w:alias w:val="SmartCite Citation"/>
          <w:tag w:val="4a610e40-b469-4b39-858d-398bdfb76afc:089e38f2-c0ef-4063-9f3d-81c167c7c8ef+"/>
          <w:id w:val="-1379862543"/>
          <w:placeholder>
            <w:docPart w:val="5D600EC57FB34BFAA25E314552791B67"/>
          </w:placeholder>
        </w:sdtPr>
        <w:sdtEndPr/>
        <w:sdtContent>
          <w:r w:rsidRPr="003A16E4">
            <w:rPr>
              <w:rFonts w:ascii="Times New Roman" w:eastAsia="Times New Roman" w:hAnsi="Times New Roman" w:cs="Times New Roman"/>
              <w:color w:val="000000"/>
              <w:sz w:val="24"/>
            </w:rPr>
            <w:t>(25)</w:t>
          </w:r>
        </w:sdtContent>
      </w:sdt>
      <w:r w:rsidRPr="003A16E4">
        <w:rPr>
          <w:rFonts w:ascii="Times New Roman" w:hAnsi="Times New Roman" w:cs="Times New Roman"/>
          <w:sz w:val="24"/>
          <w:szCs w:val="24"/>
        </w:rPr>
        <w:t xml:space="preserve">. Coatings can </w:t>
      </w:r>
      <w:proofErr w:type="spellStart"/>
      <w:r w:rsidRPr="003A16E4">
        <w:rPr>
          <w:rFonts w:ascii="Times New Roman" w:hAnsi="Times New Roman" w:cs="Times New Roman"/>
          <w:sz w:val="24"/>
          <w:szCs w:val="24"/>
        </w:rPr>
        <w:t>disbond</w:t>
      </w:r>
      <w:proofErr w:type="spellEnd"/>
      <w:r w:rsidRPr="003A16E4">
        <w:rPr>
          <w:rFonts w:ascii="Times New Roman" w:hAnsi="Times New Roman" w:cs="Times New Roman"/>
          <w:sz w:val="24"/>
          <w:szCs w:val="24"/>
        </w:rPr>
        <w:t xml:space="preserve"> or delaminate due to material failure or the introduction of mechanical disruption such as scratches on coating surfaces reducing their effectiveness and increasing maintenance costs </w:t>
      </w:r>
      <w:sdt>
        <w:sdtPr>
          <w:rPr>
            <w:rFonts w:ascii="Times New Roman" w:hAnsi="Times New Roman" w:cs="Times New Roman"/>
            <w:sz w:val="24"/>
            <w:szCs w:val="24"/>
          </w:rPr>
          <w:alias w:val="SmartCite Citation"/>
          <w:tag w:val="4a610e40-b469-4b39-858d-398bdfb76afc:9a7f78c6-466a-4068-a0df-7347a608a23e+"/>
          <w:id w:val="1559663433"/>
          <w:placeholder>
            <w:docPart w:val="5D600EC57FB34BFAA25E314552791B67"/>
          </w:placeholder>
        </w:sdtPr>
        <w:sdtEndPr/>
        <w:sdtContent>
          <w:r w:rsidRPr="003A16E4">
            <w:rPr>
              <w:rFonts w:ascii="Times New Roman" w:eastAsia="Times New Roman" w:hAnsi="Times New Roman" w:cs="Times New Roman"/>
              <w:color w:val="000000"/>
              <w:sz w:val="24"/>
            </w:rPr>
            <w:t>(26)</w:t>
          </w:r>
          <w:r w:rsidR="00635AA8">
            <w:rPr>
              <w:rFonts w:ascii="Times New Roman" w:eastAsia="Times New Roman" w:hAnsi="Times New Roman" w:cs="Times New Roman"/>
              <w:color w:val="000000"/>
              <w:sz w:val="24"/>
            </w:rPr>
            <w:t>.</w:t>
          </w:r>
        </w:sdtContent>
      </w:sdt>
      <w:r w:rsidRPr="003A16E4">
        <w:rPr>
          <w:rFonts w:ascii="Times New Roman" w:hAnsi="Times New Roman" w:cs="Times New Roman"/>
          <w:sz w:val="24"/>
          <w:szCs w:val="24"/>
        </w:rPr>
        <w:t xml:space="preserve"> Coating debonding can itself enhance the risk of corrosion. Microbiologically influenced corrosion was previously identified at debonding sites on an iron pipeline attributed to sulfate reducing bacteria </w:t>
      </w:r>
      <w:sdt>
        <w:sdtPr>
          <w:rPr>
            <w:rFonts w:ascii="Times New Roman" w:hAnsi="Times New Roman" w:cs="Times New Roman"/>
            <w:sz w:val="24"/>
            <w:szCs w:val="24"/>
          </w:rPr>
          <w:alias w:val="SmartCite Citation"/>
          <w:tag w:val="4a610e40-b469-4b39-858d-398bdfb76afc:9a7f78c6-466a-4068-a0df-7347a608a23e+"/>
          <w:id w:val="621964629"/>
          <w:placeholder>
            <w:docPart w:val="5D600EC57FB34BFAA25E314552791B67"/>
          </w:placeholder>
        </w:sdtPr>
        <w:sdtEndPr/>
        <w:sdtContent>
          <w:r w:rsidRPr="003A16E4">
            <w:rPr>
              <w:rFonts w:ascii="Times New Roman" w:eastAsia="Times New Roman" w:hAnsi="Times New Roman" w:cs="Times New Roman"/>
              <w:color w:val="000000"/>
              <w:sz w:val="24"/>
            </w:rPr>
            <w:t>(26)</w:t>
          </w:r>
        </w:sdtContent>
      </w:sdt>
      <w:r w:rsidRPr="003A16E4">
        <w:rPr>
          <w:rFonts w:ascii="Times New Roman" w:hAnsi="Times New Roman" w:cs="Times New Roman"/>
          <w:sz w:val="24"/>
          <w:szCs w:val="24"/>
        </w:rPr>
        <w:t xml:space="preserve">. It is critical to understand how microorganisms can impact both coated and uncoated surfaces, as well as how these surfaces influence microbial community structure. </w:t>
      </w:r>
    </w:p>
    <w:p w14:paraId="00E5CEED" w14:textId="2DB986B4" w:rsidR="00D74498" w:rsidRPr="00D74498" w:rsidRDefault="003A16E4" w:rsidP="004669A7">
      <w:pPr>
        <w:pStyle w:val="Heading2"/>
      </w:pPr>
      <w:bookmarkStart w:id="181" w:name="_Toc89854643"/>
      <w:r w:rsidRPr="003A16E4">
        <w:t>Microbial Communities in Biodiesel Storage Tanks Correlate with Fuel Composition</w:t>
      </w:r>
      <w:bookmarkEnd w:id="181"/>
    </w:p>
    <w:p w14:paraId="6656AA16" w14:textId="59F8AA59" w:rsidR="003A16E4" w:rsidRPr="003A16E4" w:rsidRDefault="003A16E4" w:rsidP="003A16E4">
      <w:pPr>
        <w:spacing w:line="480" w:lineRule="auto"/>
        <w:rPr>
          <w:rFonts w:ascii="Times New Roman" w:hAnsi="Times New Roman" w:cs="Times New Roman"/>
          <w:sz w:val="24"/>
          <w:szCs w:val="24"/>
        </w:rPr>
      </w:pPr>
      <w:r w:rsidRPr="003A16E4">
        <w:rPr>
          <w:rFonts w:ascii="Times New Roman" w:hAnsi="Times New Roman" w:cs="Times New Roman"/>
          <w:sz w:val="24"/>
          <w:szCs w:val="24"/>
        </w:rPr>
        <w:tab/>
        <w:t xml:space="preserve">Understanding how microbiological communities within storage tanks influence fuel composition, and how the initial composition of stored fuels influence microbial communities will provide operators with insights on how to mitigate microbiological growth in their systems There are numerous factors that can influence microbiological community composition within a fuel storage tank including nutrient availability, water, temperature, oxygen concentration, geographic location, and microbial species interactions within a community </w:t>
      </w:r>
      <w:sdt>
        <w:sdtPr>
          <w:rPr>
            <w:rFonts w:ascii="Times New Roman" w:hAnsi="Times New Roman" w:cs="Times New Roman"/>
            <w:sz w:val="24"/>
            <w:szCs w:val="24"/>
          </w:rPr>
          <w:alias w:val="SmartCite Citation"/>
          <w:tag w:val="4a610e40-b469-4b39-858d-398bdfb76afc:247008ff-be2d-47b6-9f55-f12985bba7f0,4a610e40-b469-4b39-858d-398bdfb76afc:ce3ec221-6c47-497c-ad95-65f771305d1e+"/>
          <w:id w:val="571243083"/>
          <w:placeholder>
            <w:docPart w:val="5D600EC57FB34BFAA25E314552791B67"/>
          </w:placeholder>
        </w:sdtPr>
        <w:sdtEndPr/>
        <w:sdtContent>
          <w:r w:rsidRPr="003A16E4">
            <w:rPr>
              <w:rFonts w:ascii="Times New Roman" w:eastAsia="Times New Roman" w:hAnsi="Times New Roman" w:cs="Times New Roman"/>
              <w:color w:val="000000"/>
              <w:sz w:val="24"/>
            </w:rPr>
            <w:t>(27, 28)</w:t>
          </w:r>
        </w:sdtContent>
      </w:sdt>
      <w:r w:rsidRPr="003A16E4">
        <w:rPr>
          <w:rFonts w:ascii="Times New Roman" w:hAnsi="Times New Roman" w:cs="Times New Roman"/>
          <w:sz w:val="24"/>
          <w:szCs w:val="24"/>
        </w:rPr>
        <w:t xml:space="preserve">. The most obvious oxidizable substrate within a storage tank is the fuel. The type of carbon present within each fuel, whether a biofuel, ULSD, or a blend can vary wildly. Blends of B20 biodiesel as well as ULSD with up to 5% biodiesel contain differing proportions of fatty acid methyl esters (FAME) which are more readily oxidizable by microorganisms </w:t>
      </w:r>
      <w:sdt>
        <w:sdtPr>
          <w:rPr>
            <w:rFonts w:ascii="Times New Roman" w:hAnsi="Times New Roman" w:cs="Times New Roman"/>
            <w:sz w:val="24"/>
            <w:szCs w:val="24"/>
          </w:rPr>
          <w:alias w:val="SmartCite Citation"/>
          <w:tag w:val="4a610e40-b469-4b39-858d-398bdfb76afc:2BEF95F4-8ACA-E7EE-D6E9-0D89EBD41289+"/>
          <w:id w:val="-204030391"/>
          <w:placeholder>
            <w:docPart w:val="5D600EC57FB34BFAA25E314552791B67"/>
          </w:placeholder>
        </w:sdtPr>
        <w:sdtEndPr/>
        <w:sdtContent>
          <w:r w:rsidRPr="003A16E4">
            <w:rPr>
              <w:rFonts w:ascii="Times New Roman" w:eastAsia="Times New Roman" w:hAnsi="Times New Roman" w:cs="Times New Roman"/>
              <w:color w:val="000000"/>
              <w:sz w:val="24"/>
            </w:rPr>
            <w:t>(29)</w:t>
          </w:r>
        </w:sdtContent>
      </w:sdt>
      <w:r w:rsidRPr="003A16E4">
        <w:rPr>
          <w:rFonts w:ascii="Times New Roman" w:hAnsi="Times New Roman" w:cs="Times New Roman"/>
          <w:sz w:val="24"/>
          <w:szCs w:val="24"/>
        </w:rPr>
        <w:t xml:space="preserve">. Biofuel feedstocks used also influence the abundance and composition of saturated and unsaturated FAMEs within each fuel </w:t>
      </w:r>
      <w:sdt>
        <w:sdtPr>
          <w:rPr>
            <w:rFonts w:ascii="Times New Roman" w:hAnsi="Times New Roman" w:cs="Times New Roman"/>
            <w:sz w:val="24"/>
            <w:szCs w:val="24"/>
          </w:rPr>
          <w:alias w:val="SmartCite Citation"/>
          <w:tag w:val="4a610e40-b469-4b39-858d-398bdfb76afc:EB0A5A0D-C648-0593-04EC-707287C9B8AB+"/>
          <w:id w:val="2054340187"/>
          <w:placeholder>
            <w:docPart w:val="5D600EC57FB34BFAA25E314552791B67"/>
          </w:placeholder>
        </w:sdtPr>
        <w:sdtEndPr/>
        <w:sdtContent>
          <w:r w:rsidRPr="003A16E4">
            <w:rPr>
              <w:rFonts w:ascii="Times New Roman" w:eastAsia="Times New Roman" w:hAnsi="Times New Roman" w:cs="Times New Roman"/>
              <w:color w:val="000000"/>
              <w:sz w:val="24"/>
            </w:rPr>
            <w:t>(30)</w:t>
          </w:r>
        </w:sdtContent>
      </w:sdt>
      <w:r w:rsidRPr="003A16E4">
        <w:rPr>
          <w:rFonts w:ascii="Times New Roman" w:hAnsi="Times New Roman" w:cs="Times New Roman"/>
          <w:sz w:val="24"/>
          <w:szCs w:val="24"/>
        </w:rPr>
        <w:t xml:space="preserve">. Unsaturated FAMEs abiotically degrade more quickly than saturated FAMEs in controlled fuel weathering experiments and longer fatty acid chain lengths are more stable than shorter fatty acid chain lengths indicating a preferential degradation pattern </w:t>
      </w:r>
      <w:sdt>
        <w:sdtPr>
          <w:rPr>
            <w:rFonts w:ascii="Times New Roman" w:hAnsi="Times New Roman" w:cs="Times New Roman"/>
            <w:sz w:val="24"/>
            <w:szCs w:val="24"/>
          </w:rPr>
          <w:alias w:val="SmartCite Citation"/>
          <w:tag w:val="4a610e40-b469-4b39-858d-398bdfb76afc:91B23746-CCCB-CEC0-C5CB-984AD47F6C57,4a610e40-b469-4b39-858d-398bdfb76afc:de314662-a4b5-4908-9ab4-21752bab3a25+"/>
          <w:id w:val="-371842143"/>
          <w:placeholder>
            <w:docPart w:val="5D600EC57FB34BFAA25E314552791B67"/>
          </w:placeholder>
        </w:sdtPr>
        <w:sdtEndPr/>
        <w:sdtContent>
          <w:r w:rsidRPr="003A16E4">
            <w:rPr>
              <w:rFonts w:ascii="Times New Roman" w:eastAsia="Times New Roman" w:hAnsi="Times New Roman" w:cs="Times New Roman"/>
              <w:color w:val="000000"/>
              <w:sz w:val="24"/>
            </w:rPr>
            <w:t>(31, 32)</w:t>
          </w:r>
        </w:sdtContent>
      </w:sdt>
      <w:r w:rsidRPr="003A16E4">
        <w:rPr>
          <w:rFonts w:ascii="Times New Roman" w:hAnsi="Times New Roman" w:cs="Times New Roman"/>
          <w:sz w:val="24"/>
          <w:szCs w:val="24"/>
        </w:rPr>
        <w:t xml:space="preserve">. </w:t>
      </w:r>
      <w:r w:rsidRPr="003A16E4">
        <w:rPr>
          <w:rFonts w:ascii="Times New Roman" w:hAnsi="Times New Roman" w:cs="Times New Roman"/>
          <w:sz w:val="24"/>
          <w:szCs w:val="24"/>
        </w:rPr>
        <w:lastRenderedPageBreak/>
        <w:t xml:space="preserve">Microorganisms preferentially degrade certain alkanes as well as FAMEs </w:t>
      </w:r>
      <w:sdt>
        <w:sdtPr>
          <w:rPr>
            <w:rFonts w:ascii="Times New Roman" w:hAnsi="Times New Roman" w:cs="Times New Roman"/>
            <w:sz w:val="24"/>
            <w:szCs w:val="24"/>
          </w:rPr>
          <w:alias w:val="SmartCite Citation"/>
          <w:tag w:val="4a610e40-b469-4b39-858d-398bdfb76afc:36995AB7-213A-CFDE-F76C-716372D21B6D,4a610e40-b469-4b39-858d-398bdfb76afc:91B23746-CCCB-CEC0-C5CB-984AD47F6C57+"/>
          <w:id w:val="415603025"/>
          <w:placeholder>
            <w:docPart w:val="5D600EC57FB34BFAA25E314552791B67"/>
          </w:placeholder>
        </w:sdtPr>
        <w:sdtEndPr/>
        <w:sdtContent>
          <w:r w:rsidRPr="003A16E4">
            <w:rPr>
              <w:rFonts w:ascii="Times New Roman" w:eastAsia="Times New Roman" w:hAnsi="Times New Roman" w:cs="Times New Roman"/>
              <w:color w:val="000000"/>
              <w:sz w:val="24"/>
            </w:rPr>
            <w:t>(31, 33)</w:t>
          </w:r>
          <w:r w:rsidR="00635AA8">
            <w:rPr>
              <w:rFonts w:ascii="Times New Roman" w:eastAsia="Times New Roman" w:hAnsi="Times New Roman" w:cs="Times New Roman"/>
              <w:color w:val="000000"/>
              <w:sz w:val="24"/>
            </w:rPr>
            <w:t>.</w:t>
          </w:r>
        </w:sdtContent>
      </w:sdt>
      <w:r w:rsidRPr="003A16E4">
        <w:rPr>
          <w:rFonts w:ascii="Times New Roman" w:hAnsi="Times New Roman" w:cs="Times New Roman"/>
          <w:sz w:val="24"/>
          <w:szCs w:val="24"/>
        </w:rPr>
        <w:t xml:space="preserve"> In </w:t>
      </w:r>
      <w:r w:rsidR="0008566D">
        <w:rPr>
          <w:rFonts w:ascii="Times New Roman" w:hAnsi="Times New Roman" w:cs="Times New Roman"/>
          <w:sz w:val="24"/>
          <w:szCs w:val="24"/>
        </w:rPr>
        <w:t>C</w:t>
      </w:r>
      <w:r w:rsidRPr="003A16E4">
        <w:rPr>
          <w:rFonts w:ascii="Times New Roman" w:hAnsi="Times New Roman" w:cs="Times New Roman"/>
          <w:sz w:val="24"/>
          <w:szCs w:val="24"/>
        </w:rPr>
        <w:t xml:space="preserve">hapter 3, I demonstrated how typical FAME and alkane abundances in B20 biodiesel and </w:t>
      </w:r>
      <w:r w:rsidR="00ED5D1E">
        <w:rPr>
          <w:rFonts w:ascii="Times New Roman" w:hAnsi="Times New Roman" w:cs="Times New Roman"/>
          <w:sz w:val="24"/>
          <w:szCs w:val="24"/>
        </w:rPr>
        <w:t xml:space="preserve">B5 </w:t>
      </w:r>
      <w:r w:rsidRPr="003A16E4">
        <w:rPr>
          <w:rFonts w:ascii="Times New Roman" w:hAnsi="Times New Roman" w:cs="Times New Roman"/>
          <w:sz w:val="24"/>
          <w:szCs w:val="24"/>
        </w:rPr>
        <w:t xml:space="preserve">ULSD correlate to bacterial and fungal communities using redundancy analyses (RDA). Numerous correlations were found including the presence of Trichocomaceae in fuels with more palmitoleic acid methyl esters and Debaryomycetaceae in fuels with more pentadecanoic acid methyl esters. I provided support for the correlations identified by RDA and provided a causative link between fuel composition and microbial growth by testing a select set of positive correlations between FAME compounds and representative fungal isolates through a series of growth experiments. </w:t>
      </w:r>
    </w:p>
    <w:p w14:paraId="25C7EE21" w14:textId="16E40B96" w:rsidR="003A16E4" w:rsidRPr="003A16E4" w:rsidRDefault="003A16E4" w:rsidP="003A16E4">
      <w:pPr>
        <w:spacing w:line="480" w:lineRule="auto"/>
        <w:ind w:firstLine="720"/>
        <w:rPr>
          <w:rFonts w:ascii="Times New Roman" w:hAnsi="Times New Roman" w:cs="Times New Roman"/>
          <w:sz w:val="24"/>
          <w:szCs w:val="24"/>
        </w:rPr>
      </w:pPr>
      <w:r w:rsidRPr="003A16E4">
        <w:rPr>
          <w:rFonts w:ascii="Times New Roman" w:hAnsi="Times New Roman" w:cs="Times New Roman"/>
          <w:sz w:val="24"/>
          <w:szCs w:val="24"/>
        </w:rPr>
        <w:t xml:space="preserve">The correlations identified by the RDA also provided clues to controlling the growth of microorganisms that can damage storage infrastructure or produce excessive fouling. For example, </w:t>
      </w:r>
      <w:r w:rsidRPr="003A16E4">
        <w:rPr>
          <w:rFonts w:ascii="Times New Roman" w:hAnsi="Times New Roman" w:cs="Times New Roman"/>
          <w:i/>
          <w:iCs/>
          <w:sz w:val="24"/>
          <w:szCs w:val="24"/>
        </w:rPr>
        <w:t>Paecilomyces</w:t>
      </w:r>
      <w:r w:rsidRPr="003A16E4">
        <w:rPr>
          <w:rFonts w:ascii="Times New Roman" w:hAnsi="Times New Roman" w:cs="Times New Roman"/>
          <w:sz w:val="24"/>
          <w:szCs w:val="24"/>
        </w:rPr>
        <w:t xml:space="preserve"> AF001 was not correlated with the FAME pentadecanoic acid methyl ester and when grown on this FAME as the sole carbon and energy source it was unable to reach log phase by the conclusion of the experiment. These correlations are not infallible: even though there was no correlation with the yeast </w:t>
      </w:r>
      <w:r w:rsidRPr="003A16E4">
        <w:rPr>
          <w:rFonts w:ascii="Times New Roman" w:hAnsi="Times New Roman" w:cs="Times New Roman"/>
          <w:i/>
          <w:iCs/>
          <w:sz w:val="24"/>
          <w:szCs w:val="24"/>
        </w:rPr>
        <w:t xml:space="preserve">Wickerhamomyces </w:t>
      </w:r>
      <w:r w:rsidRPr="003A16E4">
        <w:rPr>
          <w:rFonts w:ascii="Times New Roman" w:hAnsi="Times New Roman" w:cs="Times New Roman"/>
          <w:sz w:val="24"/>
          <w:szCs w:val="24"/>
        </w:rPr>
        <w:t>SE3 and the amount of palmitoleic acid methyl ester it was still able to grow using this as a sole carbon and energy source. One possible explanation for the lack of some correlations to provide actionable information is that additional factors influence mixed microbial growth such as the cell type (</w:t>
      </w:r>
      <w:proofErr w:type="gramStart"/>
      <w:r w:rsidRPr="003A16E4">
        <w:rPr>
          <w:rFonts w:ascii="Times New Roman" w:hAnsi="Times New Roman" w:cs="Times New Roman"/>
          <w:i/>
          <w:iCs/>
          <w:sz w:val="24"/>
          <w:szCs w:val="24"/>
        </w:rPr>
        <w:t>e.g.</w:t>
      </w:r>
      <w:proofErr w:type="gramEnd"/>
      <w:r w:rsidRPr="003A16E4">
        <w:rPr>
          <w:rFonts w:ascii="Times New Roman" w:hAnsi="Times New Roman" w:cs="Times New Roman"/>
          <w:i/>
          <w:iCs/>
          <w:sz w:val="24"/>
          <w:szCs w:val="24"/>
        </w:rPr>
        <w:t xml:space="preserve"> Paecilomyces</w:t>
      </w:r>
      <w:r w:rsidRPr="003A16E4">
        <w:rPr>
          <w:rFonts w:ascii="Times New Roman" w:hAnsi="Times New Roman" w:cs="Times New Roman"/>
          <w:sz w:val="24"/>
          <w:szCs w:val="24"/>
        </w:rPr>
        <w:t xml:space="preserve"> is filamentous, and </w:t>
      </w:r>
      <w:r w:rsidRPr="003A16E4">
        <w:rPr>
          <w:rFonts w:ascii="Times New Roman" w:hAnsi="Times New Roman" w:cs="Times New Roman"/>
          <w:i/>
          <w:iCs/>
          <w:sz w:val="24"/>
          <w:szCs w:val="24"/>
        </w:rPr>
        <w:t xml:space="preserve">Wickerhamomyces </w:t>
      </w:r>
      <w:r w:rsidRPr="003A16E4">
        <w:rPr>
          <w:rFonts w:ascii="Times New Roman" w:hAnsi="Times New Roman" w:cs="Times New Roman"/>
          <w:sz w:val="24"/>
          <w:szCs w:val="24"/>
        </w:rPr>
        <w:t xml:space="preserve">is a yeast) that may provide a competitive advantage through the exclusion of other organisms in physical space. As the filamentous fungus </w:t>
      </w:r>
      <w:r w:rsidRPr="003A16E4">
        <w:rPr>
          <w:rFonts w:ascii="Times New Roman" w:hAnsi="Times New Roman" w:cs="Times New Roman"/>
          <w:i/>
          <w:iCs/>
          <w:sz w:val="24"/>
          <w:szCs w:val="24"/>
        </w:rPr>
        <w:t xml:space="preserve">Paecilomyces </w:t>
      </w:r>
      <w:r w:rsidRPr="003A16E4">
        <w:rPr>
          <w:rFonts w:ascii="Times New Roman" w:hAnsi="Times New Roman" w:cs="Times New Roman"/>
          <w:sz w:val="24"/>
          <w:szCs w:val="24"/>
        </w:rPr>
        <w:t xml:space="preserve">grows, it can extend its hyphae into the fuel phase allowing it to obtain oxidizable substrates where other non-hyphal organisms cannot, such as </w:t>
      </w:r>
      <w:r w:rsidRPr="003A16E4">
        <w:rPr>
          <w:rFonts w:ascii="Times New Roman" w:hAnsi="Times New Roman" w:cs="Times New Roman"/>
          <w:i/>
          <w:iCs/>
          <w:sz w:val="24"/>
          <w:szCs w:val="24"/>
        </w:rPr>
        <w:t xml:space="preserve">Wickerhamomyces </w:t>
      </w:r>
      <w:r w:rsidRPr="003A16E4">
        <w:rPr>
          <w:rFonts w:ascii="Times New Roman" w:hAnsi="Times New Roman" w:cs="Times New Roman"/>
          <w:sz w:val="24"/>
          <w:szCs w:val="24"/>
        </w:rPr>
        <w:t xml:space="preserve">SE3 </w:t>
      </w:r>
      <w:sdt>
        <w:sdtPr>
          <w:rPr>
            <w:rFonts w:ascii="Times New Roman" w:hAnsi="Times New Roman" w:cs="Times New Roman"/>
            <w:sz w:val="24"/>
            <w:szCs w:val="24"/>
          </w:rPr>
          <w:alias w:val="SmartCite Citation"/>
          <w:tag w:val="4a610e40-b469-4b39-858d-398bdfb76afc:ab7a7aa7-1ed2-4b4c-919e-08b06aa6a26f+"/>
          <w:id w:val="-1987778943"/>
          <w:placeholder>
            <w:docPart w:val="5D600EC57FB34BFAA25E314552791B67"/>
          </w:placeholder>
        </w:sdtPr>
        <w:sdtEndPr/>
        <w:sdtContent>
          <w:r w:rsidRPr="003A16E4">
            <w:rPr>
              <w:rFonts w:ascii="Times New Roman" w:eastAsia="Times New Roman" w:hAnsi="Times New Roman" w:cs="Times New Roman"/>
              <w:color w:val="000000"/>
              <w:sz w:val="24"/>
            </w:rPr>
            <w:t>(34)</w:t>
          </w:r>
        </w:sdtContent>
      </w:sdt>
      <w:r w:rsidRPr="003A16E4">
        <w:rPr>
          <w:rFonts w:ascii="Times New Roman" w:hAnsi="Times New Roman" w:cs="Times New Roman"/>
          <w:sz w:val="24"/>
          <w:szCs w:val="24"/>
        </w:rPr>
        <w:t xml:space="preserve">. This could mean that even though both fungi can grow on palmitoleic acid methyl ester, when </w:t>
      </w:r>
      <w:r w:rsidRPr="003A16E4">
        <w:rPr>
          <w:rFonts w:ascii="Times New Roman" w:hAnsi="Times New Roman" w:cs="Times New Roman"/>
          <w:i/>
          <w:iCs/>
          <w:sz w:val="24"/>
          <w:szCs w:val="24"/>
        </w:rPr>
        <w:t>Paecilomyces</w:t>
      </w:r>
      <w:r w:rsidRPr="003A16E4">
        <w:rPr>
          <w:rFonts w:ascii="Times New Roman" w:hAnsi="Times New Roman" w:cs="Times New Roman"/>
          <w:sz w:val="24"/>
          <w:szCs w:val="24"/>
        </w:rPr>
        <w:t xml:space="preserve"> AF001 is present then it can outcompete </w:t>
      </w:r>
      <w:r w:rsidRPr="003A16E4">
        <w:rPr>
          <w:rFonts w:ascii="Times New Roman" w:hAnsi="Times New Roman" w:cs="Times New Roman"/>
          <w:i/>
          <w:iCs/>
          <w:sz w:val="24"/>
          <w:szCs w:val="24"/>
        </w:rPr>
        <w:t xml:space="preserve">Wickerhamomyces </w:t>
      </w:r>
      <w:r w:rsidRPr="003A16E4">
        <w:rPr>
          <w:rFonts w:ascii="Times New Roman" w:hAnsi="Times New Roman" w:cs="Times New Roman"/>
          <w:sz w:val="24"/>
          <w:szCs w:val="24"/>
        </w:rPr>
        <w:t xml:space="preserve">SE3 and many other </w:t>
      </w:r>
      <w:r w:rsidRPr="003A16E4">
        <w:rPr>
          <w:rFonts w:ascii="Times New Roman" w:hAnsi="Times New Roman" w:cs="Times New Roman"/>
          <w:sz w:val="24"/>
          <w:szCs w:val="24"/>
        </w:rPr>
        <w:lastRenderedPageBreak/>
        <w:t xml:space="preserve">bacteria and fungi. Broadly, the correlations predicted using RDA provide </w:t>
      </w:r>
      <w:r w:rsidRPr="003A16E4">
        <w:rPr>
          <w:rFonts w:ascii="Times New Roman" w:hAnsi="Times New Roman" w:cs="Times New Roman"/>
          <w:i/>
          <w:iCs/>
          <w:sz w:val="24"/>
          <w:szCs w:val="24"/>
        </w:rPr>
        <w:t xml:space="preserve">post hoc </w:t>
      </w:r>
      <w:r w:rsidRPr="003A16E4">
        <w:rPr>
          <w:rFonts w:ascii="Times New Roman" w:hAnsi="Times New Roman" w:cs="Times New Roman"/>
          <w:sz w:val="24"/>
          <w:szCs w:val="24"/>
        </w:rPr>
        <w:t>hypotheses to investigate how fuels and microorganisms influence one another. While not all these correlations will prove to be significant, the use of tools such as RDA allow us to down select the most likely correlations to then test and provide final, causative, actionable information to fuel producers and storage tank operators and provide best operating</w:t>
      </w:r>
      <w:r w:rsidR="00635AA8">
        <w:rPr>
          <w:rFonts w:ascii="Times New Roman" w:hAnsi="Times New Roman" w:cs="Times New Roman"/>
          <w:sz w:val="24"/>
          <w:szCs w:val="24"/>
        </w:rPr>
        <w:t xml:space="preserve"> practices</w:t>
      </w:r>
      <w:r w:rsidRPr="003A16E4">
        <w:rPr>
          <w:rFonts w:ascii="Times New Roman" w:hAnsi="Times New Roman" w:cs="Times New Roman"/>
          <w:sz w:val="24"/>
          <w:szCs w:val="24"/>
        </w:rPr>
        <w:t xml:space="preserve"> to limit microbial contamination of fuels. </w:t>
      </w:r>
    </w:p>
    <w:p w14:paraId="3050605D" w14:textId="41717458" w:rsidR="00D74498" w:rsidRPr="00D74498" w:rsidRDefault="003A16E4" w:rsidP="004669A7">
      <w:pPr>
        <w:pStyle w:val="Heading2"/>
      </w:pPr>
      <w:bookmarkStart w:id="182" w:name="_Toc89854644"/>
      <w:r w:rsidRPr="003A16E4">
        <w:t xml:space="preserve">Transcriptomic Analysis of </w:t>
      </w:r>
      <w:r w:rsidRPr="003A16E4">
        <w:rPr>
          <w:i/>
          <w:iCs/>
        </w:rPr>
        <w:t>Paecilomyces</w:t>
      </w:r>
      <w:r w:rsidRPr="003A16E4">
        <w:t xml:space="preserve"> AF001 Grown on B20 Biodiesel and Ultra-Low Sulfur Diesel</w:t>
      </w:r>
      <w:bookmarkEnd w:id="182"/>
    </w:p>
    <w:p w14:paraId="65F792ED" w14:textId="46F3E79B" w:rsidR="003A16E4" w:rsidRPr="003A16E4" w:rsidRDefault="003A16E4" w:rsidP="003A16E4">
      <w:pPr>
        <w:spacing w:line="480" w:lineRule="auto"/>
        <w:rPr>
          <w:rFonts w:ascii="Times New Roman" w:hAnsi="Times New Roman" w:cs="Times New Roman"/>
          <w:sz w:val="24"/>
          <w:szCs w:val="24"/>
        </w:rPr>
      </w:pPr>
      <w:r w:rsidRPr="003A16E4">
        <w:rPr>
          <w:rFonts w:ascii="Times New Roman" w:hAnsi="Times New Roman" w:cs="Times New Roman"/>
          <w:b/>
          <w:bCs/>
          <w:sz w:val="24"/>
          <w:szCs w:val="24"/>
        </w:rPr>
        <w:tab/>
      </w:r>
      <w:r w:rsidRPr="003A16E4">
        <w:rPr>
          <w:rFonts w:ascii="Times New Roman" w:hAnsi="Times New Roman" w:cs="Times New Roman"/>
          <w:sz w:val="24"/>
          <w:szCs w:val="24"/>
        </w:rPr>
        <w:t xml:space="preserve">A </w:t>
      </w:r>
      <w:r w:rsidRPr="003A16E4">
        <w:rPr>
          <w:rFonts w:ascii="Times New Roman" w:hAnsi="Times New Roman" w:cs="Times New Roman"/>
          <w:i/>
          <w:iCs/>
          <w:sz w:val="24"/>
          <w:szCs w:val="24"/>
        </w:rPr>
        <w:t xml:space="preserve">Paecilomyces </w:t>
      </w:r>
      <w:r w:rsidRPr="003A16E4">
        <w:rPr>
          <w:rFonts w:ascii="Times New Roman" w:hAnsi="Times New Roman" w:cs="Times New Roman"/>
          <w:sz w:val="24"/>
          <w:szCs w:val="24"/>
        </w:rPr>
        <w:t xml:space="preserve">sp. was found to be prominent in fouled B20 biodiesel and </w:t>
      </w:r>
      <w:r w:rsidR="00ED5D1E">
        <w:rPr>
          <w:rFonts w:ascii="Times New Roman" w:hAnsi="Times New Roman" w:cs="Times New Roman"/>
          <w:sz w:val="24"/>
          <w:szCs w:val="24"/>
        </w:rPr>
        <w:t xml:space="preserve">B5 </w:t>
      </w:r>
      <w:r w:rsidRPr="003A16E4">
        <w:rPr>
          <w:rFonts w:ascii="Times New Roman" w:hAnsi="Times New Roman" w:cs="Times New Roman"/>
          <w:sz w:val="24"/>
          <w:szCs w:val="24"/>
        </w:rPr>
        <w:t xml:space="preserve">ULSD storage tanks across the continental U.S.; however, there was a critical lack of understanding of how it was growing in the different fuel types. To address this, a study examining lipase activity and transcriptomics was done to investigate how </w:t>
      </w:r>
      <w:r w:rsidRPr="003A16E4">
        <w:rPr>
          <w:rFonts w:ascii="Times New Roman" w:hAnsi="Times New Roman" w:cs="Times New Roman"/>
          <w:i/>
          <w:iCs/>
          <w:sz w:val="24"/>
          <w:szCs w:val="24"/>
        </w:rPr>
        <w:t xml:space="preserve">Paecilomyces </w:t>
      </w:r>
      <w:r w:rsidRPr="003A16E4">
        <w:rPr>
          <w:rFonts w:ascii="Times New Roman" w:hAnsi="Times New Roman" w:cs="Times New Roman"/>
          <w:sz w:val="24"/>
          <w:szCs w:val="24"/>
        </w:rPr>
        <w:t xml:space="preserve">AF001 grew on both fuel types at different stages of growth. It was found that in both fuels </w:t>
      </w:r>
      <w:r w:rsidRPr="003A16E4">
        <w:rPr>
          <w:rFonts w:ascii="Times New Roman" w:hAnsi="Times New Roman" w:cs="Times New Roman"/>
          <w:i/>
          <w:iCs/>
          <w:sz w:val="24"/>
          <w:szCs w:val="24"/>
        </w:rPr>
        <w:t>Paecilomyces</w:t>
      </w:r>
      <w:r w:rsidRPr="003A16E4">
        <w:rPr>
          <w:rFonts w:ascii="Times New Roman" w:hAnsi="Times New Roman" w:cs="Times New Roman"/>
          <w:sz w:val="24"/>
          <w:szCs w:val="24"/>
        </w:rPr>
        <w:t xml:space="preserve"> AF001 produced lipases that were known to be involved in the oxidation of fatty acid methyl esters </w:t>
      </w:r>
      <w:sdt>
        <w:sdtPr>
          <w:rPr>
            <w:rFonts w:ascii="Times New Roman" w:hAnsi="Times New Roman" w:cs="Times New Roman"/>
            <w:sz w:val="24"/>
            <w:szCs w:val="24"/>
          </w:rPr>
          <w:alias w:val="SmartCite Citation"/>
          <w:tag w:val="4a610e40-b469-4b39-858d-398bdfb76afc:05014d44-3b0c-4183-9b08-315b6f4b8b8b+"/>
          <w:id w:val="-1302912522"/>
          <w:placeholder>
            <w:docPart w:val="5D600EC57FB34BFAA25E314552791B67"/>
          </w:placeholder>
        </w:sdtPr>
        <w:sdtEndPr/>
        <w:sdtContent>
          <w:r w:rsidRPr="003A16E4">
            <w:rPr>
              <w:rFonts w:ascii="Times New Roman" w:eastAsia="Times New Roman" w:hAnsi="Times New Roman" w:cs="Times New Roman"/>
              <w:color w:val="000000"/>
              <w:sz w:val="24"/>
            </w:rPr>
            <w:t>(35)</w:t>
          </w:r>
        </w:sdtContent>
      </w:sdt>
      <w:r w:rsidRPr="003A16E4">
        <w:rPr>
          <w:rFonts w:ascii="Times New Roman" w:hAnsi="Times New Roman" w:cs="Times New Roman"/>
          <w:sz w:val="24"/>
          <w:szCs w:val="24"/>
        </w:rPr>
        <w:t xml:space="preserve">. Interestingly, mono and dioxygenase transcripts known to be involved in the oxidation of hydrocarbons were only expressed in B5 ULSD conditions and not in the B20 biodiesel fuel </w:t>
      </w:r>
      <w:sdt>
        <w:sdtPr>
          <w:rPr>
            <w:rFonts w:ascii="Times New Roman" w:hAnsi="Times New Roman" w:cs="Times New Roman"/>
            <w:sz w:val="24"/>
            <w:szCs w:val="24"/>
          </w:rPr>
          <w:alias w:val="SmartCite Citation"/>
          <w:tag w:val="4a610e40-b469-4b39-858d-398bdfb76afc:92814B4E-2332-CF46-5F56-6211CEDC850D+"/>
          <w:id w:val="-277953684"/>
          <w:placeholder>
            <w:docPart w:val="5D600EC57FB34BFAA25E314552791B67"/>
          </w:placeholder>
        </w:sdtPr>
        <w:sdtEndPr/>
        <w:sdtContent>
          <w:r w:rsidRPr="003A16E4">
            <w:rPr>
              <w:rFonts w:ascii="Times New Roman" w:eastAsia="Times New Roman" w:hAnsi="Times New Roman" w:cs="Times New Roman"/>
              <w:color w:val="000000"/>
              <w:sz w:val="24"/>
            </w:rPr>
            <w:t>(36)</w:t>
          </w:r>
        </w:sdtContent>
      </w:sdt>
      <w:r w:rsidRPr="003A16E4">
        <w:rPr>
          <w:rFonts w:ascii="Times New Roman" w:hAnsi="Times New Roman" w:cs="Times New Roman"/>
          <w:sz w:val="24"/>
          <w:szCs w:val="24"/>
        </w:rPr>
        <w:t xml:space="preserve">. This can be explained by </w:t>
      </w:r>
      <w:r w:rsidRPr="003A16E4">
        <w:rPr>
          <w:rFonts w:ascii="Times New Roman" w:hAnsi="Times New Roman" w:cs="Times New Roman"/>
          <w:i/>
          <w:iCs/>
          <w:sz w:val="24"/>
          <w:szCs w:val="24"/>
        </w:rPr>
        <w:t>Paecilomyces</w:t>
      </w:r>
      <w:r w:rsidRPr="003A16E4">
        <w:rPr>
          <w:rFonts w:ascii="Times New Roman" w:hAnsi="Times New Roman" w:cs="Times New Roman"/>
          <w:sz w:val="24"/>
          <w:szCs w:val="24"/>
        </w:rPr>
        <w:t xml:space="preserve"> AF001 having more access to FAME molecules in B20 biodiesel compared to B5 ULSD. Additionally, metabolism of FAME produces more ATP when compared to the oxidation of hydrocarbons so it could indicate a preferential degradation of FAME when </w:t>
      </w:r>
      <w:proofErr w:type="spellStart"/>
      <w:r w:rsidRPr="003A16E4">
        <w:rPr>
          <w:rFonts w:ascii="Times New Roman" w:hAnsi="Times New Roman" w:cs="Times New Roman"/>
          <w:sz w:val="24"/>
          <w:szCs w:val="24"/>
        </w:rPr>
        <w:t>its</w:t>
      </w:r>
      <w:proofErr w:type="spellEnd"/>
      <w:r w:rsidRPr="003A16E4">
        <w:rPr>
          <w:rFonts w:ascii="Times New Roman" w:hAnsi="Times New Roman" w:cs="Times New Roman"/>
          <w:sz w:val="24"/>
          <w:szCs w:val="24"/>
        </w:rPr>
        <w:t xml:space="preserve"> in excess when compared to B5 ULSD </w:t>
      </w:r>
      <w:sdt>
        <w:sdtPr>
          <w:rPr>
            <w:rFonts w:ascii="Times New Roman" w:hAnsi="Times New Roman" w:cs="Times New Roman"/>
            <w:sz w:val="24"/>
            <w:szCs w:val="24"/>
          </w:rPr>
          <w:alias w:val="SmartCite Citation"/>
          <w:tag w:val="4a610e40-b469-4b39-858d-398bdfb76afc:92814B4E-2332-CF46-5F56-6211CEDC850D,4a610e40-b469-4b39-858d-398bdfb76afc:0B6D4D7C-98E7-1009-0EEA-EC8238A728D0+"/>
          <w:id w:val="1874722374"/>
          <w:placeholder>
            <w:docPart w:val="5D600EC57FB34BFAA25E314552791B67"/>
          </w:placeholder>
        </w:sdtPr>
        <w:sdtEndPr/>
        <w:sdtContent>
          <w:r w:rsidRPr="003A16E4">
            <w:rPr>
              <w:rFonts w:ascii="Times New Roman" w:eastAsia="Times New Roman" w:hAnsi="Times New Roman" w:cs="Times New Roman"/>
              <w:color w:val="000000"/>
              <w:sz w:val="24"/>
            </w:rPr>
            <w:t>(36, 37)</w:t>
          </w:r>
        </w:sdtContent>
      </w:sdt>
      <w:r w:rsidRPr="003A16E4">
        <w:rPr>
          <w:rFonts w:ascii="Times New Roman" w:hAnsi="Times New Roman" w:cs="Times New Roman"/>
          <w:sz w:val="24"/>
          <w:szCs w:val="24"/>
        </w:rPr>
        <w:t xml:space="preserve">. </w:t>
      </w:r>
    </w:p>
    <w:p w14:paraId="65CC7BCB" w14:textId="65D686B9" w:rsidR="003A16E4" w:rsidRPr="003A16E4" w:rsidRDefault="003A16E4" w:rsidP="003A16E4">
      <w:pPr>
        <w:spacing w:line="480" w:lineRule="auto"/>
        <w:rPr>
          <w:rFonts w:ascii="Times New Roman" w:hAnsi="Times New Roman" w:cs="Times New Roman"/>
          <w:sz w:val="24"/>
          <w:szCs w:val="24"/>
        </w:rPr>
      </w:pPr>
      <w:r w:rsidRPr="003A16E4">
        <w:rPr>
          <w:rFonts w:ascii="Times New Roman" w:hAnsi="Times New Roman" w:cs="Times New Roman"/>
          <w:sz w:val="24"/>
          <w:szCs w:val="24"/>
        </w:rPr>
        <w:tab/>
        <w:t xml:space="preserve">Microbial contamination in underground storage tanks largely goes unnoticed by storage tank operators because the biofilms that form can interfere with current detection methods </w:t>
      </w:r>
      <w:sdt>
        <w:sdtPr>
          <w:rPr>
            <w:rFonts w:ascii="Times New Roman" w:hAnsi="Times New Roman" w:cs="Times New Roman"/>
            <w:sz w:val="24"/>
            <w:szCs w:val="24"/>
          </w:rPr>
          <w:alias w:val="SmartCite Citation"/>
          <w:tag w:val="4a610e40-b469-4b39-858d-398bdfb76afc:3A7DACC4-23E2-B811-7AF7-6C7E2BB70F5A,4a610e40-b469-4b39-858d-398bdfb76afc:6DAA6057-C634-D878-BB03-E3D4E1A4951B+"/>
          <w:id w:val="-1026325359"/>
          <w:placeholder>
            <w:docPart w:val="5D600EC57FB34BFAA25E314552791B67"/>
          </w:placeholder>
        </w:sdtPr>
        <w:sdtEndPr/>
        <w:sdtContent>
          <w:r w:rsidRPr="003A16E4">
            <w:rPr>
              <w:rFonts w:ascii="Times New Roman" w:eastAsia="Times New Roman" w:hAnsi="Times New Roman" w:cs="Times New Roman"/>
              <w:color w:val="000000"/>
              <w:sz w:val="24"/>
            </w:rPr>
            <w:t>(10, 38)</w:t>
          </w:r>
        </w:sdtContent>
      </w:sdt>
      <w:r w:rsidRPr="003A16E4">
        <w:rPr>
          <w:rFonts w:ascii="Times New Roman" w:hAnsi="Times New Roman" w:cs="Times New Roman"/>
          <w:sz w:val="24"/>
          <w:szCs w:val="24"/>
        </w:rPr>
        <w:t xml:space="preserve"> Operators are currently informed of any ongoing problems in storage tanks by using an </w:t>
      </w:r>
      <w:r w:rsidRPr="003A16E4">
        <w:rPr>
          <w:rFonts w:ascii="Times New Roman" w:hAnsi="Times New Roman" w:cs="Times New Roman"/>
          <w:sz w:val="24"/>
          <w:szCs w:val="24"/>
        </w:rPr>
        <w:lastRenderedPageBreak/>
        <w:t xml:space="preserve">automated tank gauge that monitors the level of water in these fuels. As water becomes entrained into these storage tanks the chance of microbial contamination increases and operators work to counteract this by removing as much water from the system as possible </w:t>
      </w:r>
      <w:sdt>
        <w:sdtPr>
          <w:rPr>
            <w:rFonts w:ascii="Times New Roman" w:hAnsi="Times New Roman" w:cs="Times New Roman"/>
            <w:sz w:val="24"/>
            <w:szCs w:val="24"/>
          </w:rPr>
          <w:alias w:val="SmartCite Citation"/>
          <w:tag w:val="4a610e40-b469-4b39-858d-398bdfb76afc:3A7DACC4-23E2-B811-7AF7-6C7E2BB70F5A+"/>
          <w:id w:val="1024904073"/>
          <w:placeholder>
            <w:docPart w:val="5D600EC57FB34BFAA25E314552791B67"/>
          </w:placeholder>
        </w:sdtPr>
        <w:sdtEndPr/>
        <w:sdtContent>
          <w:r w:rsidRPr="003A16E4">
            <w:rPr>
              <w:rFonts w:ascii="Times New Roman" w:eastAsia="Times New Roman" w:hAnsi="Times New Roman" w:cs="Times New Roman"/>
              <w:color w:val="000000"/>
              <w:sz w:val="24"/>
            </w:rPr>
            <w:t>(10)</w:t>
          </w:r>
        </w:sdtContent>
      </w:sdt>
      <w:r w:rsidRPr="003A16E4">
        <w:rPr>
          <w:rFonts w:ascii="Times New Roman" w:hAnsi="Times New Roman" w:cs="Times New Roman"/>
          <w:sz w:val="24"/>
          <w:szCs w:val="24"/>
        </w:rPr>
        <w:t xml:space="preserve">. However, biofilms can form in contaminated tanks and can grow on the automated tank gauge that is typically positioned between the organic fuel phase and the aqueous phase of water that has entered through runoff or atmospheric condensation. Since this tank gauge can no longer inform operators of any water entrapment contamination of the fuels can be left unchecked and lead to loss of fuel quality and increased risks of microbiologically influenced corrosion </w:t>
      </w:r>
      <w:sdt>
        <w:sdtPr>
          <w:rPr>
            <w:rFonts w:ascii="Times New Roman" w:hAnsi="Times New Roman" w:cs="Times New Roman"/>
            <w:sz w:val="24"/>
            <w:szCs w:val="24"/>
          </w:rPr>
          <w:alias w:val="SmartCite Citation"/>
          <w:tag w:val="4a610e40-b469-4b39-858d-398bdfb76afc:E9B76829-71FE-5B9B-296A-48312C48E992+"/>
          <w:id w:val="-1756659723"/>
          <w:placeholder>
            <w:docPart w:val="5D600EC57FB34BFAA25E314552791B67"/>
          </w:placeholder>
        </w:sdtPr>
        <w:sdtEndPr/>
        <w:sdtContent>
          <w:r w:rsidRPr="003A16E4">
            <w:rPr>
              <w:rFonts w:ascii="Times New Roman" w:eastAsia="Times New Roman" w:hAnsi="Times New Roman" w:cs="Times New Roman"/>
              <w:color w:val="000000"/>
              <w:sz w:val="24"/>
            </w:rPr>
            <w:t>(39)</w:t>
          </w:r>
        </w:sdtContent>
      </w:sdt>
      <w:r w:rsidR="00E92403">
        <w:rPr>
          <w:rFonts w:ascii="Times New Roman" w:hAnsi="Times New Roman" w:cs="Times New Roman"/>
          <w:sz w:val="24"/>
          <w:szCs w:val="24"/>
        </w:rPr>
        <w:t>.</w:t>
      </w:r>
      <w:r w:rsidRPr="003A16E4">
        <w:rPr>
          <w:rFonts w:ascii="Times New Roman" w:hAnsi="Times New Roman" w:cs="Times New Roman"/>
          <w:sz w:val="24"/>
          <w:szCs w:val="24"/>
        </w:rPr>
        <w:t xml:space="preserve"> </w:t>
      </w:r>
    </w:p>
    <w:p w14:paraId="70B60897" w14:textId="0CE44448" w:rsidR="003A16E4" w:rsidRPr="003A16E4" w:rsidRDefault="003A16E4" w:rsidP="003A16E4">
      <w:pPr>
        <w:spacing w:line="480" w:lineRule="auto"/>
        <w:ind w:firstLine="720"/>
        <w:rPr>
          <w:rFonts w:ascii="Times New Roman" w:hAnsi="Times New Roman" w:cs="Times New Roman"/>
          <w:sz w:val="24"/>
          <w:szCs w:val="24"/>
        </w:rPr>
      </w:pPr>
      <w:r w:rsidRPr="003A16E4">
        <w:rPr>
          <w:rFonts w:ascii="Times New Roman" w:hAnsi="Times New Roman" w:cs="Times New Roman"/>
          <w:sz w:val="24"/>
          <w:szCs w:val="24"/>
        </w:rPr>
        <w:t xml:space="preserve">I investigated a prominent fungal organism that has been observed in fouled B20 biodiesel and B5 biodiesel tanks across the U.S. Lipase activity was measured, as was the expression of genes associated with degradation of FAME and hydrocarbons through transcriptomic analysis. Lipase activity and their respective transcripts were detected when </w:t>
      </w:r>
      <w:r w:rsidRPr="003A16E4">
        <w:rPr>
          <w:rFonts w:ascii="Times New Roman" w:hAnsi="Times New Roman" w:cs="Times New Roman"/>
          <w:i/>
          <w:iCs/>
          <w:sz w:val="24"/>
          <w:szCs w:val="24"/>
        </w:rPr>
        <w:t>Paecilomyces</w:t>
      </w:r>
      <w:r w:rsidRPr="003A16E4">
        <w:rPr>
          <w:rFonts w:ascii="Times New Roman" w:hAnsi="Times New Roman" w:cs="Times New Roman"/>
          <w:sz w:val="24"/>
          <w:szCs w:val="24"/>
        </w:rPr>
        <w:t xml:space="preserve"> AF001 was grown in both B5 ULSD and B20 biodiesel. These lipases are exoenzymes, released into the surrounding environment by the fungus. Therefore, lipases or FAME metabolites may be a good potential target for the development of biosensors </w:t>
      </w:r>
      <w:sdt>
        <w:sdtPr>
          <w:rPr>
            <w:rFonts w:ascii="Times New Roman" w:hAnsi="Times New Roman" w:cs="Times New Roman"/>
            <w:sz w:val="24"/>
            <w:szCs w:val="24"/>
          </w:rPr>
          <w:alias w:val="SmartCite Citation"/>
          <w:tag w:val="4a610e40-b469-4b39-858d-398bdfb76afc:f996b043-61bc-4268-8aae-3efe2d5827ba+"/>
          <w:id w:val="-480006353"/>
          <w:placeholder>
            <w:docPart w:val="5D600EC57FB34BFAA25E314552791B67"/>
          </w:placeholder>
        </w:sdtPr>
        <w:sdtEndPr/>
        <w:sdtContent>
          <w:r w:rsidRPr="003A16E4">
            <w:rPr>
              <w:rFonts w:ascii="Times New Roman" w:eastAsia="Times New Roman" w:hAnsi="Times New Roman" w:cs="Times New Roman"/>
              <w:color w:val="000000"/>
              <w:sz w:val="24"/>
            </w:rPr>
            <w:t>(40)</w:t>
          </w:r>
          <w:r w:rsidR="00E92403">
            <w:rPr>
              <w:rFonts w:ascii="Times New Roman" w:eastAsia="Times New Roman" w:hAnsi="Times New Roman" w:cs="Times New Roman"/>
              <w:color w:val="000000"/>
              <w:sz w:val="24"/>
            </w:rPr>
            <w:t>.</w:t>
          </w:r>
        </w:sdtContent>
      </w:sdt>
      <w:r w:rsidRPr="003A16E4">
        <w:rPr>
          <w:rFonts w:ascii="Times New Roman" w:hAnsi="Times New Roman" w:cs="Times New Roman"/>
          <w:sz w:val="24"/>
          <w:szCs w:val="24"/>
        </w:rPr>
        <w:t xml:space="preserve"> A biosensor dedicated to detecting the presence of lipases or metabolites could be employed on the </w:t>
      </w:r>
      <w:r w:rsidR="00903F3B">
        <w:rPr>
          <w:rFonts w:ascii="Times New Roman" w:hAnsi="Times New Roman" w:cs="Times New Roman"/>
          <w:sz w:val="24"/>
          <w:szCs w:val="24"/>
        </w:rPr>
        <w:t>automated tank gauge (</w:t>
      </w:r>
      <w:r w:rsidRPr="003A16E4">
        <w:rPr>
          <w:rFonts w:ascii="Times New Roman" w:hAnsi="Times New Roman" w:cs="Times New Roman"/>
          <w:sz w:val="24"/>
          <w:szCs w:val="24"/>
        </w:rPr>
        <w:t>ATG</w:t>
      </w:r>
      <w:r w:rsidR="00903F3B">
        <w:rPr>
          <w:rFonts w:ascii="Times New Roman" w:hAnsi="Times New Roman" w:cs="Times New Roman"/>
          <w:sz w:val="24"/>
          <w:szCs w:val="24"/>
        </w:rPr>
        <w:t>)</w:t>
      </w:r>
      <w:r w:rsidRPr="003A16E4">
        <w:rPr>
          <w:rFonts w:ascii="Times New Roman" w:hAnsi="Times New Roman" w:cs="Times New Roman"/>
          <w:sz w:val="24"/>
          <w:szCs w:val="24"/>
        </w:rPr>
        <w:t xml:space="preserve">, since biomass accumulates in storage tanks at the interface between the fuel and aqueous phases where the automated tank gauges are deployed in the systems  </w:t>
      </w:r>
      <w:sdt>
        <w:sdtPr>
          <w:rPr>
            <w:rFonts w:ascii="Times New Roman" w:hAnsi="Times New Roman" w:cs="Times New Roman"/>
            <w:sz w:val="24"/>
            <w:szCs w:val="24"/>
          </w:rPr>
          <w:alias w:val="SmartCite Citation"/>
          <w:tag w:val="4a610e40-b469-4b39-858d-398bdfb76afc:592839E8-926F-7FB5-166E-FE7117940905,4a610e40-b469-4b39-858d-398bdfb76afc:e70d52d3-59bd-4f92-a92b-21478f781c81+"/>
          <w:id w:val="-20315923"/>
          <w:placeholder>
            <w:docPart w:val="0C48112EB9F54AF3AE6910F4C79BF8D7"/>
          </w:placeholder>
        </w:sdtPr>
        <w:sdtEndPr/>
        <w:sdtContent>
          <w:r w:rsidR="00E92403" w:rsidRPr="003A16E4">
            <w:rPr>
              <w:rFonts w:ascii="Times New Roman" w:eastAsia="Times New Roman" w:hAnsi="Times New Roman" w:cs="Times New Roman"/>
              <w:color w:val="000000"/>
              <w:sz w:val="24"/>
            </w:rPr>
            <w:t>(19, 41)</w:t>
          </w:r>
          <w:r w:rsidR="00E92403">
            <w:rPr>
              <w:rFonts w:ascii="Times New Roman" w:eastAsia="Times New Roman" w:hAnsi="Times New Roman" w:cs="Times New Roman"/>
              <w:color w:val="000000"/>
              <w:sz w:val="24"/>
            </w:rPr>
            <w:t>.</w:t>
          </w:r>
        </w:sdtContent>
      </w:sdt>
    </w:p>
    <w:p w14:paraId="41F37BE5" w14:textId="38891C5A" w:rsidR="00D74498" w:rsidRPr="00D74498" w:rsidRDefault="003A16E4" w:rsidP="004669A7">
      <w:pPr>
        <w:pStyle w:val="Heading2"/>
      </w:pPr>
      <w:bookmarkStart w:id="183" w:name="_Toc89854645"/>
      <w:r w:rsidRPr="003A16E4">
        <w:t>Final Conclusions</w:t>
      </w:r>
      <w:bookmarkEnd w:id="183"/>
    </w:p>
    <w:p w14:paraId="179EC588" w14:textId="0D34FE07" w:rsidR="003A16E4" w:rsidRPr="003A16E4" w:rsidRDefault="003A16E4" w:rsidP="003A16E4">
      <w:pPr>
        <w:spacing w:line="480" w:lineRule="auto"/>
        <w:rPr>
          <w:rFonts w:ascii="Times New Roman" w:hAnsi="Times New Roman" w:cs="Times New Roman"/>
          <w:sz w:val="24"/>
          <w:szCs w:val="24"/>
        </w:rPr>
      </w:pPr>
      <w:r w:rsidRPr="003A16E4">
        <w:rPr>
          <w:rFonts w:ascii="Times New Roman" w:hAnsi="Times New Roman" w:cs="Times New Roman"/>
          <w:sz w:val="24"/>
          <w:szCs w:val="24"/>
        </w:rPr>
        <w:tab/>
        <w:t xml:space="preserve">Prominent fungal organisms found in contaminated diesel and biodiesel fuels were shown to cause increased rates of carbon steel corrosion, which was greatest at the interface between fuel and water phases. Microbial communities in contaminated B20 biodiesel and B5 ULSD </w:t>
      </w:r>
      <w:r w:rsidRPr="003A16E4">
        <w:rPr>
          <w:rFonts w:ascii="Times New Roman" w:hAnsi="Times New Roman" w:cs="Times New Roman"/>
          <w:sz w:val="24"/>
          <w:szCs w:val="24"/>
        </w:rPr>
        <w:lastRenderedPageBreak/>
        <w:t xml:space="preserve">storage tanks were correlated with fuel composition, which was supported by subsequent growth studies with representative isolates. The expression of genes used by </w:t>
      </w:r>
      <w:r w:rsidRPr="003A16E4">
        <w:rPr>
          <w:rFonts w:ascii="Times New Roman" w:hAnsi="Times New Roman" w:cs="Times New Roman"/>
          <w:i/>
          <w:iCs/>
          <w:sz w:val="24"/>
          <w:szCs w:val="24"/>
        </w:rPr>
        <w:t>Paecilomyces</w:t>
      </w:r>
      <w:r w:rsidRPr="003A16E4">
        <w:rPr>
          <w:rFonts w:ascii="Times New Roman" w:hAnsi="Times New Roman" w:cs="Times New Roman"/>
          <w:sz w:val="24"/>
          <w:szCs w:val="24"/>
        </w:rPr>
        <w:t xml:space="preserve"> AF001 to grow on B20 biodiesel and B5 ULSD is now known, providing insight into the metabolic pathways involved and a potential target for biosensor development. There is still much more work to be done in the field of microbiologically influenced corrosion and fuel degradation including gaining better understanding of how to treat already contaminated fuels and to mitigate contamination of non-contaminated fuels. Contaminated fuels are typically dominated with microbial communities of low diversity, making it important to study the interactions between these prominent populations. The use of renewable fuels will continue to be used as ULSD is a finite resource. It is anticipated that as science advances new renewable energy sources will be established and new generations of biofuels will be developed. Understanding how contamination </w:t>
      </w:r>
      <w:r w:rsidR="00903F3B">
        <w:rPr>
          <w:rFonts w:ascii="Times New Roman" w:hAnsi="Times New Roman" w:cs="Times New Roman"/>
          <w:sz w:val="24"/>
          <w:szCs w:val="24"/>
        </w:rPr>
        <w:t>in</w:t>
      </w:r>
      <w:r w:rsidRPr="003A16E4">
        <w:rPr>
          <w:rFonts w:ascii="Times New Roman" w:hAnsi="Times New Roman" w:cs="Times New Roman"/>
          <w:sz w:val="24"/>
          <w:szCs w:val="24"/>
        </w:rPr>
        <w:t xml:space="preserve"> these newer systems occurs will be important to secure responsible</w:t>
      </w:r>
      <w:r w:rsidR="00903F3B">
        <w:rPr>
          <w:rFonts w:ascii="Times New Roman" w:hAnsi="Times New Roman" w:cs="Times New Roman"/>
          <w:sz w:val="24"/>
          <w:szCs w:val="24"/>
        </w:rPr>
        <w:t xml:space="preserve"> and </w:t>
      </w:r>
      <w:r w:rsidRPr="003A16E4">
        <w:rPr>
          <w:rFonts w:ascii="Times New Roman" w:hAnsi="Times New Roman" w:cs="Times New Roman"/>
          <w:sz w:val="24"/>
          <w:szCs w:val="24"/>
        </w:rPr>
        <w:t>reliable</w:t>
      </w:r>
      <w:r w:rsidR="00903F3B">
        <w:rPr>
          <w:rFonts w:ascii="Times New Roman" w:hAnsi="Times New Roman" w:cs="Times New Roman"/>
          <w:sz w:val="24"/>
          <w:szCs w:val="24"/>
        </w:rPr>
        <w:t xml:space="preserve"> </w:t>
      </w:r>
      <w:r w:rsidRPr="003A16E4">
        <w:rPr>
          <w:rFonts w:ascii="Times New Roman" w:hAnsi="Times New Roman" w:cs="Times New Roman"/>
          <w:sz w:val="24"/>
          <w:szCs w:val="24"/>
        </w:rPr>
        <w:t xml:space="preserve">energy for future generations. </w:t>
      </w:r>
    </w:p>
    <w:p w14:paraId="4BE37DEA" w14:textId="6D727AF1" w:rsidR="00B322EC" w:rsidRDefault="00B322EC" w:rsidP="00B322EC">
      <w:pPr>
        <w:spacing w:line="480" w:lineRule="auto"/>
        <w:rPr>
          <w:rFonts w:ascii="Times New Roman" w:hAnsi="Times New Roman" w:cs="Times New Roman"/>
          <w:b/>
          <w:bCs/>
          <w:sz w:val="24"/>
          <w:szCs w:val="24"/>
        </w:rPr>
      </w:pPr>
    </w:p>
    <w:p w14:paraId="5BE35DB2" w14:textId="3C8E501A" w:rsidR="00611B7B" w:rsidRDefault="00611B7B" w:rsidP="00B322EC">
      <w:pPr>
        <w:spacing w:line="480" w:lineRule="auto"/>
        <w:rPr>
          <w:rFonts w:ascii="Times New Roman" w:hAnsi="Times New Roman" w:cs="Times New Roman"/>
          <w:b/>
          <w:bCs/>
          <w:sz w:val="24"/>
          <w:szCs w:val="24"/>
        </w:rPr>
      </w:pPr>
    </w:p>
    <w:p w14:paraId="3AA3D880" w14:textId="3AB58549" w:rsidR="00611B7B" w:rsidRDefault="00611B7B" w:rsidP="00B322EC">
      <w:pPr>
        <w:spacing w:line="480" w:lineRule="auto"/>
        <w:rPr>
          <w:rFonts w:ascii="Times New Roman" w:hAnsi="Times New Roman" w:cs="Times New Roman"/>
          <w:b/>
          <w:bCs/>
          <w:sz w:val="24"/>
          <w:szCs w:val="24"/>
        </w:rPr>
      </w:pPr>
    </w:p>
    <w:p w14:paraId="60C712BD" w14:textId="1DA5CA77" w:rsidR="00611B7B" w:rsidRDefault="00611B7B" w:rsidP="00B322EC">
      <w:pPr>
        <w:spacing w:line="480" w:lineRule="auto"/>
        <w:rPr>
          <w:rFonts w:ascii="Times New Roman" w:hAnsi="Times New Roman" w:cs="Times New Roman"/>
          <w:b/>
          <w:bCs/>
          <w:sz w:val="24"/>
          <w:szCs w:val="24"/>
        </w:rPr>
      </w:pPr>
    </w:p>
    <w:p w14:paraId="7C54F172" w14:textId="77777777" w:rsidR="002E6270" w:rsidRDefault="002E6270" w:rsidP="00B322EC">
      <w:pPr>
        <w:spacing w:line="480" w:lineRule="auto"/>
        <w:rPr>
          <w:rFonts w:ascii="Times New Roman" w:hAnsi="Times New Roman" w:cs="Times New Roman"/>
          <w:b/>
          <w:bCs/>
          <w:sz w:val="24"/>
          <w:szCs w:val="24"/>
        </w:rPr>
      </w:pPr>
    </w:p>
    <w:p w14:paraId="103F8C5C" w14:textId="70F871FF" w:rsidR="00611B7B" w:rsidRDefault="00611B7B" w:rsidP="00B322EC">
      <w:pPr>
        <w:spacing w:line="480" w:lineRule="auto"/>
        <w:rPr>
          <w:rFonts w:ascii="Times New Roman" w:hAnsi="Times New Roman" w:cs="Times New Roman"/>
          <w:b/>
          <w:bCs/>
          <w:sz w:val="24"/>
          <w:szCs w:val="24"/>
        </w:rPr>
      </w:pPr>
    </w:p>
    <w:p w14:paraId="7C234C09" w14:textId="7F116E00" w:rsidR="00D74498" w:rsidRPr="00D74498" w:rsidRDefault="003A16E4" w:rsidP="004669A7">
      <w:pPr>
        <w:pStyle w:val="Heading2"/>
      </w:pPr>
      <w:bookmarkStart w:id="184" w:name="_Toc89854646"/>
      <w:r w:rsidRPr="00B322EC">
        <w:lastRenderedPageBreak/>
        <w:t>Works Cited</w:t>
      </w:r>
      <w:bookmarkEnd w:id="184"/>
    </w:p>
    <w:sdt>
      <w:sdtPr>
        <w:rPr>
          <w:rFonts w:ascii="Times New Roman" w:eastAsiaTheme="minorEastAsia" w:hAnsi="Times New Roman" w:cs="Times New Roman"/>
          <w:sz w:val="24"/>
          <w:szCs w:val="24"/>
        </w:rPr>
        <w:alias w:val="SmartCite Bibliography"/>
        <w:tag w:val="American Society for Microbiology"/>
        <w:id w:val="-2033950968"/>
        <w:placeholder>
          <w:docPart w:val="5D600EC57FB34BFAA25E314552791B67"/>
        </w:placeholder>
      </w:sdtPr>
      <w:sdtEndPr/>
      <w:sdtContent>
        <w:p w14:paraId="3BD3ADB1" w14:textId="1D8626D9" w:rsidR="003A16E4" w:rsidRPr="00B322EC" w:rsidRDefault="003A16E4" w:rsidP="00B322EC">
          <w:pPr>
            <w:spacing w:line="480" w:lineRule="auto"/>
            <w:rPr>
              <w:rFonts w:ascii="Times New Roman" w:eastAsia="Times New Roman" w:hAnsi="Times New Roman" w:cs="Times New Roman"/>
              <w:color w:val="000000"/>
              <w:sz w:val="24"/>
              <w:szCs w:val="24"/>
            </w:rPr>
          </w:pPr>
          <w:r w:rsidRPr="00B322EC">
            <w:rPr>
              <w:rFonts w:ascii="Times New Roman" w:hAnsi="Times New Roman" w:cs="Times New Roman"/>
              <w:color w:val="000000"/>
              <w:sz w:val="24"/>
              <w:szCs w:val="24"/>
            </w:rPr>
            <w:t xml:space="preserve">1. </w:t>
          </w:r>
          <w:r w:rsidR="00611B7B" w:rsidRPr="00611B7B">
            <w:rPr>
              <w:rFonts w:ascii="Times New Roman" w:hAnsi="Times New Roman" w:cs="Times New Roman"/>
              <w:color w:val="000000"/>
              <w:sz w:val="24"/>
              <w:szCs w:val="24"/>
            </w:rPr>
            <w:t xml:space="preserve">Skovhus T, Eckert RB, Rodrigues E. 2017. Management and </w:t>
          </w:r>
          <w:r w:rsidR="008A2F1B">
            <w:rPr>
              <w:rFonts w:ascii="Times New Roman" w:hAnsi="Times New Roman" w:cs="Times New Roman"/>
              <w:color w:val="000000"/>
              <w:sz w:val="24"/>
              <w:szCs w:val="24"/>
            </w:rPr>
            <w:t>C</w:t>
          </w:r>
          <w:r w:rsidR="00611B7B" w:rsidRPr="00611B7B">
            <w:rPr>
              <w:rFonts w:ascii="Times New Roman" w:hAnsi="Times New Roman" w:cs="Times New Roman"/>
              <w:color w:val="000000"/>
              <w:sz w:val="24"/>
              <w:szCs w:val="24"/>
            </w:rPr>
            <w:t xml:space="preserve">ontrol of </w:t>
          </w:r>
          <w:r w:rsidR="008A2F1B">
            <w:rPr>
              <w:rFonts w:ascii="Times New Roman" w:hAnsi="Times New Roman" w:cs="Times New Roman"/>
              <w:color w:val="000000"/>
              <w:sz w:val="24"/>
              <w:szCs w:val="24"/>
            </w:rPr>
            <w:t>M</w:t>
          </w:r>
          <w:r w:rsidR="00611B7B" w:rsidRPr="00611B7B">
            <w:rPr>
              <w:rFonts w:ascii="Times New Roman" w:hAnsi="Times New Roman" w:cs="Times New Roman"/>
              <w:color w:val="000000"/>
              <w:sz w:val="24"/>
              <w:szCs w:val="24"/>
            </w:rPr>
            <w:t xml:space="preserve">icrobiologically </w:t>
          </w:r>
          <w:r w:rsidR="008A2F1B">
            <w:rPr>
              <w:rFonts w:ascii="Times New Roman" w:hAnsi="Times New Roman" w:cs="Times New Roman"/>
              <w:color w:val="000000"/>
              <w:sz w:val="24"/>
              <w:szCs w:val="24"/>
            </w:rPr>
            <w:t>I</w:t>
          </w:r>
          <w:r w:rsidR="00611B7B" w:rsidRPr="00611B7B">
            <w:rPr>
              <w:rFonts w:ascii="Times New Roman" w:hAnsi="Times New Roman" w:cs="Times New Roman"/>
              <w:color w:val="000000"/>
              <w:sz w:val="24"/>
              <w:szCs w:val="24"/>
            </w:rPr>
            <w:t xml:space="preserve">nfluenced </w:t>
          </w:r>
          <w:r w:rsidR="008A2F1B">
            <w:rPr>
              <w:rFonts w:ascii="Times New Roman" w:hAnsi="Times New Roman" w:cs="Times New Roman"/>
              <w:color w:val="000000"/>
              <w:sz w:val="24"/>
              <w:szCs w:val="24"/>
            </w:rPr>
            <w:t>C</w:t>
          </w:r>
          <w:r w:rsidR="00611B7B" w:rsidRPr="00611B7B">
            <w:rPr>
              <w:rFonts w:ascii="Times New Roman" w:hAnsi="Times New Roman" w:cs="Times New Roman"/>
              <w:color w:val="000000"/>
              <w:sz w:val="24"/>
              <w:szCs w:val="24"/>
            </w:rPr>
            <w:t xml:space="preserve">orrosion (MIC) in the </w:t>
          </w:r>
          <w:r w:rsidR="008A2F1B">
            <w:rPr>
              <w:rFonts w:ascii="Times New Roman" w:hAnsi="Times New Roman" w:cs="Times New Roman"/>
              <w:color w:val="000000"/>
              <w:sz w:val="24"/>
              <w:szCs w:val="24"/>
            </w:rPr>
            <w:t>O</w:t>
          </w:r>
          <w:r w:rsidR="00611B7B" w:rsidRPr="00611B7B">
            <w:rPr>
              <w:rFonts w:ascii="Times New Roman" w:hAnsi="Times New Roman" w:cs="Times New Roman"/>
              <w:color w:val="000000"/>
              <w:sz w:val="24"/>
              <w:szCs w:val="24"/>
            </w:rPr>
            <w:t xml:space="preserve">il and </w:t>
          </w:r>
          <w:r w:rsidR="008A2F1B">
            <w:rPr>
              <w:rFonts w:ascii="Times New Roman" w:hAnsi="Times New Roman" w:cs="Times New Roman"/>
              <w:color w:val="000000"/>
              <w:sz w:val="24"/>
              <w:szCs w:val="24"/>
            </w:rPr>
            <w:t>G</w:t>
          </w:r>
          <w:r w:rsidR="00611B7B" w:rsidRPr="00611B7B">
            <w:rPr>
              <w:rFonts w:ascii="Times New Roman" w:hAnsi="Times New Roman" w:cs="Times New Roman"/>
              <w:color w:val="000000"/>
              <w:sz w:val="24"/>
              <w:szCs w:val="24"/>
            </w:rPr>
            <w:t xml:space="preserve">as </w:t>
          </w:r>
          <w:r w:rsidR="008A2F1B">
            <w:rPr>
              <w:rFonts w:ascii="Times New Roman" w:hAnsi="Times New Roman" w:cs="Times New Roman"/>
              <w:color w:val="000000"/>
              <w:sz w:val="24"/>
              <w:szCs w:val="24"/>
            </w:rPr>
            <w:t>I</w:t>
          </w:r>
          <w:r w:rsidR="00611B7B" w:rsidRPr="00611B7B">
            <w:rPr>
              <w:rFonts w:ascii="Times New Roman" w:hAnsi="Times New Roman" w:cs="Times New Roman"/>
              <w:color w:val="000000"/>
              <w:sz w:val="24"/>
              <w:szCs w:val="24"/>
            </w:rPr>
            <w:t xml:space="preserve">ndustry—Overview and a North Sea </w:t>
          </w:r>
          <w:r w:rsidR="008A2F1B">
            <w:rPr>
              <w:rFonts w:ascii="Times New Roman" w:hAnsi="Times New Roman" w:cs="Times New Roman"/>
              <w:color w:val="000000"/>
              <w:sz w:val="24"/>
              <w:szCs w:val="24"/>
            </w:rPr>
            <w:t>C</w:t>
          </w:r>
          <w:r w:rsidR="00611B7B" w:rsidRPr="00611B7B">
            <w:rPr>
              <w:rFonts w:ascii="Times New Roman" w:hAnsi="Times New Roman" w:cs="Times New Roman"/>
              <w:color w:val="000000"/>
              <w:sz w:val="24"/>
              <w:szCs w:val="24"/>
            </w:rPr>
            <w:t xml:space="preserve">ase </w:t>
          </w:r>
          <w:r w:rsidR="008A2F1B">
            <w:rPr>
              <w:rFonts w:ascii="Times New Roman" w:hAnsi="Times New Roman" w:cs="Times New Roman"/>
              <w:color w:val="000000"/>
              <w:sz w:val="24"/>
              <w:szCs w:val="24"/>
            </w:rPr>
            <w:t>S</w:t>
          </w:r>
          <w:r w:rsidR="00611B7B" w:rsidRPr="00611B7B">
            <w:rPr>
              <w:rFonts w:ascii="Times New Roman" w:hAnsi="Times New Roman" w:cs="Times New Roman"/>
              <w:color w:val="000000"/>
              <w:sz w:val="24"/>
              <w:szCs w:val="24"/>
            </w:rPr>
            <w:t xml:space="preserve">tudy. Journal </w:t>
          </w:r>
          <w:proofErr w:type="spellStart"/>
          <w:r w:rsidR="00611B7B" w:rsidRPr="00611B7B">
            <w:rPr>
              <w:rFonts w:ascii="Times New Roman" w:hAnsi="Times New Roman" w:cs="Times New Roman"/>
              <w:color w:val="000000"/>
              <w:sz w:val="24"/>
              <w:szCs w:val="24"/>
            </w:rPr>
            <w:t>Biotechnol</w:t>
          </w:r>
          <w:proofErr w:type="spellEnd"/>
          <w:r w:rsidR="00611B7B" w:rsidRPr="00611B7B">
            <w:rPr>
              <w:rFonts w:ascii="Times New Roman" w:hAnsi="Times New Roman" w:cs="Times New Roman"/>
              <w:color w:val="000000"/>
              <w:sz w:val="24"/>
              <w:szCs w:val="24"/>
            </w:rPr>
            <w:t xml:space="preserve"> 256:31–45.</w:t>
          </w:r>
        </w:p>
        <w:p w14:paraId="42BB2B34" w14:textId="178CDE4F" w:rsidR="003A16E4" w:rsidRPr="00B322EC" w:rsidRDefault="003A16E4" w:rsidP="00B322EC">
          <w:pPr>
            <w:pStyle w:val="csl-entry"/>
            <w:spacing w:line="480" w:lineRule="auto"/>
            <w:rPr>
              <w:color w:val="000000"/>
            </w:rPr>
          </w:pPr>
          <w:r w:rsidRPr="00B322EC">
            <w:rPr>
              <w:color w:val="000000"/>
            </w:rPr>
            <w:t xml:space="preserve">2. AlAbbas F, Williamson C, Bhola S, </w:t>
          </w:r>
          <w:r w:rsidR="00611B7B">
            <w:rPr>
              <w:color w:val="000000"/>
            </w:rPr>
            <w:t xml:space="preserve">Spear JR, Olson DL, Mishra B, </w:t>
          </w:r>
          <w:proofErr w:type="spellStart"/>
          <w:r w:rsidR="00611B7B">
            <w:rPr>
              <w:color w:val="000000"/>
            </w:rPr>
            <w:t>Kakpovbia</w:t>
          </w:r>
          <w:proofErr w:type="spellEnd"/>
          <w:r w:rsidR="00611B7B">
            <w:rPr>
              <w:color w:val="000000"/>
            </w:rPr>
            <w:t xml:space="preserve"> AE</w:t>
          </w:r>
          <w:r w:rsidRPr="00B322EC">
            <w:rPr>
              <w:color w:val="000000"/>
            </w:rPr>
            <w:t xml:space="preserve">. 2013. Influence of </w:t>
          </w:r>
          <w:r w:rsidR="008A2F1B">
            <w:rPr>
              <w:color w:val="000000"/>
            </w:rPr>
            <w:t>S</w:t>
          </w:r>
          <w:r w:rsidRPr="00B322EC">
            <w:rPr>
              <w:color w:val="000000"/>
            </w:rPr>
            <w:t xml:space="preserve">ulfate </w:t>
          </w:r>
          <w:r w:rsidR="008A2F1B">
            <w:rPr>
              <w:color w:val="000000"/>
            </w:rPr>
            <w:t>R</w:t>
          </w:r>
          <w:r w:rsidRPr="00B322EC">
            <w:rPr>
              <w:color w:val="000000"/>
            </w:rPr>
            <w:t xml:space="preserve">educing </w:t>
          </w:r>
          <w:r w:rsidR="008A2F1B">
            <w:rPr>
              <w:color w:val="000000"/>
            </w:rPr>
            <w:t>B</w:t>
          </w:r>
          <w:r w:rsidRPr="00B322EC">
            <w:rPr>
              <w:color w:val="000000"/>
            </w:rPr>
            <w:t xml:space="preserve">acterial </w:t>
          </w:r>
          <w:r w:rsidR="008A2F1B">
            <w:rPr>
              <w:color w:val="000000"/>
            </w:rPr>
            <w:t>B</w:t>
          </w:r>
          <w:r w:rsidRPr="00B322EC">
            <w:rPr>
              <w:color w:val="000000"/>
            </w:rPr>
            <w:t xml:space="preserve">iofilm on </w:t>
          </w:r>
          <w:r w:rsidR="008A2F1B">
            <w:rPr>
              <w:color w:val="000000"/>
            </w:rPr>
            <w:t>C</w:t>
          </w:r>
          <w:r w:rsidRPr="00B322EC">
            <w:rPr>
              <w:color w:val="000000"/>
            </w:rPr>
            <w:t xml:space="preserve">orrosion </w:t>
          </w:r>
          <w:r w:rsidR="008A2F1B">
            <w:rPr>
              <w:color w:val="000000"/>
            </w:rPr>
            <w:t>B</w:t>
          </w:r>
          <w:r w:rsidRPr="00B322EC">
            <w:rPr>
              <w:color w:val="000000"/>
            </w:rPr>
            <w:t xml:space="preserve">ehavior of </w:t>
          </w:r>
          <w:r w:rsidR="008A2F1B">
            <w:rPr>
              <w:color w:val="000000"/>
            </w:rPr>
            <w:t>L</w:t>
          </w:r>
          <w:r w:rsidRPr="00B322EC">
            <w:rPr>
              <w:color w:val="000000"/>
            </w:rPr>
            <w:t xml:space="preserve">ow-alloy, </w:t>
          </w:r>
          <w:r w:rsidR="008A2F1B">
            <w:rPr>
              <w:color w:val="000000"/>
            </w:rPr>
            <w:t>H</w:t>
          </w:r>
          <w:r w:rsidRPr="00B322EC">
            <w:rPr>
              <w:color w:val="000000"/>
            </w:rPr>
            <w:t>igh-strength steel (API-5L X80).</w:t>
          </w:r>
          <w:r w:rsidR="00611B7B">
            <w:rPr>
              <w:color w:val="000000"/>
            </w:rPr>
            <w:t xml:space="preserve"> Int </w:t>
          </w:r>
          <w:proofErr w:type="spellStart"/>
          <w:r w:rsidR="00611B7B">
            <w:rPr>
              <w:color w:val="000000"/>
            </w:rPr>
            <w:t>Biodeter</w:t>
          </w:r>
          <w:proofErr w:type="spellEnd"/>
          <w:r w:rsidR="00611B7B">
            <w:rPr>
              <w:color w:val="000000"/>
            </w:rPr>
            <w:t xml:space="preserve"> </w:t>
          </w:r>
          <w:proofErr w:type="spellStart"/>
          <w:r w:rsidR="00611B7B">
            <w:rPr>
              <w:color w:val="000000"/>
            </w:rPr>
            <w:t>Biodegr</w:t>
          </w:r>
          <w:proofErr w:type="spellEnd"/>
          <w:r w:rsidR="00611B7B">
            <w:rPr>
              <w:color w:val="000000"/>
            </w:rPr>
            <w:t xml:space="preserve"> 78:34-42.</w:t>
          </w:r>
        </w:p>
        <w:p w14:paraId="217543CF" w14:textId="53D21790" w:rsidR="003A16E4" w:rsidRPr="00B322EC" w:rsidRDefault="003A16E4" w:rsidP="00B322EC">
          <w:pPr>
            <w:pStyle w:val="csl-entry"/>
            <w:spacing w:line="480" w:lineRule="auto"/>
            <w:rPr>
              <w:color w:val="000000"/>
            </w:rPr>
          </w:pPr>
          <w:r w:rsidRPr="00B322EC">
            <w:rPr>
              <w:color w:val="000000"/>
            </w:rPr>
            <w:t xml:space="preserve">3. Li Y, Xu D, Chen C, Li X, Jia R, Zhang D, Sand W, Wang F, Gu T. 2018. Anaerobic </w:t>
          </w:r>
          <w:r w:rsidR="008A2F1B">
            <w:rPr>
              <w:color w:val="000000"/>
            </w:rPr>
            <w:t>M</w:t>
          </w:r>
          <w:r w:rsidRPr="00B322EC">
            <w:rPr>
              <w:color w:val="000000"/>
            </w:rPr>
            <w:t xml:space="preserve">icrobiologically </w:t>
          </w:r>
          <w:r w:rsidR="008A2F1B">
            <w:rPr>
              <w:color w:val="000000"/>
            </w:rPr>
            <w:t>I</w:t>
          </w:r>
          <w:r w:rsidRPr="00B322EC">
            <w:rPr>
              <w:color w:val="000000"/>
            </w:rPr>
            <w:t xml:space="preserve">nfluenced </w:t>
          </w:r>
          <w:r w:rsidR="008A2F1B">
            <w:rPr>
              <w:color w:val="000000"/>
            </w:rPr>
            <w:t>C</w:t>
          </w:r>
          <w:r w:rsidRPr="00B322EC">
            <w:rPr>
              <w:color w:val="000000"/>
            </w:rPr>
            <w:t xml:space="preserve">orrosion </w:t>
          </w:r>
          <w:r w:rsidR="008A2F1B">
            <w:rPr>
              <w:color w:val="000000"/>
            </w:rPr>
            <w:t>M</w:t>
          </w:r>
          <w:r w:rsidRPr="00B322EC">
            <w:rPr>
              <w:color w:val="000000"/>
            </w:rPr>
            <w:t xml:space="preserve">echanisms </w:t>
          </w:r>
          <w:r w:rsidR="008A2F1B">
            <w:rPr>
              <w:color w:val="000000"/>
            </w:rPr>
            <w:t>I</w:t>
          </w:r>
          <w:r w:rsidRPr="00B322EC">
            <w:rPr>
              <w:color w:val="000000"/>
            </w:rPr>
            <w:t xml:space="preserve">nterpreted </w:t>
          </w:r>
          <w:r w:rsidR="008A2F1B">
            <w:rPr>
              <w:color w:val="000000"/>
            </w:rPr>
            <w:t>U</w:t>
          </w:r>
          <w:r w:rsidRPr="00B322EC">
            <w:rPr>
              <w:color w:val="000000"/>
            </w:rPr>
            <w:t xml:space="preserve">sing </w:t>
          </w:r>
          <w:r w:rsidR="008A2F1B">
            <w:rPr>
              <w:color w:val="000000"/>
            </w:rPr>
            <w:t>B</w:t>
          </w:r>
          <w:r w:rsidRPr="00B322EC">
            <w:rPr>
              <w:color w:val="000000"/>
            </w:rPr>
            <w:t xml:space="preserve">ioenergetics and </w:t>
          </w:r>
          <w:r w:rsidR="008A2F1B">
            <w:rPr>
              <w:color w:val="000000"/>
            </w:rPr>
            <w:t>B</w:t>
          </w:r>
          <w:r w:rsidRPr="00B322EC">
            <w:rPr>
              <w:color w:val="000000"/>
            </w:rPr>
            <w:t>ioelectrochemistry: A review. J Mater Sci Technol 34:1713–1718.</w:t>
          </w:r>
        </w:p>
        <w:p w14:paraId="2AB70E7A" w14:textId="22956604" w:rsidR="003A16E4" w:rsidRPr="00B322EC" w:rsidRDefault="003A16E4" w:rsidP="00B322EC">
          <w:pPr>
            <w:pStyle w:val="csl-entry"/>
            <w:spacing w:line="480" w:lineRule="auto"/>
            <w:rPr>
              <w:color w:val="000000"/>
            </w:rPr>
          </w:pPr>
          <w:r w:rsidRPr="00B322EC">
            <w:rPr>
              <w:color w:val="000000"/>
            </w:rPr>
            <w:t xml:space="preserve">4. Little BJ, Hinks J, Blackwood DJ. 2020. Microbially </w:t>
          </w:r>
          <w:r w:rsidR="008A2F1B">
            <w:rPr>
              <w:color w:val="000000"/>
            </w:rPr>
            <w:t>I</w:t>
          </w:r>
          <w:r w:rsidRPr="00B322EC">
            <w:rPr>
              <w:color w:val="000000"/>
            </w:rPr>
            <w:t xml:space="preserve">nfluenced </w:t>
          </w:r>
          <w:r w:rsidR="008A2F1B">
            <w:rPr>
              <w:color w:val="000000"/>
            </w:rPr>
            <w:t>C</w:t>
          </w:r>
          <w:r w:rsidRPr="00B322EC">
            <w:rPr>
              <w:color w:val="000000"/>
            </w:rPr>
            <w:t xml:space="preserve">orrosion: Towards an </w:t>
          </w:r>
          <w:r w:rsidR="008A2F1B">
            <w:rPr>
              <w:color w:val="000000"/>
            </w:rPr>
            <w:t>I</w:t>
          </w:r>
          <w:r w:rsidRPr="00B322EC">
            <w:rPr>
              <w:color w:val="000000"/>
            </w:rPr>
            <w:t xml:space="preserve">nterdisciplinary </w:t>
          </w:r>
          <w:r w:rsidR="008A2F1B">
            <w:rPr>
              <w:color w:val="000000"/>
            </w:rPr>
            <w:t>P</w:t>
          </w:r>
          <w:r w:rsidRPr="00B322EC">
            <w:rPr>
              <w:color w:val="000000"/>
            </w:rPr>
            <w:t xml:space="preserve">erspective on </w:t>
          </w:r>
          <w:r w:rsidR="008A2F1B">
            <w:rPr>
              <w:color w:val="000000"/>
            </w:rPr>
            <w:t>M</w:t>
          </w:r>
          <w:r w:rsidRPr="00B322EC">
            <w:rPr>
              <w:color w:val="000000"/>
            </w:rPr>
            <w:t xml:space="preserve">echanisms. Int </w:t>
          </w:r>
          <w:proofErr w:type="spellStart"/>
          <w:r w:rsidRPr="00B322EC">
            <w:rPr>
              <w:color w:val="000000"/>
            </w:rPr>
            <w:t>Biodeter</w:t>
          </w:r>
          <w:proofErr w:type="spellEnd"/>
          <w:r w:rsidRPr="00B322EC">
            <w:rPr>
              <w:color w:val="000000"/>
            </w:rPr>
            <w:t xml:space="preserve"> </w:t>
          </w:r>
          <w:proofErr w:type="spellStart"/>
          <w:r w:rsidRPr="00B322EC">
            <w:rPr>
              <w:color w:val="000000"/>
            </w:rPr>
            <w:t>Biodegr</w:t>
          </w:r>
          <w:proofErr w:type="spellEnd"/>
          <w:r w:rsidRPr="00B322EC">
            <w:rPr>
              <w:color w:val="000000"/>
            </w:rPr>
            <w:t xml:space="preserve"> 154:105062.</w:t>
          </w:r>
        </w:p>
        <w:p w14:paraId="32EAA9C6" w14:textId="77777777" w:rsidR="008020C3" w:rsidRDefault="003A16E4" w:rsidP="00B322EC">
          <w:pPr>
            <w:pStyle w:val="csl-entry"/>
            <w:spacing w:line="480" w:lineRule="auto"/>
            <w:rPr>
              <w:color w:val="000000"/>
            </w:rPr>
          </w:pPr>
          <w:r w:rsidRPr="00B322EC">
            <w:rPr>
              <w:color w:val="000000"/>
            </w:rPr>
            <w:t xml:space="preserve">5. </w:t>
          </w:r>
          <w:r w:rsidR="008020C3" w:rsidRPr="00B322EC">
            <w:rPr>
              <w:color w:val="000000"/>
            </w:rPr>
            <w:t xml:space="preserve">Floyd JG, Stamps BW, Goodson WJ, Stevenson BS. 2021. Locating and Quantifying Carbon Steel Corrosion Rates Linked to Fungal B20 Biodiesel Degradation. Appl Environ </w:t>
          </w:r>
          <w:proofErr w:type="spellStart"/>
          <w:r w:rsidR="008020C3" w:rsidRPr="00B322EC">
            <w:rPr>
              <w:color w:val="000000"/>
            </w:rPr>
            <w:t>Microb</w:t>
          </w:r>
          <w:proofErr w:type="spellEnd"/>
          <w:r w:rsidR="008020C3" w:rsidRPr="00B322EC">
            <w:rPr>
              <w:color w:val="000000"/>
            </w:rPr>
            <w:t xml:space="preserve"> AEM0117721. </w:t>
          </w:r>
        </w:p>
        <w:p w14:paraId="34CEF675" w14:textId="13335258" w:rsidR="003A16E4" w:rsidRPr="00B322EC" w:rsidRDefault="003A16E4" w:rsidP="00B322EC">
          <w:pPr>
            <w:pStyle w:val="csl-entry"/>
            <w:spacing w:line="480" w:lineRule="auto"/>
            <w:rPr>
              <w:color w:val="000000"/>
            </w:rPr>
          </w:pPr>
          <w:r w:rsidRPr="00B322EC">
            <w:rPr>
              <w:color w:val="000000"/>
            </w:rPr>
            <w:t xml:space="preserve">6. </w:t>
          </w:r>
          <w:proofErr w:type="spellStart"/>
          <w:r w:rsidRPr="00B322EC">
            <w:rPr>
              <w:color w:val="000000"/>
            </w:rPr>
            <w:t>Kotzekidou</w:t>
          </w:r>
          <w:proofErr w:type="spellEnd"/>
          <w:r w:rsidRPr="00B322EC">
            <w:rPr>
              <w:color w:val="000000"/>
            </w:rPr>
            <w:t xml:space="preserve"> P. 2014. Encyclopedia of Food Microbiology (Second Edition). Article Titles: B 344–350.</w:t>
          </w:r>
        </w:p>
        <w:p w14:paraId="02D1AEBD" w14:textId="791460B7" w:rsidR="003A16E4" w:rsidRPr="00B322EC" w:rsidRDefault="003A16E4" w:rsidP="00B322EC">
          <w:pPr>
            <w:pStyle w:val="csl-entry"/>
            <w:spacing w:line="480" w:lineRule="auto"/>
            <w:rPr>
              <w:color w:val="000000"/>
            </w:rPr>
          </w:pPr>
          <w:r w:rsidRPr="00B322EC">
            <w:rPr>
              <w:color w:val="000000"/>
            </w:rPr>
            <w:t xml:space="preserve">7. Coda R, Cassone A, </w:t>
          </w:r>
          <w:proofErr w:type="spellStart"/>
          <w:r w:rsidRPr="00B322EC">
            <w:rPr>
              <w:color w:val="000000"/>
            </w:rPr>
            <w:t>Rizzello</w:t>
          </w:r>
          <w:proofErr w:type="spellEnd"/>
          <w:r w:rsidRPr="00B322EC">
            <w:rPr>
              <w:color w:val="000000"/>
            </w:rPr>
            <w:t xml:space="preserve"> C, </w:t>
          </w:r>
          <w:proofErr w:type="spellStart"/>
          <w:r w:rsidRPr="00B322EC">
            <w:rPr>
              <w:color w:val="000000"/>
            </w:rPr>
            <w:t>Nionelli</w:t>
          </w:r>
          <w:proofErr w:type="spellEnd"/>
          <w:r w:rsidRPr="00B322EC">
            <w:rPr>
              <w:color w:val="000000"/>
            </w:rPr>
            <w:t xml:space="preserve"> L, Cardinali G, </w:t>
          </w:r>
          <w:proofErr w:type="spellStart"/>
          <w:r w:rsidRPr="00B322EC">
            <w:rPr>
              <w:color w:val="000000"/>
            </w:rPr>
            <w:t>Gobbetti</w:t>
          </w:r>
          <w:proofErr w:type="spellEnd"/>
          <w:r w:rsidRPr="00B322EC">
            <w:rPr>
              <w:color w:val="000000"/>
            </w:rPr>
            <w:t xml:space="preserve"> M. Antifungal Activity of </w:t>
          </w:r>
          <w:r w:rsidRPr="00611B7B">
            <w:rPr>
              <w:i/>
              <w:iCs/>
              <w:color w:val="000000"/>
            </w:rPr>
            <w:t xml:space="preserve">Wickerhamomyces </w:t>
          </w:r>
          <w:proofErr w:type="spellStart"/>
          <w:r w:rsidRPr="00611B7B">
            <w:rPr>
              <w:i/>
              <w:iCs/>
              <w:color w:val="000000"/>
            </w:rPr>
            <w:t>anomalus</w:t>
          </w:r>
          <w:proofErr w:type="spellEnd"/>
          <w:r w:rsidRPr="00B322EC">
            <w:rPr>
              <w:color w:val="000000"/>
            </w:rPr>
            <w:t xml:space="preserve"> and </w:t>
          </w:r>
          <w:r w:rsidRPr="00611B7B">
            <w:rPr>
              <w:i/>
              <w:iCs/>
              <w:color w:val="000000"/>
            </w:rPr>
            <w:t>Lactobacillus plantarum</w:t>
          </w:r>
          <w:r w:rsidRPr="00B322EC">
            <w:rPr>
              <w:color w:val="000000"/>
            </w:rPr>
            <w:t xml:space="preserve"> during Sourdough Fermentation: </w:t>
          </w:r>
          <w:r w:rsidRPr="00B322EC">
            <w:rPr>
              <w:color w:val="000000"/>
            </w:rPr>
            <w:lastRenderedPageBreak/>
            <w:t>Identification of Novel Compounds and Long-Term Effect during Storage of Wheat Bread</w:t>
          </w:r>
          <w:r w:rsidR="00611B7B">
            <w:rPr>
              <w:color w:val="000000"/>
            </w:rPr>
            <w:t>. Appl Environ Microbiol</w:t>
          </w:r>
          <w:r w:rsidRPr="00B322EC">
            <w:rPr>
              <w:color w:val="000000"/>
            </w:rPr>
            <w:t xml:space="preserve"> 77</w:t>
          </w:r>
          <w:r w:rsidR="00611B7B">
            <w:rPr>
              <w:color w:val="000000"/>
            </w:rPr>
            <w:t>:3484-3492</w:t>
          </w:r>
          <w:r w:rsidRPr="00B322EC">
            <w:rPr>
              <w:color w:val="000000"/>
            </w:rPr>
            <w:t>.</w:t>
          </w:r>
        </w:p>
        <w:p w14:paraId="41294008" w14:textId="58776F62" w:rsidR="003A16E4" w:rsidRPr="00B322EC" w:rsidRDefault="003A16E4" w:rsidP="00B322EC">
          <w:pPr>
            <w:pStyle w:val="csl-entry"/>
            <w:spacing w:line="480" w:lineRule="auto"/>
            <w:rPr>
              <w:color w:val="000000"/>
            </w:rPr>
          </w:pPr>
          <w:r w:rsidRPr="00B322EC">
            <w:rPr>
              <w:color w:val="000000"/>
            </w:rPr>
            <w:t xml:space="preserve">8. </w:t>
          </w:r>
          <w:r w:rsidR="00611B7B" w:rsidRPr="0053478E">
            <w:rPr>
              <w:color w:val="000000"/>
            </w:rPr>
            <w:t xml:space="preserve">Stamps BW, Bojanowski CL, Drake CA, Nunn HS, Lloyd PF, Floyd JG, Emmerich KA, Neal AR, Crookes-Goodson WJ, Stevenson BS. 2020. In situ Linkage of Fungal and Bacterial Proliferation to Microbiologically Influenced Corrosion in B20 Biodiesel Storage Tanks. </w:t>
          </w:r>
          <w:r w:rsidR="00611B7B" w:rsidRPr="00496C33">
            <w:rPr>
              <w:color w:val="000000"/>
            </w:rPr>
            <w:t xml:space="preserve">Front Microbiol </w:t>
          </w:r>
          <w:r w:rsidR="00611B7B" w:rsidRPr="0053478E">
            <w:rPr>
              <w:color w:val="000000"/>
            </w:rPr>
            <w:t>11:167.</w:t>
          </w:r>
        </w:p>
        <w:p w14:paraId="668A55A9" w14:textId="577F412C" w:rsidR="003A16E4" w:rsidRPr="00B322EC" w:rsidRDefault="003A16E4" w:rsidP="00B322EC">
          <w:pPr>
            <w:pStyle w:val="csl-entry"/>
            <w:spacing w:line="480" w:lineRule="auto"/>
            <w:rPr>
              <w:color w:val="000000"/>
            </w:rPr>
          </w:pPr>
          <w:r w:rsidRPr="00B322EC">
            <w:rPr>
              <w:color w:val="000000"/>
            </w:rPr>
            <w:t xml:space="preserve">9. Stamps BW, Andrade OC, Lyon WJ, Floyd JG, Nunn HS, Bojanowski CL, Crookes-Goodson WJ, Stevenson BS. 2018. Genome Sequence of a </w:t>
          </w:r>
          <w:r w:rsidR="008A2F1B">
            <w:rPr>
              <w:i/>
              <w:iCs/>
              <w:color w:val="000000"/>
            </w:rPr>
            <w:t>Byssochlamys</w:t>
          </w:r>
          <w:r w:rsidRPr="00B322EC">
            <w:rPr>
              <w:color w:val="000000"/>
            </w:rPr>
            <w:t xml:space="preserve"> sp. Strain Isolated from Fouled B20 Biodiesel. Genome Announcements </w:t>
          </w:r>
          <w:proofErr w:type="gramStart"/>
          <w:r w:rsidRPr="00B322EC">
            <w:rPr>
              <w:color w:val="000000"/>
            </w:rPr>
            <w:t>6:e</w:t>
          </w:r>
          <w:proofErr w:type="gramEnd"/>
          <w:r w:rsidRPr="00B322EC">
            <w:rPr>
              <w:color w:val="000000"/>
            </w:rPr>
            <w:t>00085-18.</w:t>
          </w:r>
        </w:p>
        <w:p w14:paraId="640534AB" w14:textId="675FDBF7" w:rsidR="003A16E4" w:rsidRPr="00B322EC" w:rsidRDefault="003A16E4" w:rsidP="00B322EC">
          <w:pPr>
            <w:pStyle w:val="csl-entry"/>
            <w:spacing w:line="480" w:lineRule="auto"/>
            <w:rPr>
              <w:color w:val="000000"/>
            </w:rPr>
          </w:pPr>
          <w:r w:rsidRPr="00B322EC">
            <w:rPr>
              <w:color w:val="000000"/>
            </w:rPr>
            <w:t xml:space="preserve">10. </w:t>
          </w:r>
          <w:r w:rsidR="00611B7B" w:rsidRPr="0053478E">
            <w:rPr>
              <w:color w:val="000000"/>
            </w:rPr>
            <w:t>Passman F. 2003. Fuel and Fuel System Microbiology: Fundamentals, Diagnosis, and Contamination Contro</w:t>
          </w:r>
          <w:r w:rsidR="00611B7B">
            <w:rPr>
              <w:color w:val="000000"/>
            </w:rPr>
            <w:t>l. American Society for Testing &amp; Materials.</w:t>
          </w:r>
          <w:r w:rsidR="003234F1">
            <w:rPr>
              <w:color w:val="000000"/>
            </w:rPr>
            <w:t xml:space="preserve"> ASTM Manual.</w:t>
          </w:r>
        </w:p>
        <w:p w14:paraId="36C28320" w14:textId="2F115CE8" w:rsidR="003A16E4" w:rsidRPr="00B322EC" w:rsidRDefault="003A16E4" w:rsidP="00B322EC">
          <w:pPr>
            <w:pStyle w:val="csl-entry"/>
            <w:spacing w:line="480" w:lineRule="auto"/>
            <w:rPr>
              <w:color w:val="000000"/>
            </w:rPr>
          </w:pPr>
          <w:r w:rsidRPr="00B322EC">
            <w:rPr>
              <w:color w:val="000000"/>
            </w:rPr>
            <w:t xml:space="preserve">11. Gibbons SM, Gilbert JA. 2015. Microbial </w:t>
          </w:r>
          <w:r w:rsidR="008A2F1B">
            <w:rPr>
              <w:color w:val="000000"/>
            </w:rPr>
            <w:t>D</w:t>
          </w:r>
          <w:r w:rsidRPr="00B322EC">
            <w:rPr>
              <w:color w:val="000000"/>
            </w:rPr>
            <w:t>iversity—</w:t>
          </w:r>
          <w:r w:rsidR="008A2F1B">
            <w:rPr>
              <w:color w:val="000000"/>
            </w:rPr>
            <w:t>E</w:t>
          </w:r>
          <w:r w:rsidRPr="00B322EC">
            <w:rPr>
              <w:color w:val="000000"/>
            </w:rPr>
            <w:t xml:space="preserve">xploration of </w:t>
          </w:r>
          <w:r w:rsidR="008A2F1B">
            <w:rPr>
              <w:color w:val="000000"/>
            </w:rPr>
            <w:t>N</w:t>
          </w:r>
          <w:r w:rsidRPr="00B322EC">
            <w:rPr>
              <w:color w:val="000000"/>
            </w:rPr>
            <w:t xml:space="preserve">atural </w:t>
          </w:r>
          <w:r w:rsidR="008A2F1B">
            <w:rPr>
              <w:color w:val="000000"/>
            </w:rPr>
            <w:t>E</w:t>
          </w:r>
          <w:r w:rsidRPr="00B322EC">
            <w:rPr>
              <w:color w:val="000000"/>
            </w:rPr>
            <w:t xml:space="preserve">cosystems and </w:t>
          </w:r>
          <w:r w:rsidR="008A2F1B">
            <w:rPr>
              <w:color w:val="000000"/>
            </w:rPr>
            <w:t>M</w:t>
          </w:r>
          <w:r w:rsidRPr="00B322EC">
            <w:rPr>
              <w:color w:val="000000"/>
            </w:rPr>
            <w:t xml:space="preserve">icrobiomes. </w:t>
          </w:r>
          <w:proofErr w:type="spellStart"/>
          <w:r w:rsidRPr="00B322EC">
            <w:rPr>
              <w:color w:val="000000"/>
            </w:rPr>
            <w:t>Curr</w:t>
          </w:r>
          <w:proofErr w:type="spellEnd"/>
          <w:r w:rsidRPr="00B322EC">
            <w:rPr>
              <w:color w:val="000000"/>
            </w:rPr>
            <w:t xml:space="preserve"> </w:t>
          </w:r>
          <w:proofErr w:type="spellStart"/>
          <w:r w:rsidRPr="00B322EC">
            <w:rPr>
              <w:color w:val="000000"/>
            </w:rPr>
            <w:t>Opin</w:t>
          </w:r>
          <w:proofErr w:type="spellEnd"/>
          <w:r w:rsidRPr="00B322EC">
            <w:rPr>
              <w:color w:val="000000"/>
            </w:rPr>
            <w:t xml:space="preserve"> Genet Dev 35:66–72.</w:t>
          </w:r>
        </w:p>
        <w:p w14:paraId="5F2D37E4" w14:textId="72F22DD7" w:rsidR="003A16E4" w:rsidRPr="00B322EC" w:rsidRDefault="003A16E4" w:rsidP="00B322EC">
          <w:pPr>
            <w:pStyle w:val="csl-entry"/>
            <w:spacing w:line="480" w:lineRule="auto"/>
            <w:rPr>
              <w:color w:val="000000"/>
            </w:rPr>
          </w:pPr>
          <w:r w:rsidRPr="00B322EC">
            <w:rPr>
              <w:color w:val="000000"/>
            </w:rPr>
            <w:t xml:space="preserve">12. Kobayashi H, Endo K, Sakata S, Mayumi D, Kawaguchi H, </w:t>
          </w:r>
          <w:proofErr w:type="spellStart"/>
          <w:r w:rsidRPr="00B322EC">
            <w:rPr>
              <w:color w:val="000000"/>
            </w:rPr>
            <w:t>Ikarashi</w:t>
          </w:r>
          <w:proofErr w:type="spellEnd"/>
          <w:r w:rsidRPr="00B322EC">
            <w:rPr>
              <w:color w:val="000000"/>
            </w:rPr>
            <w:t xml:space="preserve"> M, Miyagawa Y, Maeda H, Sato K. 2012. Phylogenetic </w:t>
          </w:r>
          <w:r w:rsidR="008A2F1B">
            <w:rPr>
              <w:color w:val="000000"/>
            </w:rPr>
            <w:t>D</w:t>
          </w:r>
          <w:r w:rsidRPr="00B322EC">
            <w:rPr>
              <w:color w:val="000000"/>
            </w:rPr>
            <w:t xml:space="preserve">iversity of </w:t>
          </w:r>
          <w:r w:rsidR="008A2F1B">
            <w:rPr>
              <w:color w:val="000000"/>
            </w:rPr>
            <w:t>M</w:t>
          </w:r>
          <w:r w:rsidRPr="00B322EC">
            <w:rPr>
              <w:color w:val="000000"/>
            </w:rPr>
            <w:t xml:space="preserve">icrobial </w:t>
          </w:r>
          <w:r w:rsidR="008A2F1B">
            <w:rPr>
              <w:color w:val="000000"/>
            </w:rPr>
            <w:t>C</w:t>
          </w:r>
          <w:r w:rsidRPr="00B322EC">
            <w:rPr>
              <w:color w:val="000000"/>
            </w:rPr>
            <w:t xml:space="preserve">ommunities </w:t>
          </w:r>
          <w:r w:rsidR="008A2F1B">
            <w:rPr>
              <w:color w:val="000000"/>
            </w:rPr>
            <w:t>A</w:t>
          </w:r>
          <w:r w:rsidRPr="00B322EC">
            <w:rPr>
              <w:color w:val="000000"/>
            </w:rPr>
            <w:t xml:space="preserve">ssociated with the </w:t>
          </w:r>
          <w:r w:rsidR="008A2F1B">
            <w:rPr>
              <w:color w:val="000000"/>
            </w:rPr>
            <w:t>C</w:t>
          </w:r>
          <w:r w:rsidRPr="00B322EC">
            <w:rPr>
              <w:color w:val="000000"/>
            </w:rPr>
            <w:t xml:space="preserve">rude-oil, </w:t>
          </w:r>
          <w:r w:rsidR="008A2F1B">
            <w:rPr>
              <w:color w:val="000000"/>
            </w:rPr>
            <w:t>L</w:t>
          </w:r>
          <w:r w:rsidRPr="00B322EC">
            <w:rPr>
              <w:color w:val="000000"/>
            </w:rPr>
            <w:t>arge-insoluble-</w:t>
          </w:r>
          <w:proofErr w:type="gramStart"/>
          <w:r w:rsidRPr="00B322EC">
            <w:rPr>
              <w:color w:val="000000"/>
            </w:rPr>
            <w:t>particle</w:t>
          </w:r>
          <w:proofErr w:type="gramEnd"/>
          <w:r w:rsidRPr="00B322EC">
            <w:rPr>
              <w:color w:val="000000"/>
            </w:rPr>
            <w:t xml:space="preserve"> and </w:t>
          </w:r>
          <w:r w:rsidR="008A2F1B">
            <w:rPr>
              <w:color w:val="000000"/>
            </w:rPr>
            <w:t>F</w:t>
          </w:r>
          <w:r w:rsidRPr="00B322EC">
            <w:rPr>
              <w:color w:val="000000"/>
            </w:rPr>
            <w:t xml:space="preserve">ormation-water </w:t>
          </w:r>
          <w:r w:rsidR="008A2F1B">
            <w:rPr>
              <w:color w:val="000000"/>
            </w:rPr>
            <w:t>C</w:t>
          </w:r>
          <w:r w:rsidRPr="00B322EC">
            <w:rPr>
              <w:color w:val="000000"/>
            </w:rPr>
            <w:t xml:space="preserve">omponents of the </w:t>
          </w:r>
          <w:r w:rsidR="008A2F1B">
            <w:rPr>
              <w:color w:val="000000"/>
            </w:rPr>
            <w:t>R</w:t>
          </w:r>
          <w:r w:rsidRPr="00B322EC">
            <w:rPr>
              <w:color w:val="000000"/>
            </w:rPr>
            <w:t xml:space="preserve">eservoir </w:t>
          </w:r>
          <w:r w:rsidR="008A2F1B">
            <w:rPr>
              <w:color w:val="000000"/>
            </w:rPr>
            <w:t>F</w:t>
          </w:r>
          <w:r w:rsidRPr="00B322EC">
            <w:rPr>
              <w:color w:val="000000"/>
            </w:rPr>
            <w:t xml:space="preserve">luid from a </w:t>
          </w:r>
          <w:r w:rsidR="008A2F1B">
            <w:rPr>
              <w:color w:val="000000"/>
            </w:rPr>
            <w:t>N</w:t>
          </w:r>
          <w:r w:rsidRPr="00B322EC">
            <w:rPr>
              <w:color w:val="000000"/>
            </w:rPr>
            <w:t xml:space="preserve">on-flooded high-temperature </w:t>
          </w:r>
          <w:r w:rsidR="008A2F1B">
            <w:rPr>
              <w:color w:val="000000"/>
            </w:rPr>
            <w:t>P</w:t>
          </w:r>
          <w:r w:rsidRPr="00B322EC">
            <w:rPr>
              <w:color w:val="000000"/>
            </w:rPr>
            <w:t xml:space="preserve">etroleum </w:t>
          </w:r>
          <w:r w:rsidR="008A2F1B">
            <w:rPr>
              <w:color w:val="000000"/>
            </w:rPr>
            <w:t>R</w:t>
          </w:r>
          <w:r w:rsidRPr="00B322EC">
            <w:rPr>
              <w:color w:val="000000"/>
            </w:rPr>
            <w:t xml:space="preserve">eservoir. </w:t>
          </w:r>
          <w:r w:rsidR="00427BB0">
            <w:rPr>
              <w:color w:val="000000"/>
            </w:rPr>
            <w:t xml:space="preserve">J </w:t>
          </w:r>
          <w:proofErr w:type="spellStart"/>
          <w:r w:rsidR="00427BB0">
            <w:rPr>
              <w:color w:val="000000"/>
            </w:rPr>
            <w:t>Biosci</w:t>
          </w:r>
          <w:proofErr w:type="spellEnd"/>
          <w:r w:rsidR="00427BB0">
            <w:rPr>
              <w:color w:val="000000"/>
            </w:rPr>
            <w:t xml:space="preserve"> </w:t>
          </w:r>
          <w:proofErr w:type="spellStart"/>
          <w:r w:rsidR="00427BB0">
            <w:rPr>
              <w:color w:val="000000"/>
            </w:rPr>
            <w:t>Bioeng</w:t>
          </w:r>
          <w:proofErr w:type="spellEnd"/>
          <w:r w:rsidR="00427BB0">
            <w:rPr>
              <w:color w:val="000000"/>
            </w:rPr>
            <w:t xml:space="preserve"> </w:t>
          </w:r>
          <w:r w:rsidRPr="00B322EC">
            <w:rPr>
              <w:color w:val="000000"/>
            </w:rPr>
            <w:t>113:204–210.</w:t>
          </w:r>
        </w:p>
        <w:p w14:paraId="64C61ACA" w14:textId="1B8D9557" w:rsidR="003A16E4" w:rsidRPr="00B322EC" w:rsidRDefault="003A16E4" w:rsidP="00B322EC">
          <w:pPr>
            <w:pStyle w:val="csl-entry"/>
            <w:spacing w:line="480" w:lineRule="auto"/>
            <w:rPr>
              <w:color w:val="000000"/>
            </w:rPr>
          </w:pPr>
          <w:r w:rsidRPr="00B322EC">
            <w:rPr>
              <w:color w:val="000000"/>
            </w:rPr>
            <w:t xml:space="preserve">13. Litchman E, Edwards KF, Klausmeier CA. 2015. Microbial </w:t>
          </w:r>
          <w:r w:rsidR="008A2F1B">
            <w:rPr>
              <w:color w:val="000000"/>
            </w:rPr>
            <w:t>R</w:t>
          </w:r>
          <w:r w:rsidRPr="00B322EC">
            <w:rPr>
              <w:color w:val="000000"/>
            </w:rPr>
            <w:t xml:space="preserve">esource </w:t>
          </w:r>
          <w:r w:rsidR="008A2F1B">
            <w:rPr>
              <w:color w:val="000000"/>
            </w:rPr>
            <w:t>U</w:t>
          </w:r>
          <w:r w:rsidRPr="00B322EC">
            <w:rPr>
              <w:color w:val="000000"/>
            </w:rPr>
            <w:t xml:space="preserve">tilization </w:t>
          </w:r>
          <w:r w:rsidR="008A2F1B">
            <w:rPr>
              <w:color w:val="000000"/>
            </w:rPr>
            <w:t>T</w:t>
          </w:r>
          <w:r w:rsidRPr="00B322EC">
            <w:rPr>
              <w:color w:val="000000"/>
            </w:rPr>
            <w:t xml:space="preserve">raits and </w:t>
          </w:r>
          <w:r w:rsidR="008A2F1B">
            <w:rPr>
              <w:color w:val="000000"/>
            </w:rPr>
            <w:t>T</w:t>
          </w:r>
          <w:r w:rsidRPr="00B322EC">
            <w:rPr>
              <w:color w:val="000000"/>
            </w:rPr>
            <w:t xml:space="preserve">rade-offs: </w:t>
          </w:r>
          <w:r w:rsidR="008A2F1B">
            <w:rPr>
              <w:color w:val="000000"/>
            </w:rPr>
            <w:t>I</w:t>
          </w:r>
          <w:r w:rsidRPr="00B322EC">
            <w:rPr>
              <w:color w:val="000000"/>
            </w:rPr>
            <w:t xml:space="preserve">mplications for </w:t>
          </w:r>
          <w:r w:rsidR="008A2F1B">
            <w:rPr>
              <w:color w:val="000000"/>
            </w:rPr>
            <w:t>C</w:t>
          </w:r>
          <w:r w:rsidRPr="00B322EC">
            <w:rPr>
              <w:color w:val="000000"/>
            </w:rPr>
            <w:t xml:space="preserve">ommunity </w:t>
          </w:r>
          <w:r w:rsidR="008A2F1B">
            <w:rPr>
              <w:color w:val="000000"/>
            </w:rPr>
            <w:t>S</w:t>
          </w:r>
          <w:r w:rsidRPr="00B322EC">
            <w:rPr>
              <w:color w:val="000000"/>
            </w:rPr>
            <w:t xml:space="preserve">tructure, </w:t>
          </w:r>
          <w:r w:rsidR="008A2F1B">
            <w:rPr>
              <w:color w:val="000000"/>
            </w:rPr>
            <w:t>F</w:t>
          </w:r>
          <w:r w:rsidRPr="00B322EC">
            <w:rPr>
              <w:color w:val="000000"/>
            </w:rPr>
            <w:t xml:space="preserve">unctioning, and </w:t>
          </w:r>
          <w:r w:rsidR="008A2F1B">
            <w:rPr>
              <w:color w:val="000000"/>
            </w:rPr>
            <w:t>B</w:t>
          </w:r>
          <w:r w:rsidRPr="00B322EC">
            <w:rPr>
              <w:color w:val="000000"/>
            </w:rPr>
            <w:t xml:space="preserve">iogeochemical </w:t>
          </w:r>
          <w:r w:rsidR="008A2F1B">
            <w:rPr>
              <w:color w:val="000000"/>
            </w:rPr>
            <w:t>I</w:t>
          </w:r>
          <w:r w:rsidRPr="00B322EC">
            <w:rPr>
              <w:color w:val="000000"/>
            </w:rPr>
            <w:t xml:space="preserve">mpacts at </w:t>
          </w:r>
          <w:r w:rsidR="008A2F1B">
            <w:rPr>
              <w:color w:val="000000"/>
            </w:rPr>
            <w:t>P</w:t>
          </w:r>
          <w:r w:rsidRPr="00B322EC">
            <w:rPr>
              <w:color w:val="000000"/>
            </w:rPr>
            <w:t xml:space="preserve">resent and in the </w:t>
          </w:r>
          <w:r w:rsidR="008A2F1B">
            <w:rPr>
              <w:color w:val="000000"/>
            </w:rPr>
            <w:t>F</w:t>
          </w:r>
          <w:r w:rsidRPr="00B322EC">
            <w:rPr>
              <w:color w:val="000000"/>
            </w:rPr>
            <w:t>uture. Front Microbiol 06:254.</w:t>
          </w:r>
        </w:p>
        <w:p w14:paraId="1EFEA5FB" w14:textId="0E8C552D" w:rsidR="003A16E4" w:rsidRPr="00B322EC" w:rsidRDefault="003A16E4" w:rsidP="00B322EC">
          <w:pPr>
            <w:pStyle w:val="csl-entry"/>
            <w:spacing w:line="480" w:lineRule="auto"/>
            <w:rPr>
              <w:color w:val="000000"/>
            </w:rPr>
          </w:pPr>
          <w:r w:rsidRPr="00B322EC">
            <w:rPr>
              <w:color w:val="000000"/>
            </w:rPr>
            <w:lastRenderedPageBreak/>
            <w:t xml:space="preserve">14. </w:t>
          </w:r>
          <w:proofErr w:type="spellStart"/>
          <w:r w:rsidRPr="00B322EC">
            <w:rPr>
              <w:color w:val="000000"/>
            </w:rPr>
            <w:t>Künzler</w:t>
          </w:r>
          <w:proofErr w:type="spellEnd"/>
          <w:r w:rsidRPr="00B322EC">
            <w:rPr>
              <w:color w:val="000000"/>
            </w:rPr>
            <w:t xml:space="preserve"> M. 2018. How </w:t>
          </w:r>
          <w:r w:rsidR="008A2F1B">
            <w:rPr>
              <w:color w:val="000000"/>
            </w:rPr>
            <w:t>F</w:t>
          </w:r>
          <w:r w:rsidRPr="00B322EC">
            <w:rPr>
              <w:color w:val="000000"/>
            </w:rPr>
            <w:t xml:space="preserve">ungi </w:t>
          </w:r>
          <w:r w:rsidR="008A2F1B">
            <w:rPr>
              <w:color w:val="000000"/>
            </w:rPr>
            <w:t>D</w:t>
          </w:r>
          <w:r w:rsidRPr="00B322EC">
            <w:rPr>
              <w:color w:val="000000"/>
            </w:rPr>
            <w:t xml:space="preserve">efend </w:t>
          </w:r>
          <w:r w:rsidR="008A2F1B">
            <w:rPr>
              <w:color w:val="000000"/>
            </w:rPr>
            <w:t>T</w:t>
          </w:r>
          <w:r w:rsidRPr="00B322EC">
            <w:rPr>
              <w:color w:val="000000"/>
            </w:rPr>
            <w:t xml:space="preserve">hemselves </w:t>
          </w:r>
          <w:r w:rsidR="008A2F1B">
            <w:rPr>
              <w:color w:val="000000"/>
            </w:rPr>
            <w:t>A</w:t>
          </w:r>
          <w:r w:rsidRPr="00B322EC">
            <w:rPr>
              <w:color w:val="000000"/>
            </w:rPr>
            <w:t xml:space="preserve">gainst </w:t>
          </w:r>
          <w:r w:rsidR="008A2F1B">
            <w:rPr>
              <w:color w:val="000000"/>
            </w:rPr>
            <w:t>M</w:t>
          </w:r>
          <w:r w:rsidRPr="00B322EC">
            <w:rPr>
              <w:color w:val="000000"/>
            </w:rPr>
            <w:t xml:space="preserve">icrobial </w:t>
          </w:r>
          <w:r w:rsidR="008A2F1B">
            <w:rPr>
              <w:color w:val="000000"/>
            </w:rPr>
            <w:t>C</w:t>
          </w:r>
          <w:r w:rsidRPr="00B322EC">
            <w:rPr>
              <w:color w:val="000000"/>
            </w:rPr>
            <w:t xml:space="preserve">ompetitors and </w:t>
          </w:r>
          <w:r w:rsidR="008A2F1B">
            <w:rPr>
              <w:color w:val="000000"/>
            </w:rPr>
            <w:t>A</w:t>
          </w:r>
          <w:r w:rsidRPr="00B322EC">
            <w:rPr>
              <w:color w:val="000000"/>
            </w:rPr>
            <w:t xml:space="preserve">nimal </w:t>
          </w:r>
          <w:r w:rsidR="008A2F1B">
            <w:rPr>
              <w:color w:val="000000"/>
            </w:rPr>
            <w:t>P</w:t>
          </w:r>
          <w:r w:rsidRPr="00B322EC">
            <w:rPr>
              <w:color w:val="000000"/>
            </w:rPr>
            <w:t xml:space="preserve">redators. </w:t>
          </w:r>
          <w:proofErr w:type="spellStart"/>
          <w:r w:rsidRPr="00B322EC">
            <w:rPr>
              <w:color w:val="000000"/>
            </w:rPr>
            <w:t>Plos</w:t>
          </w:r>
          <w:proofErr w:type="spellEnd"/>
          <w:r w:rsidRPr="00B322EC">
            <w:rPr>
              <w:color w:val="000000"/>
            </w:rPr>
            <w:t xml:space="preserve"> </w:t>
          </w:r>
          <w:proofErr w:type="spellStart"/>
          <w:r w:rsidRPr="00B322EC">
            <w:rPr>
              <w:color w:val="000000"/>
            </w:rPr>
            <w:t>Pathog</w:t>
          </w:r>
          <w:proofErr w:type="spellEnd"/>
          <w:r w:rsidRPr="00B322EC">
            <w:rPr>
              <w:color w:val="000000"/>
            </w:rPr>
            <w:t xml:space="preserve"> </w:t>
          </w:r>
          <w:proofErr w:type="gramStart"/>
          <w:r w:rsidRPr="00B322EC">
            <w:rPr>
              <w:color w:val="000000"/>
            </w:rPr>
            <w:t>14:e</w:t>
          </w:r>
          <w:proofErr w:type="gramEnd"/>
          <w:r w:rsidRPr="00B322EC">
            <w:rPr>
              <w:color w:val="000000"/>
            </w:rPr>
            <w:t>1007184.</w:t>
          </w:r>
        </w:p>
        <w:p w14:paraId="2A32458F" w14:textId="77777777" w:rsidR="003A16E4" w:rsidRPr="00B322EC" w:rsidRDefault="003A16E4" w:rsidP="00B322EC">
          <w:pPr>
            <w:pStyle w:val="csl-entry"/>
            <w:spacing w:line="480" w:lineRule="auto"/>
            <w:rPr>
              <w:color w:val="000000"/>
            </w:rPr>
          </w:pPr>
          <w:r w:rsidRPr="00B322EC">
            <w:rPr>
              <w:color w:val="000000"/>
            </w:rPr>
            <w:t xml:space="preserve">15. Pisano MA, </w:t>
          </w:r>
          <w:proofErr w:type="spellStart"/>
          <w:r w:rsidRPr="00B322EC">
            <w:rPr>
              <w:color w:val="000000"/>
            </w:rPr>
            <w:t>Vellozzi</w:t>
          </w:r>
          <w:proofErr w:type="spellEnd"/>
          <w:r w:rsidRPr="00B322EC">
            <w:rPr>
              <w:color w:val="000000"/>
            </w:rPr>
            <w:t xml:space="preserve"> EM. 1974. Production of Cephalosporin C by </w:t>
          </w:r>
          <w:r w:rsidRPr="00427BB0">
            <w:rPr>
              <w:i/>
              <w:iCs/>
              <w:color w:val="000000"/>
            </w:rPr>
            <w:t xml:space="preserve">Paecilomyces </w:t>
          </w:r>
          <w:proofErr w:type="spellStart"/>
          <w:r w:rsidRPr="00427BB0">
            <w:rPr>
              <w:i/>
              <w:iCs/>
              <w:color w:val="000000"/>
            </w:rPr>
            <w:t>persicinus</w:t>
          </w:r>
          <w:proofErr w:type="spellEnd"/>
          <w:r w:rsidRPr="00B322EC">
            <w:rPr>
              <w:color w:val="000000"/>
            </w:rPr>
            <w:t xml:space="preserve"> P-10. </w:t>
          </w:r>
          <w:proofErr w:type="spellStart"/>
          <w:r w:rsidRPr="00B322EC">
            <w:rPr>
              <w:color w:val="000000"/>
            </w:rPr>
            <w:t>Antimicrob</w:t>
          </w:r>
          <w:proofErr w:type="spellEnd"/>
          <w:r w:rsidRPr="00B322EC">
            <w:rPr>
              <w:color w:val="000000"/>
            </w:rPr>
            <w:t xml:space="preserve"> Agents Ch 6:447–451.</w:t>
          </w:r>
        </w:p>
        <w:p w14:paraId="65A33B57" w14:textId="385119E8" w:rsidR="003A16E4" w:rsidRPr="00B322EC" w:rsidRDefault="003A16E4" w:rsidP="00B322EC">
          <w:pPr>
            <w:pStyle w:val="csl-entry"/>
            <w:spacing w:line="480" w:lineRule="auto"/>
            <w:rPr>
              <w:color w:val="000000"/>
            </w:rPr>
          </w:pPr>
          <w:r w:rsidRPr="00B322EC">
            <w:rPr>
              <w:color w:val="000000"/>
            </w:rPr>
            <w:t xml:space="preserve">16. Singh AK, Chugh B, </w:t>
          </w:r>
          <w:proofErr w:type="spellStart"/>
          <w:r w:rsidRPr="00B322EC">
            <w:rPr>
              <w:color w:val="000000"/>
            </w:rPr>
            <w:t>Saha</w:t>
          </w:r>
          <w:proofErr w:type="spellEnd"/>
          <w:r w:rsidRPr="00B322EC">
            <w:rPr>
              <w:color w:val="000000"/>
            </w:rPr>
            <w:t xml:space="preserve"> </w:t>
          </w:r>
          <w:proofErr w:type="spellStart"/>
          <w:r w:rsidRPr="00B322EC">
            <w:rPr>
              <w:color w:val="000000"/>
            </w:rPr>
            <w:t>SKr</w:t>
          </w:r>
          <w:proofErr w:type="spellEnd"/>
          <w:r w:rsidRPr="00B322EC">
            <w:rPr>
              <w:color w:val="000000"/>
            </w:rPr>
            <w:t xml:space="preserve">, Banerjee P, </w:t>
          </w:r>
          <w:proofErr w:type="spellStart"/>
          <w:r w:rsidRPr="00B322EC">
            <w:rPr>
              <w:color w:val="000000"/>
            </w:rPr>
            <w:t>Ebenso</w:t>
          </w:r>
          <w:proofErr w:type="spellEnd"/>
          <w:r w:rsidRPr="00B322EC">
            <w:rPr>
              <w:color w:val="000000"/>
            </w:rPr>
            <w:t xml:space="preserve"> EE, Thakur S, Pani B. 2019. Evaluation of</w:t>
          </w:r>
          <w:r w:rsidR="008A2F1B">
            <w:rPr>
              <w:color w:val="000000"/>
            </w:rPr>
            <w:t xml:space="preserve"> A</w:t>
          </w:r>
          <w:r w:rsidRPr="00B322EC">
            <w:rPr>
              <w:color w:val="000000"/>
            </w:rPr>
            <w:t xml:space="preserve">nti-corrosion </w:t>
          </w:r>
          <w:r w:rsidR="008A2F1B">
            <w:rPr>
              <w:color w:val="000000"/>
            </w:rPr>
            <w:t>P</w:t>
          </w:r>
          <w:r w:rsidRPr="00B322EC">
            <w:rPr>
              <w:color w:val="000000"/>
            </w:rPr>
            <w:t xml:space="preserve">erformance of an </w:t>
          </w:r>
          <w:r w:rsidR="008A2F1B">
            <w:rPr>
              <w:color w:val="000000"/>
            </w:rPr>
            <w:t>E</w:t>
          </w:r>
          <w:r w:rsidRPr="00B322EC">
            <w:rPr>
              <w:color w:val="000000"/>
            </w:rPr>
            <w:t xml:space="preserve">xpired </w:t>
          </w:r>
          <w:r w:rsidR="008A2F1B">
            <w:rPr>
              <w:color w:val="000000"/>
            </w:rPr>
            <w:t>S</w:t>
          </w:r>
          <w:r w:rsidRPr="00B322EC">
            <w:rPr>
              <w:color w:val="000000"/>
            </w:rPr>
            <w:t xml:space="preserve">emi </w:t>
          </w:r>
          <w:r w:rsidR="008A2F1B">
            <w:rPr>
              <w:color w:val="000000"/>
            </w:rPr>
            <w:t>S</w:t>
          </w:r>
          <w:r w:rsidRPr="00B322EC">
            <w:rPr>
              <w:color w:val="000000"/>
            </w:rPr>
            <w:t xml:space="preserve">ynthetic </w:t>
          </w:r>
          <w:r w:rsidR="008A2F1B">
            <w:rPr>
              <w:color w:val="000000"/>
            </w:rPr>
            <w:t>A</w:t>
          </w:r>
          <w:r w:rsidRPr="00B322EC">
            <w:rPr>
              <w:color w:val="000000"/>
            </w:rPr>
            <w:t xml:space="preserve">ntibiotic </w:t>
          </w:r>
          <w:r w:rsidR="008A2F1B">
            <w:rPr>
              <w:color w:val="000000"/>
            </w:rPr>
            <w:t>C</w:t>
          </w:r>
          <w:r w:rsidRPr="00B322EC">
            <w:rPr>
              <w:color w:val="000000"/>
            </w:rPr>
            <w:t xml:space="preserve">efdinir for </w:t>
          </w:r>
          <w:r w:rsidR="008A2F1B">
            <w:rPr>
              <w:color w:val="000000"/>
            </w:rPr>
            <w:t>M</w:t>
          </w:r>
          <w:r w:rsidRPr="00B322EC">
            <w:rPr>
              <w:color w:val="000000"/>
            </w:rPr>
            <w:t xml:space="preserve">ild </w:t>
          </w:r>
          <w:r w:rsidR="008A2F1B">
            <w:rPr>
              <w:color w:val="000000"/>
            </w:rPr>
            <w:t>S</w:t>
          </w:r>
          <w:r w:rsidRPr="00B322EC">
            <w:rPr>
              <w:color w:val="000000"/>
            </w:rPr>
            <w:t xml:space="preserve">teel in 1 M HCl </w:t>
          </w:r>
          <w:r w:rsidR="008A2F1B">
            <w:rPr>
              <w:color w:val="000000"/>
            </w:rPr>
            <w:t>M</w:t>
          </w:r>
          <w:r w:rsidRPr="00B322EC">
            <w:rPr>
              <w:color w:val="000000"/>
            </w:rPr>
            <w:t xml:space="preserve">edium: An </w:t>
          </w:r>
          <w:r w:rsidR="008A2F1B">
            <w:rPr>
              <w:color w:val="000000"/>
            </w:rPr>
            <w:t>E</w:t>
          </w:r>
          <w:r w:rsidRPr="00B322EC">
            <w:rPr>
              <w:color w:val="000000"/>
            </w:rPr>
            <w:t xml:space="preserve">xperimental and </w:t>
          </w:r>
          <w:r w:rsidR="008A2F1B">
            <w:rPr>
              <w:color w:val="000000"/>
            </w:rPr>
            <w:t>T</w:t>
          </w:r>
          <w:r w:rsidRPr="00B322EC">
            <w:rPr>
              <w:color w:val="000000"/>
            </w:rPr>
            <w:t xml:space="preserve">heoretical </w:t>
          </w:r>
          <w:r w:rsidR="008A2F1B">
            <w:rPr>
              <w:color w:val="000000"/>
            </w:rPr>
            <w:t>S</w:t>
          </w:r>
          <w:r w:rsidRPr="00B322EC">
            <w:rPr>
              <w:color w:val="000000"/>
            </w:rPr>
            <w:t>tudy. Results Phys 14:102383.</w:t>
          </w:r>
        </w:p>
        <w:p w14:paraId="422861E1" w14:textId="77777777" w:rsidR="003A16E4" w:rsidRPr="00B322EC" w:rsidRDefault="003A16E4" w:rsidP="00B322EC">
          <w:pPr>
            <w:pStyle w:val="csl-entry"/>
            <w:spacing w:line="480" w:lineRule="auto"/>
            <w:rPr>
              <w:color w:val="000000"/>
            </w:rPr>
          </w:pPr>
          <w:r w:rsidRPr="00B322EC">
            <w:rPr>
              <w:color w:val="000000"/>
            </w:rPr>
            <w:t>17. Beyond the microbes: 2nd LRS, 2nd CES work together &gt; Barksdale Air Force Base &gt; News.</w:t>
          </w:r>
        </w:p>
        <w:p w14:paraId="223FD672" w14:textId="3319669D" w:rsidR="003A16E4" w:rsidRPr="00B322EC" w:rsidRDefault="003A16E4" w:rsidP="00B322EC">
          <w:pPr>
            <w:pStyle w:val="csl-entry"/>
            <w:spacing w:line="480" w:lineRule="auto"/>
            <w:rPr>
              <w:color w:val="000000"/>
            </w:rPr>
          </w:pPr>
          <w:r w:rsidRPr="00B322EC">
            <w:rPr>
              <w:color w:val="000000"/>
            </w:rPr>
            <w:t xml:space="preserve">18. Haupt S, </w:t>
          </w:r>
          <w:proofErr w:type="spellStart"/>
          <w:r w:rsidRPr="00B322EC">
            <w:rPr>
              <w:color w:val="000000"/>
            </w:rPr>
            <w:t>Strehblow</w:t>
          </w:r>
          <w:proofErr w:type="spellEnd"/>
          <w:r w:rsidRPr="00B322EC">
            <w:rPr>
              <w:color w:val="000000"/>
            </w:rPr>
            <w:t xml:space="preserve"> HH. 1987. Corrosion, </w:t>
          </w:r>
          <w:r w:rsidR="008A2F1B">
            <w:rPr>
              <w:color w:val="000000"/>
            </w:rPr>
            <w:t>L</w:t>
          </w:r>
          <w:r w:rsidRPr="00B322EC">
            <w:rPr>
              <w:color w:val="000000"/>
            </w:rPr>
            <w:t xml:space="preserve">ayer </w:t>
          </w:r>
          <w:r w:rsidR="008A2F1B">
            <w:rPr>
              <w:color w:val="000000"/>
            </w:rPr>
            <w:t>F</w:t>
          </w:r>
          <w:r w:rsidRPr="00B322EC">
            <w:rPr>
              <w:color w:val="000000"/>
            </w:rPr>
            <w:t xml:space="preserve">ormation, and </w:t>
          </w:r>
          <w:r w:rsidR="008A2F1B">
            <w:rPr>
              <w:color w:val="000000"/>
            </w:rPr>
            <w:t>O</w:t>
          </w:r>
          <w:r w:rsidRPr="00B322EC">
            <w:rPr>
              <w:color w:val="000000"/>
            </w:rPr>
            <w:t xml:space="preserve">xide </w:t>
          </w:r>
          <w:r w:rsidR="008A2F1B">
            <w:rPr>
              <w:color w:val="000000"/>
            </w:rPr>
            <w:t>R</w:t>
          </w:r>
          <w:r w:rsidRPr="00B322EC">
            <w:rPr>
              <w:color w:val="000000"/>
            </w:rPr>
            <w:t xml:space="preserve">eduction of </w:t>
          </w:r>
          <w:r w:rsidR="008A2F1B">
            <w:rPr>
              <w:color w:val="000000"/>
            </w:rPr>
            <w:t>P</w:t>
          </w:r>
          <w:r w:rsidRPr="00B322EC">
            <w:rPr>
              <w:color w:val="000000"/>
            </w:rPr>
            <w:t xml:space="preserve">assive </w:t>
          </w:r>
          <w:r w:rsidR="008A2F1B">
            <w:rPr>
              <w:color w:val="000000"/>
            </w:rPr>
            <w:t>I</w:t>
          </w:r>
          <w:r w:rsidRPr="00B322EC">
            <w:rPr>
              <w:color w:val="000000"/>
            </w:rPr>
            <w:t xml:space="preserve">ron in </w:t>
          </w:r>
          <w:r w:rsidR="008A2F1B">
            <w:rPr>
              <w:color w:val="000000"/>
            </w:rPr>
            <w:t>A</w:t>
          </w:r>
          <w:r w:rsidRPr="00B322EC">
            <w:rPr>
              <w:color w:val="000000"/>
            </w:rPr>
            <w:t xml:space="preserve">lkaline </w:t>
          </w:r>
          <w:r w:rsidR="008A2F1B">
            <w:rPr>
              <w:color w:val="000000"/>
            </w:rPr>
            <w:t>S</w:t>
          </w:r>
          <w:r w:rsidRPr="00B322EC">
            <w:rPr>
              <w:color w:val="000000"/>
            </w:rPr>
            <w:t xml:space="preserve">olution: </w:t>
          </w:r>
          <w:r w:rsidR="008A2F1B">
            <w:rPr>
              <w:color w:val="000000"/>
            </w:rPr>
            <w:t>A</w:t>
          </w:r>
          <w:r w:rsidRPr="00B322EC">
            <w:rPr>
              <w:color w:val="000000"/>
            </w:rPr>
            <w:t xml:space="preserve"> </w:t>
          </w:r>
          <w:r w:rsidR="008A2F1B">
            <w:rPr>
              <w:color w:val="000000"/>
            </w:rPr>
            <w:t>C</w:t>
          </w:r>
          <w:r w:rsidRPr="00B322EC">
            <w:rPr>
              <w:color w:val="000000"/>
            </w:rPr>
            <w:t xml:space="preserve">ombined </w:t>
          </w:r>
          <w:r w:rsidR="008A2F1B">
            <w:rPr>
              <w:color w:val="000000"/>
            </w:rPr>
            <w:t>E</w:t>
          </w:r>
          <w:r w:rsidRPr="00B322EC">
            <w:rPr>
              <w:color w:val="000000"/>
            </w:rPr>
            <w:t xml:space="preserve">lectrochemical and </w:t>
          </w:r>
          <w:r w:rsidR="008A2F1B">
            <w:rPr>
              <w:color w:val="000000"/>
            </w:rPr>
            <w:t>S</w:t>
          </w:r>
          <w:r w:rsidRPr="00B322EC">
            <w:rPr>
              <w:color w:val="000000"/>
            </w:rPr>
            <w:t xml:space="preserve">urface </w:t>
          </w:r>
          <w:r w:rsidR="008A2F1B">
            <w:rPr>
              <w:color w:val="000000"/>
            </w:rPr>
            <w:t>A</w:t>
          </w:r>
          <w:r w:rsidRPr="00B322EC">
            <w:rPr>
              <w:color w:val="000000"/>
            </w:rPr>
            <w:t xml:space="preserve">nalytical </w:t>
          </w:r>
          <w:r w:rsidR="008A2F1B">
            <w:rPr>
              <w:color w:val="000000"/>
            </w:rPr>
            <w:t>S</w:t>
          </w:r>
          <w:r w:rsidRPr="00B322EC">
            <w:rPr>
              <w:color w:val="000000"/>
            </w:rPr>
            <w:t>tudy. Langmuir 3:873–885.</w:t>
          </w:r>
        </w:p>
        <w:p w14:paraId="0612A7DD" w14:textId="0753D080" w:rsidR="003A16E4" w:rsidRPr="00B322EC" w:rsidRDefault="003A16E4" w:rsidP="00B322EC">
          <w:pPr>
            <w:pStyle w:val="csl-entry"/>
            <w:spacing w:line="480" w:lineRule="auto"/>
            <w:rPr>
              <w:color w:val="000000"/>
            </w:rPr>
          </w:pPr>
          <w:r w:rsidRPr="00B322EC">
            <w:rPr>
              <w:color w:val="000000"/>
            </w:rPr>
            <w:t xml:space="preserve">19. </w:t>
          </w:r>
          <w:r w:rsidR="00427BB0" w:rsidRPr="00427BB0">
            <w:rPr>
              <w:color w:val="000000"/>
            </w:rPr>
            <w:t xml:space="preserve">Passman FJ. 2013. Microbial </w:t>
          </w:r>
          <w:r w:rsidR="008A2F1B">
            <w:rPr>
              <w:color w:val="000000"/>
            </w:rPr>
            <w:t>C</w:t>
          </w:r>
          <w:r w:rsidR="00427BB0" w:rsidRPr="00427BB0">
            <w:rPr>
              <w:color w:val="000000"/>
            </w:rPr>
            <w:t xml:space="preserve">ontamination and its </w:t>
          </w:r>
          <w:r w:rsidR="008A2F1B">
            <w:rPr>
              <w:color w:val="000000"/>
            </w:rPr>
            <w:t>C</w:t>
          </w:r>
          <w:r w:rsidR="00427BB0" w:rsidRPr="00427BB0">
            <w:rPr>
              <w:color w:val="000000"/>
            </w:rPr>
            <w:t xml:space="preserve">ontrol in </w:t>
          </w:r>
          <w:r w:rsidR="008A2F1B">
            <w:rPr>
              <w:color w:val="000000"/>
            </w:rPr>
            <w:t>F</w:t>
          </w:r>
          <w:r w:rsidR="00427BB0" w:rsidRPr="00427BB0">
            <w:rPr>
              <w:color w:val="000000"/>
            </w:rPr>
            <w:t xml:space="preserve">uels and </w:t>
          </w:r>
          <w:r w:rsidR="008A2F1B">
            <w:rPr>
              <w:color w:val="000000"/>
            </w:rPr>
            <w:t>F</w:t>
          </w:r>
          <w:r w:rsidR="00427BB0" w:rsidRPr="00427BB0">
            <w:rPr>
              <w:color w:val="000000"/>
            </w:rPr>
            <w:t xml:space="preserve">uel </w:t>
          </w:r>
          <w:r w:rsidR="008A2F1B">
            <w:rPr>
              <w:color w:val="000000"/>
            </w:rPr>
            <w:t>S</w:t>
          </w:r>
          <w:r w:rsidR="00427BB0" w:rsidRPr="00427BB0">
            <w:rPr>
              <w:color w:val="000000"/>
            </w:rPr>
            <w:t xml:space="preserve">ystems </w:t>
          </w:r>
          <w:r w:rsidR="008A2F1B">
            <w:rPr>
              <w:color w:val="000000"/>
            </w:rPr>
            <w:t>S</w:t>
          </w:r>
          <w:r w:rsidR="00427BB0" w:rsidRPr="00427BB0">
            <w:rPr>
              <w:color w:val="000000"/>
            </w:rPr>
            <w:t>ince 1980–</w:t>
          </w:r>
          <w:r w:rsidR="008A2F1B">
            <w:rPr>
              <w:color w:val="000000"/>
            </w:rPr>
            <w:t>A</w:t>
          </w:r>
          <w:r w:rsidR="00427BB0" w:rsidRPr="00427BB0">
            <w:rPr>
              <w:color w:val="000000"/>
            </w:rPr>
            <w:t xml:space="preserve"> </w:t>
          </w:r>
          <w:r w:rsidR="008A2F1B">
            <w:rPr>
              <w:color w:val="000000"/>
            </w:rPr>
            <w:t>R</w:t>
          </w:r>
          <w:r w:rsidR="00427BB0" w:rsidRPr="00427BB0">
            <w:rPr>
              <w:color w:val="000000"/>
            </w:rPr>
            <w:t xml:space="preserve">eview. Int </w:t>
          </w:r>
          <w:proofErr w:type="spellStart"/>
          <w:r w:rsidR="00427BB0" w:rsidRPr="00427BB0">
            <w:rPr>
              <w:color w:val="000000"/>
            </w:rPr>
            <w:t>Biodeter</w:t>
          </w:r>
          <w:proofErr w:type="spellEnd"/>
          <w:r w:rsidR="00427BB0" w:rsidRPr="00427BB0">
            <w:rPr>
              <w:color w:val="000000"/>
            </w:rPr>
            <w:t xml:space="preserve"> </w:t>
          </w:r>
          <w:proofErr w:type="spellStart"/>
          <w:r w:rsidR="00427BB0" w:rsidRPr="00427BB0">
            <w:rPr>
              <w:color w:val="000000"/>
            </w:rPr>
            <w:t>Biodegr</w:t>
          </w:r>
          <w:proofErr w:type="spellEnd"/>
          <w:r w:rsidR="00427BB0" w:rsidRPr="00427BB0">
            <w:rPr>
              <w:color w:val="000000"/>
            </w:rPr>
            <w:t xml:space="preserve"> 81:88-104.</w:t>
          </w:r>
        </w:p>
        <w:p w14:paraId="14BE7199" w14:textId="77777777" w:rsidR="003A16E4" w:rsidRPr="00B322EC" w:rsidRDefault="003A16E4" w:rsidP="00B322EC">
          <w:pPr>
            <w:pStyle w:val="csl-entry"/>
            <w:spacing w:line="480" w:lineRule="auto"/>
            <w:rPr>
              <w:color w:val="000000"/>
            </w:rPr>
          </w:pPr>
          <w:r w:rsidRPr="00B322EC">
            <w:rPr>
              <w:color w:val="000000"/>
            </w:rPr>
            <w:t xml:space="preserve">20. Bücker F, Barbosa CS, Quadros PD, Bueno MK, Fiori P, Huang C </w:t>
          </w:r>
          <w:proofErr w:type="spellStart"/>
          <w:r w:rsidRPr="00B322EC">
            <w:rPr>
              <w:color w:val="000000"/>
            </w:rPr>
            <w:t>te</w:t>
          </w:r>
          <w:proofErr w:type="spellEnd"/>
          <w:r w:rsidRPr="00B322EC">
            <w:rPr>
              <w:color w:val="000000"/>
            </w:rPr>
            <w:t xml:space="preserve">, </w:t>
          </w:r>
          <w:proofErr w:type="spellStart"/>
          <w:r w:rsidRPr="00B322EC">
            <w:rPr>
              <w:color w:val="000000"/>
            </w:rPr>
            <w:t>Frazzon</w:t>
          </w:r>
          <w:proofErr w:type="spellEnd"/>
          <w:r w:rsidRPr="00B322EC">
            <w:rPr>
              <w:color w:val="000000"/>
            </w:rPr>
            <w:t xml:space="preserve"> APG, Ferrão MF, Camargo FA de O, Bento FM. 2014. Fuel biodegradation and molecular characterization of microbial biofilms in stored diesel/biodiesel blend B10 and the effect of biocide. Int </w:t>
          </w:r>
          <w:proofErr w:type="spellStart"/>
          <w:r w:rsidRPr="00B322EC">
            <w:rPr>
              <w:color w:val="000000"/>
            </w:rPr>
            <w:t>Biodeter</w:t>
          </w:r>
          <w:proofErr w:type="spellEnd"/>
          <w:r w:rsidRPr="00B322EC">
            <w:rPr>
              <w:color w:val="000000"/>
            </w:rPr>
            <w:t xml:space="preserve"> </w:t>
          </w:r>
          <w:proofErr w:type="spellStart"/>
          <w:r w:rsidRPr="00B322EC">
            <w:rPr>
              <w:color w:val="000000"/>
            </w:rPr>
            <w:t>Biodegr</w:t>
          </w:r>
          <w:proofErr w:type="spellEnd"/>
          <w:r w:rsidRPr="00B322EC">
            <w:rPr>
              <w:color w:val="000000"/>
            </w:rPr>
            <w:t xml:space="preserve"> 95:346–355.</w:t>
          </w:r>
        </w:p>
        <w:p w14:paraId="6918C9C7" w14:textId="77777777" w:rsidR="003A16E4" w:rsidRPr="00B322EC" w:rsidRDefault="003A16E4" w:rsidP="00B322EC">
          <w:pPr>
            <w:pStyle w:val="csl-entry"/>
            <w:spacing w:line="480" w:lineRule="auto"/>
            <w:rPr>
              <w:color w:val="000000"/>
            </w:rPr>
          </w:pPr>
          <w:r w:rsidRPr="00B322EC">
            <w:rPr>
              <w:color w:val="000000"/>
            </w:rPr>
            <w:t>21. Bas S, Kramer M, Stopar D. 2017. Biofilm Surface Density Determines Biocide Effectiveness. Front Microbiol 8:2443.</w:t>
          </w:r>
        </w:p>
        <w:p w14:paraId="7701D744" w14:textId="77777777" w:rsidR="003A16E4" w:rsidRPr="00B322EC" w:rsidRDefault="003A16E4" w:rsidP="00B322EC">
          <w:pPr>
            <w:pStyle w:val="csl-entry"/>
            <w:spacing w:line="480" w:lineRule="auto"/>
            <w:rPr>
              <w:color w:val="000000"/>
            </w:rPr>
          </w:pPr>
          <w:r w:rsidRPr="00B322EC">
            <w:rPr>
              <w:color w:val="000000"/>
            </w:rPr>
            <w:lastRenderedPageBreak/>
            <w:t>22. Eid MM, Duncan KE, Tanner RS. 2018. A semi-continuous system for monitoring microbially influenced corrosion. J Microbiol Meth 150:55–60.</w:t>
          </w:r>
        </w:p>
        <w:p w14:paraId="1CAC5533" w14:textId="4B68C2B5" w:rsidR="003A16E4" w:rsidRPr="00B322EC" w:rsidRDefault="003A16E4" w:rsidP="00B322EC">
          <w:pPr>
            <w:pStyle w:val="csl-entry"/>
            <w:spacing w:line="480" w:lineRule="auto"/>
            <w:rPr>
              <w:color w:val="000000"/>
            </w:rPr>
          </w:pPr>
          <w:r w:rsidRPr="00B322EC">
            <w:rPr>
              <w:color w:val="000000"/>
            </w:rPr>
            <w:t xml:space="preserve">23. </w:t>
          </w:r>
          <w:r w:rsidR="00427BB0">
            <w:rPr>
              <w:color w:val="000000"/>
            </w:rPr>
            <w:t xml:space="preserve">Montemor MF. 2014. </w:t>
          </w:r>
          <w:r w:rsidR="00427BB0" w:rsidRPr="00427BB0">
            <w:rPr>
              <w:color w:val="000000"/>
            </w:rPr>
            <w:t>Functional and smart coatings for corrosion protection: A review of recent advances</w:t>
          </w:r>
          <w:r w:rsidR="00427BB0">
            <w:rPr>
              <w:color w:val="000000"/>
            </w:rPr>
            <w:t>. Surf Coat Technol 258:17-37.</w:t>
          </w:r>
        </w:p>
        <w:p w14:paraId="1A4D44FF" w14:textId="419F62D0" w:rsidR="003A16E4" w:rsidRPr="00B322EC" w:rsidRDefault="003A16E4" w:rsidP="00B322EC">
          <w:pPr>
            <w:pStyle w:val="csl-entry"/>
            <w:spacing w:line="480" w:lineRule="auto"/>
            <w:rPr>
              <w:color w:val="000000"/>
            </w:rPr>
          </w:pPr>
          <w:r w:rsidRPr="00B322EC">
            <w:rPr>
              <w:color w:val="000000"/>
            </w:rPr>
            <w:t xml:space="preserve">24. Little BJ, Blackwood DJ, Hinks J, Lauro FM, Marsili E, Okamoto A, Rice SA, Wade SA, Flemming H-C. 2020. Microbially influenced corrosion – any </w:t>
          </w:r>
          <w:proofErr w:type="gramStart"/>
          <w:r w:rsidRPr="00B322EC">
            <w:rPr>
              <w:color w:val="000000"/>
            </w:rPr>
            <w:t>progress?</w:t>
          </w:r>
          <w:r w:rsidR="00427BB0">
            <w:rPr>
              <w:color w:val="000000"/>
            </w:rPr>
            <w:t>.</w:t>
          </w:r>
          <w:proofErr w:type="gramEnd"/>
          <w:r w:rsidRPr="00B322EC">
            <w:rPr>
              <w:color w:val="000000"/>
            </w:rPr>
            <w:t xml:space="preserve"> Corros Sci 170:108641.</w:t>
          </w:r>
        </w:p>
        <w:p w14:paraId="215C9858" w14:textId="77777777" w:rsidR="003A16E4" w:rsidRPr="00B322EC" w:rsidRDefault="003A16E4" w:rsidP="00B322EC">
          <w:pPr>
            <w:pStyle w:val="csl-entry"/>
            <w:spacing w:line="480" w:lineRule="auto"/>
            <w:rPr>
              <w:color w:val="000000"/>
            </w:rPr>
          </w:pPr>
          <w:r w:rsidRPr="00B322EC">
            <w:rPr>
              <w:color w:val="000000"/>
            </w:rPr>
            <w:t>25. Gu J-D, Mitton DB, Ford TE, Mitchell R. 1998. Microbial degradation of polymeric coatings measured by electrochemical impedance spectroscopy. Biodegradation 9:39–45.</w:t>
          </w:r>
        </w:p>
        <w:p w14:paraId="784D3A29" w14:textId="262711EF" w:rsidR="003A16E4" w:rsidRPr="00B322EC" w:rsidRDefault="003A16E4" w:rsidP="00B322EC">
          <w:pPr>
            <w:pStyle w:val="csl-entry"/>
            <w:spacing w:line="480" w:lineRule="auto"/>
            <w:rPr>
              <w:color w:val="000000"/>
            </w:rPr>
          </w:pPr>
          <w:r w:rsidRPr="00B322EC">
            <w:rPr>
              <w:color w:val="000000"/>
            </w:rPr>
            <w:t xml:space="preserve">26. Ding Q, Fang L, Cui Y, Wang Y. 2017. Experimental </w:t>
          </w:r>
          <w:r w:rsidR="00427BB0">
            <w:rPr>
              <w:color w:val="000000"/>
            </w:rPr>
            <w:t>s</w:t>
          </w:r>
          <w:r w:rsidRPr="00B322EC">
            <w:rPr>
              <w:color w:val="000000"/>
            </w:rPr>
            <w:t xml:space="preserve">tudy on the </w:t>
          </w:r>
          <w:r w:rsidR="00427BB0">
            <w:rPr>
              <w:color w:val="000000"/>
            </w:rPr>
            <w:t>i</w:t>
          </w:r>
          <w:r w:rsidRPr="00B322EC">
            <w:rPr>
              <w:color w:val="000000"/>
            </w:rPr>
            <w:t xml:space="preserve">nfluence of </w:t>
          </w:r>
          <w:r w:rsidR="00427BB0">
            <w:rPr>
              <w:color w:val="000000"/>
            </w:rPr>
            <w:t>s</w:t>
          </w:r>
          <w:r w:rsidRPr="00B322EC">
            <w:rPr>
              <w:color w:val="000000"/>
            </w:rPr>
            <w:t xml:space="preserve">ulfate </w:t>
          </w:r>
          <w:r w:rsidR="00427BB0">
            <w:rPr>
              <w:color w:val="000000"/>
            </w:rPr>
            <w:t>r</w:t>
          </w:r>
          <w:r w:rsidRPr="00B322EC">
            <w:rPr>
              <w:color w:val="000000"/>
            </w:rPr>
            <w:t xml:space="preserve">educing </w:t>
          </w:r>
          <w:r w:rsidR="00427BB0">
            <w:rPr>
              <w:color w:val="000000"/>
            </w:rPr>
            <w:t>b</w:t>
          </w:r>
          <w:r w:rsidRPr="00B322EC">
            <w:rPr>
              <w:color w:val="000000"/>
            </w:rPr>
            <w:t xml:space="preserve">acteria on the </w:t>
          </w:r>
          <w:r w:rsidR="00427BB0">
            <w:rPr>
              <w:color w:val="000000"/>
            </w:rPr>
            <w:t>m</w:t>
          </w:r>
          <w:r w:rsidRPr="00B322EC">
            <w:rPr>
              <w:color w:val="000000"/>
            </w:rPr>
            <w:t xml:space="preserve">etallic </w:t>
          </w:r>
          <w:r w:rsidR="00427BB0">
            <w:rPr>
              <w:color w:val="000000"/>
            </w:rPr>
            <w:t>c</w:t>
          </w:r>
          <w:r w:rsidRPr="00B322EC">
            <w:rPr>
              <w:color w:val="000000"/>
            </w:rPr>
            <w:t xml:space="preserve">orrosion </w:t>
          </w:r>
          <w:r w:rsidR="00427BB0">
            <w:rPr>
              <w:color w:val="000000"/>
            </w:rPr>
            <w:t>b</w:t>
          </w:r>
          <w:r w:rsidRPr="00B322EC">
            <w:rPr>
              <w:color w:val="000000"/>
            </w:rPr>
            <w:t xml:space="preserve">ehavior under </w:t>
          </w:r>
          <w:proofErr w:type="spellStart"/>
          <w:r w:rsidR="00427BB0">
            <w:rPr>
              <w:color w:val="000000"/>
            </w:rPr>
            <w:t>d</w:t>
          </w:r>
          <w:r w:rsidRPr="00B322EC">
            <w:rPr>
              <w:color w:val="000000"/>
            </w:rPr>
            <w:t>isbonded</w:t>
          </w:r>
          <w:proofErr w:type="spellEnd"/>
          <w:r w:rsidRPr="00B322EC">
            <w:rPr>
              <w:color w:val="000000"/>
            </w:rPr>
            <w:t xml:space="preserve"> </w:t>
          </w:r>
          <w:r w:rsidR="00427BB0">
            <w:rPr>
              <w:color w:val="000000"/>
            </w:rPr>
            <w:t>co</w:t>
          </w:r>
          <w:r w:rsidRPr="00B322EC">
            <w:rPr>
              <w:color w:val="000000"/>
            </w:rPr>
            <w:t>ating. Int J Corros 2017:1–13.</w:t>
          </w:r>
        </w:p>
        <w:p w14:paraId="45BD4110" w14:textId="77777777" w:rsidR="003A16E4" w:rsidRPr="00B322EC" w:rsidRDefault="003A16E4" w:rsidP="00B322EC">
          <w:pPr>
            <w:pStyle w:val="csl-entry"/>
            <w:spacing w:line="480" w:lineRule="auto"/>
            <w:rPr>
              <w:color w:val="000000"/>
            </w:rPr>
          </w:pPr>
          <w:r w:rsidRPr="00B322EC">
            <w:rPr>
              <w:color w:val="000000"/>
            </w:rPr>
            <w:t>27. Braga RM, Dourado MN, Araújo WL. 2016. Microbial interactions: ecology in a molecular perspective. Braz J Microbiol 47:86–98.</w:t>
          </w:r>
        </w:p>
        <w:p w14:paraId="0875DA8F" w14:textId="77777777" w:rsidR="003A16E4" w:rsidRPr="00B322EC" w:rsidRDefault="003A16E4" w:rsidP="00B322EC">
          <w:pPr>
            <w:pStyle w:val="csl-entry"/>
            <w:spacing w:line="480" w:lineRule="auto"/>
            <w:rPr>
              <w:color w:val="000000"/>
            </w:rPr>
          </w:pPr>
          <w:r w:rsidRPr="00B322EC">
            <w:rPr>
              <w:color w:val="000000"/>
            </w:rPr>
            <w:t xml:space="preserve">28. Cao H, Chen R, Wang L, Jiang L, Yang F, Zheng S, Wang G, Lin X. 2016. Soil pH, total phosphorus, </w:t>
          </w:r>
          <w:proofErr w:type="gramStart"/>
          <w:r w:rsidRPr="00B322EC">
            <w:rPr>
              <w:color w:val="000000"/>
            </w:rPr>
            <w:t>climate</w:t>
          </w:r>
          <w:proofErr w:type="gramEnd"/>
          <w:r w:rsidRPr="00B322EC">
            <w:rPr>
              <w:color w:val="000000"/>
            </w:rPr>
            <w:t xml:space="preserve"> and distance are the major factors influencing microbial activity at a regional spatial scale. Sci Rep-</w:t>
          </w:r>
          <w:proofErr w:type="spellStart"/>
          <w:r w:rsidRPr="00B322EC">
            <w:rPr>
              <w:color w:val="000000"/>
            </w:rPr>
            <w:t>uk</w:t>
          </w:r>
          <w:proofErr w:type="spellEnd"/>
          <w:r w:rsidRPr="00B322EC">
            <w:rPr>
              <w:color w:val="000000"/>
            </w:rPr>
            <w:t xml:space="preserve"> 6:25815.</w:t>
          </w:r>
        </w:p>
        <w:p w14:paraId="2C4E47F6" w14:textId="2C73DD17" w:rsidR="003A16E4" w:rsidRPr="00B322EC" w:rsidRDefault="003A16E4" w:rsidP="00B322EC">
          <w:pPr>
            <w:pStyle w:val="csl-entry"/>
            <w:spacing w:line="480" w:lineRule="auto"/>
            <w:rPr>
              <w:color w:val="000000"/>
            </w:rPr>
          </w:pPr>
          <w:r w:rsidRPr="00B322EC">
            <w:rPr>
              <w:color w:val="000000"/>
            </w:rPr>
            <w:t xml:space="preserve">29. </w:t>
          </w:r>
          <w:r w:rsidR="008020C3" w:rsidRPr="0053478E">
            <w:rPr>
              <w:color w:val="000000"/>
            </w:rPr>
            <w:t xml:space="preserve">Thomas A, Leahy M, </w:t>
          </w:r>
          <w:r w:rsidR="008020C3">
            <w:rPr>
              <w:color w:val="000000"/>
            </w:rPr>
            <w:t>Smith JWN, Spence MJ</w:t>
          </w:r>
          <w:r w:rsidR="008020C3" w:rsidRPr="0053478E">
            <w:rPr>
              <w:color w:val="000000"/>
            </w:rPr>
            <w:t>. 2017. Natural attenuation of fatty acid methyl esters (FAME) in soil and groundwater</w:t>
          </w:r>
          <w:r w:rsidR="008020C3">
            <w:rPr>
              <w:color w:val="000000"/>
            </w:rPr>
            <w:t xml:space="preserve">. Q J Eng Geol </w:t>
          </w:r>
          <w:proofErr w:type="spellStart"/>
          <w:r w:rsidR="008020C3">
            <w:rPr>
              <w:color w:val="000000"/>
            </w:rPr>
            <w:t>Hydroge</w:t>
          </w:r>
          <w:proofErr w:type="spellEnd"/>
          <w:r w:rsidR="008020C3">
            <w:rPr>
              <w:color w:val="000000"/>
            </w:rPr>
            <w:t xml:space="preserve"> 50:301-317.</w:t>
          </w:r>
        </w:p>
        <w:p w14:paraId="522B820E" w14:textId="28083071" w:rsidR="003A16E4" w:rsidRPr="00B322EC" w:rsidRDefault="003A16E4" w:rsidP="00B322EC">
          <w:pPr>
            <w:pStyle w:val="csl-entry"/>
            <w:spacing w:line="480" w:lineRule="auto"/>
            <w:rPr>
              <w:color w:val="000000"/>
            </w:rPr>
          </w:pPr>
          <w:r w:rsidRPr="00B322EC">
            <w:rPr>
              <w:color w:val="000000"/>
            </w:rPr>
            <w:lastRenderedPageBreak/>
            <w:t xml:space="preserve">30. Hoekman KS, Broch A, Robbins C, Ceniceros E, Natarajan M. 2012. Review of biodiesel composition, properties, and specifications. </w:t>
          </w:r>
          <w:r w:rsidR="00427BB0" w:rsidRPr="00427BB0">
            <w:rPr>
              <w:color w:val="000000"/>
            </w:rPr>
            <w:t xml:space="preserve">Renew Sustain Energy Rev </w:t>
          </w:r>
          <w:r w:rsidRPr="00B322EC">
            <w:rPr>
              <w:color w:val="000000"/>
            </w:rPr>
            <w:t>16:143–169.</w:t>
          </w:r>
        </w:p>
        <w:p w14:paraId="6A293D2F" w14:textId="77777777" w:rsidR="003A16E4" w:rsidRPr="00B322EC" w:rsidRDefault="003A16E4" w:rsidP="00B322EC">
          <w:pPr>
            <w:pStyle w:val="csl-entry"/>
            <w:spacing w:line="480" w:lineRule="auto"/>
            <w:rPr>
              <w:color w:val="000000"/>
            </w:rPr>
          </w:pPr>
          <w:r w:rsidRPr="00B322EC">
            <w:rPr>
              <w:color w:val="000000"/>
            </w:rPr>
            <w:t xml:space="preserve">31. Fuller S, </w:t>
          </w:r>
          <w:proofErr w:type="spellStart"/>
          <w:r w:rsidRPr="00B322EC">
            <w:rPr>
              <w:color w:val="000000"/>
            </w:rPr>
            <w:t>Spikmans</w:t>
          </w:r>
          <w:proofErr w:type="spellEnd"/>
          <w:r w:rsidRPr="00B322EC">
            <w:rPr>
              <w:color w:val="000000"/>
            </w:rPr>
            <w:t xml:space="preserve"> V, Vaughan G, Guo C. 2013. Effects of Weathering on Sterol, Fatty Acid Methyl Ester (FAME), and Hydrocarbon Profiles of Biodiesel and Biodiesel/Diesel Blends. Environmental Forensics 14:42–49.</w:t>
          </w:r>
        </w:p>
        <w:p w14:paraId="4B1D15B5" w14:textId="7A624209" w:rsidR="003A16E4" w:rsidRPr="00B322EC" w:rsidRDefault="003A16E4" w:rsidP="00B322EC">
          <w:pPr>
            <w:pStyle w:val="csl-entry"/>
            <w:spacing w:line="480" w:lineRule="auto"/>
            <w:rPr>
              <w:color w:val="000000"/>
            </w:rPr>
          </w:pPr>
          <w:r w:rsidRPr="00B322EC">
            <w:rPr>
              <w:color w:val="000000"/>
            </w:rPr>
            <w:t xml:space="preserve">32. Dahiya A. 2020. </w:t>
          </w:r>
          <w:r w:rsidR="00427BB0">
            <w:rPr>
              <w:color w:val="000000"/>
            </w:rPr>
            <w:t xml:space="preserve">Biomass to biofuels and waste to energy. </w:t>
          </w:r>
          <w:r w:rsidR="00427BB0">
            <w:rPr>
              <w:i/>
              <w:iCs/>
              <w:color w:val="000000"/>
            </w:rPr>
            <w:t xml:space="preserve">In </w:t>
          </w:r>
          <w:r w:rsidRPr="00B322EC">
            <w:rPr>
              <w:color w:val="000000"/>
            </w:rPr>
            <w:t>Bioenergy 2</w:t>
          </w:r>
          <w:r w:rsidRPr="00B322EC">
            <w:rPr>
              <w:color w:val="000000"/>
              <w:vertAlign w:val="superscript"/>
            </w:rPr>
            <w:t>nd</w:t>
          </w:r>
          <w:r w:rsidRPr="00B322EC">
            <w:rPr>
              <w:color w:val="000000"/>
            </w:rPr>
            <w:t xml:space="preserve"> Edition 649–670.</w:t>
          </w:r>
        </w:p>
        <w:p w14:paraId="35D68E3B" w14:textId="23748014" w:rsidR="003A16E4" w:rsidRPr="00B322EC" w:rsidRDefault="003A16E4" w:rsidP="00B322EC">
          <w:pPr>
            <w:pStyle w:val="csl-entry"/>
            <w:spacing w:line="480" w:lineRule="auto"/>
            <w:rPr>
              <w:color w:val="000000"/>
            </w:rPr>
          </w:pPr>
          <w:r w:rsidRPr="00B322EC">
            <w:rPr>
              <w:color w:val="000000"/>
            </w:rPr>
            <w:t xml:space="preserve">33. Ciric L, Philp J, </w:t>
          </w:r>
          <w:r w:rsidR="00427BB0">
            <w:rPr>
              <w:color w:val="000000"/>
            </w:rPr>
            <w:t>Whiteley AS</w:t>
          </w:r>
          <w:r w:rsidRPr="00B322EC">
            <w:rPr>
              <w:color w:val="000000"/>
            </w:rPr>
            <w:t>. 2010. Hydrocarbon utilization within a diesel-degrading bacterial consortium</w:t>
          </w:r>
          <w:r w:rsidR="00427BB0">
            <w:rPr>
              <w:color w:val="000000"/>
            </w:rPr>
            <w:t>. FEMS Microbiol Lett 303:116-122.</w:t>
          </w:r>
          <w:r w:rsidRPr="00B322EC">
            <w:rPr>
              <w:color w:val="000000"/>
            </w:rPr>
            <w:t xml:space="preserve"> </w:t>
          </w:r>
        </w:p>
        <w:p w14:paraId="031B403C" w14:textId="77777777" w:rsidR="003A16E4" w:rsidRPr="00B322EC" w:rsidRDefault="003A16E4" w:rsidP="00B322EC">
          <w:pPr>
            <w:pStyle w:val="csl-entry"/>
            <w:spacing w:line="480" w:lineRule="auto"/>
            <w:rPr>
              <w:color w:val="000000"/>
            </w:rPr>
          </w:pPr>
          <w:r w:rsidRPr="00B322EC">
            <w:rPr>
              <w:color w:val="000000"/>
            </w:rPr>
            <w:t>34. Miller RB, Sadek A, Crouch AL, Floyd JG, Drake CA, Stevenson BS, Crookes-Goodson W, Monty CN, Senko JM. 2020. Novel Mechanism of Microbially Induced Carbon Steel Corrosion at an Aqueous/Non-aqueous Interface. Ind Eng Chem Res 59:15784–15790.</w:t>
          </w:r>
        </w:p>
        <w:p w14:paraId="477BE642" w14:textId="77777777" w:rsidR="003A16E4" w:rsidRPr="00B322EC" w:rsidRDefault="003A16E4" w:rsidP="00B322EC">
          <w:pPr>
            <w:pStyle w:val="csl-entry"/>
            <w:spacing w:line="480" w:lineRule="auto"/>
            <w:rPr>
              <w:color w:val="000000"/>
            </w:rPr>
          </w:pPr>
          <w:r w:rsidRPr="00B322EC">
            <w:rPr>
              <w:color w:val="000000"/>
            </w:rPr>
            <w:t xml:space="preserve">35. White, A., Handler, P. &amp; Smith, E.L. 1968. Principles of Biochemistry, 4th </w:t>
          </w:r>
          <w:proofErr w:type="spellStart"/>
          <w:r w:rsidRPr="00B322EC">
            <w:rPr>
              <w:color w:val="000000"/>
            </w:rPr>
            <w:t>edn</w:t>
          </w:r>
          <w:proofErr w:type="spellEnd"/>
          <w:r w:rsidRPr="00B322EC">
            <w:rPr>
              <w:color w:val="000000"/>
            </w:rPr>
            <w:t>. McGraw–Hill, New York.</w:t>
          </w:r>
        </w:p>
        <w:p w14:paraId="6FA66A0F" w14:textId="77777777" w:rsidR="008020C3" w:rsidRPr="0053478E" w:rsidRDefault="003A16E4" w:rsidP="008020C3">
          <w:pPr>
            <w:pStyle w:val="csl-entry"/>
            <w:spacing w:line="480" w:lineRule="auto"/>
            <w:rPr>
              <w:b/>
              <w:bCs/>
            </w:rPr>
          </w:pPr>
          <w:r w:rsidRPr="00B322EC">
            <w:rPr>
              <w:color w:val="000000"/>
            </w:rPr>
            <w:t xml:space="preserve">36. </w:t>
          </w:r>
          <w:r w:rsidR="008020C3" w:rsidRPr="0053478E">
            <w:rPr>
              <w:color w:val="000000"/>
            </w:rPr>
            <w:t xml:space="preserve">Rojo F. 2010. Enzymes for aerobic degradation of alkanes, p 781-797. </w:t>
          </w:r>
          <w:r w:rsidR="008020C3" w:rsidRPr="00427BB0">
            <w:rPr>
              <w:i/>
              <w:iCs/>
              <w:color w:val="000000"/>
            </w:rPr>
            <w:t>In</w:t>
          </w:r>
          <w:r w:rsidR="008020C3" w:rsidRPr="0053478E">
            <w:rPr>
              <w:color w:val="000000"/>
            </w:rPr>
            <w:t xml:space="preserve"> Timmis KN (eds), Handbook of hydrocarbon and lipid microbiology, Springer, Berlin, Heidelberg.</w:t>
          </w:r>
          <w:r w:rsidR="008020C3" w:rsidRPr="0053478E">
            <w:rPr>
              <w:rFonts w:eastAsia="Times New Roman"/>
              <w:color w:val="000000"/>
            </w:rPr>
            <w:t> </w:t>
          </w:r>
        </w:p>
        <w:p w14:paraId="0610F3EA" w14:textId="608A354A" w:rsidR="003A16E4" w:rsidRPr="00B322EC" w:rsidRDefault="003A16E4" w:rsidP="00B322EC">
          <w:pPr>
            <w:pStyle w:val="csl-entry"/>
            <w:spacing w:line="480" w:lineRule="auto"/>
            <w:rPr>
              <w:color w:val="000000"/>
            </w:rPr>
          </w:pPr>
          <w:r w:rsidRPr="00B322EC">
            <w:rPr>
              <w:color w:val="000000"/>
            </w:rPr>
            <w:t>37. Sørensen G, Pedersen D, Nørgaard A. 2011. Microbial growth studies in biodiesel blends.</w:t>
          </w:r>
          <w:r w:rsidR="003234F1">
            <w:rPr>
              <w:color w:val="000000"/>
            </w:rPr>
            <w:t xml:space="preserve"> </w:t>
          </w:r>
          <w:proofErr w:type="spellStart"/>
          <w:r w:rsidR="003234F1">
            <w:rPr>
              <w:color w:val="000000"/>
            </w:rPr>
            <w:t>Bioresour</w:t>
          </w:r>
          <w:proofErr w:type="spellEnd"/>
          <w:r w:rsidR="003234F1">
            <w:rPr>
              <w:color w:val="000000"/>
            </w:rPr>
            <w:t>. Technol. 102:5259-5264.</w:t>
          </w:r>
        </w:p>
        <w:p w14:paraId="536A0C88" w14:textId="147721B2" w:rsidR="003A16E4" w:rsidRPr="00B322EC" w:rsidRDefault="003A16E4" w:rsidP="00B322EC">
          <w:pPr>
            <w:pStyle w:val="csl-entry"/>
            <w:spacing w:line="480" w:lineRule="auto"/>
            <w:rPr>
              <w:color w:val="000000"/>
            </w:rPr>
          </w:pPr>
          <w:r w:rsidRPr="00B322EC">
            <w:rPr>
              <w:color w:val="000000"/>
            </w:rPr>
            <w:t xml:space="preserve">38. Passman FJ. 2013. Microbial </w:t>
          </w:r>
          <w:r w:rsidR="008A2F1B">
            <w:rPr>
              <w:color w:val="000000"/>
            </w:rPr>
            <w:t>C</w:t>
          </w:r>
          <w:r w:rsidRPr="00B322EC">
            <w:rPr>
              <w:color w:val="000000"/>
            </w:rPr>
            <w:t xml:space="preserve">ontamination and its </w:t>
          </w:r>
          <w:r w:rsidR="008A2F1B">
            <w:rPr>
              <w:color w:val="000000"/>
            </w:rPr>
            <w:t>C</w:t>
          </w:r>
          <w:r w:rsidRPr="00B322EC">
            <w:rPr>
              <w:color w:val="000000"/>
            </w:rPr>
            <w:t xml:space="preserve">ontrol in </w:t>
          </w:r>
          <w:r w:rsidR="008A2F1B">
            <w:rPr>
              <w:color w:val="000000"/>
            </w:rPr>
            <w:t>F</w:t>
          </w:r>
          <w:r w:rsidRPr="00B322EC">
            <w:rPr>
              <w:color w:val="000000"/>
            </w:rPr>
            <w:t xml:space="preserve">uels and </w:t>
          </w:r>
          <w:r w:rsidR="008A2F1B">
            <w:rPr>
              <w:color w:val="000000"/>
            </w:rPr>
            <w:t>F</w:t>
          </w:r>
          <w:r w:rsidRPr="00B322EC">
            <w:rPr>
              <w:color w:val="000000"/>
            </w:rPr>
            <w:t xml:space="preserve">uel </w:t>
          </w:r>
          <w:r w:rsidR="008A2F1B">
            <w:rPr>
              <w:color w:val="000000"/>
            </w:rPr>
            <w:t>S</w:t>
          </w:r>
          <w:r w:rsidRPr="00B322EC">
            <w:rPr>
              <w:color w:val="000000"/>
            </w:rPr>
            <w:t xml:space="preserve">ystems </w:t>
          </w:r>
          <w:r w:rsidR="008A2F1B">
            <w:rPr>
              <w:color w:val="000000"/>
            </w:rPr>
            <w:t>S</w:t>
          </w:r>
          <w:r w:rsidRPr="00B322EC">
            <w:rPr>
              <w:color w:val="000000"/>
            </w:rPr>
            <w:t xml:space="preserve">ince 1980 – </w:t>
          </w:r>
          <w:r w:rsidR="008A2F1B">
            <w:rPr>
              <w:color w:val="000000"/>
            </w:rPr>
            <w:t>A</w:t>
          </w:r>
          <w:r w:rsidRPr="00B322EC">
            <w:rPr>
              <w:color w:val="000000"/>
            </w:rPr>
            <w:t xml:space="preserve"> </w:t>
          </w:r>
          <w:r w:rsidR="008A2F1B">
            <w:rPr>
              <w:color w:val="000000"/>
            </w:rPr>
            <w:t>R</w:t>
          </w:r>
          <w:r w:rsidRPr="00B322EC">
            <w:rPr>
              <w:color w:val="000000"/>
            </w:rPr>
            <w:t xml:space="preserve">eview. </w:t>
          </w:r>
          <w:r w:rsidR="006537BB" w:rsidRPr="00B322EC">
            <w:rPr>
              <w:color w:val="000000"/>
            </w:rPr>
            <w:t xml:space="preserve">Int </w:t>
          </w:r>
          <w:proofErr w:type="spellStart"/>
          <w:r w:rsidR="006537BB" w:rsidRPr="00B322EC">
            <w:rPr>
              <w:color w:val="000000"/>
            </w:rPr>
            <w:t>Biodeter</w:t>
          </w:r>
          <w:proofErr w:type="spellEnd"/>
          <w:r w:rsidR="006537BB" w:rsidRPr="00B322EC">
            <w:rPr>
              <w:color w:val="000000"/>
            </w:rPr>
            <w:t xml:space="preserve"> </w:t>
          </w:r>
          <w:proofErr w:type="spellStart"/>
          <w:r w:rsidR="006537BB" w:rsidRPr="00B322EC">
            <w:rPr>
              <w:color w:val="000000"/>
            </w:rPr>
            <w:t>Biodegr</w:t>
          </w:r>
          <w:proofErr w:type="spellEnd"/>
          <w:r w:rsidRPr="00B322EC">
            <w:rPr>
              <w:color w:val="000000"/>
            </w:rPr>
            <w:t xml:space="preserve"> 81:88–104.</w:t>
          </w:r>
        </w:p>
        <w:p w14:paraId="266FA3E9" w14:textId="78637387" w:rsidR="003A16E4" w:rsidRPr="00A1684A" w:rsidRDefault="003A16E4" w:rsidP="00B322EC">
          <w:pPr>
            <w:pStyle w:val="csl-entry"/>
            <w:spacing w:line="480" w:lineRule="auto"/>
            <w:rPr>
              <w:color w:val="000000"/>
            </w:rPr>
          </w:pPr>
          <w:r w:rsidRPr="00B322EC">
            <w:rPr>
              <w:color w:val="000000"/>
            </w:rPr>
            <w:lastRenderedPageBreak/>
            <w:t xml:space="preserve">39. </w:t>
          </w:r>
          <w:r w:rsidR="00427BB0">
            <w:rPr>
              <w:color w:val="000000"/>
            </w:rPr>
            <w:t xml:space="preserve">Stevenson BS, Stamps BW, Floyd JF, Bojanowski CL, Goodson WJ. 2021. Failure analysis of </w:t>
          </w:r>
          <w:r w:rsidR="008A2F1B">
            <w:rPr>
              <w:color w:val="000000"/>
            </w:rPr>
            <w:t>M</w:t>
          </w:r>
          <w:r w:rsidR="00427BB0">
            <w:rPr>
              <w:color w:val="000000"/>
            </w:rPr>
            <w:t xml:space="preserve">icrobiologically </w:t>
          </w:r>
          <w:r w:rsidR="008A2F1B">
            <w:rPr>
              <w:color w:val="000000"/>
            </w:rPr>
            <w:t>I</w:t>
          </w:r>
          <w:r w:rsidR="00427BB0">
            <w:rPr>
              <w:color w:val="000000"/>
            </w:rPr>
            <w:t xml:space="preserve">nfluenced </w:t>
          </w:r>
          <w:r w:rsidR="008A2F1B">
            <w:rPr>
              <w:color w:val="000000"/>
            </w:rPr>
            <w:t>C</w:t>
          </w:r>
          <w:r w:rsidR="00427BB0">
            <w:rPr>
              <w:color w:val="000000"/>
            </w:rPr>
            <w:t xml:space="preserve">orrosion in </w:t>
          </w:r>
          <w:r w:rsidR="008A2F1B">
            <w:rPr>
              <w:color w:val="000000"/>
            </w:rPr>
            <w:t>S</w:t>
          </w:r>
          <w:r w:rsidR="00427BB0">
            <w:rPr>
              <w:color w:val="000000"/>
            </w:rPr>
            <w:t xml:space="preserve">torage </w:t>
          </w:r>
          <w:r w:rsidR="008A2F1B">
            <w:rPr>
              <w:color w:val="000000"/>
            </w:rPr>
            <w:t>T</w:t>
          </w:r>
          <w:r w:rsidR="00427BB0">
            <w:rPr>
              <w:color w:val="000000"/>
            </w:rPr>
            <w:t xml:space="preserve">anks </w:t>
          </w:r>
          <w:r w:rsidR="008A2F1B">
            <w:rPr>
              <w:color w:val="000000"/>
            </w:rPr>
            <w:t>C</w:t>
          </w:r>
          <w:r w:rsidR="00427BB0">
            <w:rPr>
              <w:color w:val="000000"/>
            </w:rPr>
            <w:t xml:space="preserve">ontaining B20 </w:t>
          </w:r>
          <w:r w:rsidR="008A2F1B">
            <w:rPr>
              <w:color w:val="000000"/>
            </w:rPr>
            <w:t>B</w:t>
          </w:r>
          <w:r w:rsidR="00427BB0">
            <w:rPr>
              <w:color w:val="000000"/>
            </w:rPr>
            <w:t xml:space="preserve">iodiesel. </w:t>
          </w:r>
          <w:r w:rsidR="00A1684A">
            <w:rPr>
              <w:i/>
              <w:iCs/>
              <w:color w:val="000000"/>
            </w:rPr>
            <w:t>In</w:t>
          </w:r>
          <w:r w:rsidR="00A1684A">
            <w:rPr>
              <w:color w:val="000000"/>
            </w:rPr>
            <w:t xml:space="preserve"> Failure Analysis of Microbiologically Influenced Corrosion 1</w:t>
          </w:r>
          <w:r w:rsidR="00A1684A" w:rsidRPr="00A1684A">
            <w:rPr>
              <w:color w:val="000000"/>
              <w:vertAlign w:val="superscript"/>
            </w:rPr>
            <w:t>st</w:t>
          </w:r>
          <w:r w:rsidR="00A1684A">
            <w:rPr>
              <w:color w:val="000000"/>
            </w:rPr>
            <w:t xml:space="preserve"> Ed.</w:t>
          </w:r>
        </w:p>
        <w:p w14:paraId="23EFE7B4" w14:textId="47F121E2" w:rsidR="003A16E4" w:rsidRPr="00B322EC" w:rsidRDefault="003A16E4" w:rsidP="00B322EC">
          <w:pPr>
            <w:pStyle w:val="csl-entry"/>
            <w:spacing w:line="480" w:lineRule="auto"/>
            <w:rPr>
              <w:color w:val="000000"/>
            </w:rPr>
          </w:pPr>
          <w:r w:rsidRPr="00B322EC">
            <w:rPr>
              <w:color w:val="000000"/>
            </w:rPr>
            <w:t>40. Peraza-Reyes L, Berteaux-</w:t>
          </w:r>
          <w:proofErr w:type="spellStart"/>
          <w:r w:rsidRPr="00B322EC">
            <w:rPr>
              <w:color w:val="000000"/>
            </w:rPr>
            <w:t>Lecellier</w:t>
          </w:r>
          <w:proofErr w:type="spellEnd"/>
          <w:r w:rsidRPr="00B322EC">
            <w:rPr>
              <w:color w:val="000000"/>
            </w:rPr>
            <w:t xml:space="preserve"> V. 2013. Peroxisomes and</w:t>
          </w:r>
          <w:r w:rsidR="008A2F1B">
            <w:rPr>
              <w:color w:val="000000"/>
            </w:rPr>
            <w:t xml:space="preserve"> S</w:t>
          </w:r>
          <w:r w:rsidRPr="00B322EC">
            <w:rPr>
              <w:color w:val="000000"/>
            </w:rPr>
            <w:t xml:space="preserve">exual </w:t>
          </w:r>
          <w:r w:rsidR="008A2F1B">
            <w:rPr>
              <w:color w:val="000000"/>
            </w:rPr>
            <w:t>D</w:t>
          </w:r>
          <w:r w:rsidRPr="00B322EC">
            <w:rPr>
              <w:color w:val="000000"/>
            </w:rPr>
            <w:t xml:space="preserve">evelopment in </w:t>
          </w:r>
          <w:r w:rsidR="008A2F1B">
            <w:rPr>
              <w:color w:val="000000"/>
            </w:rPr>
            <w:t>F</w:t>
          </w:r>
          <w:r w:rsidRPr="00B322EC">
            <w:rPr>
              <w:color w:val="000000"/>
            </w:rPr>
            <w:t xml:space="preserve">ungi. Front </w:t>
          </w:r>
          <w:proofErr w:type="spellStart"/>
          <w:r w:rsidRPr="00B322EC">
            <w:rPr>
              <w:color w:val="000000"/>
            </w:rPr>
            <w:t>Physiol</w:t>
          </w:r>
          <w:proofErr w:type="spellEnd"/>
          <w:r w:rsidRPr="00B322EC">
            <w:rPr>
              <w:color w:val="000000"/>
            </w:rPr>
            <w:t xml:space="preserve"> 4:244.</w:t>
          </w:r>
        </w:p>
        <w:p w14:paraId="0ED25A1A" w14:textId="3410B23F" w:rsidR="003A16E4" w:rsidRPr="003A16E4" w:rsidRDefault="003A16E4" w:rsidP="00B322EC">
          <w:pPr>
            <w:pStyle w:val="csl-entry"/>
            <w:spacing w:line="480" w:lineRule="auto"/>
            <w:rPr>
              <w:color w:val="000000"/>
            </w:rPr>
          </w:pPr>
          <w:r w:rsidRPr="00B322EC">
            <w:rPr>
              <w:color w:val="000000"/>
            </w:rPr>
            <w:t xml:space="preserve">41. Floyd JG, Stamps BW, Goodson WJ, Stevenson BS. 2021. Locating and Quantifying Carbon Steel Corrosion Rates Linked to Fungal B20 Biodiesel Degradation. Appl Environ </w:t>
          </w:r>
          <w:proofErr w:type="spellStart"/>
          <w:r w:rsidRPr="00B322EC">
            <w:rPr>
              <w:color w:val="000000"/>
            </w:rPr>
            <w:t>Microb</w:t>
          </w:r>
          <w:proofErr w:type="spellEnd"/>
          <w:r w:rsidRPr="00B322EC">
            <w:rPr>
              <w:color w:val="000000"/>
            </w:rPr>
            <w:t xml:space="preserve"> AEM0117721.</w:t>
          </w:r>
        </w:p>
      </w:sdtContent>
    </w:sdt>
    <w:p w14:paraId="3B201BF3" w14:textId="5BDA8B9F" w:rsidR="0053478E" w:rsidRDefault="0053478E" w:rsidP="0053478E">
      <w:pPr>
        <w:spacing w:line="480" w:lineRule="auto"/>
        <w:rPr>
          <w:rFonts w:ascii="Times New Roman" w:hAnsi="Times New Roman" w:cs="Times New Roman"/>
          <w:b/>
          <w:bCs/>
          <w:sz w:val="24"/>
          <w:szCs w:val="24"/>
        </w:rPr>
      </w:pPr>
    </w:p>
    <w:p w14:paraId="6A2B3C1C" w14:textId="17ADE6D9" w:rsidR="00D917E2" w:rsidRDefault="00D917E2" w:rsidP="0053478E">
      <w:pPr>
        <w:spacing w:line="480" w:lineRule="auto"/>
        <w:rPr>
          <w:rFonts w:ascii="Times New Roman" w:hAnsi="Times New Roman" w:cs="Times New Roman"/>
          <w:b/>
          <w:bCs/>
          <w:sz w:val="24"/>
          <w:szCs w:val="24"/>
        </w:rPr>
      </w:pPr>
    </w:p>
    <w:p w14:paraId="057DE329" w14:textId="49804495" w:rsidR="00D917E2" w:rsidRDefault="00D917E2" w:rsidP="0053478E">
      <w:pPr>
        <w:spacing w:line="480" w:lineRule="auto"/>
        <w:rPr>
          <w:rFonts w:ascii="Times New Roman" w:hAnsi="Times New Roman" w:cs="Times New Roman"/>
          <w:b/>
          <w:bCs/>
          <w:sz w:val="24"/>
          <w:szCs w:val="24"/>
        </w:rPr>
      </w:pPr>
    </w:p>
    <w:p w14:paraId="58D3D3CE" w14:textId="51717135" w:rsidR="00D917E2" w:rsidRDefault="00D917E2" w:rsidP="0053478E">
      <w:pPr>
        <w:spacing w:line="480" w:lineRule="auto"/>
        <w:rPr>
          <w:rFonts w:ascii="Times New Roman" w:hAnsi="Times New Roman" w:cs="Times New Roman"/>
          <w:b/>
          <w:bCs/>
          <w:sz w:val="24"/>
          <w:szCs w:val="24"/>
        </w:rPr>
      </w:pPr>
    </w:p>
    <w:p w14:paraId="0810E343" w14:textId="0AEB2F20" w:rsidR="00D917E2" w:rsidRDefault="00D917E2" w:rsidP="0053478E">
      <w:pPr>
        <w:spacing w:line="480" w:lineRule="auto"/>
        <w:rPr>
          <w:rFonts w:ascii="Times New Roman" w:hAnsi="Times New Roman" w:cs="Times New Roman"/>
          <w:b/>
          <w:bCs/>
          <w:sz w:val="24"/>
          <w:szCs w:val="24"/>
        </w:rPr>
      </w:pPr>
    </w:p>
    <w:p w14:paraId="7B7B916C" w14:textId="4E86E248" w:rsidR="00D917E2" w:rsidRDefault="00D917E2" w:rsidP="0053478E">
      <w:pPr>
        <w:spacing w:line="480" w:lineRule="auto"/>
        <w:rPr>
          <w:rFonts w:ascii="Times New Roman" w:hAnsi="Times New Roman" w:cs="Times New Roman"/>
          <w:b/>
          <w:bCs/>
          <w:sz w:val="24"/>
          <w:szCs w:val="24"/>
        </w:rPr>
      </w:pPr>
    </w:p>
    <w:p w14:paraId="27A3BC59" w14:textId="4F7D7427" w:rsidR="00D917E2" w:rsidRDefault="00D917E2" w:rsidP="0053478E">
      <w:pPr>
        <w:spacing w:line="480" w:lineRule="auto"/>
        <w:rPr>
          <w:rFonts w:ascii="Times New Roman" w:hAnsi="Times New Roman" w:cs="Times New Roman"/>
          <w:b/>
          <w:bCs/>
          <w:sz w:val="24"/>
          <w:szCs w:val="24"/>
        </w:rPr>
      </w:pPr>
    </w:p>
    <w:p w14:paraId="1ADDE37F" w14:textId="4D6D451F" w:rsidR="00D917E2" w:rsidRDefault="00D917E2" w:rsidP="0053478E">
      <w:pPr>
        <w:spacing w:line="480" w:lineRule="auto"/>
        <w:rPr>
          <w:rFonts w:ascii="Times New Roman" w:hAnsi="Times New Roman" w:cs="Times New Roman"/>
          <w:b/>
          <w:bCs/>
          <w:sz w:val="24"/>
          <w:szCs w:val="24"/>
        </w:rPr>
      </w:pPr>
    </w:p>
    <w:p w14:paraId="740182C3" w14:textId="79025E22" w:rsidR="00D917E2" w:rsidRDefault="00D917E2" w:rsidP="0053478E">
      <w:pPr>
        <w:spacing w:line="480" w:lineRule="auto"/>
        <w:rPr>
          <w:rFonts w:ascii="Times New Roman" w:hAnsi="Times New Roman" w:cs="Times New Roman"/>
          <w:b/>
          <w:bCs/>
          <w:sz w:val="24"/>
          <w:szCs w:val="24"/>
        </w:rPr>
      </w:pPr>
    </w:p>
    <w:p w14:paraId="6AE242BF" w14:textId="05279818" w:rsidR="00D917E2" w:rsidRDefault="00D917E2" w:rsidP="0053478E">
      <w:pPr>
        <w:spacing w:line="480" w:lineRule="auto"/>
        <w:rPr>
          <w:rFonts w:ascii="Times New Roman" w:hAnsi="Times New Roman" w:cs="Times New Roman"/>
          <w:b/>
          <w:bCs/>
          <w:sz w:val="24"/>
          <w:szCs w:val="24"/>
        </w:rPr>
      </w:pPr>
    </w:p>
    <w:p w14:paraId="3CA593A4" w14:textId="598A696E" w:rsidR="00D917E2" w:rsidRDefault="00D917E2" w:rsidP="00D23F34">
      <w:pPr>
        <w:pStyle w:val="Heading1"/>
      </w:pPr>
      <w:bookmarkStart w:id="185" w:name="_Toc89854647"/>
      <w:r>
        <w:lastRenderedPageBreak/>
        <w:t>APPENDIX</w:t>
      </w:r>
      <w:bookmarkEnd w:id="185"/>
    </w:p>
    <w:p w14:paraId="2DFB8092" w14:textId="2D9CC012" w:rsidR="00D917E2" w:rsidRPr="00217A8C" w:rsidRDefault="00D917E2" w:rsidP="00217A8C">
      <w:pPr>
        <w:pStyle w:val="Caption"/>
        <w:rPr>
          <w:rFonts w:ascii="Times New Roman" w:hAnsi="Times New Roman" w:cs="Times New Roman"/>
          <w:i w:val="0"/>
          <w:iCs w:val="0"/>
          <w:color w:val="auto"/>
          <w:sz w:val="24"/>
          <w:szCs w:val="24"/>
        </w:rPr>
      </w:pPr>
      <w:bookmarkStart w:id="186" w:name="_Toc88177921"/>
      <w:bookmarkStart w:id="187" w:name="_Toc88177979"/>
      <w:bookmarkStart w:id="188" w:name="_Toc88178147"/>
      <w:bookmarkStart w:id="189" w:name="_Toc88222919"/>
      <w:r w:rsidRPr="00217A8C">
        <w:rPr>
          <w:rFonts w:ascii="Times New Roman" w:hAnsi="Times New Roman" w:cs="Times New Roman"/>
          <w:b/>
          <w:bCs/>
          <w:i w:val="0"/>
          <w:iCs w:val="0"/>
          <w:color w:val="auto"/>
          <w:sz w:val="24"/>
          <w:szCs w:val="24"/>
        </w:rPr>
        <w:t xml:space="preserve">Table </w:t>
      </w:r>
      <w:r w:rsidR="00217A8C" w:rsidRPr="00D23F34">
        <w:rPr>
          <w:rFonts w:ascii="Times New Roman" w:hAnsi="Times New Roman" w:cs="Times New Roman"/>
          <w:b/>
          <w:bCs/>
          <w:i w:val="0"/>
          <w:iCs w:val="0"/>
          <w:color w:val="auto"/>
          <w:sz w:val="24"/>
          <w:szCs w:val="24"/>
        </w:rPr>
        <w:t>A.</w:t>
      </w:r>
      <w:r w:rsidR="00217A8C" w:rsidRPr="00D23F34">
        <w:rPr>
          <w:rFonts w:ascii="Times New Roman" w:hAnsi="Times New Roman" w:cs="Times New Roman"/>
          <w:b/>
          <w:bCs/>
          <w:i w:val="0"/>
          <w:iCs w:val="0"/>
          <w:color w:val="auto"/>
          <w:sz w:val="24"/>
          <w:szCs w:val="24"/>
        </w:rPr>
        <w:fldChar w:fldCharType="begin"/>
      </w:r>
      <w:r w:rsidR="00217A8C" w:rsidRPr="00D23F34">
        <w:rPr>
          <w:rFonts w:ascii="Times New Roman" w:hAnsi="Times New Roman" w:cs="Times New Roman"/>
          <w:b/>
          <w:bCs/>
          <w:i w:val="0"/>
          <w:iCs w:val="0"/>
          <w:color w:val="auto"/>
          <w:sz w:val="24"/>
          <w:szCs w:val="24"/>
        </w:rPr>
        <w:instrText xml:space="preserve"> SEQ A. \* ARABIC </w:instrText>
      </w:r>
      <w:r w:rsidR="00217A8C" w:rsidRPr="00D23F34">
        <w:rPr>
          <w:rFonts w:ascii="Times New Roman" w:hAnsi="Times New Roman" w:cs="Times New Roman"/>
          <w:b/>
          <w:bCs/>
          <w:i w:val="0"/>
          <w:iCs w:val="0"/>
          <w:color w:val="auto"/>
          <w:sz w:val="24"/>
          <w:szCs w:val="24"/>
        </w:rPr>
        <w:fldChar w:fldCharType="separate"/>
      </w:r>
      <w:r w:rsidR="00217A8C" w:rsidRPr="00D23F34">
        <w:rPr>
          <w:rFonts w:ascii="Times New Roman" w:hAnsi="Times New Roman" w:cs="Times New Roman"/>
          <w:b/>
          <w:bCs/>
          <w:i w:val="0"/>
          <w:iCs w:val="0"/>
          <w:noProof/>
          <w:color w:val="auto"/>
          <w:sz w:val="24"/>
          <w:szCs w:val="24"/>
        </w:rPr>
        <w:t>1</w:t>
      </w:r>
      <w:r w:rsidR="00217A8C" w:rsidRPr="00D23F34">
        <w:rPr>
          <w:rFonts w:ascii="Times New Roman" w:hAnsi="Times New Roman" w:cs="Times New Roman"/>
          <w:b/>
          <w:bCs/>
          <w:i w:val="0"/>
          <w:iCs w:val="0"/>
          <w:color w:val="auto"/>
          <w:sz w:val="24"/>
          <w:szCs w:val="24"/>
        </w:rPr>
        <w:fldChar w:fldCharType="end"/>
      </w:r>
      <w:r w:rsidR="009D4216" w:rsidRPr="00D23F34">
        <w:rPr>
          <w:rFonts w:ascii="Times New Roman" w:hAnsi="Times New Roman" w:cs="Times New Roman"/>
          <w:b/>
          <w:bCs/>
          <w:i w:val="0"/>
          <w:iCs w:val="0"/>
          <w:color w:val="auto"/>
          <w:sz w:val="24"/>
          <w:szCs w:val="24"/>
        </w:rPr>
        <w:t>.</w:t>
      </w:r>
      <w:r w:rsidR="009D4216" w:rsidRPr="00217A8C">
        <w:rPr>
          <w:rFonts w:ascii="Times New Roman" w:hAnsi="Times New Roman" w:cs="Times New Roman"/>
          <w:b/>
          <w:bCs/>
          <w:i w:val="0"/>
          <w:iCs w:val="0"/>
          <w:color w:val="auto"/>
          <w:sz w:val="24"/>
          <w:szCs w:val="24"/>
        </w:rPr>
        <w:t xml:space="preserve"> </w:t>
      </w:r>
      <w:r w:rsidR="009D4216" w:rsidRPr="00217A8C">
        <w:rPr>
          <w:rFonts w:ascii="Times New Roman" w:hAnsi="Times New Roman" w:cs="Times New Roman"/>
          <w:i w:val="0"/>
          <w:iCs w:val="0"/>
          <w:color w:val="auto"/>
          <w:sz w:val="24"/>
          <w:szCs w:val="24"/>
        </w:rPr>
        <w:t>Fuel sample descriptions used in Chapter 3 for the meta-analysis.</w:t>
      </w:r>
      <w:bookmarkEnd w:id="186"/>
      <w:bookmarkEnd w:id="187"/>
      <w:bookmarkEnd w:id="188"/>
      <w:bookmarkEnd w:id="189"/>
      <w:r w:rsidR="009D4216" w:rsidRPr="00217A8C">
        <w:rPr>
          <w:rFonts w:ascii="Times New Roman" w:hAnsi="Times New Roman" w:cs="Times New Roman"/>
          <w:i w:val="0"/>
          <w:iCs w:val="0"/>
          <w:color w:val="auto"/>
          <w:sz w:val="24"/>
          <w:szCs w:val="24"/>
        </w:rPr>
        <w:t xml:space="preserve"> </w:t>
      </w:r>
    </w:p>
    <w:tbl>
      <w:tblPr>
        <w:tblStyle w:val="TableGrid"/>
        <w:tblW w:w="0" w:type="auto"/>
        <w:tblLook w:val="04A0" w:firstRow="1" w:lastRow="0" w:firstColumn="1" w:lastColumn="0" w:noHBand="0" w:noVBand="1"/>
      </w:tblPr>
      <w:tblGrid>
        <w:gridCol w:w="1869"/>
        <w:gridCol w:w="1869"/>
        <w:gridCol w:w="1871"/>
        <w:gridCol w:w="1871"/>
        <w:gridCol w:w="1870"/>
      </w:tblGrid>
      <w:tr w:rsidR="00A33458" w:rsidRPr="00511815" w14:paraId="5B045F7B" w14:textId="5731E04F" w:rsidTr="00361335">
        <w:tc>
          <w:tcPr>
            <w:tcW w:w="1872" w:type="dxa"/>
          </w:tcPr>
          <w:p w14:paraId="1B4D2E66" w14:textId="337B42B3" w:rsidR="0012032D" w:rsidRPr="00511815" w:rsidRDefault="0012032D" w:rsidP="009D4216">
            <w:pPr>
              <w:spacing w:line="480" w:lineRule="auto"/>
              <w:jc w:val="center"/>
              <w:rPr>
                <w:rFonts w:ascii="Times New Roman" w:hAnsi="Times New Roman" w:cs="Times New Roman"/>
                <w:b/>
                <w:bCs/>
                <w:i/>
                <w:iCs/>
                <w:sz w:val="24"/>
                <w:szCs w:val="24"/>
              </w:rPr>
            </w:pPr>
            <w:r w:rsidRPr="00511815">
              <w:rPr>
                <w:rFonts w:ascii="Times New Roman" w:hAnsi="Times New Roman" w:cs="Times New Roman"/>
                <w:sz w:val="24"/>
                <w:szCs w:val="24"/>
              </w:rPr>
              <w:t>Sample #</w:t>
            </w:r>
          </w:p>
        </w:tc>
        <w:tc>
          <w:tcPr>
            <w:tcW w:w="1872" w:type="dxa"/>
          </w:tcPr>
          <w:p w14:paraId="7AF9C6FC" w14:textId="02FA02B6" w:rsidR="0012032D" w:rsidRPr="00511815" w:rsidRDefault="00A33458" w:rsidP="009D4216">
            <w:pPr>
              <w:spacing w:line="480" w:lineRule="auto"/>
              <w:jc w:val="center"/>
              <w:rPr>
                <w:rFonts w:ascii="Times New Roman" w:hAnsi="Times New Roman" w:cs="Times New Roman"/>
                <w:b/>
                <w:bCs/>
                <w:sz w:val="24"/>
                <w:szCs w:val="24"/>
              </w:rPr>
            </w:pPr>
            <w:r w:rsidRPr="00511815">
              <w:rPr>
                <w:rFonts w:ascii="Times New Roman" w:hAnsi="Times New Roman" w:cs="Times New Roman"/>
                <w:sz w:val="24"/>
                <w:szCs w:val="24"/>
              </w:rPr>
              <w:t>Base #</w:t>
            </w:r>
          </w:p>
        </w:tc>
        <w:tc>
          <w:tcPr>
            <w:tcW w:w="1872" w:type="dxa"/>
          </w:tcPr>
          <w:p w14:paraId="5B5399C5" w14:textId="2C9B920F" w:rsidR="0012032D" w:rsidRPr="00511815" w:rsidRDefault="00A33458" w:rsidP="009D4216">
            <w:pPr>
              <w:spacing w:line="480" w:lineRule="auto"/>
              <w:jc w:val="center"/>
              <w:rPr>
                <w:rFonts w:ascii="Times New Roman" w:hAnsi="Times New Roman" w:cs="Times New Roman"/>
                <w:b/>
                <w:bCs/>
                <w:sz w:val="24"/>
                <w:szCs w:val="24"/>
              </w:rPr>
            </w:pPr>
            <w:r w:rsidRPr="00511815">
              <w:rPr>
                <w:rFonts w:ascii="Times New Roman" w:hAnsi="Times New Roman" w:cs="Times New Roman"/>
                <w:sz w:val="24"/>
                <w:szCs w:val="24"/>
              </w:rPr>
              <w:t>Geography</w:t>
            </w:r>
          </w:p>
        </w:tc>
        <w:tc>
          <w:tcPr>
            <w:tcW w:w="1872" w:type="dxa"/>
          </w:tcPr>
          <w:p w14:paraId="313F0DE2" w14:textId="77024119" w:rsidR="0012032D" w:rsidRPr="00511815" w:rsidRDefault="0012032D" w:rsidP="009D4216">
            <w:pPr>
              <w:spacing w:line="480" w:lineRule="auto"/>
              <w:jc w:val="center"/>
              <w:rPr>
                <w:rFonts w:ascii="Times New Roman" w:hAnsi="Times New Roman" w:cs="Times New Roman"/>
                <w:b/>
                <w:bCs/>
                <w:sz w:val="24"/>
                <w:szCs w:val="24"/>
              </w:rPr>
            </w:pPr>
            <w:r w:rsidRPr="00511815">
              <w:rPr>
                <w:rFonts w:ascii="Times New Roman" w:hAnsi="Times New Roman" w:cs="Times New Roman"/>
                <w:sz w:val="24"/>
                <w:szCs w:val="24"/>
              </w:rPr>
              <w:t>Fuel Type</w:t>
            </w:r>
          </w:p>
        </w:tc>
        <w:tc>
          <w:tcPr>
            <w:tcW w:w="1872" w:type="dxa"/>
          </w:tcPr>
          <w:p w14:paraId="2F77126A" w14:textId="314B9757" w:rsidR="0012032D" w:rsidRPr="00511815" w:rsidRDefault="00A33458" w:rsidP="009D4216">
            <w:pPr>
              <w:spacing w:line="480" w:lineRule="auto"/>
              <w:jc w:val="center"/>
              <w:rPr>
                <w:rFonts w:ascii="Times New Roman" w:hAnsi="Times New Roman" w:cs="Times New Roman"/>
                <w:b/>
                <w:bCs/>
                <w:sz w:val="24"/>
                <w:szCs w:val="24"/>
              </w:rPr>
            </w:pPr>
            <w:r w:rsidRPr="00511815">
              <w:rPr>
                <w:rFonts w:ascii="Times New Roman" w:hAnsi="Times New Roman" w:cs="Times New Roman"/>
                <w:sz w:val="24"/>
                <w:szCs w:val="24"/>
              </w:rPr>
              <w:t>Date Collected</w:t>
            </w:r>
          </w:p>
        </w:tc>
      </w:tr>
      <w:tr w:rsidR="00CD6E74" w:rsidRPr="00511815" w14:paraId="73249B10" w14:textId="060A2C93" w:rsidTr="00361335">
        <w:tc>
          <w:tcPr>
            <w:tcW w:w="1872" w:type="dxa"/>
          </w:tcPr>
          <w:p w14:paraId="51CFDD5B" w14:textId="2C8846B5"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1</w:t>
            </w:r>
          </w:p>
        </w:tc>
        <w:tc>
          <w:tcPr>
            <w:tcW w:w="1872" w:type="dxa"/>
          </w:tcPr>
          <w:p w14:paraId="2E6BC693" w14:textId="6D32FCEF"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1</w:t>
            </w:r>
          </w:p>
        </w:tc>
        <w:tc>
          <w:tcPr>
            <w:tcW w:w="1872" w:type="dxa"/>
          </w:tcPr>
          <w:p w14:paraId="77ADB90F" w14:textId="5EEFF8EA"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Northwest</w:t>
            </w:r>
          </w:p>
        </w:tc>
        <w:tc>
          <w:tcPr>
            <w:tcW w:w="1872" w:type="dxa"/>
          </w:tcPr>
          <w:p w14:paraId="5EA17579" w14:textId="6FA4232D"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 xml:space="preserve">B20 </w:t>
            </w:r>
            <w:r w:rsidR="00CD6E74" w:rsidRPr="00511815">
              <w:rPr>
                <w:rFonts w:ascii="Times New Roman" w:hAnsi="Times New Roman" w:cs="Times New Roman"/>
                <w:color w:val="000000"/>
                <w:sz w:val="20"/>
                <w:szCs w:val="20"/>
              </w:rPr>
              <w:t>Biodiesel</w:t>
            </w:r>
          </w:p>
        </w:tc>
        <w:tc>
          <w:tcPr>
            <w:tcW w:w="1872" w:type="dxa"/>
          </w:tcPr>
          <w:p w14:paraId="4F5CC27E" w14:textId="27C1E2C8" w:rsidR="00CD6E74" w:rsidRPr="00511815" w:rsidRDefault="0051181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Aug 2019</w:t>
            </w:r>
          </w:p>
        </w:tc>
      </w:tr>
      <w:tr w:rsidR="00CD6E74" w:rsidRPr="00511815" w14:paraId="286B8479" w14:textId="349E335E" w:rsidTr="00361335">
        <w:tc>
          <w:tcPr>
            <w:tcW w:w="1872" w:type="dxa"/>
          </w:tcPr>
          <w:p w14:paraId="5E5DBB88" w14:textId="6CC3223A"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2</w:t>
            </w:r>
          </w:p>
        </w:tc>
        <w:tc>
          <w:tcPr>
            <w:tcW w:w="1872" w:type="dxa"/>
          </w:tcPr>
          <w:p w14:paraId="4CF04106" w14:textId="581E50E1"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2</w:t>
            </w:r>
          </w:p>
        </w:tc>
        <w:tc>
          <w:tcPr>
            <w:tcW w:w="1872" w:type="dxa"/>
          </w:tcPr>
          <w:p w14:paraId="37FB5D3F" w14:textId="55A4FE11"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Northwest</w:t>
            </w:r>
          </w:p>
        </w:tc>
        <w:tc>
          <w:tcPr>
            <w:tcW w:w="1872" w:type="dxa"/>
          </w:tcPr>
          <w:p w14:paraId="4134FA1A" w14:textId="34F5E6BA"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B5 ULSD</w:t>
            </w:r>
          </w:p>
        </w:tc>
        <w:tc>
          <w:tcPr>
            <w:tcW w:w="1872" w:type="dxa"/>
          </w:tcPr>
          <w:p w14:paraId="34255D96" w14:textId="454B2432" w:rsidR="00CD6E74" w:rsidRPr="00511815" w:rsidRDefault="0051181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Aug 2019</w:t>
            </w:r>
          </w:p>
        </w:tc>
      </w:tr>
      <w:tr w:rsidR="00CD6E74" w:rsidRPr="00511815" w14:paraId="33F26096" w14:textId="1884256D" w:rsidTr="00361335">
        <w:tc>
          <w:tcPr>
            <w:tcW w:w="1872" w:type="dxa"/>
          </w:tcPr>
          <w:p w14:paraId="3FC5E54E" w14:textId="15050B47"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3</w:t>
            </w:r>
          </w:p>
        </w:tc>
        <w:tc>
          <w:tcPr>
            <w:tcW w:w="1872" w:type="dxa"/>
          </w:tcPr>
          <w:p w14:paraId="25FAC8E4" w14:textId="1E11A03B"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2</w:t>
            </w:r>
          </w:p>
        </w:tc>
        <w:tc>
          <w:tcPr>
            <w:tcW w:w="1872" w:type="dxa"/>
          </w:tcPr>
          <w:p w14:paraId="20F9875B" w14:textId="4856AD13"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Northwest</w:t>
            </w:r>
          </w:p>
        </w:tc>
        <w:tc>
          <w:tcPr>
            <w:tcW w:w="1872" w:type="dxa"/>
          </w:tcPr>
          <w:p w14:paraId="1FCA6E33" w14:textId="2CB0DA10"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B5 ULSD</w:t>
            </w:r>
          </w:p>
        </w:tc>
        <w:tc>
          <w:tcPr>
            <w:tcW w:w="1872" w:type="dxa"/>
          </w:tcPr>
          <w:p w14:paraId="209C8996" w14:textId="0EB9E1A6" w:rsidR="00CD6E74" w:rsidRPr="00511815" w:rsidRDefault="0051181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Aug 2019</w:t>
            </w:r>
          </w:p>
        </w:tc>
      </w:tr>
      <w:tr w:rsidR="00CD6E74" w:rsidRPr="00511815" w14:paraId="3CFC229E" w14:textId="305701CE" w:rsidTr="00361335">
        <w:tc>
          <w:tcPr>
            <w:tcW w:w="1872" w:type="dxa"/>
          </w:tcPr>
          <w:p w14:paraId="74702DF6" w14:textId="7D8E4E2C"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4</w:t>
            </w:r>
          </w:p>
        </w:tc>
        <w:tc>
          <w:tcPr>
            <w:tcW w:w="1872" w:type="dxa"/>
          </w:tcPr>
          <w:p w14:paraId="0EA01D8C" w14:textId="253CBEC4"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2F9A3BFB" w14:textId="20A84E5A"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4AFBE7E5" w14:textId="549BEFB6"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 xml:space="preserve">B20 </w:t>
            </w:r>
            <w:r w:rsidR="00CD6E74" w:rsidRPr="00511815">
              <w:rPr>
                <w:rFonts w:ascii="Times New Roman" w:hAnsi="Times New Roman" w:cs="Times New Roman"/>
                <w:color w:val="000000"/>
                <w:sz w:val="20"/>
                <w:szCs w:val="20"/>
              </w:rPr>
              <w:t>Biodiesel</w:t>
            </w:r>
          </w:p>
        </w:tc>
        <w:tc>
          <w:tcPr>
            <w:tcW w:w="1872" w:type="dxa"/>
          </w:tcPr>
          <w:p w14:paraId="14ED0C29" w14:textId="2658E7EB" w:rsidR="00CD6E74" w:rsidRPr="00511815" w:rsidRDefault="00511815" w:rsidP="009D4216">
            <w:pPr>
              <w:spacing w:line="480" w:lineRule="auto"/>
              <w:jc w:val="center"/>
              <w:rPr>
                <w:rFonts w:ascii="Times New Roman" w:hAnsi="Times New Roman" w:cs="Times New Roman"/>
                <w:sz w:val="20"/>
                <w:szCs w:val="20"/>
              </w:rPr>
            </w:pPr>
            <w:r w:rsidRPr="00511815">
              <w:rPr>
                <w:rFonts w:ascii="Times New Roman" w:hAnsi="Times New Roman" w:cs="Times New Roman"/>
                <w:sz w:val="20"/>
                <w:szCs w:val="20"/>
              </w:rPr>
              <w:t>Mar 2015</w:t>
            </w:r>
          </w:p>
        </w:tc>
      </w:tr>
      <w:tr w:rsidR="00CD6E74" w:rsidRPr="00511815" w14:paraId="777622B1" w14:textId="64F84FF1" w:rsidTr="00361335">
        <w:tc>
          <w:tcPr>
            <w:tcW w:w="1872" w:type="dxa"/>
          </w:tcPr>
          <w:p w14:paraId="2FC8ECDA" w14:textId="5759F4B4"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5</w:t>
            </w:r>
          </w:p>
        </w:tc>
        <w:tc>
          <w:tcPr>
            <w:tcW w:w="1872" w:type="dxa"/>
          </w:tcPr>
          <w:p w14:paraId="4A333EC9" w14:textId="266F3C0C"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2AFC8BD3" w14:textId="34360F29"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358CD939" w14:textId="65A87444"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 xml:space="preserve">B20 </w:t>
            </w:r>
            <w:r w:rsidR="00CD6E74" w:rsidRPr="00511815">
              <w:rPr>
                <w:rFonts w:ascii="Times New Roman" w:hAnsi="Times New Roman" w:cs="Times New Roman"/>
                <w:color w:val="000000"/>
                <w:sz w:val="20"/>
                <w:szCs w:val="20"/>
              </w:rPr>
              <w:t>Biodiesel</w:t>
            </w:r>
          </w:p>
        </w:tc>
        <w:tc>
          <w:tcPr>
            <w:tcW w:w="1872" w:type="dxa"/>
          </w:tcPr>
          <w:p w14:paraId="251FC298" w14:textId="3BC5EB6D" w:rsidR="00CD6E74" w:rsidRPr="00511815" w:rsidRDefault="00511815" w:rsidP="009D4216">
            <w:pPr>
              <w:spacing w:line="480" w:lineRule="auto"/>
              <w:jc w:val="center"/>
              <w:rPr>
                <w:rFonts w:ascii="Times New Roman" w:hAnsi="Times New Roman" w:cs="Times New Roman"/>
                <w:b/>
                <w:bCs/>
                <w:sz w:val="20"/>
                <w:szCs w:val="20"/>
              </w:rPr>
            </w:pPr>
            <w:r>
              <w:rPr>
                <w:rFonts w:ascii="Times New Roman" w:hAnsi="Times New Roman" w:cs="Times New Roman"/>
                <w:color w:val="000000"/>
                <w:sz w:val="20"/>
                <w:szCs w:val="20"/>
              </w:rPr>
              <w:t>Jun 2015</w:t>
            </w:r>
          </w:p>
        </w:tc>
      </w:tr>
      <w:tr w:rsidR="00CD6E74" w:rsidRPr="00511815" w14:paraId="32B0A55A" w14:textId="4E79063A" w:rsidTr="00361335">
        <w:tc>
          <w:tcPr>
            <w:tcW w:w="1872" w:type="dxa"/>
          </w:tcPr>
          <w:p w14:paraId="0A1DC8FB" w14:textId="310D8E02"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6</w:t>
            </w:r>
          </w:p>
        </w:tc>
        <w:tc>
          <w:tcPr>
            <w:tcW w:w="1872" w:type="dxa"/>
          </w:tcPr>
          <w:p w14:paraId="33B3EF38" w14:textId="145F5FD8"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18ED0D5D" w14:textId="58906A44"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59267057" w14:textId="2D60E197"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 xml:space="preserve">B20 </w:t>
            </w:r>
            <w:r w:rsidR="00CD6E74" w:rsidRPr="00511815">
              <w:rPr>
                <w:rFonts w:ascii="Times New Roman" w:hAnsi="Times New Roman" w:cs="Times New Roman"/>
                <w:color w:val="000000"/>
                <w:sz w:val="20"/>
                <w:szCs w:val="20"/>
              </w:rPr>
              <w:t>Biodiesel</w:t>
            </w:r>
          </w:p>
        </w:tc>
        <w:tc>
          <w:tcPr>
            <w:tcW w:w="1872" w:type="dxa"/>
          </w:tcPr>
          <w:p w14:paraId="13F0C414" w14:textId="32E59242" w:rsidR="00CD6E74" w:rsidRPr="00511815" w:rsidRDefault="00511815" w:rsidP="009D4216">
            <w:pPr>
              <w:spacing w:line="480" w:lineRule="auto"/>
              <w:jc w:val="center"/>
              <w:rPr>
                <w:rFonts w:ascii="Times New Roman" w:hAnsi="Times New Roman" w:cs="Times New Roman"/>
                <w:b/>
                <w:bCs/>
                <w:sz w:val="20"/>
                <w:szCs w:val="20"/>
              </w:rPr>
            </w:pPr>
            <w:r>
              <w:rPr>
                <w:rFonts w:ascii="Times New Roman" w:hAnsi="Times New Roman" w:cs="Times New Roman"/>
                <w:color w:val="000000"/>
                <w:sz w:val="20"/>
                <w:szCs w:val="20"/>
              </w:rPr>
              <w:t>Jul 2015</w:t>
            </w:r>
          </w:p>
        </w:tc>
      </w:tr>
      <w:tr w:rsidR="00CD6E74" w:rsidRPr="00511815" w14:paraId="3810A42F" w14:textId="169EE10D" w:rsidTr="00361335">
        <w:tc>
          <w:tcPr>
            <w:tcW w:w="1872" w:type="dxa"/>
          </w:tcPr>
          <w:p w14:paraId="3DC44F2D" w14:textId="700DBCCA"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7</w:t>
            </w:r>
          </w:p>
        </w:tc>
        <w:tc>
          <w:tcPr>
            <w:tcW w:w="1872" w:type="dxa"/>
          </w:tcPr>
          <w:p w14:paraId="2F1E5740" w14:textId="29EC9FE3"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3A060D4A" w14:textId="1B8A8335"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15389DF6" w14:textId="3BFD73CF"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 xml:space="preserve">B20 </w:t>
            </w:r>
            <w:r w:rsidR="00CD6E74" w:rsidRPr="00511815">
              <w:rPr>
                <w:rFonts w:ascii="Times New Roman" w:hAnsi="Times New Roman" w:cs="Times New Roman"/>
                <w:color w:val="000000"/>
                <w:sz w:val="20"/>
                <w:szCs w:val="20"/>
              </w:rPr>
              <w:t>Biodiesel</w:t>
            </w:r>
          </w:p>
        </w:tc>
        <w:tc>
          <w:tcPr>
            <w:tcW w:w="1872" w:type="dxa"/>
          </w:tcPr>
          <w:p w14:paraId="682C6286" w14:textId="1538852E" w:rsidR="00CD6E74" w:rsidRPr="00511815" w:rsidRDefault="00511815" w:rsidP="009D4216">
            <w:pPr>
              <w:spacing w:line="480" w:lineRule="auto"/>
              <w:jc w:val="center"/>
              <w:rPr>
                <w:rFonts w:ascii="Times New Roman" w:hAnsi="Times New Roman" w:cs="Times New Roman"/>
                <w:b/>
                <w:bCs/>
                <w:sz w:val="20"/>
                <w:szCs w:val="20"/>
              </w:rPr>
            </w:pPr>
            <w:r>
              <w:rPr>
                <w:rFonts w:ascii="Times New Roman" w:hAnsi="Times New Roman" w:cs="Times New Roman"/>
                <w:color w:val="000000"/>
                <w:sz w:val="20"/>
                <w:szCs w:val="20"/>
              </w:rPr>
              <w:t>Aug 2015</w:t>
            </w:r>
          </w:p>
        </w:tc>
      </w:tr>
      <w:tr w:rsidR="00CD6E74" w:rsidRPr="00511815" w14:paraId="6929AC24" w14:textId="77777777" w:rsidTr="00361335">
        <w:tc>
          <w:tcPr>
            <w:tcW w:w="1872" w:type="dxa"/>
          </w:tcPr>
          <w:p w14:paraId="24683421" w14:textId="77E99774"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8</w:t>
            </w:r>
          </w:p>
        </w:tc>
        <w:tc>
          <w:tcPr>
            <w:tcW w:w="1872" w:type="dxa"/>
          </w:tcPr>
          <w:p w14:paraId="4CA4A1E4" w14:textId="75BE86B4"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62E381BE" w14:textId="209810B2"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4CF52EAA" w14:textId="34D8F0B1"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 xml:space="preserve">B20 </w:t>
            </w:r>
            <w:r w:rsidR="00CD6E74" w:rsidRPr="00511815">
              <w:rPr>
                <w:rFonts w:ascii="Times New Roman" w:hAnsi="Times New Roman" w:cs="Times New Roman"/>
                <w:color w:val="000000"/>
                <w:sz w:val="20"/>
                <w:szCs w:val="20"/>
              </w:rPr>
              <w:t>Biodiesel</w:t>
            </w:r>
          </w:p>
        </w:tc>
        <w:tc>
          <w:tcPr>
            <w:tcW w:w="1872" w:type="dxa"/>
          </w:tcPr>
          <w:p w14:paraId="750C0506" w14:textId="4BC60B54" w:rsidR="00CD6E74" w:rsidRPr="00511815" w:rsidRDefault="00511815" w:rsidP="009D4216">
            <w:pPr>
              <w:spacing w:line="480" w:lineRule="auto"/>
              <w:jc w:val="center"/>
              <w:rPr>
                <w:rFonts w:ascii="Times New Roman" w:hAnsi="Times New Roman" w:cs="Times New Roman"/>
                <w:b/>
                <w:bCs/>
                <w:sz w:val="20"/>
                <w:szCs w:val="20"/>
              </w:rPr>
            </w:pPr>
            <w:r>
              <w:rPr>
                <w:rFonts w:ascii="Times New Roman" w:hAnsi="Times New Roman" w:cs="Times New Roman"/>
                <w:color w:val="000000"/>
                <w:sz w:val="20"/>
                <w:szCs w:val="20"/>
              </w:rPr>
              <w:t>Oct 2015</w:t>
            </w:r>
          </w:p>
        </w:tc>
      </w:tr>
      <w:tr w:rsidR="00CD6E74" w:rsidRPr="00511815" w14:paraId="5E0D3C8D" w14:textId="77777777" w:rsidTr="00361335">
        <w:tc>
          <w:tcPr>
            <w:tcW w:w="1872" w:type="dxa"/>
          </w:tcPr>
          <w:p w14:paraId="7EBDCFBE" w14:textId="57642AFC"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9</w:t>
            </w:r>
          </w:p>
        </w:tc>
        <w:tc>
          <w:tcPr>
            <w:tcW w:w="1872" w:type="dxa"/>
          </w:tcPr>
          <w:p w14:paraId="52D7B717" w14:textId="29428CEC"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3897CBFE" w14:textId="1DF10E70"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3279928F" w14:textId="40908B2C"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 xml:space="preserve">B20 </w:t>
            </w:r>
            <w:r w:rsidR="00CD6E74" w:rsidRPr="00511815">
              <w:rPr>
                <w:rFonts w:ascii="Times New Roman" w:hAnsi="Times New Roman" w:cs="Times New Roman"/>
                <w:color w:val="000000"/>
                <w:sz w:val="20"/>
                <w:szCs w:val="20"/>
              </w:rPr>
              <w:t>Biodiesel</w:t>
            </w:r>
          </w:p>
        </w:tc>
        <w:tc>
          <w:tcPr>
            <w:tcW w:w="1872" w:type="dxa"/>
          </w:tcPr>
          <w:p w14:paraId="7CF85621" w14:textId="69A5AC37" w:rsidR="00CD6E74" w:rsidRPr="00511815" w:rsidRDefault="00511815" w:rsidP="009D4216">
            <w:pPr>
              <w:spacing w:line="480" w:lineRule="auto"/>
              <w:jc w:val="center"/>
              <w:rPr>
                <w:rFonts w:ascii="Times New Roman" w:hAnsi="Times New Roman" w:cs="Times New Roman"/>
                <w:b/>
                <w:bCs/>
                <w:sz w:val="20"/>
                <w:szCs w:val="20"/>
              </w:rPr>
            </w:pPr>
            <w:r>
              <w:rPr>
                <w:rFonts w:ascii="Times New Roman" w:hAnsi="Times New Roman" w:cs="Times New Roman"/>
                <w:color w:val="000000"/>
                <w:sz w:val="20"/>
                <w:szCs w:val="20"/>
              </w:rPr>
              <w:t>May 2015</w:t>
            </w:r>
          </w:p>
        </w:tc>
      </w:tr>
      <w:tr w:rsidR="00CD6E74" w:rsidRPr="00511815" w14:paraId="7C196683" w14:textId="77777777" w:rsidTr="00361335">
        <w:tc>
          <w:tcPr>
            <w:tcW w:w="1872" w:type="dxa"/>
          </w:tcPr>
          <w:p w14:paraId="3CD8E422" w14:textId="681D177F"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10</w:t>
            </w:r>
          </w:p>
        </w:tc>
        <w:tc>
          <w:tcPr>
            <w:tcW w:w="1872" w:type="dxa"/>
          </w:tcPr>
          <w:p w14:paraId="67B4D04E" w14:textId="7924F201"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1EA82604" w14:textId="455A326C"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33C72D96" w14:textId="1A74D99B"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 xml:space="preserve">B20 </w:t>
            </w:r>
            <w:r w:rsidR="00CD6E74" w:rsidRPr="00511815">
              <w:rPr>
                <w:rFonts w:ascii="Times New Roman" w:hAnsi="Times New Roman" w:cs="Times New Roman"/>
                <w:color w:val="000000"/>
                <w:sz w:val="20"/>
                <w:szCs w:val="20"/>
              </w:rPr>
              <w:t>Biodiesel</w:t>
            </w:r>
          </w:p>
        </w:tc>
        <w:tc>
          <w:tcPr>
            <w:tcW w:w="1872" w:type="dxa"/>
          </w:tcPr>
          <w:p w14:paraId="7B2CADED" w14:textId="1F49EF79" w:rsidR="00CD6E74" w:rsidRPr="00511815" w:rsidRDefault="00511815" w:rsidP="009D4216">
            <w:pPr>
              <w:spacing w:line="480" w:lineRule="auto"/>
              <w:jc w:val="center"/>
              <w:rPr>
                <w:rFonts w:ascii="Times New Roman" w:hAnsi="Times New Roman" w:cs="Times New Roman"/>
                <w:sz w:val="20"/>
                <w:szCs w:val="20"/>
              </w:rPr>
            </w:pPr>
            <w:r>
              <w:rPr>
                <w:rFonts w:ascii="Times New Roman" w:hAnsi="Times New Roman" w:cs="Times New Roman"/>
                <w:sz w:val="20"/>
                <w:szCs w:val="20"/>
              </w:rPr>
              <w:t>Oct 2015</w:t>
            </w:r>
          </w:p>
        </w:tc>
      </w:tr>
      <w:tr w:rsidR="00CD6E74" w:rsidRPr="00511815" w14:paraId="78CEB525" w14:textId="77777777" w:rsidTr="00361335">
        <w:tc>
          <w:tcPr>
            <w:tcW w:w="1872" w:type="dxa"/>
          </w:tcPr>
          <w:p w14:paraId="757EB4E2" w14:textId="13834E8C"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11</w:t>
            </w:r>
          </w:p>
        </w:tc>
        <w:tc>
          <w:tcPr>
            <w:tcW w:w="1872" w:type="dxa"/>
          </w:tcPr>
          <w:p w14:paraId="18EE47B4" w14:textId="1964FA04"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084172C6" w14:textId="1ED518BF"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51DCDA1D" w14:textId="2AAF9A78"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 xml:space="preserve">B20 </w:t>
            </w:r>
            <w:r w:rsidR="00CD6E74" w:rsidRPr="00511815">
              <w:rPr>
                <w:rFonts w:ascii="Times New Roman" w:hAnsi="Times New Roman" w:cs="Times New Roman"/>
                <w:color w:val="000000"/>
                <w:sz w:val="20"/>
                <w:szCs w:val="20"/>
              </w:rPr>
              <w:t>Biodiesel</w:t>
            </w:r>
          </w:p>
        </w:tc>
        <w:tc>
          <w:tcPr>
            <w:tcW w:w="1872" w:type="dxa"/>
          </w:tcPr>
          <w:p w14:paraId="20A86F9E" w14:textId="7B3CD345" w:rsidR="00CD6E74" w:rsidRPr="00511815" w:rsidRDefault="00511815" w:rsidP="009D4216">
            <w:pPr>
              <w:spacing w:line="480" w:lineRule="auto"/>
              <w:jc w:val="center"/>
              <w:rPr>
                <w:rFonts w:ascii="Times New Roman" w:hAnsi="Times New Roman" w:cs="Times New Roman"/>
                <w:b/>
                <w:bCs/>
                <w:sz w:val="20"/>
                <w:szCs w:val="20"/>
              </w:rPr>
            </w:pPr>
            <w:r>
              <w:rPr>
                <w:rFonts w:ascii="Times New Roman" w:hAnsi="Times New Roman" w:cs="Times New Roman"/>
                <w:color w:val="000000"/>
                <w:sz w:val="20"/>
                <w:szCs w:val="20"/>
              </w:rPr>
              <w:t>Oct 2015</w:t>
            </w:r>
          </w:p>
        </w:tc>
      </w:tr>
      <w:tr w:rsidR="00CD6E74" w:rsidRPr="00511815" w14:paraId="108A331E" w14:textId="77777777" w:rsidTr="00361335">
        <w:tc>
          <w:tcPr>
            <w:tcW w:w="1872" w:type="dxa"/>
          </w:tcPr>
          <w:p w14:paraId="2D0847DA" w14:textId="6B1D25CF"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12</w:t>
            </w:r>
          </w:p>
        </w:tc>
        <w:tc>
          <w:tcPr>
            <w:tcW w:w="1872" w:type="dxa"/>
          </w:tcPr>
          <w:p w14:paraId="31B92FF7" w14:textId="51D8236C"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2871F24B" w14:textId="0D7B39E8"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3668FFBD" w14:textId="7BE0446F"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 xml:space="preserve">B20 </w:t>
            </w:r>
            <w:r w:rsidR="00CD6E74" w:rsidRPr="00511815">
              <w:rPr>
                <w:rFonts w:ascii="Times New Roman" w:hAnsi="Times New Roman" w:cs="Times New Roman"/>
                <w:color w:val="000000"/>
                <w:sz w:val="20"/>
                <w:szCs w:val="20"/>
              </w:rPr>
              <w:t>Biodiesel</w:t>
            </w:r>
          </w:p>
        </w:tc>
        <w:tc>
          <w:tcPr>
            <w:tcW w:w="1872" w:type="dxa"/>
          </w:tcPr>
          <w:p w14:paraId="7527BCFD" w14:textId="2257E49C" w:rsidR="00CD6E74" w:rsidRPr="00511815" w:rsidRDefault="00511815" w:rsidP="009D4216">
            <w:pPr>
              <w:spacing w:line="480" w:lineRule="auto"/>
              <w:jc w:val="center"/>
              <w:rPr>
                <w:rFonts w:ascii="Times New Roman" w:hAnsi="Times New Roman" w:cs="Times New Roman"/>
                <w:b/>
                <w:bCs/>
                <w:sz w:val="20"/>
                <w:szCs w:val="20"/>
              </w:rPr>
            </w:pPr>
            <w:r>
              <w:rPr>
                <w:rFonts w:ascii="Times New Roman" w:hAnsi="Times New Roman" w:cs="Times New Roman"/>
                <w:color w:val="000000"/>
                <w:sz w:val="20"/>
                <w:szCs w:val="20"/>
              </w:rPr>
              <w:t>Mar 2015</w:t>
            </w:r>
          </w:p>
        </w:tc>
      </w:tr>
      <w:tr w:rsidR="00CD6E74" w:rsidRPr="00511815" w14:paraId="5B831DCE" w14:textId="77777777" w:rsidTr="00361335">
        <w:tc>
          <w:tcPr>
            <w:tcW w:w="1872" w:type="dxa"/>
          </w:tcPr>
          <w:p w14:paraId="20D7CD75" w14:textId="38A70639"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13</w:t>
            </w:r>
          </w:p>
        </w:tc>
        <w:tc>
          <w:tcPr>
            <w:tcW w:w="1872" w:type="dxa"/>
          </w:tcPr>
          <w:p w14:paraId="11F1C6E4" w14:textId="6BD3DA5F"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0367D3F3" w14:textId="1CF25FA2"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413AD0D1" w14:textId="2F1EFB35"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 xml:space="preserve">B20 </w:t>
            </w:r>
            <w:r w:rsidR="00CD6E74" w:rsidRPr="00511815">
              <w:rPr>
                <w:rFonts w:ascii="Times New Roman" w:hAnsi="Times New Roman" w:cs="Times New Roman"/>
                <w:color w:val="000000"/>
                <w:sz w:val="20"/>
                <w:szCs w:val="20"/>
              </w:rPr>
              <w:t>Biodiesel</w:t>
            </w:r>
          </w:p>
        </w:tc>
        <w:tc>
          <w:tcPr>
            <w:tcW w:w="1872" w:type="dxa"/>
          </w:tcPr>
          <w:p w14:paraId="0869BCF8" w14:textId="32DBD804" w:rsidR="00CD6E74" w:rsidRPr="00511815" w:rsidRDefault="00511815" w:rsidP="009D4216">
            <w:pPr>
              <w:spacing w:line="480" w:lineRule="auto"/>
              <w:jc w:val="center"/>
              <w:rPr>
                <w:rFonts w:ascii="Times New Roman" w:hAnsi="Times New Roman" w:cs="Times New Roman"/>
                <w:b/>
                <w:bCs/>
                <w:sz w:val="20"/>
                <w:szCs w:val="20"/>
              </w:rPr>
            </w:pPr>
            <w:r>
              <w:rPr>
                <w:rFonts w:ascii="Times New Roman" w:hAnsi="Times New Roman" w:cs="Times New Roman"/>
                <w:color w:val="000000"/>
                <w:sz w:val="20"/>
                <w:szCs w:val="20"/>
              </w:rPr>
              <w:t>May 2015</w:t>
            </w:r>
          </w:p>
        </w:tc>
      </w:tr>
      <w:tr w:rsidR="00CD6E74" w:rsidRPr="00511815" w14:paraId="2288DF41" w14:textId="77777777" w:rsidTr="00361335">
        <w:tc>
          <w:tcPr>
            <w:tcW w:w="1872" w:type="dxa"/>
          </w:tcPr>
          <w:p w14:paraId="501B4C04" w14:textId="6114D044"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14</w:t>
            </w:r>
          </w:p>
        </w:tc>
        <w:tc>
          <w:tcPr>
            <w:tcW w:w="1872" w:type="dxa"/>
          </w:tcPr>
          <w:p w14:paraId="424009AC" w14:textId="396D5D2E"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2DBFEB9E" w14:textId="0349EC34"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36BEE7F6" w14:textId="7001E3AC"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B20</w:t>
            </w:r>
            <w:r w:rsidR="00CD6E74" w:rsidRPr="00511815">
              <w:rPr>
                <w:rFonts w:ascii="Times New Roman" w:hAnsi="Times New Roman" w:cs="Times New Roman"/>
                <w:color w:val="000000"/>
                <w:sz w:val="20"/>
                <w:szCs w:val="20"/>
              </w:rPr>
              <w:t>Biodiesel</w:t>
            </w:r>
          </w:p>
        </w:tc>
        <w:tc>
          <w:tcPr>
            <w:tcW w:w="1872" w:type="dxa"/>
          </w:tcPr>
          <w:p w14:paraId="54D5A0DB" w14:textId="1497B8DC" w:rsidR="00CD6E74" w:rsidRPr="00511815" w:rsidRDefault="00511815" w:rsidP="009D4216">
            <w:pPr>
              <w:spacing w:line="480" w:lineRule="auto"/>
              <w:jc w:val="center"/>
              <w:rPr>
                <w:rFonts w:ascii="Times New Roman" w:hAnsi="Times New Roman" w:cs="Times New Roman"/>
                <w:b/>
                <w:bCs/>
                <w:sz w:val="20"/>
                <w:szCs w:val="20"/>
              </w:rPr>
            </w:pPr>
            <w:r>
              <w:rPr>
                <w:rFonts w:ascii="Times New Roman" w:hAnsi="Times New Roman" w:cs="Times New Roman"/>
                <w:color w:val="000000"/>
                <w:sz w:val="20"/>
                <w:szCs w:val="20"/>
              </w:rPr>
              <w:t>Nov 2014</w:t>
            </w:r>
          </w:p>
        </w:tc>
      </w:tr>
      <w:tr w:rsidR="00CD6E74" w:rsidRPr="00511815" w14:paraId="0C55A7C0" w14:textId="77777777" w:rsidTr="00361335">
        <w:tc>
          <w:tcPr>
            <w:tcW w:w="1872" w:type="dxa"/>
          </w:tcPr>
          <w:p w14:paraId="70A1922D" w14:textId="1C4F2E25"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15</w:t>
            </w:r>
          </w:p>
        </w:tc>
        <w:tc>
          <w:tcPr>
            <w:tcW w:w="1872" w:type="dxa"/>
          </w:tcPr>
          <w:p w14:paraId="0171BF7D" w14:textId="339C927E"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03CBCAB2" w14:textId="3A0DE83C"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3C2BCF8E" w14:textId="1FBD0612"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 xml:space="preserve">B20 </w:t>
            </w:r>
            <w:r w:rsidR="00CD6E74" w:rsidRPr="00511815">
              <w:rPr>
                <w:rFonts w:ascii="Times New Roman" w:hAnsi="Times New Roman" w:cs="Times New Roman"/>
                <w:color w:val="000000"/>
                <w:sz w:val="20"/>
                <w:szCs w:val="20"/>
              </w:rPr>
              <w:t>Biodiesel</w:t>
            </w:r>
          </w:p>
        </w:tc>
        <w:tc>
          <w:tcPr>
            <w:tcW w:w="1872" w:type="dxa"/>
          </w:tcPr>
          <w:p w14:paraId="77C64518" w14:textId="15E65030" w:rsidR="00CD6E74" w:rsidRPr="00511815" w:rsidRDefault="00511815" w:rsidP="009D4216">
            <w:pPr>
              <w:spacing w:line="480" w:lineRule="auto"/>
              <w:jc w:val="center"/>
              <w:rPr>
                <w:rFonts w:ascii="Times New Roman" w:hAnsi="Times New Roman" w:cs="Times New Roman"/>
                <w:b/>
                <w:bCs/>
                <w:sz w:val="20"/>
                <w:szCs w:val="20"/>
              </w:rPr>
            </w:pPr>
            <w:r>
              <w:rPr>
                <w:rFonts w:ascii="Times New Roman" w:hAnsi="Times New Roman" w:cs="Times New Roman"/>
                <w:color w:val="000000"/>
                <w:sz w:val="20"/>
                <w:szCs w:val="20"/>
              </w:rPr>
              <w:t>Aug 2015</w:t>
            </w:r>
          </w:p>
        </w:tc>
      </w:tr>
      <w:tr w:rsidR="00CD6E74" w:rsidRPr="00511815" w14:paraId="714F21A0" w14:textId="77777777" w:rsidTr="00361335">
        <w:tc>
          <w:tcPr>
            <w:tcW w:w="1872" w:type="dxa"/>
          </w:tcPr>
          <w:p w14:paraId="4D11384E" w14:textId="2A25BFFB"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16</w:t>
            </w:r>
          </w:p>
        </w:tc>
        <w:tc>
          <w:tcPr>
            <w:tcW w:w="1872" w:type="dxa"/>
          </w:tcPr>
          <w:p w14:paraId="28A9F416" w14:textId="18ACAB04"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1B05AB1D" w14:textId="2111E350"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43823713" w14:textId="152ED25B"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 xml:space="preserve">B20 </w:t>
            </w:r>
            <w:r w:rsidR="00CD6E74" w:rsidRPr="00511815">
              <w:rPr>
                <w:rFonts w:ascii="Times New Roman" w:hAnsi="Times New Roman" w:cs="Times New Roman"/>
                <w:color w:val="000000"/>
                <w:sz w:val="20"/>
                <w:szCs w:val="20"/>
              </w:rPr>
              <w:t>Biodiesel</w:t>
            </w:r>
          </w:p>
        </w:tc>
        <w:tc>
          <w:tcPr>
            <w:tcW w:w="1872" w:type="dxa"/>
          </w:tcPr>
          <w:p w14:paraId="7587AEF0" w14:textId="34896DAA" w:rsidR="00CD6E74" w:rsidRPr="00511815" w:rsidRDefault="00511815" w:rsidP="009D4216">
            <w:pPr>
              <w:spacing w:line="480" w:lineRule="auto"/>
              <w:jc w:val="center"/>
              <w:rPr>
                <w:rFonts w:ascii="Times New Roman" w:hAnsi="Times New Roman" w:cs="Times New Roman"/>
                <w:b/>
                <w:bCs/>
                <w:sz w:val="20"/>
                <w:szCs w:val="20"/>
              </w:rPr>
            </w:pPr>
            <w:r>
              <w:rPr>
                <w:rFonts w:ascii="Times New Roman" w:hAnsi="Times New Roman" w:cs="Times New Roman"/>
                <w:color w:val="000000"/>
                <w:sz w:val="20"/>
                <w:szCs w:val="20"/>
              </w:rPr>
              <w:t>Oct 2015</w:t>
            </w:r>
          </w:p>
        </w:tc>
      </w:tr>
      <w:tr w:rsidR="00CD6E74" w:rsidRPr="00511815" w14:paraId="4EA40FB9" w14:textId="77777777" w:rsidTr="00361335">
        <w:tc>
          <w:tcPr>
            <w:tcW w:w="1872" w:type="dxa"/>
          </w:tcPr>
          <w:p w14:paraId="03C9DB75" w14:textId="6F207BF4"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17</w:t>
            </w:r>
          </w:p>
        </w:tc>
        <w:tc>
          <w:tcPr>
            <w:tcW w:w="1872" w:type="dxa"/>
          </w:tcPr>
          <w:p w14:paraId="71F4D35E" w14:textId="3329779E"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585DC25F" w14:textId="26D5BF8E"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1FF68EDB" w14:textId="25180F96"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 xml:space="preserve">B20 </w:t>
            </w:r>
            <w:r w:rsidR="00CD6E74" w:rsidRPr="00511815">
              <w:rPr>
                <w:rFonts w:ascii="Times New Roman" w:hAnsi="Times New Roman" w:cs="Times New Roman"/>
                <w:color w:val="000000"/>
                <w:sz w:val="20"/>
                <w:szCs w:val="20"/>
              </w:rPr>
              <w:t>Biodiesel</w:t>
            </w:r>
          </w:p>
        </w:tc>
        <w:tc>
          <w:tcPr>
            <w:tcW w:w="1872" w:type="dxa"/>
          </w:tcPr>
          <w:p w14:paraId="50D320F4" w14:textId="4F20CFC4" w:rsidR="00CD6E74" w:rsidRPr="00511815" w:rsidRDefault="00511815" w:rsidP="009D4216">
            <w:pPr>
              <w:spacing w:line="480" w:lineRule="auto"/>
              <w:jc w:val="center"/>
              <w:rPr>
                <w:rFonts w:ascii="Times New Roman" w:hAnsi="Times New Roman" w:cs="Times New Roman"/>
                <w:b/>
                <w:bCs/>
                <w:sz w:val="20"/>
                <w:szCs w:val="20"/>
              </w:rPr>
            </w:pPr>
            <w:r>
              <w:rPr>
                <w:rFonts w:ascii="Times New Roman" w:hAnsi="Times New Roman" w:cs="Times New Roman"/>
                <w:color w:val="000000"/>
                <w:sz w:val="20"/>
                <w:szCs w:val="20"/>
              </w:rPr>
              <w:t>Oct 2015</w:t>
            </w:r>
          </w:p>
        </w:tc>
      </w:tr>
      <w:tr w:rsidR="00CD6E74" w:rsidRPr="00511815" w14:paraId="3FEF8912" w14:textId="77777777" w:rsidTr="00361335">
        <w:tc>
          <w:tcPr>
            <w:tcW w:w="1872" w:type="dxa"/>
          </w:tcPr>
          <w:p w14:paraId="06FC194E" w14:textId="3510172E"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18</w:t>
            </w:r>
          </w:p>
        </w:tc>
        <w:tc>
          <w:tcPr>
            <w:tcW w:w="1872" w:type="dxa"/>
          </w:tcPr>
          <w:p w14:paraId="10638ACC" w14:textId="58DEC6F5"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55D07632" w14:textId="523112EF"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39533DF2" w14:textId="11EA552F"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 xml:space="preserve">B20 </w:t>
            </w:r>
            <w:r w:rsidR="00CD6E74" w:rsidRPr="00511815">
              <w:rPr>
                <w:rFonts w:ascii="Times New Roman" w:hAnsi="Times New Roman" w:cs="Times New Roman"/>
                <w:color w:val="000000"/>
                <w:sz w:val="20"/>
                <w:szCs w:val="20"/>
              </w:rPr>
              <w:t>Biodiesel</w:t>
            </w:r>
          </w:p>
        </w:tc>
        <w:tc>
          <w:tcPr>
            <w:tcW w:w="1872" w:type="dxa"/>
          </w:tcPr>
          <w:p w14:paraId="497C4854" w14:textId="6D8E9FE1" w:rsidR="00CD6E74" w:rsidRPr="00511815" w:rsidRDefault="00511815" w:rsidP="009D4216">
            <w:pPr>
              <w:spacing w:line="480" w:lineRule="auto"/>
              <w:jc w:val="center"/>
              <w:rPr>
                <w:rFonts w:ascii="Times New Roman" w:hAnsi="Times New Roman" w:cs="Times New Roman"/>
                <w:b/>
                <w:bCs/>
                <w:sz w:val="20"/>
                <w:szCs w:val="20"/>
              </w:rPr>
            </w:pPr>
            <w:r>
              <w:rPr>
                <w:rFonts w:ascii="Times New Roman" w:hAnsi="Times New Roman" w:cs="Times New Roman"/>
                <w:color w:val="000000"/>
                <w:sz w:val="20"/>
                <w:szCs w:val="20"/>
              </w:rPr>
              <w:t>Oct 2015</w:t>
            </w:r>
          </w:p>
        </w:tc>
      </w:tr>
      <w:tr w:rsidR="00CD6E74" w:rsidRPr="00511815" w14:paraId="2CC3997F" w14:textId="77777777" w:rsidTr="00361335">
        <w:tc>
          <w:tcPr>
            <w:tcW w:w="1872" w:type="dxa"/>
          </w:tcPr>
          <w:p w14:paraId="636A471C" w14:textId="0F5093BD"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19</w:t>
            </w:r>
          </w:p>
        </w:tc>
        <w:tc>
          <w:tcPr>
            <w:tcW w:w="1872" w:type="dxa"/>
          </w:tcPr>
          <w:p w14:paraId="7F36F9A0" w14:textId="758387AE"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7B136403" w14:textId="699B847E"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31F0AEB8" w14:textId="608DE6AE"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 xml:space="preserve">B20 </w:t>
            </w:r>
            <w:r w:rsidR="00CD6E74" w:rsidRPr="00511815">
              <w:rPr>
                <w:rFonts w:ascii="Times New Roman" w:hAnsi="Times New Roman" w:cs="Times New Roman"/>
                <w:color w:val="000000"/>
                <w:sz w:val="20"/>
                <w:szCs w:val="20"/>
              </w:rPr>
              <w:t>Biodiesel</w:t>
            </w:r>
          </w:p>
        </w:tc>
        <w:tc>
          <w:tcPr>
            <w:tcW w:w="1872" w:type="dxa"/>
          </w:tcPr>
          <w:p w14:paraId="796B8469" w14:textId="2DF3575F" w:rsidR="00CD6E74" w:rsidRPr="00511815" w:rsidRDefault="00511815" w:rsidP="009D4216">
            <w:pPr>
              <w:spacing w:line="480" w:lineRule="auto"/>
              <w:jc w:val="center"/>
              <w:rPr>
                <w:rFonts w:ascii="Times New Roman" w:hAnsi="Times New Roman" w:cs="Times New Roman"/>
                <w:b/>
                <w:bCs/>
                <w:sz w:val="20"/>
                <w:szCs w:val="20"/>
              </w:rPr>
            </w:pPr>
            <w:r>
              <w:rPr>
                <w:rFonts w:ascii="Times New Roman" w:hAnsi="Times New Roman" w:cs="Times New Roman"/>
                <w:color w:val="000000"/>
                <w:sz w:val="20"/>
                <w:szCs w:val="20"/>
              </w:rPr>
              <w:t>Jul 2015</w:t>
            </w:r>
          </w:p>
        </w:tc>
      </w:tr>
      <w:tr w:rsidR="00CD6E74" w:rsidRPr="00511815" w14:paraId="42566943" w14:textId="77777777" w:rsidTr="00361335">
        <w:tc>
          <w:tcPr>
            <w:tcW w:w="1872" w:type="dxa"/>
          </w:tcPr>
          <w:p w14:paraId="7D646515" w14:textId="41FAAE9E"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20</w:t>
            </w:r>
          </w:p>
        </w:tc>
        <w:tc>
          <w:tcPr>
            <w:tcW w:w="1872" w:type="dxa"/>
          </w:tcPr>
          <w:p w14:paraId="0F86E3B9" w14:textId="51F926E1"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44DAE4E2" w14:textId="64D9163D"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1C8B802E" w14:textId="2C0E6DC0"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 xml:space="preserve">B20 </w:t>
            </w:r>
            <w:r w:rsidR="00CD6E74" w:rsidRPr="00511815">
              <w:rPr>
                <w:rFonts w:ascii="Times New Roman" w:hAnsi="Times New Roman" w:cs="Times New Roman"/>
                <w:color w:val="000000"/>
                <w:sz w:val="20"/>
                <w:szCs w:val="20"/>
              </w:rPr>
              <w:t>Biodiesel</w:t>
            </w:r>
          </w:p>
        </w:tc>
        <w:tc>
          <w:tcPr>
            <w:tcW w:w="1872" w:type="dxa"/>
          </w:tcPr>
          <w:p w14:paraId="2EC12287" w14:textId="69621A34" w:rsidR="00CD6E74" w:rsidRPr="00511815" w:rsidRDefault="00511815" w:rsidP="009D4216">
            <w:pPr>
              <w:spacing w:line="480" w:lineRule="auto"/>
              <w:jc w:val="center"/>
              <w:rPr>
                <w:rFonts w:ascii="Times New Roman" w:hAnsi="Times New Roman" w:cs="Times New Roman"/>
                <w:b/>
                <w:bCs/>
                <w:sz w:val="20"/>
                <w:szCs w:val="20"/>
              </w:rPr>
            </w:pPr>
            <w:r>
              <w:rPr>
                <w:rFonts w:ascii="Times New Roman" w:hAnsi="Times New Roman" w:cs="Times New Roman"/>
                <w:color w:val="000000"/>
                <w:sz w:val="20"/>
                <w:szCs w:val="20"/>
              </w:rPr>
              <w:t>Aug 2015</w:t>
            </w:r>
          </w:p>
        </w:tc>
      </w:tr>
      <w:tr w:rsidR="00CD6E74" w:rsidRPr="00511815" w14:paraId="04B130BC" w14:textId="77777777" w:rsidTr="00361335">
        <w:tc>
          <w:tcPr>
            <w:tcW w:w="1872" w:type="dxa"/>
          </w:tcPr>
          <w:p w14:paraId="08110F7A" w14:textId="14408F42"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21</w:t>
            </w:r>
          </w:p>
        </w:tc>
        <w:tc>
          <w:tcPr>
            <w:tcW w:w="1872" w:type="dxa"/>
          </w:tcPr>
          <w:p w14:paraId="118B7086" w14:textId="5E556B90"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2D6876CF" w14:textId="14545354"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1BA2AA89" w14:textId="37C12460"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 xml:space="preserve">B20 </w:t>
            </w:r>
            <w:r w:rsidR="00CD6E74" w:rsidRPr="00511815">
              <w:rPr>
                <w:rFonts w:ascii="Times New Roman" w:hAnsi="Times New Roman" w:cs="Times New Roman"/>
                <w:color w:val="000000"/>
                <w:sz w:val="20"/>
                <w:szCs w:val="20"/>
              </w:rPr>
              <w:t>Biodiesel</w:t>
            </w:r>
          </w:p>
        </w:tc>
        <w:tc>
          <w:tcPr>
            <w:tcW w:w="1872" w:type="dxa"/>
          </w:tcPr>
          <w:p w14:paraId="4A74FA3F" w14:textId="70700473" w:rsidR="00CD6E74" w:rsidRPr="00511815" w:rsidRDefault="00511815" w:rsidP="009D4216">
            <w:pPr>
              <w:spacing w:line="480" w:lineRule="auto"/>
              <w:jc w:val="center"/>
              <w:rPr>
                <w:rFonts w:ascii="Times New Roman" w:hAnsi="Times New Roman" w:cs="Times New Roman"/>
                <w:b/>
                <w:bCs/>
                <w:sz w:val="20"/>
                <w:szCs w:val="20"/>
              </w:rPr>
            </w:pPr>
            <w:r>
              <w:rPr>
                <w:rFonts w:ascii="Times New Roman" w:hAnsi="Times New Roman" w:cs="Times New Roman"/>
                <w:color w:val="000000"/>
                <w:sz w:val="20"/>
                <w:szCs w:val="20"/>
              </w:rPr>
              <w:t>Nov 2014</w:t>
            </w:r>
          </w:p>
        </w:tc>
      </w:tr>
      <w:tr w:rsidR="00CD6E74" w:rsidRPr="00511815" w14:paraId="0BBC5FA7" w14:textId="77777777" w:rsidTr="00361335">
        <w:tc>
          <w:tcPr>
            <w:tcW w:w="1872" w:type="dxa"/>
          </w:tcPr>
          <w:p w14:paraId="1CA75AB7" w14:textId="11A0CC0B"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22</w:t>
            </w:r>
          </w:p>
        </w:tc>
        <w:tc>
          <w:tcPr>
            <w:tcW w:w="1872" w:type="dxa"/>
          </w:tcPr>
          <w:p w14:paraId="5B4FDDB8" w14:textId="0E0C6DC0"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21F9C160" w14:textId="5AFEF790"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057C3813" w14:textId="3067EACA"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 xml:space="preserve">B20 </w:t>
            </w:r>
            <w:r w:rsidR="00CD6E74" w:rsidRPr="00511815">
              <w:rPr>
                <w:rFonts w:ascii="Times New Roman" w:hAnsi="Times New Roman" w:cs="Times New Roman"/>
                <w:color w:val="000000"/>
                <w:sz w:val="20"/>
                <w:szCs w:val="20"/>
              </w:rPr>
              <w:t>Biodiesel</w:t>
            </w:r>
          </w:p>
        </w:tc>
        <w:tc>
          <w:tcPr>
            <w:tcW w:w="1872" w:type="dxa"/>
          </w:tcPr>
          <w:p w14:paraId="097FED39" w14:textId="18CBCC04" w:rsidR="00CD6E74" w:rsidRPr="00511815" w:rsidRDefault="00511815" w:rsidP="009D4216">
            <w:pPr>
              <w:spacing w:line="480" w:lineRule="auto"/>
              <w:jc w:val="center"/>
              <w:rPr>
                <w:rFonts w:ascii="Times New Roman" w:hAnsi="Times New Roman" w:cs="Times New Roman"/>
                <w:b/>
                <w:bCs/>
                <w:sz w:val="20"/>
                <w:szCs w:val="20"/>
              </w:rPr>
            </w:pPr>
            <w:r>
              <w:rPr>
                <w:rFonts w:ascii="Times New Roman" w:hAnsi="Times New Roman" w:cs="Times New Roman"/>
                <w:color w:val="000000"/>
                <w:sz w:val="20"/>
                <w:szCs w:val="20"/>
              </w:rPr>
              <w:t>June 2015</w:t>
            </w:r>
          </w:p>
        </w:tc>
      </w:tr>
      <w:tr w:rsidR="00CD6E74" w:rsidRPr="00511815" w14:paraId="6BA18D49" w14:textId="77777777" w:rsidTr="00361335">
        <w:tc>
          <w:tcPr>
            <w:tcW w:w="1872" w:type="dxa"/>
          </w:tcPr>
          <w:p w14:paraId="54AE4922" w14:textId="5413C15C"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23</w:t>
            </w:r>
          </w:p>
        </w:tc>
        <w:tc>
          <w:tcPr>
            <w:tcW w:w="1872" w:type="dxa"/>
          </w:tcPr>
          <w:p w14:paraId="3D38716C" w14:textId="0DDB0A96"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39640E6E" w14:textId="0AE0E0EF"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4E8A75C4" w14:textId="23ADB42F"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 xml:space="preserve">B20 </w:t>
            </w:r>
            <w:r w:rsidR="00CD6E74" w:rsidRPr="00511815">
              <w:rPr>
                <w:rFonts w:ascii="Times New Roman" w:hAnsi="Times New Roman" w:cs="Times New Roman"/>
                <w:color w:val="000000"/>
                <w:sz w:val="20"/>
                <w:szCs w:val="20"/>
              </w:rPr>
              <w:t>Biodiesel</w:t>
            </w:r>
          </w:p>
        </w:tc>
        <w:tc>
          <w:tcPr>
            <w:tcW w:w="1872" w:type="dxa"/>
          </w:tcPr>
          <w:p w14:paraId="30D4B7F2" w14:textId="5BF0B4C4" w:rsidR="00CD6E74" w:rsidRPr="00511815" w:rsidRDefault="00511815" w:rsidP="009D4216">
            <w:pPr>
              <w:spacing w:line="480" w:lineRule="auto"/>
              <w:jc w:val="center"/>
              <w:rPr>
                <w:rFonts w:ascii="Times New Roman" w:hAnsi="Times New Roman" w:cs="Times New Roman"/>
                <w:b/>
                <w:bCs/>
                <w:sz w:val="20"/>
                <w:szCs w:val="20"/>
              </w:rPr>
            </w:pPr>
            <w:r>
              <w:rPr>
                <w:rFonts w:ascii="Times New Roman" w:hAnsi="Times New Roman" w:cs="Times New Roman"/>
                <w:color w:val="000000"/>
                <w:sz w:val="20"/>
                <w:szCs w:val="20"/>
              </w:rPr>
              <w:t>May 2015</w:t>
            </w:r>
          </w:p>
        </w:tc>
      </w:tr>
      <w:tr w:rsidR="00CD6E74" w:rsidRPr="00511815" w14:paraId="1A36C2D5" w14:textId="77777777" w:rsidTr="00361335">
        <w:tc>
          <w:tcPr>
            <w:tcW w:w="1872" w:type="dxa"/>
          </w:tcPr>
          <w:p w14:paraId="2FB62993" w14:textId="7FDBBD2C"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lastRenderedPageBreak/>
              <w:t>24</w:t>
            </w:r>
          </w:p>
        </w:tc>
        <w:tc>
          <w:tcPr>
            <w:tcW w:w="1872" w:type="dxa"/>
          </w:tcPr>
          <w:p w14:paraId="7A65B036" w14:textId="2731D9EF"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2A25F038" w14:textId="5D5A7C7E"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0C7D5DB4" w14:textId="313C2A75"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 xml:space="preserve">B20 </w:t>
            </w:r>
            <w:r w:rsidR="00CD6E74" w:rsidRPr="00511815">
              <w:rPr>
                <w:rFonts w:ascii="Times New Roman" w:hAnsi="Times New Roman" w:cs="Times New Roman"/>
                <w:color w:val="000000"/>
                <w:sz w:val="20"/>
                <w:szCs w:val="20"/>
              </w:rPr>
              <w:t>Biodiesel</w:t>
            </w:r>
          </w:p>
        </w:tc>
        <w:tc>
          <w:tcPr>
            <w:tcW w:w="1872" w:type="dxa"/>
          </w:tcPr>
          <w:p w14:paraId="40806F33" w14:textId="4D5B980F"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Oct</w:t>
            </w:r>
            <w:r w:rsidR="00511815">
              <w:rPr>
                <w:rFonts w:ascii="Times New Roman" w:hAnsi="Times New Roman" w:cs="Times New Roman"/>
                <w:color w:val="000000"/>
                <w:sz w:val="20"/>
                <w:szCs w:val="20"/>
              </w:rPr>
              <w:t xml:space="preserve"> 2015</w:t>
            </w:r>
          </w:p>
        </w:tc>
      </w:tr>
      <w:tr w:rsidR="00CD6E74" w:rsidRPr="00511815" w14:paraId="2D663C76" w14:textId="77777777" w:rsidTr="00361335">
        <w:tc>
          <w:tcPr>
            <w:tcW w:w="1872" w:type="dxa"/>
          </w:tcPr>
          <w:p w14:paraId="41DD2DE9" w14:textId="7A908315"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25</w:t>
            </w:r>
          </w:p>
        </w:tc>
        <w:tc>
          <w:tcPr>
            <w:tcW w:w="1872" w:type="dxa"/>
          </w:tcPr>
          <w:p w14:paraId="5D3716E3" w14:textId="3E827D91"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2575FB1A" w14:textId="4BF5C1D3"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3A2ED8DB" w14:textId="4FCE2712"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 xml:space="preserve">B20 </w:t>
            </w:r>
            <w:r w:rsidR="00CD6E74" w:rsidRPr="00511815">
              <w:rPr>
                <w:rFonts w:ascii="Times New Roman" w:hAnsi="Times New Roman" w:cs="Times New Roman"/>
                <w:color w:val="000000"/>
                <w:sz w:val="20"/>
                <w:szCs w:val="20"/>
              </w:rPr>
              <w:t>Biodiesel</w:t>
            </w:r>
          </w:p>
        </w:tc>
        <w:tc>
          <w:tcPr>
            <w:tcW w:w="1872" w:type="dxa"/>
          </w:tcPr>
          <w:p w14:paraId="32421D2E" w14:textId="15FA8D1D"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Sep</w:t>
            </w:r>
            <w:r w:rsidR="00511815">
              <w:rPr>
                <w:rFonts w:ascii="Times New Roman" w:hAnsi="Times New Roman" w:cs="Times New Roman"/>
                <w:color w:val="000000"/>
                <w:sz w:val="20"/>
                <w:szCs w:val="20"/>
              </w:rPr>
              <w:t xml:space="preserve"> 2015</w:t>
            </w:r>
          </w:p>
        </w:tc>
      </w:tr>
      <w:tr w:rsidR="00CD6E74" w:rsidRPr="00511815" w14:paraId="15347E4F" w14:textId="77777777" w:rsidTr="00361335">
        <w:tc>
          <w:tcPr>
            <w:tcW w:w="1872" w:type="dxa"/>
          </w:tcPr>
          <w:p w14:paraId="462A5109" w14:textId="7B99CD05"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26</w:t>
            </w:r>
          </w:p>
        </w:tc>
        <w:tc>
          <w:tcPr>
            <w:tcW w:w="1872" w:type="dxa"/>
          </w:tcPr>
          <w:p w14:paraId="60739BC3" w14:textId="2F17F20D"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4E2B6B58" w14:textId="25A2DECB"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72C1F132" w14:textId="553AAA4D"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 xml:space="preserve">B20 </w:t>
            </w:r>
            <w:r w:rsidR="00CD6E74" w:rsidRPr="00511815">
              <w:rPr>
                <w:rFonts w:ascii="Times New Roman" w:hAnsi="Times New Roman" w:cs="Times New Roman"/>
                <w:color w:val="000000"/>
                <w:sz w:val="20"/>
                <w:szCs w:val="20"/>
              </w:rPr>
              <w:t>Biodiesel</w:t>
            </w:r>
          </w:p>
        </w:tc>
        <w:tc>
          <w:tcPr>
            <w:tcW w:w="1872" w:type="dxa"/>
          </w:tcPr>
          <w:p w14:paraId="154F1064" w14:textId="66F972D2"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May</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15</w:t>
            </w:r>
          </w:p>
        </w:tc>
      </w:tr>
      <w:tr w:rsidR="00CD6E74" w:rsidRPr="00511815" w14:paraId="57EB0575" w14:textId="77777777" w:rsidTr="00361335">
        <w:tc>
          <w:tcPr>
            <w:tcW w:w="1872" w:type="dxa"/>
          </w:tcPr>
          <w:p w14:paraId="19DE5619" w14:textId="05455F87"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27</w:t>
            </w:r>
          </w:p>
        </w:tc>
        <w:tc>
          <w:tcPr>
            <w:tcW w:w="1872" w:type="dxa"/>
          </w:tcPr>
          <w:p w14:paraId="0199B5CF" w14:textId="44ADB669"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00E06693" w14:textId="507886D7"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3BCBB480" w14:textId="424DDEBF"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 xml:space="preserve">B20 </w:t>
            </w:r>
            <w:r w:rsidR="00CD6E74" w:rsidRPr="00511815">
              <w:rPr>
                <w:rFonts w:ascii="Times New Roman" w:hAnsi="Times New Roman" w:cs="Times New Roman"/>
                <w:color w:val="000000"/>
                <w:sz w:val="20"/>
                <w:szCs w:val="20"/>
              </w:rPr>
              <w:t>Biodiesel</w:t>
            </w:r>
          </w:p>
        </w:tc>
        <w:tc>
          <w:tcPr>
            <w:tcW w:w="1872" w:type="dxa"/>
          </w:tcPr>
          <w:p w14:paraId="10D86017" w14:textId="657F404A"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Sep</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15</w:t>
            </w:r>
          </w:p>
        </w:tc>
      </w:tr>
      <w:tr w:rsidR="00CD6E74" w:rsidRPr="00511815" w14:paraId="12C4E95A" w14:textId="77777777" w:rsidTr="00361335">
        <w:tc>
          <w:tcPr>
            <w:tcW w:w="1872" w:type="dxa"/>
          </w:tcPr>
          <w:p w14:paraId="6E3D2EB2" w14:textId="17924FA2"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28</w:t>
            </w:r>
          </w:p>
        </w:tc>
        <w:tc>
          <w:tcPr>
            <w:tcW w:w="1872" w:type="dxa"/>
          </w:tcPr>
          <w:p w14:paraId="3C3550A9" w14:textId="573BC43E"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64642FBF" w14:textId="4E82FA23"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72888FBF" w14:textId="50E8BB29"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 xml:space="preserve">B20 </w:t>
            </w:r>
            <w:r w:rsidR="00CD6E74" w:rsidRPr="00511815">
              <w:rPr>
                <w:rFonts w:ascii="Times New Roman" w:hAnsi="Times New Roman" w:cs="Times New Roman"/>
                <w:color w:val="000000"/>
                <w:sz w:val="20"/>
                <w:szCs w:val="20"/>
              </w:rPr>
              <w:t>Biodiesel</w:t>
            </w:r>
          </w:p>
        </w:tc>
        <w:tc>
          <w:tcPr>
            <w:tcW w:w="1872" w:type="dxa"/>
          </w:tcPr>
          <w:p w14:paraId="7BFF78A9" w14:textId="54746683"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Oct</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15</w:t>
            </w:r>
          </w:p>
        </w:tc>
      </w:tr>
      <w:tr w:rsidR="00CD6E74" w:rsidRPr="00511815" w14:paraId="2EF4D834" w14:textId="77777777" w:rsidTr="00361335">
        <w:tc>
          <w:tcPr>
            <w:tcW w:w="1872" w:type="dxa"/>
          </w:tcPr>
          <w:p w14:paraId="2738E236" w14:textId="6F4F7939"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29</w:t>
            </w:r>
          </w:p>
        </w:tc>
        <w:tc>
          <w:tcPr>
            <w:tcW w:w="1872" w:type="dxa"/>
          </w:tcPr>
          <w:p w14:paraId="4C4AF427" w14:textId="2AE46028"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72856165" w14:textId="7F4548E4"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01F648BF" w14:textId="2E3CC1EF"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 xml:space="preserve">B20 </w:t>
            </w:r>
            <w:r w:rsidR="00CD6E74" w:rsidRPr="00511815">
              <w:rPr>
                <w:rFonts w:ascii="Times New Roman" w:hAnsi="Times New Roman" w:cs="Times New Roman"/>
                <w:color w:val="000000"/>
                <w:sz w:val="20"/>
                <w:szCs w:val="20"/>
              </w:rPr>
              <w:t>Biodiesel</w:t>
            </w:r>
          </w:p>
        </w:tc>
        <w:tc>
          <w:tcPr>
            <w:tcW w:w="1872" w:type="dxa"/>
          </w:tcPr>
          <w:p w14:paraId="60516DF9" w14:textId="05FFBD4F"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Nov</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15</w:t>
            </w:r>
          </w:p>
        </w:tc>
      </w:tr>
      <w:tr w:rsidR="00CD6E74" w:rsidRPr="00511815" w14:paraId="5B947E78" w14:textId="77777777" w:rsidTr="00361335">
        <w:tc>
          <w:tcPr>
            <w:tcW w:w="1872" w:type="dxa"/>
          </w:tcPr>
          <w:p w14:paraId="02171F35" w14:textId="7C0C0D0B"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30</w:t>
            </w:r>
          </w:p>
        </w:tc>
        <w:tc>
          <w:tcPr>
            <w:tcW w:w="1872" w:type="dxa"/>
          </w:tcPr>
          <w:p w14:paraId="4C14DF56" w14:textId="1649AC03"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57C8D117" w14:textId="45993D3E"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4E0A50F2" w14:textId="586AD310"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 xml:space="preserve">B20 </w:t>
            </w:r>
            <w:r w:rsidR="00CD6E74" w:rsidRPr="00511815">
              <w:rPr>
                <w:rFonts w:ascii="Times New Roman" w:hAnsi="Times New Roman" w:cs="Times New Roman"/>
                <w:color w:val="000000"/>
                <w:sz w:val="20"/>
                <w:szCs w:val="20"/>
              </w:rPr>
              <w:t>Biodiesel</w:t>
            </w:r>
          </w:p>
        </w:tc>
        <w:tc>
          <w:tcPr>
            <w:tcW w:w="1872" w:type="dxa"/>
          </w:tcPr>
          <w:p w14:paraId="7CD03BD6" w14:textId="2C2E8CDB"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Nov</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15</w:t>
            </w:r>
          </w:p>
        </w:tc>
      </w:tr>
      <w:tr w:rsidR="00CD6E74" w:rsidRPr="00511815" w14:paraId="4EF20098" w14:textId="77777777" w:rsidTr="00361335">
        <w:tc>
          <w:tcPr>
            <w:tcW w:w="1872" w:type="dxa"/>
          </w:tcPr>
          <w:p w14:paraId="6AC4BA00" w14:textId="17FAB1CB"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31</w:t>
            </w:r>
          </w:p>
        </w:tc>
        <w:tc>
          <w:tcPr>
            <w:tcW w:w="1872" w:type="dxa"/>
          </w:tcPr>
          <w:p w14:paraId="18208E3C" w14:textId="23589B86"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33FD4D6B" w14:textId="0492E913"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178FCF80" w14:textId="33AA9E31"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 xml:space="preserve">B20 </w:t>
            </w:r>
            <w:r w:rsidR="00CD6E74" w:rsidRPr="00511815">
              <w:rPr>
                <w:rFonts w:ascii="Times New Roman" w:hAnsi="Times New Roman" w:cs="Times New Roman"/>
                <w:color w:val="000000"/>
                <w:sz w:val="20"/>
                <w:szCs w:val="20"/>
              </w:rPr>
              <w:t>Biodiesel</w:t>
            </w:r>
          </w:p>
        </w:tc>
        <w:tc>
          <w:tcPr>
            <w:tcW w:w="1872" w:type="dxa"/>
          </w:tcPr>
          <w:p w14:paraId="03181BE0" w14:textId="18B0AE7A"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Nov</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15</w:t>
            </w:r>
          </w:p>
        </w:tc>
      </w:tr>
      <w:tr w:rsidR="00CD6E74" w:rsidRPr="00511815" w14:paraId="7CE7771E" w14:textId="77777777" w:rsidTr="00361335">
        <w:tc>
          <w:tcPr>
            <w:tcW w:w="1872" w:type="dxa"/>
          </w:tcPr>
          <w:p w14:paraId="350DA51B" w14:textId="5BA16CED"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32</w:t>
            </w:r>
          </w:p>
        </w:tc>
        <w:tc>
          <w:tcPr>
            <w:tcW w:w="1872" w:type="dxa"/>
          </w:tcPr>
          <w:p w14:paraId="6783DE23" w14:textId="19533282"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48EDE30B" w14:textId="23A1FF82"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692C0046" w14:textId="74F554F8"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 xml:space="preserve">B20 </w:t>
            </w:r>
            <w:r w:rsidR="00CD6E74" w:rsidRPr="00511815">
              <w:rPr>
                <w:rFonts w:ascii="Times New Roman" w:hAnsi="Times New Roman" w:cs="Times New Roman"/>
                <w:color w:val="000000"/>
                <w:sz w:val="20"/>
                <w:szCs w:val="20"/>
              </w:rPr>
              <w:t>Biodiesel</w:t>
            </w:r>
          </w:p>
        </w:tc>
        <w:tc>
          <w:tcPr>
            <w:tcW w:w="1872" w:type="dxa"/>
          </w:tcPr>
          <w:p w14:paraId="5813711E" w14:textId="7E058A66"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Aug</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14</w:t>
            </w:r>
          </w:p>
        </w:tc>
      </w:tr>
      <w:tr w:rsidR="00CD6E74" w:rsidRPr="00511815" w14:paraId="70565A46" w14:textId="77777777" w:rsidTr="00361335">
        <w:tc>
          <w:tcPr>
            <w:tcW w:w="1872" w:type="dxa"/>
          </w:tcPr>
          <w:p w14:paraId="56D1B754" w14:textId="5B6F24D7"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33</w:t>
            </w:r>
          </w:p>
        </w:tc>
        <w:tc>
          <w:tcPr>
            <w:tcW w:w="1872" w:type="dxa"/>
          </w:tcPr>
          <w:p w14:paraId="4672EE0D" w14:textId="27C55C00"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42234F13" w14:textId="112957AD"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5F9D6A63" w14:textId="3D6F15D2"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 xml:space="preserve">B20 </w:t>
            </w:r>
            <w:r w:rsidR="00CD6E74" w:rsidRPr="00511815">
              <w:rPr>
                <w:rFonts w:ascii="Times New Roman" w:hAnsi="Times New Roman" w:cs="Times New Roman"/>
                <w:color w:val="000000"/>
                <w:sz w:val="20"/>
                <w:szCs w:val="20"/>
              </w:rPr>
              <w:t>Biodiesel</w:t>
            </w:r>
          </w:p>
        </w:tc>
        <w:tc>
          <w:tcPr>
            <w:tcW w:w="1872" w:type="dxa"/>
          </w:tcPr>
          <w:p w14:paraId="350733AE" w14:textId="6D21194F"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Feb</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16</w:t>
            </w:r>
          </w:p>
        </w:tc>
      </w:tr>
      <w:tr w:rsidR="00CD6E74" w:rsidRPr="00511815" w14:paraId="32AF671F" w14:textId="77777777" w:rsidTr="00361335">
        <w:tc>
          <w:tcPr>
            <w:tcW w:w="1872" w:type="dxa"/>
          </w:tcPr>
          <w:p w14:paraId="3BD214E2" w14:textId="6376D256"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34</w:t>
            </w:r>
          </w:p>
        </w:tc>
        <w:tc>
          <w:tcPr>
            <w:tcW w:w="1872" w:type="dxa"/>
          </w:tcPr>
          <w:p w14:paraId="0577F9D9" w14:textId="59673D5F"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66B8A1D7" w14:textId="1F65E4BA"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5425B528" w14:textId="5E9F6562"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 xml:space="preserve">B20 </w:t>
            </w:r>
            <w:r w:rsidR="00CD6E74" w:rsidRPr="00511815">
              <w:rPr>
                <w:rFonts w:ascii="Times New Roman" w:hAnsi="Times New Roman" w:cs="Times New Roman"/>
                <w:color w:val="000000"/>
                <w:sz w:val="20"/>
                <w:szCs w:val="20"/>
              </w:rPr>
              <w:t>Biodiesel</w:t>
            </w:r>
          </w:p>
        </w:tc>
        <w:tc>
          <w:tcPr>
            <w:tcW w:w="1872" w:type="dxa"/>
          </w:tcPr>
          <w:p w14:paraId="45A3A9A1" w14:textId="7C6BA40D"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Feb</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16</w:t>
            </w:r>
          </w:p>
        </w:tc>
      </w:tr>
      <w:tr w:rsidR="00CD6E74" w:rsidRPr="00511815" w14:paraId="1379A784" w14:textId="77777777" w:rsidTr="00361335">
        <w:tc>
          <w:tcPr>
            <w:tcW w:w="1872" w:type="dxa"/>
          </w:tcPr>
          <w:p w14:paraId="0E13DDBE" w14:textId="48309B3F"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35</w:t>
            </w:r>
          </w:p>
        </w:tc>
        <w:tc>
          <w:tcPr>
            <w:tcW w:w="1872" w:type="dxa"/>
          </w:tcPr>
          <w:p w14:paraId="2B2E6E75" w14:textId="68AA4964"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2F504D54" w14:textId="7D02F13B"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36B36CA7" w14:textId="1135F0C5"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 xml:space="preserve">B20 </w:t>
            </w:r>
            <w:r w:rsidR="00CD6E74" w:rsidRPr="00511815">
              <w:rPr>
                <w:rFonts w:ascii="Times New Roman" w:hAnsi="Times New Roman" w:cs="Times New Roman"/>
                <w:color w:val="000000"/>
                <w:sz w:val="20"/>
                <w:szCs w:val="20"/>
              </w:rPr>
              <w:t>Biodiesel</w:t>
            </w:r>
          </w:p>
        </w:tc>
        <w:tc>
          <w:tcPr>
            <w:tcW w:w="1872" w:type="dxa"/>
          </w:tcPr>
          <w:p w14:paraId="1C5C140B" w14:textId="6E92D698"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Feb</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16</w:t>
            </w:r>
          </w:p>
        </w:tc>
      </w:tr>
      <w:tr w:rsidR="00CD6E74" w:rsidRPr="00511815" w14:paraId="67EF0169" w14:textId="77777777" w:rsidTr="00361335">
        <w:tc>
          <w:tcPr>
            <w:tcW w:w="1872" w:type="dxa"/>
          </w:tcPr>
          <w:p w14:paraId="3D1C2B4D" w14:textId="743B643E"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36</w:t>
            </w:r>
          </w:p>
        </w:tc>
        <w:tc>
          <w:tcPr>
            <w:tcW w:w="1872" w:type="dxa"/>
          </w:tcPr>
          <w:p w14:paraId="7CB5F339" w14:textId="67CE6009"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6B40D222" w14:textId="53824438"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30CA4914" w14:textId="3AF14A25"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 xml:space="preserve">B20 </w:t>
            </w:r>
            <w:r w:rsidR="00CD6E74" w:rsidRPr="00511815">
              <w:rPr>
                <w:rFonts w:ascii="Times New Roman" w:hAnsi="Times New Roman" w:cs="Times New Roman"/>
                <w:color w:val="000000"/>
                <w:sz w:val="20"/>
                <w:szCs w:val="20"/>
              </w:rPr>
              <w:t>Biodiesel</w:t>
            </w:r>
          </w:p>
        </w:tc>
        <w:tc>
          <w:tcPr>
            <w:tcW w:w="1872" w:type="dxa"/>
          </w:tcPr>
          <w:p w14:paraId="5B625F4D" w14:textId="5A1DFC28"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Nov</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15</w:t>
            </w:r>
          </w:p>
        </w:tc>
      </w:tr>
      <w:tr w:rsidR="00CD6E74" w:rsidRPr="00511815" w14:paraId="4740458A" w14:textId="77777777" w:rsidTr="00361335">
        <w:tc>
          <w:tcPr>
            <w:tcW w:w="1872" w:type="dxa"/>
          </w:tcPr>
          <w:p w14:paraId="5715FD53" w14:textId="782EDD43"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37</w:t>
            </w:r>
          </w:p>
        </w:tc>
        <w:tc>
          <w:tcPr>
            <w:tcW w:w="1872" w:type="dxa"/>
          </w:tcPr>
          <w:p w14:paraId="01A42D60" w14:textId="734729E2"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126D75A6" w14:textId="120D8BAA"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0C471682" w14:textId="38578AF2"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 xml:space="preserve">B20 </w:t>
            </w:r>
            <w:r w:rsidR="00CD6E74" w:rsidRPr="00511815">
              <w:rPr>
                <w:rFonts w:ascii="Times New Roman" w:hAnsi="Times New Roman" w:cs="Times New Roman"/>
                <w:color w:val="000000"/>
                <w:sz w:val="20"/>
                <w:szCs w:val="20"/>
              </w:rPr>
              <w:t>Biodiesel</w:t>
            </w:r>
          </w:p>
        </w:tc>
        <w:tc>
          <w:tcPr>
            <w:tcW w:w="1872" w:type="dxa"/>
          </w:tcPr>
          <w:p w14:paraId="1E3736DC" w14:textId="06373E79"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Nov</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15</w:t>
            </w:r>
          </w:p>
        </w:tc>
      </w:tr>
      <w:tr w:rsidR="00CD6E74" w:rsidRPr="00511815" w14:paraId="075ED704" w14:textId="77777777" w:rsidTr="00361335">
        <w:tc>
          <w:tcPr>
            <w:tcW w:w="1872" w:type="dxa"/>
          </w:tcPr>
          <w:p w14:paraId="07B89664" w14:textId="3794A5CC"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38</w:t>
            </w:r>
          </w:p>
        </w:tc>
        <w:tc>
          <w:tcPr>
            <w:tcW w:w="1872" w:type="dxa"/>
          </w:tcPr>
          <w:p w14:paraId="4F6E2EA1" w14:textId="0C1EC388"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50FFA816" w14:textId="044AC6D1"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7AE02669" w14:textId="6FD1755F"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 xml:space="preserve">B20 </w:t>
            </w:r>
            <w:r w:rsidR="00CD6E74" w:rsidRPr="00511815">
              <w:rPr>
                <w:rFonts w:ascii="Times New Roman" w:hAnsi="Times New Roman" w:cs="Times New Roman"/>
                <w:color w:val="000000"/>
                <w:sz w:val="20"/>
                <w:szCs w:val="20"/>
              </w:rPr>
              <w:t>Biodiesel</w:t>
            </w:r>
          </w:p>
        </w:tc>
        <w:tc>
          <w:tcPr>
            <w:tcW w:w="1872" w:type="dxa"/>
          </w:tcPr>
          <w:p w14:paraId="042E82DC" w14:textId="1049C080"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Nov</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15</w:t>
            </w:r>
          </w:p>
        </w:tc>
      </w:tr>
      <w:tr w:rsidR="00CD6E74" w:rsidRPr="00511815" w14:paraId="018827A5" w14:textId="77777777" w:rsidTr="00361335">
        <w:tc>
          <w:tcPr>
            <w:tcW w:w="1872" w:type="dxa"/>
          </w:tcPr>
          <w:p w14:paraId="66E45F99" w14:textId="12D1465C"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39</w:t>
            </w:r>
          </w:p>
        </w:tc>
        <w:tc>
          <w:tcPr>
            <w:tcW w:w="1872" w:type="dxa"/>
          </w:tcPr>
          <w:p w14:paraId="62344ED7" w14:textId="133FF8C6"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0BC17B48" w14:textId="506DC012"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18A31F39" w14:textId="5E625F3C"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 xml:space="preserve">B20 </w:t>
            </w:r>
            <w:r w:rsidR="00CD6E74" w:rsidRPr="00511815">
              <w:rPr>
                <w:rFonts w:ascii="Times New Roman" w:hAnsi="Times New Roman" w:cs="Times New Roman"/>
                <w:color w:val="000000"/>
                <w:sz w:val="20"/>
                <w:szCs w:val="20"/>
              </w:rPr>
              <w:t>Biodiesel</w:t>
            </w:r>
          </w:p>
        </w:tc>
        <w:tc>
          <w:tcPr>
            <w:tcW w:w="1872" w:type="dxa"/>
          </w:tcPr>
          <w:p w14:paraId="44F18BAC" w14:textId="2AFF2BA7"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Aug</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14</w:t>
            </w:r>
          </w:p>
        </w:tc>
      </w:tr>
      <w:tr w:rsidR="00CD6E74" w:rsidRPr="00511815" w14:paraId="2C4BC785" w14:textId="77777777" w:rsidTr="00361335">
        <w:tc>
          <w:tcPr>
            <w:tcW w:w="1872" w:type="dxa"/>
          </w:tcPr>
          <w:p w14:paraId="5F659678" w14:textId="63064D4B"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40</w:t>
            </w:r>
          </w:p>
        </w:tc>
        <w:tc>
          <w:tcPr>
            <w:tcW w:w="1872" w:type="dxa"/>
          </w:tcPr>
          <w:p w14:paraId="574A55E8" w14:textId="18377888"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59CE8231" w14:textId="2D57E12F"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626574A1" w14:textId="4F5600BF"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 xml:space="preserve">B20 </w:t>
            </w:r>
            <w:r w:rsidR="00CD6E74" w:rsidRPr="00511815">
              <w:rPr>
                <w:rFonts w:ascii="Times New Roman" w:hAnsi="Times New Roman" w:cs="Times New Roman"/>
                <w:color w:val="000000"/>
                <w:sz w:val="20"/>
                <w:szCs w:val="20"/>
              </w:rPr>
              <w:t>Biodiesel</w:t>
            </w:r>
          </w:p>
        </w:tc>
        <w:tc>
          <w:tcPr>
            <w:tcW w:w="1872" w:type="dxa"/>
          </w:tcPr>
          <w:p w14:paraId="693834BB" w14:textId="4EB0532F"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Feb</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16</w:t>
            </w:r>
          </w:p>
        </w:tc>
      </w:tr>
      <w:tr w:rsidR="00CD6E74" w:rsidRPr="00511815" w14:paraId="1981DE96" w14:textId="77777777" w:rsidTr="00361335">
        <w:tc>
          <w:tcPr>
            <w:tcW w:w="1872" w:type="dxa"/>
          </w:tcPr>
          <w:p w14:paraId="72320E22" w14:textId="64168A4F"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41</w:t>
            </w:r>
          </w:p>
        </w:tc>
        <w:tc>
          <w:tcPr>
            <w:tcW w:w="1872" w:type="dxa"/>
          </w:tcPr>
          <w:p w14:paraId="05551FDF" w14:textId="2317C084"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2DB468AF" w14:textId="3F08238F"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7D20BDAA" w14:textId="7F677516"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 xml:space="preserve">B20 </w:t>
            </w:r>
            <w:r w:rsidR="00CD6E74" w:rsidRPr="00511815">
              <w:rPr>
                <w:rFonts w:ascii="Times New Roman" w:hAnsi="Times New Roman" w:cs="Times New Roman"/>
                <w:color w:val="000000"/>
                <w:sz w:val="20"/>
                <w:szCs w:val="20"/>
              </w:rPr>
              <w:t>Biodiesel</w:t>
            </w:r>
          </w:p>
        </w:tc>
        <w:tc>
          <w:tcPr>
            <w:tcW w:w="1872" w:type="dxa"/>
          </w:tcPr>
          <w:p w14:paraId="6C191685" w14:textId="68D13D93"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Feb</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16</w:t>
            </w:r>
          </w:p>
        </w:tc>
      </w:tr>
      <w:tr w:rsidR="00CD6E74" w:rsidRPr="00511815" w14:paraId="721AD769" w14:textId="77777777" w:rsidTr="00361335">
        <w:tc>
          <w:tcPr>
            <w:tcW w:w="1872" w:type="dxa"/>
          </w:tcPr>
          <w:p w14:paraId="2644D41F" w14:textId="51EF6EB4"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42</w:t>
            </w:r>
          </w:p>
        </w:tc>
        <w:tc>
          <w:tcPr>
            <w:tcW w:w="1872" w:type="dxa"/>
          </w:tcPr>
          <w:p w14:paraId="398A6282" w14:textId="614149E3"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0CF1E661" w14:textId="2A99CF17"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371FBFDA" w14:textId="168A42C0"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 xml:space="preserve">B20 </w:t>
            </w:r>
            <w:r w:rsidR="00CD6E74" w:rsidRPr="00511815">
              <w:rPr>
                <w:rFonts w:ascii="Times New Roman" w:hAnsi="Times New Roman" w:cs="Times New Roman"/>
                <w:color w:val="000000"/>
                <w:sz w:val="20"/>
                <w:szCs w:val="20"/>
              </w:rPr>
              <w:t>Biodiesel</w:t>
            </w:r>
          </w:p>
        </w:tc>
        <w:tc>
          <w:tcPr>
            <w:tcW w:w="1872" w:type="dxa"/>
          </w:tcPr>
          <w:p w14:paraId="580FD2E7" w14:textId="002B85D5"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Feb</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16</w:t>
            </w:r>
          </w:p>
        </w:tc>
      </w:tr>
      <w:tr w:rsidR="00CD6E74" w:rsidRPr="00511815" w14:paraId="48B83812" w14:textId="77777777" w:rsidTr="00361335">
        <w:tc>
          <w:tcPr>
            <w:tcW w:w="1872" w:type="dxa"/>
          </w:tcPr>
          <w:p w14:paraId="0AC6BBC7" w14:textId="0C7A54F7"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43</w:t>
            </w:r>
          </w:p>
        </w:tc>
        <w:tc>
          <w:tcPr>
            <w:tcW w:w="1872" w:type="dxa"/>
          </w:tcPr>
          <w:p w14:paraId="051E72AD" w14:textId="20BC83AD"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7C21FEDB" w14:textId="4957DB72"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3F3B179D" w14:textId="0BBB90A9"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 xml:space="preserve">B20 </w:t>
            </w:r>
            <w:r w:rsidR="00CD6E74" w:rsidRPr="00511815">
              <w:rPr>
                <w:rFonts w:ascii="Times New Roman" w:hAnsi="Times New Roman" w:cs="Times New Roman"/>
                <w:color w:val="000000"/>
                <w:sz w:val="20"/>
                <w:szCs w:val="20"/>
              </w:rPr>
              <w:t>Biodiesel</w:t>
            </w:r>
          </w:p>
        </w:tc>
        <w:tc>
          <w:tcPr>
            <w:tcW w:w="1872" w:type="dxa"/>
          </w:tcPr>
          <w:p w14:paraId="5905A5D8" w14:textId="5491CB7E"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Nov</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15</w:t>
            </w:r>
          </w:p>
        </w:tc>
      </w:tr>
      <w:tr w:rsidR="00CD6E74" w:rsidRPr="00511815" w14:paraId="08621F64" w14:textId="77777777" w:rsidTr="00361335">
        <w:tc>
          <w:tcPr>
            <w:tcW w:w="1872" w:type="dxa"/>
          </w:tcPr>
          <w:p w14:paraId="5E4BD3E4" w14:textId="2389A702"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44</w:t>
            </w:r>
          </w:p>
        </w:tc>
        <w:tc>
          <w:tcPr>
            <w:tcW w:w="1872" w:type="dxa"/>
          </w:tcPr>
          <w:p w14:paraId="1E0CCB5D" w14:textId="7B144123"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6BE27A16" w14:textId="3C7C67E9"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6A728CE2" w14:textId="155ED419"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 xml:space="preserve">B20 </w:t>
            </w:r>
            <w:r w:rsidR="00CD6E74" w:rsidRPr="00511815">
              <w:rPr>
                <w:rFonts w:ascii="Times New Roman" w:hAnsi="Times New Roman" w:cs="Times New Roman"/>
                <w:color w:val="000000"/>
                <w:sz w:val="20"/>
                <w:szCs w:val="20"/>
              </w:rPr>
              <w:t>Biodiesel</w:t>
            </w:r>
          </w:p>
        </w:tc>
        <w:tc>
          <w:tcPr>
            <w:tcW w:w="1872" w:type="dxa"/>
          </w:tcPr>
          <w:p w14:paraId="4793B3B6" w14:textId="5286DE58"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Nov</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15</w:t>
            </w:r>
          </w:p>
        </w:tc>
      </w:tr>
      <w:tr w:rsidR="00CD6E74" w:rsidRPr="00511815" w14:paraId="272ED650" w14:textId="77777777" w:rsidTr="00361335">
        <w:tc>
          <w:tcPr>
            <w:tcW w:w="1872" w:type="dxa"/>
          </w:tcPr>
          <w:p w14:paraId="375B03BD" w14:textId="0009BA97"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45</w:t>
            </w:r>
          </w:p>
        </w:tc>
        <w:tc>
          <w:tcPr>
            <w:tcW w:w="1872" w:type="dxa"/>
          </w:tcPr>
          <w:p w14:paraId="39AB3D48" w14:textId="5313CBE2"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795AC1E7" w14:textId="3E2A5DAC"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29CDB773" w14:textId="31EC306A"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 xml:space="preserve">B20 </w:t>
            </w:r>
            <w:r w:rsidR="00CD6E74" w:rsidRPr="00511815">
              <w:rPr>
                <w:rFonts w:ascii="Times New Roman" w:hAnsi="Times New Roman" w:cs="Times New Roman"/>
                <w:color w:val="000000"/>
                <w:sz w:val="20"/>
                <w:szCs w:val="20"/>
              </w:rPr>
              <w:t>Biodiesel</w:t>
            </w:r>
          </w:p>
        </w:tc>
        <w:tc>
          <w:tcPr>
            <w:tcW w:w="1872" w:type="dxa"/>
          </w:tcPr>
          <w:p w14:paraId="54038C6B" w14:textId="533CF862"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Nov</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15</w:t>
            </w:r>
          </w:p>
        </w:tc>
      </w:tr>
      <w:tr w:rsidR="00CD6E74" w:rsidRPr="00511815" w14:paraId="096DF8AD" w14:textId="77777777" w:rsidTr="00361335">
        <w:tc>
          <w:tcPr>
            <w:tcW w:w="1872" w:type="dxa"/>
          </w:tcPr>
          <w:p w14:paraId="4AE0950D" w14:textId="023979E8"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46</w:t>
            </w:r>
          </w:p>
        </w:tc>
        <w:tc>
          <w:tcPr>
            <w:tcW w:w="1872" w:type="dxa"/>
          </w:tcPr>
          <w:p w14:paraId="24C2F355" w14:textId="398173CB"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65FDD506" w14:textId="2BF2F0A8"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55E23C84" w14:textId="647808E6"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B5 ULSD</w:t>
            </w:r>
          </w:p>
        </w:tc>
        <w:tc>
          <w:tcPr>
            <w:tcW w:w="1872" w:type="dxa"/>
          </w:tcPr>
          <w:p w14:paraId="63387F06" w14:textId="12E09A97"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Sep</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17</w:t>
            </w:r>
          </w:p>
        </w:tc>
      </w:tr>
      <w:tr w:rsidR="00CD6E74" w:rsidRPr="00511815" w14:paraId="4008305F" w14:textId="77777777" w:rsidTr="00361335">
        <w:tc>
          <w:tcPr>
            <w:tcW w:w="1872" w:type="dxa"/>
          </w:tcPr>
          <w:p w14:paraId="5AE9C31D" w14:textId="7B142552"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47</w:t>
            </w:r>
          </w:p>
        </w:tc>
        <w:tc>
          <w:tcPr>
            <w:tcW w:w="1872" w:type="dxa"/>
          </w:tcPr>
          <w:p w14:paraId="54EF0733" w14:textId="364412A8"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70F41D4B" w14:textId="04F7128E"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6014CA6B" w14:textId="7CD17C25"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B5 ULSD</w:t>
            </w:r>
          </w:p>
        </w:tc>
        <w:tc>
          <w:tcPr>
            <w:tcW w:w="1872" w:type="dxa"/>
          </w:tcPr>
          <w:p w14:paraId="18A65499" w14:textId="0BC00093"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Sep</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17</w:t>
            </w:r>
          </w:p>
        </w:tc>
      </w:tr>
      <w:tr w:rsidR="00CD6E74" w:rsidRPr="00511815" w14:paraId="3F06EF0B" w14:textId="77777777" w:rsidTr="00361335">
        <w:tc>
          <w:tcPr>
            <w:tcW w:w="1872" w:type="dxa"/>
          </w:tcPr>
          <w:p w14:paraId="32C5E4CC" w14:textId="55718E67"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48</w:t>
            </w:r>
          </w:p>
        </w:tc>
        <w:tc>
          <w:tcPr>
            <w:tcW w:w="1872" w:type="dxa"/>
          </w:tcPr>
          <w:p w14:paraId="6CE7232C" w14:textId="6C8C7DB0"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7A3D509B" w14:textId="40352E5C"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1D4A53CE" w14:textId="5C238506"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B5 ULSD</w:t>
            </w:r>
          </w:p>
        </w:tc>
        <w:tc>
          <w:tcPr>
            <w:tcW w:w="1872" w:type="dxa"/>
          </w:tcPr>
          <w:p w14:paraId="477DC54D" w14:textId="1EC7D860"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Sep</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17</w:t>
            </w:r>
          </w:p>
        </w:tc>
      </w:tr>
      <w:tr w:rsidR="00CD6E74" w:rsidRPr="00511815" w14:paraId="66F560D9" w14:textId="77777777" w:rsidTr="00361335">
        <w:tc>
          <w:tcPr>
            <w:tcW w:w="1872" w:type="dxa"/>
          </w:tcPr>
          <w:p w14:paraId="080D4B32" w14:textId="090E8C2A"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49</w:t>
            </w:r>
          </w:p>
        </w:tc>
        <w:tc>
          <w:tcPr>
            <w:tcW w:w="1872" w:type="dxa"/>
          </w:tcPr>
          <w:p w14:paraId="010A7A9C" w14:textId="64BEADCA"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0A0E640E" w14:textId="68569DDF"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65211519" w14:textId="359F8444" w:rsidR="00A93695" w:rsidRPr="00511815" w:rsidRDefault="00A93695" w:rsidP="009D4216">
            <w:pPr>
              <w:spacing w:line="480" w:lineRule="auto"/>
              <w:jc w:val="center"/>
              <w:rPr>
                <w:rFonts w:ascii="Times New Roman" w:hAnsi="Times New Roman" w:cs="Times New Roman"/>
                <w:color w:val="000000"/>
                <w:sz w:val="20"/>
                <w:szCs w:val="20"/>
              </w:rPr>
            </w:pPr>
            <w:r w:rsidRPr="00511815">
              <w:rPr>
                <w:rFonts w:ascii="Times New Roman" w:hAnsi="Times New Roman" w:cs="Times New Roman"/>
                <w:color w:val="000000"/>
                <w:sz w:val="20"/>
                <w:szCs w:val="20"/>
              </w:rPr>
              <w:t>B5 ULSD</w:t>
            </w:r>
          </w:p>
        </w:tc>
        <w:tc>
          <w:tcPr>
            <w:tcW w:w="1872" w:type="dxa"/>
          </w:tcPr>
          <w:p w14:paraId="41334546" w14:textId="6522AEDA"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Sep</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17</w:t>
            </w:r>
          </w:p>
        </w:tc>
      </w:tr>
      <w:tr w:rsidR="00CD6E74" w:rsidRPr="00511815" w14:paraId="33F357EA" w14:textId="77777777" w:rsidTr="00361335">
        <w:tc>
          <w:tcPr>
            <w:tcW w:w="1872" w:type="dxa"/>
          </w:tcPr>
          <w:p w14:paraId="6E915D8A" w14:textId="10BEF925"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50</w:t>
            </w:r>
          </w:p>
        </w:tc>
        <w:tc>
          <w:tcPr>
            <w:tcW w:w="1872" w:type="dxa"/>
          </w:tcPr>
          <w:p w14:paraId="59BE68DF" w14:textId="021E0B1C"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78CA2905" w14:textId="5A82AFEB"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7E94A83D" w14:textId="6437AFE8"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B20 Biodiesel</w:t>
            </w:r>
          </w:p>
        </w:tc>
        <w:tc>
          <w:tcPr>
            <w:tcW w:w="1872" w:type="dxa"/>
          </w:tcPr>
          <w:p w14:paraId="28071D14" w14:textId="17E396AB"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Feb</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16</w:t>
            </w:r>
          </w:p>
        </w:tc>
      </w:tr>
      <w:tr w:rsidR="00CD6E74" w:rsidRPr="00511815" w14:paraId="174E77E1" w14:textId="77777777" w:rsidTr="00361335">
        <w:tc>
          <w:tcPr>
            <w:tcW w:w="1872" w:type="dxa"/>
          </w:tcPr>
          <w:p w14:paraId="19808912" w14:textId="134D8324"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lastRenderedPageBreak/>
              <w:t>51</w:t>
            </w:r>
          </w:p>
        </w:tc>
        <w:tc>
          <w:tcPr>
            <w:tcW w:w="1872" w:type="dxa"/>
          </w:tcPr>
          <w:p w14:paraId="731741F1" w14:textId="559CD3CA"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5E49A28D" w14:textId="3B247A30"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49EDD98F" w14:textId="011FAA42"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B20 Biodiesel</w:t>
            </w:r>
          </w:p>
        </w:tc>
        <w:tc>
          <w:tcPr>
            <w:tcW w:w="1872" w:type="dxa"/>
          </w:tcPr>
          <w:p w14:paraId="44C010BA" w14:textId="0FC40493"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May</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16</w:t>
            </w:r>
          </w:p>
        </w:tc>
      </w:tr>
      <w:tr w:rsidR="00CD6E74" w:rsidRPr="00511815" w14:paraId="50B91F5B" w14:textId="77777777" w:rsidTr="00361335">
        <w:tc>
          <w:tcPr>
            <w:tcW w:w="1872" w:type="dxa"/>
          </w:tcPr>
          <w:p w14:paraId="3859B114" w14:textId="41995C82"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52</w:t>
            </w:r>
          </w:p>
        </w:tc>
        <w:tc>
          <w:tcPr>
            <w:tcW w:w="1872" w:type="dxa"/>
          </w:tcPr>
          <w:p w14:paraId="63EB2AE6" w14:textId="7C75C313"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4FD9A334" w14:textId="4B532585"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6B56E013" w14:textId="25761FFB"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B20 Biodiesel</w:t>
            </w:r>
          </w:p>
        </w:tc>
        <w:tc>
          <w:tcPr>
            <w:tcW w:w="1872" w:type="dxa"/>
          </w:tcPr>
          <w:p w14:paraId="7EDF1F1A" w14:textId="26A19677"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May</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16</w:t>
            </w:r>
          </w:p>
        </w:tc>
      </w:tr>
      <w:tr w:rsidR="00CD6E74" w:rsidRPr="00511815" w14:paraId="0F861037" w14:textId="77777777" w:rsidTr="00361335">
        <w:tc>
          <w:tcPr>
            <w:tcW w:w="1872" w:type="dxa"/>
          </w:tcPr>
          <w:p w14:paraId="68F4CA16" w14:textId="216C8331"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53</w:t>
            </w:r>
          </w:p>
        </w:tc>
        <w:tc>
          <w:tcPr>
            <w:tcW w:w="1872" w:type="dxa"/>
          </w:tcPr>
          <w:p w14:paraId="11F99AA4" w14:textId="4CC9A6D0"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2FAE4797" w14:textId="77BCF436"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4BFD46AB" w14:textId="36F6A926"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B20 Biodiesel</w:t>
            </w:r>
          </w:p>
        </w:tc>
        <w:tc>
          <w:tcPr>
            <w:tcW w:w="1872" w:type="dxa"/>
          </w:tcPr>
          <w:p w14:paraId="4E8CEDA7" w14:textId="53533E72"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Feb</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16</w:t>
            </w:r>
          </w:p>
        </w:tc>
      </w:tr>
      <w:tr w:rsidR="00CD6E74" w:rsidRPr="00511815" w14:paraId="70C1347B" w14:textId="77777777" w:rsidTr="00361335">
        <w:tc>
          <w:tcPr>
            <w:tcW w:w="1872" w:type="dxa"/>
          </w:tcPr>
          <w:p w14:paraId="2528BAB7" w14:textId="06DF21F2"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54</w:t>
            </w:r>
          </w:p>
        </w:tc>
        <w:tc>
          <w:tcPr>
            <w:tcW w:w="1872" w:type="dxa"/>
          </w:tcPr>
          <w:p w14:paraId="268FC2D1" w14:textId="6F115D97"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74319893" w14:textId="2396CF6A"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2DB738A3" w14:textId="0ADCBCA7"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B20 Biodiesel</w:t>
            </w:r>
          </w:p>
        </w:tc>
        <w:tc>
          <w:tcPr>
            <w:tcW w:w="1872" w:type="dxa"/>
          </w:tcPr>
          <w:p w14:paraId="69049B28" w14:textId="7B48B2AB"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Sep</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15</w:t>
            </w:r>
          </w:p>
        </w:tc>
      </w:tr>
      <w:tr w:rsidR="00CD6E74" w:rsidRPr="00511815" w14:paraId="70D842EB" w14:textId="77777777" w:rsidTr="00361335">
        <w:tc>
          <w:tcPr>
            <w:tcW w:w="1872" w:type="dxa"/>
          </w:tcPr>
          <w:p w14:paraId="3F07428D" w14:textId="0120265D"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55</w:t>
            </w:r>
          </w:p>
        </w:tc>
        <w:tc>
          <w:tcPr>
            <w:tcW w:w="1872" w:type="dxa"/>
          </w:tcPr>
          <w:p w14:paraId="1490FC68" w14:textId="08405681"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192FEBD0" w14:textId="6DA049B0"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5E764FB8" w14:textId="529E5533"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B20 Biodiesel</w:t>
            </w:r>
          </w:p>
        </w:tc>
        <w:tc>
          <w:tcPr>
            <w:tcW w:w="1872" w:type="dxa"/>
          </w:tcPr>
          <w:p w14:paraId="7BDD38C8" w14:textId="53E100C1"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May</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16</w:t>
            </w:r>
          </w:p>
        </w:tc>
      </w:tr>
      <w:tr w:rsidR="00CD6E74" w:rsidRPr="00511815" w14:paraId="26E52B47" w14:textId="77777777" w:rsidTr="00361335">
        <w:tc>
          <w:tcPr>
            <w:tcW w:w="1872" w:type="dxa"/>
          </w:tcPr>
          <w:p w14:paraId="338C31B9" w14:textId="621953CD"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56</w:t>
            </w:r>
          </w:p>
        </w:tc>
        <w:tc>
          <w:tcPr>
            <w:tcW w:w="1872" w:type="dxa"/>
          </w:tcPr>
          <w:p w14:paraId="245C65E4" w14:textId="27435507"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07BDB3F3" w14:textId="2F0B3716"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13AD15C5" w14:textId="2C6ED282"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B20 Biodiesel</w:t>
            </w:r>
          </w:p>
        </w:tc>
        <w:tc>
          <w:tcPr>
            <w:tcW w:w="1872" w:type="dxa"/>
          </w:tcPr>
          <w:p w14:paraId="7228EBA6" w14:textId="2EAC0443"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May</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16</w:t>
            </w:r>
          </w:p>
        </w:tc>
      </w:tr>
      <w:tr w:rsidR="00CD6E74" w:rsidRPr="00511815" w14:paraId="4ADD7525" w14:textId="77777777" w:rsidTr="00361335">
        <w:tc>
          <w:tcPr>
            <w:tcW w:w="1872" w:type="dxa"/>
          </w:tcPr>
          <w:p w14:paraId="40BA12E4" w14:textId="1A9BF761"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57</w:t>
            </w:r>
          </w:p>
        </w:tc>
        <w:tc>
          <w:tcPr>
            <w:tcW w:w="1872" w:type="dxa"/>
          </w:tcPr>
          <w:p w14:paraId="3D739556" w14:textId="5D21AFEE"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1634DC49" w14:textId="150E4745"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04F3A069" w14:textId="23486E8F"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B20 Biodiesel</w:t>
            </w:r>
          </w:p>
        </w:tc>
        <w:tc>
          <w:tcPr>
            <w:tcW w:w="1872" w:type="dxa"/>
          </w:tcPr>
          <w:p w14:paraId="115D7EFD" w14:textId="013B3E71"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May</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16</w:t>
            </w:r>
          </w:p>
        </w:tc>
      </w:tr>
      <w:tr w:rsidR="00CD6E74" w:rsidRPr="00511815" w14:paraId="54D71185" w14:textId="77777777" w:rsidTr="00361335">
        <w:tc>
          <w:tcPr>
            <w:tcW w:w="1872" w:type="dxa"/>
          </w:tcPr>
          <w:p w14:paraId="2CE3DFFD" w14:textId="5296DB36"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58</w:t>
            </w:r>
          </w:p>
        </w:tc>
        <w:tc>
          <w:tcPr>
            <w:tcW w:w="1872" w:type="dxa"/>
          </w:tcPr>
          <w:p w14:paraId="3D14B4B1" w14:textId="706714C0"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3</w:t>
            </w:r>
          </w:p>
        </w:tc>
        <w:tc>
          <w:tcPr>
            <w:tcW w:w="1872" w:type="dxa"/>
          </w:tcPr>
          <w:p w14:paraId="5E64C496" w14:textId="6C5787BD"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5AD6A9F9" w14:textId="48A56970"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B20 Biodiesel</w:t>
            </w:r>
          </w:p>
        </w:tc>
        <w:tc>
          <w:tcPr>
            <w:tcW w:w="1872" w:type="dxa"/>
          </w:tcPr>
          <w:p w14:paraId="78439C7B" w14:textId="19BBBA19"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May</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16</w:t>
            </w:r>
          </w:p>
        </w:tc>
      </w:tr>
      <w:tr w:rsidR="00CD6E74" w:rsidRPr="00511815" w14:paraId="0E46CAEC" w14:textId="77777777" w:rsidTr="00361335">
        <w:tc>
          <w:tcPr>
            <w:tcW w:w="1872" w:type="dxa"/>
          </w:tcPr>
          <w:p w14:paraId="59C7F873" w14:textId="2DAEB700"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59</w:t>
            </w:r>
          </w:p>
        </w:tc>
        <w:tc>
          <w:tcPr>
            <w:tcW w:w="1872" w:type="dxa"/>
          </w:tcPr>
          <w:p w14:paraId="67934B83" w14:textId="3D93FB0B"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4</w:t>
            </w:r>
          </w:p>
        </w:tc>
        <w:tc>
          <w:tcPr>
            <w:tcW w:w="1872" w:type="dxa"/>
          </w:tcPr>
          <w:p w14:paraId="18C4C479" w14:textId="03172097"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Southwest</w:t>
            </w:r>
          </w:p>
        </w:tc>
        <w:tc>
          <w:tcPr>
            <w:tcW w:w="1872" w:type="dxa"/>
          </w:tcPr>
          <w:p w14:paraId="4FB20E4D" w14:textId="5C6BFFA9"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B20 Biodiesel</w:t>
            </w:r>
          </w:p>
        </w:tc>
        <w:tc>
          <w:tcPr>
            <w:tcW w:w="1872" w:type="dxa"/>
          </w:tcPr>
          <w:p w14:paraId="7CDB9096" w14:textId="717ACB23"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Apr</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15</w:t>
            </w:r>
          </w:p>
        </w:tc>
      </w:tr>
      <w:tr w:rsidR="00CD6E74" w:rsidRPr="00511815" w14:paraId="3DF239E8" w14:textId="77777777" w:rsidTr="00361335">
        <w:tc>
          <w:tcPr>
            <w:tcW w:w="1872" w:type="dxa"/>
          </w:tcPr>
          <w:p w14:paraId="4CE38019" w14:textId="3A036B6D"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60</w:t>
            </w:r>
          </w:p>
        </w:tc>
        <w:tc>
          <w:tcPr>
            <w:tcW w:w="1872" w:type="dxa"/>
          </w:tcPr>
          <w:p w14:paraId="4EB61A0B" w14:textId="7112A10C"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4</w:t>
            </w:r>
          </w:p>
        </w:tc>
        <w:tc>
          <w:tcPr>
            <w:tcW w:w="1872" w:type="dxa"/>
          </w:tcPr>
          <w:p w14:paraId="3B120578" w14:textId="17121CD4"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Southwest</w:t>
            </w:r>
          </w:p>
        </w:tc>
        <w:tc>
          <w:tcPr>
            <w:tcW w:w="1872" w:type="dxa"/>
          </w:tcPr>
          <w:p w14:paraId="3D688E88" w14:textId="2FBBDEF4"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B20 Biodiesel</w:t>
            </w:r>
          </w:p>
        </w:tc>
        <w:tc>
          <w:tcPr>
            <w:tcW w:w="1872" w:type="dxa"/>
          </w:tcPr>
          <w:p w14:paraId="6F30CB40" w14:textId="3845BB33"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Apr</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15</w:t>
            </w:r>
          </w:p>
        </w:tc>
      </w:tr>
      <w:tr w:rsidR="00CD6E74" w:rsidRPr="00511815" w14:paraId="5BEA4489" w14:textId="77777777" w:rsidTr="00361335">
        <w:tc>
          <w:tcPr>
            <w:tcW w:w="1872" w:type="dxa"/>
          </w:tcPr>
          <w:p w14:paraId="10A4433D" w14:textId="2EB94EE2"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61</w:t>
            </w:r>
          </w:p>
        </w:tc>
        <w:tc>
          <w:tcPr>
            <w:tcW w:w="1872" w:type="dxa"/>
          </w:tcPr>
          <w:p w14:paraId="08B4395B" w14:textId="72B93135"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4</w:t>
            </w:r>
          </w:p>
        </w:tc>
        <w:tc>
          <w:tcPr>
            <w:tcW w:w="1872" w:type="dxa"/>
          </w:tcPr>
          <w:p w14:paraId="05090266" w14:textId="7717839E"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Southwest</w:t>
            </w:r>
          </w:p>
        </w:tc>
        <w:tc>
          <w:tcPr>
            <w:tcW w:w="1872" w:type="dxa"/>
          </w:tcPr>
          <w:p w14:paraId="45ADA838" w14:textId="1EAC6D96"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B20 Biodiesel</w:t>
            </w:r>
          </w:p>
        </w:tc>
        <w:tc>
          <w:tcPr>
            <w:tcW w:w="1872" w:type="dxa"/>
          </w:tcPr>
          <w:p w14:paraId="321B49C8" w14:textId="4D7F8F1C"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Apr</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15</w:t>
            </w:r>
          </w:p>
        </w:tc>
      </w:tr>
      <w:tr w:rsidR="00CD6E74" w:rsidRPr="00511815" w14:paraId="1245DCA6" w14:textId="77777777" w:rsidTr="00361335">
        <w:tc>
          <w:tcPr>
            <w:tcW w:w="1872" w:type="dxa"/>
          </w:tcPr>
          <w:p w14:paraId="45543587" w14:textId="169C13F0"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62</w:t>
            </w:r>
          </w:p>
        </w:tc>
        <w:tc>
          <w:tcPr>
            <w:tcW w:w="1872" w:type="dxa"/>
          </w:tcPr>
          <w:p w14:paraId="4A965C40" w14:textId="45A1B52A"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4</w:t>
            </w:r>
          </w:p>
        </w:tc>
        <w:tc>
          <w:tcPr>
            <w:tcW w:w="1872" w:type="dxa"/>
          </w:tcPr>
          <w:p w14:paraId="055DE5C9" w14:textId="04A7AA62"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Southwest</w:t>
            </w:r>
          </w:p>
        </w:tc>
        <w:tc>
          <w:tcPr>
            <w:tcW w:w="1872" w:type="dxa"/>
          </w:tcPr>
          <w:p w14:paraId="7E44FE06" w14:textId="6608D82D"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B20 Biodiesel</w:t>
            </w:r>
          </w:p>
        </w:tc>
        <w:tc>
          <w:tcPr>
            <w:tcW w:w="1872" w:type="dxa"/>
          </w:tcPr>
          <w:p w14:paraId="37D21A40" w14:textId="5C4EA49B"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Sep</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14</w:t>
            </w:r>
          </w:p>
        </w:tc>
      </w:tr>
      <w:tr w:rsidR="00CD6E74" w:rsidRPr="00511815" w14:paraId="33263815" w14:textId="77777777" w:rsidTr="00361335">
        <w:trPr>
          <w:trHeight w:val="20"/>
        </w:trPr>
        <w:tc>
          <w:tcPr>
            <w:tcW w:w="1872" w:type="dxa"/>
          </w:tcPr>
          <w:p w14:paraId="1D2E8627" w14:textId="5E56E4C5"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63</w:t>
            </w:r>
          </w:p>
        </w:tc>
        <w:tc>
          <w:tcPr>
            <w:tcW w:w="1872" w:type="dxa"/>
          </w:tcPr>
          <w:p w14:paraId="1CDD4256" w14:textId="67AFF049"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4</w:t>
            </w:r>
          </w:p>
        </w:tc>
        <w:tc>
          <w:tcPr>
            <w:tcW w:w="1872" w:type="dxa"/>
          </w:tcPr>
          <w:p w14:paraId="6F46B19C" w14:textId="485FFE85"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Southwest</w:t>
            </w:r>
          </w:p>
        </w:tc>
        <w:tc>
          <w:tcPr>
            <w:tcW w:w="1872" w:type="dxa"/>
          </w:tcPr>
          <w:p w14:paraId="06189BBF" w14:textId="28597A06"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B20 Biodiesel</w:t>
            </w:r>
          </w:p>
        </w:tc>
        <w:tc>
          <w:tcPr>
            <w:tcW w:w="1872" w:type="dxa"/>
          </w:tcPr>
          <w:p w14:paraId="791B9B6A" w14:textId="36FDF813"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Oct</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15</w:t>
            </w:r>
          </w:p>
        </w:tc>
      </w:tr>
      <w:tr w:rsidR="00CD6E74" w:rsidRPr="00511815" w14:paraId="5AA9FA0A" w14:textId="77777777" w:rsidTr="00361335">
        <w:tc>
          <w:tcPr>
            <w:tcW w:w="1872" w:type="dxa"/>
          </w:tcPr>
          <w:p w14:paraId="5C4239CC" w14:textId="1BF9427C"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64</w:t>
            </w:r>
          </w:p>
        </w:tc>
        <w:tc>
          <w:tcPr>
            <w:tcW w:w="1872" w:type="dxa"/>
          </w:tcPr>
          <w:p w14:paraId="73B01B7A" w14:textId="63A20D2A"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4</w:t>
            </w:r>
          </w:p>
        </w:tc>
        <w:tc>
          <w:tcPr>
            <w:tcW w:w="1872" w:type="dxa"/>
          </w:tcPr>
          <w:p w14:paraId="461B0564" w14:textId="0600582F"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Southwest</w:t>
            </w:r>
          </w:p>
        </w:tc>
        <w:tc>
          <w:tcPr>
            <w:tcW w:w="1872" w:type="dxa"/>
          </w:tcPr>
          <w:p w14:paraId="15AAA0BA" w14:textId="37F9D3E0"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B20 Biodiesel</w:t>
            </w:r>
          </w:p>
        </w:tc>
        <w:tc>
          <w:tcPr>
            <w:tcW w:w="1872" w:type="dxa"/>
          </w:tcPr>
          <w:p w14:paraId="4DE4B96A" w14:textId="7C495D8A"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Oct</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15</w:t>
            </w:r>
          </w:p>
        </w:tc>
      </w:tr>
      <w:tr w:rsidR="00CD6E74" w:rsidRPr="00511815" w14:paraId="2F2ADBBA" w14:textId="77777777" w:rsidTr="00361335">
        <w:tc>
          <w:tcPr>
            <w:tcW w:w="1872" w:type="dxa"/>
          </w:tcPr>
          <w:p w14:paraId="45EA2601" w14:textId="4DE3C87A"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65</w:t>
            </w:r>
          </w:p>
        </w:tc>
        <w:tc>
          <w:tcPr>
            <w:tcW w:w="1872" w:type="dxa"/>
          </w:tcPr>
          <w:p w14:paraId="42C0BC12" w14:textId="5ADFECA2"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4</w:t>
            </w:r>
          </w:p>
        </w:tc>
        <w:tc>
          <w:tcPr>
            <w:tcW w:w="1872" w:type="dxa"/>
          </w:tcPr>
          <w:p w14:paraId="76FBD1DB" w14:textId="7E493632"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Southwest</w:t>
            </w:r>
          </w:p>
        </w:tc>
        <w:tc>
          <w:tcPr>
            <w:tcW w:w="1872" w:type="dxa"/>
          </w:tcPr>
          <w:p w14:paraId="35AEBE2A" w14:textId="2EBEE54B"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B20 Biodiesel</w:t>
            </w:r>
          </w:p>
        </w:tc>
        <w:tc>
          <w:tcPr>
            <w:tcW w:w="1872" w:type="dxa"/>
          </w:tcPr>
          <w:p w14:paraId="0BC211A0" w14:textId="000B80C9"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Oct</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15</w:t>
            </w:r>
          </w:p>
        </w:tc>
      </w:tr>
      <w:tr w:rsidR="00CD6E74" w:rsidRPr="00511815" w14:paraId="18D8C39B" w14:textId="77777777" w:rsidTr="00361335">
        <w:tc>
          <w:tcPr>
            <w:tcW w:w="1872" w:type="dxa"/>
          </w:tcPr>
          <w:p w14:paraId="1A3C35AE" w14:textId="1DB226CB"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66</w:t>
            </w:r>
          </w:p>
        </w:tc>
        <w:tc>
          <w:tcPr>
            <w:tcW w:w="1872" w:type="dxa"/>
          </w:tcPr>
          <w:p w14:paraId="12E41627" w14:textId="5B85DDAA"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4</w:t>
            </w:r>
          </w:p>
        </w:tc>
        <w:tc>
          <w:tcPr>
            <w:tcW w:w="1872" w:type="dxa"/>
          </w:tcPr>
          <w:p w14:paraId="533283A6" w14:textId="771C1C0A"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Southwest</w:t>
            </w:r>
          </w:p>
        </w:tc>
        <w:tc>
          <w:tcPr>
            <w:tcW w:w="1872" w:type="dxa"/>
          </w:tcPr>
          <w:p w14:paraId="53F15AF5" w14:textId="02335C6E"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B20 Biodiesel</w:t>
            </w:r>
          </w:p>
        </w:tc>
        <w:tc>
          <w:tcPr>
            <w:tcW w:w="1872" w:type="dxa"/>
          </w:tcPr>
          <w:p w14:paraId="6D3B592B" w14:textId="39D2ECB7"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Oct</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15</w:t>
            </w:r>
          </w:p>
        </w:tc>
      </w:tr>
      <w:tr w:rsidR="00CD6E74" w:rsidRPr="00511815" w14:paraId="7DAC9C35" w14:textId="77777777" w:rsidTr="00361335">
        <w:tc>
          <w:tcPr>
            <w:tcW w:w="1872" w:type="dxa"/>
          </w:tcPr>
          <w:p w14:paraId="4ED4C3E2" w14:textId="15E7C019"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67</w:t>
            </w:r>
          </w:p>
        </w:tc>
        <w:tc>
          <w:tcPr>
            <w:tcW w:w="1872" w:type="dxa"/>
          </w:tcPr>
          <w:p w14:paraId="536BA63E" w14:textId="3995A24B"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4</w:t>
            </w:r>
          </w:p>
        </w:tc>
        <w:tc>
          <w:tcPr>
            <w:tcW w:w="1872" w:type="dxa"/>
          </w:tcPr>
          <w:p w14:paraId="63D57D00" w14:textId="3C90CA87"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Southwest</w:t>
            </w:r>
          </w:p>
        </w:tc>
        <w:tc>
          <w:tcPr>
            <w:tcW w:w="1872" w:type="dxa"/>
          </w:tcPr>
          <w:p w14:paraId="10295919" w14:textId="125B7017"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B20 Biodiesel</w:t>
            </w:r>
          </w:p>
        </w:tc>
        <w:tc>
          <w:tcPr>
            <w:tcW w:w="1872" w:type="dxa"/>
          </w:tcPr>
          <w:p w14:paraId="1D4BBD5F" w14:textId="3CE9E643"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Oct</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15</w:t>
            </w:r>
          </w:p>
        </w:tc>
      </w:tr>
      <w:tr w:rsidR="00CD6E74" w:rsidRPr="00511815" w14:paraId="7889A6F6" w14:textId="77777777" w:rsidTr="00361335">
        <w:tc>
          <w:tcPr>
            <w:tcW w:w="1872" w:type="dxa"/>
          </w:tcPr>
          <w:p w14:paraId="61F18E05" w14:textId="70F07940"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68</w:t>
            </w:r>
          </w:p>
        </w:tc>
        <w:tc>
          <w:tcPr>
            <w:tcW w:w="1872" w:type="dxa"/>
          </w:tcPr>
          <w:p w14:paraId="0AE23DE5" w14:textId="3C7FE16D"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4</w:t>
            </w:r>
          </w:p>
        </w:tc>
        <w:tc>
          <w:tcPr>
            <w:tcW w:w="1872" w:type="dxa"/>
          </w:tcPr>
          <w:p w14:paraId="246D3922" w14:textId="055DCBE9"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Southwest</w:t>
            </w:r>
          </w:p>
        </w:tc>
        <w:tc>
          <w:tcPr>
            <w:tcW w:w="1872" w:type="dxa"/>
          </w:tcPr>
          <w:p w14:paraId="0D359702" w14:textId="52029691"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B20 Biodiesel</w:t>
            </w:r>
          </w:p>
        </w:tc>
        <w:tc>
          <w:tcPr>
            <w:tcW w:w="1872" w:type="dxa"/>
          </w:tcPr>
          <w:p w14:paraId="5BEEF068" w14:textId="5704935F"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Oct</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15</w:t>
            </w:r>
          </w:p>
        </w:tc>
      </w:tr>
      <w:tr w:rsidR="00CD6E74" w:rsidRPr="00511815" w14:paraId="5F11118F" w14:textId="77777777" w:rsidTr="00361335">
        <w:tc>
          <w:tcPr>
            <w:tcW w:w="1872" w:type="dxa"/>
          </w:tcPr>
          <w:p w14:paraId="53D71BC2" w14:textId="48CD1C4D"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69</w:t>
            </w:r>
          </w:p>
        </w:tc>
        <w:tc>
          <w:tcPr>
            <w:tcW w:w="1872" w:type="dxa"/>
          </w:tcPr>
          <w:p w14:paraId="7E50CCFF" w14:textId="10F7E5B2"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5</w:t>
            </w:r>
          </w:p>
        </w:tc>
        <w:tc>
          <w:tcPr>
            <w:tcW w:w="1872" w:type="dxa"/>
          </w:tcPr>
          <w:p w14:paraId="7CD54593" w14:textId="112AF11A"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Central</w:t>
            </w:r>
          </w:p>
        </w:tc>
        <w:tc>
          <w:tcPr>
            <w:tcW w:w="1872" w:type="dxa"/>
          </w:tcPr>
          <w:p w14:paraId="1CDB0AD2" w14:textId="4F378615"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B20 Biodiesel</w:t>
            </w:r>
          </w:p>
        </w:tc>
        <w:tc>
          <w:tcPr>
            <w:tcW w:w="1872" w:type="dxa"/>
          </w:tcPr>
          <w:p w14:paraId="1A3ADBDB" w14:textId="5C732299"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Jan</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16</w:t>
            </w:r>
          </w:p>
        </w:tc>
      </w:tr>
      <w:tr w:rsidR="00CD6E74" w:rsidRPr="00511815" w14:paraId="7A0BF1EA" w14:textId="77777777" w:rsidTr="00361335">
        <w:tc>
          <w:tcPr>
            <w:tcW w:w="1872" w:type="dxa"/>
          </w:tcPr>
          <w:p w14:paraId="2CDB9336" w14:textId="0F36F04B"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70</w:t>
            </w:r>
          </w:p>
        </w:tc>
        <w:tc>
          <w:tcPr>
            <w:tcW w:w="1872" w:type="dxa"/>
          </w:tcPr>
          <w:p w14:paraId="7EAB468B" w14:textId="1133A200"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5</w:t>
            </w:r>
          </w:p>
        </w:tc>
        <w:tc>
          <w:tcPr>
            <w:tcW w:w="1872" w:type="dxa"/>
          </w:tcPr>
          <w:p w14:paraId="0BBE5117" w14:textId="37702CBE"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Central</w:t>
            </w:r>
          </w:p>
        </w:tc>
        <w:tc>
          <w:tcPr>
            <w:tcW w:w="1872" w:type="dxa"/>
          </w:tcPr>
          <w:p w14:paraId="1F3985F2" w14:textId="7A79C453"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B20 Biodiesel</w:t>
            </w:r>
          </w:p>
        </w:tc>
        <w:tc>
          <w:tcPr>
            <w:tcW w:w="1872" w:type="dxa"/>
          </w:tcPr>
          <w:p w14:paraId="7CD45D4B" w14:textId="4FAFEAD6"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Feb</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16</w:t>
            </w:r>
          </w:p>
        </w:tc>
      </w:tr>
      <w:tr w:rsidR="00CD6E74" w:rsidRPr="00511815" w14:paraId="6CCD896E" w14:textId="77777777" w:rsidTr="00361335">
        <w:tc>
          <w:tcPr>
            <w:tcW w:w="1872" w:type="dxa"/>
          </w:tcPr>
          <w:p w14:paraId="374C9EF6" w14:textId="146DCC9F"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71</w:t>
            </w:r>
          </w:p>
        </w:tc>
        <w:tc>
          <w:tcPr>
            <w:tcW w:w="1872" w:type="dxa"/>
          </w:tcPr>
          <w:p w14:paraId="117B0E13" w14:textId="04DAA6A8"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5</w:t>
            </w:r>
          </w:p>
        </w:tc>
        <w:tc>
          <w:tcPr>
            <w:tcW w:w="1872" w:type="dxa"/>
          </w:tcPr>
          <w:p w14:paraId="38D7A60D" w14:textId="657134A3"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Central</w:t>
            </w:r>
          </w:p>
        </w:tc>
        <w:tc>
          <w:tcPr>
            <w:tcW w:w="1872" w:type="dxa"/>
          </w:tcPr>
          <w:p w14:paraId="440A0E93" w14:textId="01B211FD"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B20 Biodiesel</w:t>
            </w:r>
          </w:p>
        </w:tc>
        <w:tc>
          <w:tcPr>
            <w:tcW w:w="1872" w:type="dxa"/>
          </w:tcPr>
          <w:p w14:paraId="50DDECAD" w14:textId="2CFEB89C"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Feb</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16</w:t>
            </w:r>
          </w:p>
        </w:tc>
      </w:tr>
      <w:tr w:rsidR="00CD6E74" w:rsidRPr="00511815" w14:paraId="30CF5956" w14:textId="77777777" w:rsidTr="00361335">
        <w:tc>
          <w:tcPr>
            <w:tcW w:w="1872" w:type="dxa"/>
          </w:tcPr>
          <w:p w14:paraId="241E1FF9" w14:textId="305BB6A9"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72</w:t>
            </w:r>
          </w:p>
        </w:tc>
        <w:tc>
          <w:tcPr>
            <w:tcW w:w="1872" w:type="dxa"/>
          </w:tcPr>
          <w:p w14:paraId="32BD5339" w14:textId="5338278A"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5</w:t>
            </w:r>
          </w:p>
        </w:tc>
        <w:tc>
          <w:tcPr>
            <w:tcW w:w="1872" w:type="dxa"/>
          </w:tcPr>
          <w:p w14:paraId="242E7B4A" w14:textId="42FD3339"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Central</w:t>
            </w:r>
          </w:p>
        </w:tc>
        <w:tc>
          <w:tcPr>
            <w:tcW w:w="1872" w:type="dxa"/>
          </w:tcPr>
          <w:p w14:paraId="263C8799" w14:textId="7BA198B2"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B20 Biodiesel</w:t>
            </w:r>
          </w:p>
        </w:tc>
        <w:tc>
          <w:tcPr>
            <w:tcW w:w="1872" w:type="dxa"/>
          </w:tcPr>
          <w:p w14:paraId="7B2AB785" w14:textId="3E502B71"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Feb</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16</w:t>
            </w:r>
          </w:p>
        </w:tc>
      </w:tr>
      <w:tr w:rsidR="00CD6E74" w:rsidRPr="00511815" w14:paraId="32CD87C7" w14:textId="77777777" w:rsidTr="00361335">
        <w:tc>
          <w:tcPr>
            <w:tcW w:w="1872" w:type="dxa"/>
          </w:tcPr>
          <w:p w14:paraId="1DA30100" w14:textId="1AE24462"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73</w:t>
            </w:r>
          </w:p>
        </w:tc>
        <w:tc>
          <w:tcPr>
            <w:tcW w:w="1872" w:type="dxa"/>
          </w:tcPr>
          <w:p w14:paraId="116A1ECA" w14:textId="2C51AEED"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5</w:t>
            </w:r>
          </w:p>
        </w:tc>
        <w:tc>
          <w:tcPr>
            <w:tcW w:w="1872" w:type="dxa"/>
          </w:tcPr>
          <w:p w14:paraId="2F2BF14B" w14:textId="06A2DBAA"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Central</w:t>
            </w:r>
          </w:p>
        </w:tc>
        <w:tc>
          <w:tcPr>
            <w:tcW w:w="1872" w:type="dxa"/>
          </w:tcPr>
          <w:p w14:paraId="43D48FC8" w14:textId="206F0A78"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B20 Biodiesel</w:t>
            </w:r>
          </w:p>
        </w:tc>
        <w:tc>
          <w:tcPr>
            <w:tcW w:w="1872" w:type="dxa"/>
          </w:tcPr>
          <w:p w14:paraId="4C9CB4B6" w14:textId="0A8DE48E"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Feb</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16</w:t>
            </w:r>
          </w:p>
        </w:tc>
      </w:tr>
      <w:tr w:rsidR="00CD6E74" w:rsidRPr="00511815" w14:paraId="6C87430C" w14:textId="77777777" w:rsidTr="00361335">
        <w:tc>
          <w:tcPr>
            <w:tcW w:w="1872" w:type="dxa"/>
          </w:tcPr>
          <w:p w14:paraId="11DEB915" w14:textId="6C110396"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74</w:t>
            </w:r>
          </w:p>
        </w:tc>
        <w:tc>
          <w:tcPr>
            <w:tcW w:w="1872" w:type="dxa"/>
          </w:tcPr>
          <w:p w14:paraId="286F21AA" w14:textId="54B0931D"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5</w:t>
            </w:r>
          </w:p>
        </w:tc>
        <w:tc>
          <w:tcPr>
            <w:tcW w:w="1872" w:type="dxa"/>
          </w:tcPr>
          <w:p w14:paraId="4A6B31BA" w14:textId="30D1C6F3"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Central</w:t>
            </w:r>
          </w:p>
        </w:tc>
        <w:tc>
          <w:tcPr>
            <w:tcW w:w="1872" w:type="dxa"/>
          </w:tcPr>
          <w:p w14:paraId="0D5F848A" w14:textId="6F68E70A"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B20 Biodiesel</w:t>
            </w:r>
          </w:p>
        </w:tc>
        <w:tc>
          <w:tcPr>
            <w:tcW w:w="1872" w:type="dxa"/>
          </w:tcPr>
          <w:p w14:paraId="246C5F0D" w14:textId="3AD1CE0B"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Feb</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16</w:t>
            </w:r>
          </w:p>
        </w:tc>
      </w:tr>
      <w:tr w:rsidR="00CD6E74" w:rsidRPr="00511815" w14:paraId="07964AE3" w14:textId="77777777" w:rsidTr="00361335">
        <w:tc>
          <w:tcPr>
            <w:tcW w:w="1872" w:type="dxa"/>
          </w:tcPr>
          <w:p w14:paraId="1C240E96" w14:textId="5DB6CE12"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75</w:t>
            </w:r>
          </w:p>
        </w:tc>
        <w:tc>
          <w:tcPr>
            <w:tcW w:w="1872" w:type="dxa"/>
          </w:tcPr>
          <w:p w14:paraId="2E504146" w14:textId="15089149"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5</w:t>
            </w:r>
          </w:p>
        </w:tc>
        <w:tc>
          <w:tcPr>
            <w:tcW w:w="1872" w:type="dxa"/>
          </w:tcPr>
          <w:p w14:paraId="57E4D76C" w14:textId="7ACA28F9"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Central</w:t>
            </w:r>
          </w:p>
        </w:tc>
        <w:tc>
          <w:tcPr>
            <w:tcW w:w="1872" w:type="dxa"/>
          </w:tcPr>
          <w:p w14:paraId="01291E88" w14:textId="59FFD340"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B20 Biodiesel</w:t>
            </w:r>
          </w:p>
        </w:tc>
        <w:tc>
          <w:tcPr>
            <w:tcW w:w="1872" w:type="dxa"/>
          </w:tcPr>
          <w:p w14:paraId="21850825" w14:textId="57BD6062"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Feb</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16</w:t>
            </w:r>
          </w:p>
        </w:tc>
      </w:tr>
      <w:tr w:rsidR="00CD6E74" w:rsidRPr="00511815" w14:paraId="156C2D70" w14:textId="77777777" w:rsidTr="00361335">
        <w:tc>
          <w:tcPr>
            <w:tcW w:w="1872" w:type="dxa"/>
          </w:tcPr>
          <w:p w14:paraId="2BC3A478" w14:textId="7AEA979F"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76</w:t>
            </w:r>
          </w:p>
        </w:tc>
        <w:tc>
          <w:tcPr>
            <w:tcW w:w="1872" w:type="dxa"/>
          </w:tcPr>
          <w:p w14:paraId="0B89620E" w14:textId="04BA5785"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5</w:t>
            </w:r>
          </w:p>
        </w:tc>
        <w:tc>
          <w:tcPr>
            <w:tcW w:w="1872" w:type="dxa"/>
          </w:tcPr>
          <w:p w14:paraId="308375BC" w14:textId="3892CA59"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Central</w:t>
            </w:r>
          </w:p>
        </w:tc>
        <w:tc>
          <w:tcPr>
            <w:tcW w:w="1872" w:type="dxa"/>
          </w:tcPr>
          <w:p w14:paraId="3E4889CC" w14:textId="3F66FC16"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B20 Biodiesel</w:t>
            </w:r>
          </w:p>
        </w:tc>
        <w:tc>
          <w:tcPr>
            <w:tcW w:w="1872" w:type="dxa"/>
          </w:tcPr>
          <w:p w14:paraId="7FDB26CB" w14:textId="3F1244D9"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Jan</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16</w:t>
            </w:r>
          </w:p>
        </w:tc>
      </w:tr>
      <w:tr w:rsidR="00CD6E74" w:rsidRPr="00511815" w14:paraId="2DC86797" w14:textId="77777777" w:rsidTr="00361335">
        <w:tc>
          <w:tcPr>
            <w:tcW w:w="1872" w:type="dxa"/>
          </w:tcPr>
          <w:p w14:paraId="7217E68B" w14:textId="4CF75B3C"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77</w:t>
            </w:r>
          </w:p>
        </w:tc>
        <w:tc>
          <w:tcPr>
            <w:tcW w:w="1872" w:type="dxa"/>
          </w:tcPr>
          <w:p w14:paraId="19F45FEE" w14:textId="7BBC2D0E"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5</w:t>
            </w:r>
          </w:p>
        </w:tc>
        <w:tc>
          <w:tcPr>
            <w:tcW w:w="1872" w:type="dxa"/>
          </w:tcPr>
          <w:p w14:paraId="4F10E3A2" w14:textId="726995C4"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Central</w:t>
            </w:r>
          </w:p>
        </w:tc>
        <w:tc>
          <w:tcPr>
            <w:tcW w:w="1872" w:type="dxa"/>
          </w:tcPr>
          <w:p w14:paraId="55F9A434" w14:textId="264E0E22"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B20 Biodiesel</w:t>
            </w:r>
          </w:p>
        </w:tc>
        <w:tc>
          <w:tcPr>
            <w:tcW w:w="1872" w:type="dxa"/>
          </w:tcPr>
          <w:p w14:paraId="651D3D60" w14:textId="3522593E"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Feb</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16</w:t>
            </w:r>
          </w:p>
        </w:tc>
      </w:tr>
      <w:tr w:rsidR="00CD6E74" w:rsidRPr="00511815" w14:paraId="1D027547" w14:textId="77777777" w:rsidTr="00361335">
        <w:tc>
          <w:tcPr>
            <w:tcW w:w="1872" w:type="dxa"/>
          </w:tcPr>
          <w:p w14:paraId="7C3ACBEA" w14:textId="249CC7C6"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lastRenderedPageBreak/>
              <w:t>78</w:t>
            </w:r>
          </w:p>
        </w:tc>
        <w:tc>
          <w:tcPr>
            <w:tcW w:w="1872" w:type="dxa"/>
          </w:tcPr>
          <w:p w14:paraId="76ADDBD2" w14:textId="7D196493"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5</w:t>
            </w:r>
          </w:p>
        </w:tc>
        <w:tc>
          <w:tcPr>
            <w:tcW w:w="1872" w:type="dxa"/>
          </w:tcPr>
          <w:p w14:paraId="06D70566" w14:textId="57A36D73"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Central</w:t>
            </w:r>
          </w:p>
        </w:tc>
        <w:tc>
          <w:tcPr>
            <w:tcW w:w="1872" w:type="dxa"/>
          </w:tcPr>
          <w:p w14:paraId="01F6C225" w14:textId="0F053A10"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B5 ULSD</w:t>
            </w:r>
          </w:p>
        </w:tc>
        <w:tc>
          <w:tcPr>
            <w:tcW w:w="1872" w:type="dxa"/>
          </w:tcPr>
          <w:p w14:paraId="7282BFBC" w14:textId="19D7F151"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Feb</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16</w:t>
            </w:r>
          </w:p>
        </w:tc>
      </w:tr>
      <w:tr w:rsidR="00CD6E74" w:rsidRPr="00511815" w14:paraId="6DDF8E8B" w14:textId="77777777" w:rsidTr="00361335">
        <w:tc>
          <w:tcPr>
            <w:tcW w:w="1872" w:type="dxa"/>
          </w:tcPr>
          <w:p w14:paraId="0259F771" w14:textId="3B86FEFA"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79</w:t>
            </w:r>
          </w:p>
        </w:tc>
        <w:tc>
          <w:tcPr>
            <w:tcW w:w="1872" w:type="dxa"/>
          </w:tcPr>
          <w:p w14:paraId="50766AF0" w14:textId="52344A38"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6</w:t>
            </w:r>
          </w:p>
        </w:tc>
        <w:tc>
          <w:tcPr>
            <w:tcW w:w="1872" w:type="dxa"/>
          </w:tcPr>
          <w:p w14:paraId="69F15E91" w14:textId="776F1EC4"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6BC5C84D" w14:textId="3FEA940F" w:rsidR="00CD6E74" w:rsidRPr="00511815" w:rsidRDefault="00A93695" w:rsidP="009D4216">
            <w:pPr>
              <w:spacing w:line="480" w:lineRule="auto"/>
              <w:jc w:val="center"/>
              <w:rPr>
                <w:rFonts w:ascii="Times New Roman" w:hAnsi="Times New Roman" w:cs="Times New Roman"/>
                <w:sz w:val="20"/>
                <w:szCs w:val="20"/>
              </w:rPr>
            </w:pPr>
            <w:r w:rsidRPr="00511815">
              <w:rPr>
                <w:rFonts w:ascii="Times New Roman" w:hAnsi="Times New Roman" w:cs="Times New Roman"/>
                <w:color w:val="000000"/>
                <w:sz w:val="20"/>
                <w:szCs w:val="20"/>
              </w:rPr>
              <w:t>B20 Biodiesel</w:t>
            </w:r>
          </w:p>
        </w:tc>
        <w:tc>
          <w:tcPr>
            <w:tcW w:w="1872" w:type="dxa"/>
          </w:tcPr>
          <w:p w14:paraId="1DA213D5" w14:textId="374E0400"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Jun</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17</w:t>
            </w:r>
          </w:p>
        </w:tc>
      </w:tr>
      <w:tr w:rsidR="00CD6E74" w:rsidRPr="00511815" w14:paraId="64D8CB49" w14:textId="77777777" w:rsidTr="00361335">
        <w:tc>
          <w:tcPr>
            <w:tcW w:w="1872" w:type="dxa"/>
          </w:tcPr>
          <w:p w14:paraId="346C653B" w14:textId="5E77300E"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80</w:t>
            </w:r>
          </w:p>
        </w:tc>
        <w:tc>
          <w:tcPr>
            <w:tcW w:w="1872" w:type="dxa"/>
          </w:tcPr>
          <w:p w14:paraId="3D74504A" w14:textId="3B10390F"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6</w:t>
            </w:r>
          </w:p>
        </w:tc>
        <w:tc>
          <w:tcPr>
            <w:tcW w:w="1872" w:type="dxa"/>
          </w:tcPr>
          <w:p w14:paraId="32390824" w14:textId="7521F6F9"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50FA1E13" w14:textId="78856880"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B20 Biodiesel</w:t>
            </w:r>
          </w:p>
        </w:tc>
        <w:tc>
          <w:tcPr>
            <w:tcW w:w="1872" w:type="dxa"/>
          </w:tcPr>
          <w:p w14:paraId="2660A64E" w14:textId="0B9296B1"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Ju</w:t>
            </w:r>
            <w:r w:rsidR="00511815">
              <w:rPr>
                <w:rFonts w:ascii="Times New Roman" w:hAnsi="Times New Roman" w:cs="Times New Roman"/>
                <w:color w:val="000000"/>
                <w:sz w:val="20"/>
                <w:szCs w:val="20"/>
              </w:rPr>
              <w:t>n 20</w:t>
            </w:r>
            <w:r w:rsidRPr="00511815">
              <w:rPr>
                <w:rFonts w:ascii="Times New Roman" w:hAnsi="Times New Roman" w:cs="Times New Roman"/>
                <w:color w:val="000000"/>
                <w:sz w:val="20"/>
                <w:szCs w:val="20"/>
              </w:rPr>
              <w:t>17</w:t>
            </w:r>
          </w:p>
        </w:tc>
      </w:tr>
      <w:tr w:rsidR="00CD6E74" w:rsidRPr="00511815" w14:paraId="3160EA47" w14:textId="77777777" w:rsidTr="00361335">
        <w:tc>
          <w:tcPr>
            <w:tcW w:w="1872" w:type="dxa"/>
          </w:tcPr>
          <w:p w14:paraId="6BFB9E43" w14:textId="4151F6B5" w:rsidR="00CD6E74" w:rsidRPr="00511815" w:rsidRDefault="00CD6E74"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81</w:t>
            </w:r>
          </w:p>
        </w:tc>
        <w:tc>
          <w:tcPr>
            <w:tcW w:w="1872" w:type="dxa"/>
          </w:tcPr>
          <w:p w14:paraId="2EF35C03" w14:textId="7869D1CF"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6</w:t>
            </w:r>
          </w:p>
        </w:tc>
        <w:tc>
          <w:tcPr>
            <w:tcW w:w="1872" w:type="dxa"/>
          </w:tcPr>
          <w:p w14:paraId="491DB9AE" w14:textId="07E8E2E8"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146912D8" w14:textId="70254C50" w:rsidR="00CD6E74"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B20 Biodiesel</w:t>
            </w:r>
          </w:p>
        </w:tc>
        <w:tc>
          <w:tcPr>
            <w:tcW w:w="1872" w:type="dxa"/>
          </w:tcPr>
          <w:p w14:paraId="1E0498A6" w14:textId="436DB427" w:rsidR="00CD6E74" w:rsidRPr="00511815" w:rsidRDefault="00CD6E74"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Jun</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17</w:t>
            </w:r>
          </w:p>
        </w:tc>
      </w:tr>
      <w:tr w:rsidR="00A93695" w:rsidRPr="00511815" w14:paraId="6F682B8C" w14:textId="77777777" w:rsidTr="00361335">
        <w:tc>
          <w:tcPr>
            <w:tcW w:w="1872" w:type="dxa"/>
          </w:tcPr>
          <w:p w14:paraId="1AD64FB0" w14:textId="2C24A3BD" w:rsidR="00A93695" w:rsidRPr="00511815" w:rsidRDefault="00A93695"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82</w:t>
            </w:r>
          </w:p>
        </w:tc>
        <w:tc>
          <w:tcPr>
            <w:tcW w:w="1872" w:type="dxa"/>
          </w:tcPr>
          <w:p w14:paraId="2ABBE1B0" w14:textId="0EA2D87B"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6</w:t>
            </w:r>
          </w:p>
        </w:tc>
        <w:tc>
          <w:tcPr>
            <w:tcW w:w="1872" w:type="dxa"/>
          </w:tcPr>
          <w:p w14:paraId="04CDF31C" w14:textId="478F4AA0"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6BF4284D" w14:textId="3F6914E4"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B5 ULSD</w:t>
            </w:r>
          </w:p>
        </w:tc>
        <w:tc>
          <w:tcPr>
            <w:tcW w:w="1872" w:type="dxa"/>
          </w:tcPr>
          <w:p w14:paraId="10BAF57B" w14:textId="3BBA1861" w:rsidR="00A93695" w:rsidRPr="00511815" w:rsidRDefault="00511815" w:rsidP="009D4216">
            <w:pPr>
              <w:spacing w:line="480" w:lineRule="auto"/>
              <w:jc w:val="center"/>
              <w:rPr>
                <w:rFonts w:ascii="Times New Roman" w:hAnsi="Times New Roman" w:cs="Times New Roman"/>
                <w:b/>
                <w:bCs/>
                <w:sz w:val="20"/>
                <w:szCs w:val="20"/>
              </w:rPr>
            </w:pPr>
            <w:r>
              <w:rPr>
                <w:rFonts w:ascii="Times New Roman" w:hAnsi="Times New Roman" w:cs="Times New Roman"/>
                <w:color w:val="000000"/>
                <w:sz w:val="20"/>
                <w:szCs w:val="20"/>
              </w:rPr>
              <w:t>J</w:t>
            </w:r>
            <w:r w:rsidR="00A93695" w:rsidRPr="00511815">
              <w:rPr>
                <w:rFonts w:ascii="Times New Roman" w:hAnsi="Times New Roman" w:cs="Times New Roman"/>
                <w:color w:val="000000"/>
                <w:sz w:val="20"/>
                <w:szCs w:val="20"/>
              </w:rPr>
              <w:t>un</w:t>
            </w:r>
            <w:r>
              <w:rPr>
                <w:rFonts w:ascii="Times New Roman" w:hAnsi="Times New Roman" w:cs="Times New Roman"/>
                <w:color w:val="000000"/>
                <w:sz w:val="20"/>
                <w:szCs w:val="20"/>
              </w:rPr>
              <w:t xml:space="preserve"> 20</w:t>
            </w:r>
            <w:r w:rsidR="00A93695" w:rsidRPr="00511815">
              <w:rPr>
                <w:rFonts w:ascii="Times New Roman" w:hAnsi="Times New Roman" w:cs="Times New Roman"/>
                <w:color w:val="000000"/>
                <w:sz w:val="20"/>
                <w:szCs w:val="20"/>
              </w:rPr>
              <w:t>17</w:t>
            </w:r>
          </w:p>
        </w:tc>
      </w:tr>
      <w:tr w:rsidR="00A93695" w:rsidRPr="00511815" w14:paraId="5CBF5B11" w14:textId="77777777" w:rsidTr="00361335">
        <w:tc>
          <w:tcPr>
            <w:tcW w:w="1872" w:type="dxa"/>
          </w:tcPr>
          <w:p w14:paraId="0A5B9F16" w14:textId="63C70490" w:rsidR="00A93695" w:rsidRPr="00511815" w:rsidRDefault="00A93695"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83</w:t>
            </w:r>
          </w:p>
        </w:tc>
        <w:tc>
          <w:tcPr>
            <w:tcW w:w="1872" w:type="dxa"/>
          </w:tcPr>
          <w:p w14:paraId="77F2C0F7" w14:textId="185797EA"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7</w:t>
            </w:r>
          </w:p>
        </w:tc>
        <w:tc>
          <w:tcPr>
            <w:tcW w:w="1872" w:type="dxa"/>
          </w:tcPr>
          <w:p w14:paraId="36E1C9DA" w14:textId="1EE4EC72"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Northwest</w:t>
            </w:r>
          </w:p>
        </w:tc>
        <w:tc>
          <w:tcPr>
            <w:tcW w:w="1872" w:type="dxa"/>
          </w:tcPr>
          <w:p w14:paraId="0F098F6F" w14:textId="6F99E000"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B20 Biodiesel</w:t>
            </w:r>
          </w:p>
        </w:tc>
        <w:tc>
          <w:tcPr>
            <w:tcW w:w="1872" w:type="dxa"/>
          </w:tcPr>
          <w:p w14:paraId="7CD043A0" w14:textId="7671AC90"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Apr</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18</w:t>
            </w:r>
          </w:p>
        </w:tc>
      </w:tr>
      <w:tr w:rsidR="00A93695" w:rsidRPr="00511815" w14:paraId="262A1070" w14:textId="77777777" w:rsidTr="00361335">
        <w:tc>
          <w:tcPr>
            <w:tcW w:w="1872" w:type="dxa"/>
          </w:tcPr>
          <w:p w14:paraId="34158473" w14:textId="581B35EE" w:rsidR="00A93695" w:rsidRPr="00511815" w:rsidRDefault="00A93695"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84</w:t>
            </w:r>
          </w:p>
        </w:tc>
        <w:tc>
          <w:tcPr>
            <w:tcW w:w="1872" w:type="dxa"/>
          </w:tcPr>
          <w:p w14:paraId="3887117C" w14:textId="736BAC71"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7</w:t>
            </w:r>
          </w:p>
        </w:tc>
        <w:tc>
          <w:tcPr>
            <w:tcW w:w="1872" w:type="dxa"/>
          </w:tcPr>
          <w:p w14:paraId="30B6967E" w14:textId="3CC8E10A"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Northwest</w:t>
            </w:r>
          </w:p>
        </w:tc>
        <w:tc>
          <w:tcPr>
            <w:tcW w:w="1872" w:type="dxa"/>
          </w:tcPr>
          <w:p w14:paraId="67B82E72" w14:textId="53DE25A5"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B5 ULSD</w:t>
            </w:r>
          </w:p>
        </w:tc>
        <w:tc>
          <w:tcPr>
            <w:tcW w:w="1872" w:type="dxa"/>
          </w:tcPr>
          <w:p w14:paraId="1FDAC0FB" w14:textId="0DF97DAB"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Apr</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18</w:t>
            </w:r>
          </w:p>
        </w:tc>
      </w:tr>
      <w:tr w:rsidR="00A93695" w:rsidRPr="00511815" w14:paraId="7606B848" w14:textId="77777777" w:rsidTr="00361335">
        <w:tc>
          <w:tcPr>
            <w:tcW w:w="1872" w:type="dxa"/>
          </w:tcPr>
          <w:p w14:paraId="36C55575" w14:textId="7CF65657" w:rsidR="00A93695" w:rsidRPr="00511815" w:rsidRDefault="00A93695"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85</w:t>
            </w:r>
          </w:p>
        </w:tc>
        <w:tc>
          <w:tcPr>
            <w:tcW w:w="1872" w:type="dxa"/>
          </w:tcPr>
          <w:p w14:paraId="4B6C28E5" w14:textId="04C37359"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7</w:t>
            </w:r>
          </w:p>
        </w:tc>
        <w:tc>
          <w:tcPr>
            <w:tcW w:w="1872" w:type="dxa"/>
          </w:tcPr>
          <w:p w14:paraId="0F69A64C" w14:textId="74DFEE77"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Northwest</w:t>
            </w:r>
          </w:p>
        </w:tc>
        <w:tc>
          <w:tcPr>
            <w:tcW w:w="1872" w:type="dxa"/>
          </w:tcPr>
          <w:p w14:paraId="631D6190" w14:textId="4CC9AF47"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B5 ULSD</w:t>
            </w:r>
          </w:p>
        </w:tc>
        <w:tc>
          <w:tcPr>
            <w:tcW w:w="1872" w:type="dxa"/>
          </w:tcPr>
          <w:p w14:paraId="7934B4BD" w14:textId="7BCBEF57"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Apr</w:t>
            </w:r>
            <w:r w:rsidR="00511815">
              <w:rPr>
                <w:rFonts w:ascii="Times New Roman" w:hAnsi="Times New Roman" w:cs="Times New Roman"/>
                <w:color w:val="000000"/>
                <w:sz w:val="20"/>
                <w:szCs w:val="20"/>
              </w:rPr>
              <w:t xml:space="preserve"> 2018</w:t>
            </w:r>
          </w:p>
        </w:tc>
      </w:tr>
      <w:tr w:rsidR="00A93695" w:rsidRPr="00511815" w14:paraId="01236427" w14:textId="77777777" w:rsidTr="00361335">
        <w:tc>
          <w:tcPr>
            <w:tcW w:w="1872" w:type="dxa"/>
          </w:tcPr>
          <w:p w14:paraId="7AD8ABA5" w14:textId="7620BF0B" w:rsidR="00A93695" w:rsidRPr="00511815" w:rsidRDefault="00A93695"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86</w:t>
            </w:r>
          </w:p>
        </w:tc>
        <w:tc>
          <w:tcPr>
            <w:tcW w:w="1872" w:type="dxa"/>
          </w:tcPr>
          <w:p w14:paraId="653DE521" w14:textId="592CE064"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8</w:t>
            </w:r>
          </w:p>
        </w:tc>
        <w:tc>
          <w:tcPr>
            <w:tcW w:w="1872" w:type="dxa"/>
          </w:tcPr>
          <w:p w14:paraId="128C1D80" w14:textId="31236249"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Northwest</w:t>
            </w:r>
          </w:p>
        </w:tc>
        <w:tc>
          <w:tcPr>
            <w:tcW w:w="1872" w:type="dxa"/>
          </w:tcPr>
          <w:p w14:paraId="24546A4E" w14:textId="36D91E65"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B20 Biodiesel</w:t>
            </w:r>
          </w:p>
        </w:tc>
        <w:tc>
          <w:tcPr>
            <w:tcW w:w="1872" w:type="dxa"/>
          </w:tcPr>
          <w:p w14:paraId="557EEBA8" w14:textId="0DFBBE94"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Aug</w:t>
            </w:r>
            <w:r w:rsidR="00511815">
              <w:rPr>
                <w:rFonts w:ascii="Times New Roman" w:hAnsi="Times New Roman" w:cs="Times New Roman"/>
                <w:color w:val="000000"/>
                <w:sz w:val="20"/>
                <w:szCs w:val="20"/>
              </w:rPr>
              <w:t xml:space="preserve"> 2018</w:t>
            </w:r>
          </w:p>
        </w:tc>
      </w:tr>
      <w:tr w:rsidR="00A93695" w:rsidRPr="00511815" w14:paraId="15A6D67F" w14:textId="77777777" w:rsidTr="00361335">
        <w:tc>
          <w:tcPr>
            <w:tcW w:w="1872" w:type="dxa"/>
          </w:tcPr>
          <w:p w14:paraId="45C5D0A8" w14:textId="0914633E" w:rsidR="00A93695" w:rsidRPr="00511815" w:rsidRDefault="00A93695"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87</w:t>
            </w:r>
          </w:p>
        </w:tc>
        <w:tc>
          <w:tcPr>
            <w:tcW w:w="1872" w:type="dxa"/>
          </w:tcPr>
          <w:p w14:paraId="50E2A87B" w14:textId="29A94BF9"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8</w:t>
            </w:r>
          </w:p>
        </w:tc>
        <w:tc>
          <w:tcPr>
            <w:tcW w:w="1872" w:type="dxa"/>
          </w:tcPr>
          <w:p w14:paraId="226647C2" w14:textId="4D4D0A0D"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Northwest</w:t>
            </w:r>
          </w:p>
        </w:tc>
        <w:tc>
          <w:tcPr>
            <w:tcW w:w="1872" w:type="dxa"/>
          </w:tcPr>
          <w:p w14:paraId="48DBA57C" w14:textId="4E6F50DC"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B5 ULSD</w:t>
            </w:r>
          </w:p>
        </w:tc>
        <w:tc>
          <w:tcPr>
            <w:tcW w:w="1872" w:type="dxa"/>
          </w:tcPr>
          <w:p w14:paraId="2D684EE1" w14:textId="35FC7948"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Aug</w:t>
            </w:r>
            <w:r w:rsidR="00511815">
              <w:rPr>
                <w:rFonts w:ascii="Times New Roman" w:hAnsi="Times New Roman" w:cs="Times New Roman"/>
                <w:color w:val="000000"/>
                <w:sz w:val="20"/>
                <w:szCs w:val="20"/>
              </w:rPr>
              <w:t xml:space="preserve"> 2018</w:t>
            </w:r>
          </w:p>
        </w:tc>
      </w:tr>
      <w:tr w:rsidR="00A93695" w:rsidRPr="00511815" w14:paraId="06B0C27C" w14:textId="77777777" w:rsidTr="00361335">
        <w:tc>
          <w:tcPr>
            <w:tcW w:w="1872" w:type="dxa"/>
          </w:tcPr>
          <w:p w14:paraId="3C7F87ED" w14:textId="4049F902" w:rsidR="00A93695" w:rsidRPr="00511815" w:rsidRDefault="00A93695"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88</w:t>
            </w:r>
          </w:p>
        </w:tc>
        <w:tc>
          <w:tcPr>
            <w:tcW w:w="1872" w:type="dxa"/>
          </w:tcPr>
          <w:p w14:paraId="038E5503" w14:textId="5ED45BA8"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8</w:t>
            </w:r>
          </w:p>
        </w:tc>
        <w:tc>
          <w:tcPr>
            <w:tcW w:w="1872" w:type="dxa"/>
          </w:tcPr>
          <w:p w14:paraId="065FF344" w14:textId="2881494F"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Northwest</w:t>
            </w:r>
          </w:p>
        </w:tc>
        <w:tc>
          <w:tcPr>
            <w:tcW w:w="1872" w:type="dxa"/>
          </w:tcPr>
          <w:p w14:paraId="2A041A66" w14:textId="65D6FC07"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B5 ULSD</w:t>
            </w:r>
          </w:p>
        </w:tc>
        <w:tc>
          <w:tcPr>
            <w:tcW w:w="1872" w:type="dxa"/>
          </w:tcPr>
          <w:p w14:paraId="7A757259" w14:textId="275BA329"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Aug</w:t>
            </w:r>
            <w:r w:rsidR="00511815">
              <w:rPr>
                <w:rFonts w:ascii="Times New Roman" w:hAnsi="Times New Roman" w:cs="Times New Roman"/>
                <w:color w:val="000000"/>
                <w:sz w:val="20"/>
                <w:szCs w:val="20"/>
              </w:rPr>
              <w:t xml:space="preserve"> 2018</w:t>
            </w:r>
          </w:p>
        </w:tc>
      </w:tr>
      <w:tr w:rsidR="00A93695" w:rsidRPr="00511815" w14:paraId="6B39AC49" w14:textId="77777777" w:rsidTr="00361335">
        <w:tc>
          <w:tcPr>
            <w:tcW w:w="1872" w:type="dxa"/>
          </w:tcPr>
          <w:p w14:paraId="4621D627" w14:textId="41EC8A89" w:rsidR="00A93695" w:rsidRPr="00511815" w:rsidRDefault="00A93695"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89</w:t>
            </w:r>
          </w:p>
        </w:tc>
        <w:tc>
          <w:tcPr>
            <w:tcW w:w="1872" w:type="dxa"/>
          </w:tcPr>
          <w:p w14:paraId="1B217E79" w14:textId="13CD31D2"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9</w:t>
            </w:r>
          </w:p>
        </w:tc>
        <w:tc>
          <w:tcPr>
            <w:tcW w:w="1872" w:type="dxa"/>
          </w:tcPr>
          <w:p w14:paraId="6EFD9570" w14:textId="4F2E9F87"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Northwest</w:t>
            </w:r>
          </w:p>
        </w:tc>
        <w:tc>
          <w:tcPr>
            <w:tcW w:w="1872" w:type="dxa"/>
          </w:tcPr>
          <w:p w14:paraId="115ACD58" w14:textId="74DB2E45"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B5 ULSD</w:t>
            </w:r>
          </w:p>
        </w:tc>
        <w:tc>
          <w:tcPr>
            <w:tcW w:w="1872" w:type="dxa"/>
          </w:tcPr>
          <w:p w14:paraId="638472EC" w14:textId="277D878A"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Apr</w:t>
            </w:r>
            <w:r w:rsidR="00511815">
              <w:rPr>
                <w:rFonts w:ascii="Times New Roman" w:hAnsi="Times New Roman" w:cs="Times New Roman"/>
                <w:color w:val="000000"/>
                <w:sz w:val="20"/>
                <w:szCs w:val="20"/>
              </w:rPr>
              <w:t xml:space="preserve"> 2018</w:t>
            </w:r>
          </w:p>
        </w:tc>
      </w:tr>
      <w:tr w:rsidR="00A93695" w:rsidRPr="00511815" w14:paraId="54526D0E" w14:textId="77777777" w:rsidTr="00361335">
        <w:tc>
          <w:tcPr>
            <w:tcW w:w="1872" w:type="dxa"/>
          </w:tcPr>
          <w:p w14:paraId="1E936395" w14:textId="456747CB" w:rsidR="00A93695" w:rsidRPr="00511815" w:rsidRDefault="00A93695"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90</w:t>
            </w:r>
          </w:p>
        </w:tc>
        <w:tc>
          <w:tcPr>
            <w:tcW w:w="1872" w:type="dxa"/>
          </w:tcPr>
          <w:p w14:paraId="176016BC" w14:textId="41FD0D72"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10</w:t>
            </w:r>
          </w:p>
        </w:tc>
        <w:tc>
          <w:tcPr>
            <w:tcW w:w="1872" w:type="dxa"/>
          </w:tcPr>
          <w:p w14:paraId="5C54E856" w14:textId="17AA3BF6"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4062145E" w14:textId="40586AE0"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B5 ULSD</w:t>
            </w:r>
          </w:p>
        </w:tc>
        <w:tc>
          <w:tcPr>
            <w:tcW w:w="1872" w:type="dxa"/>
          </w:tcPr>
          <w:p w14:paraId="0DB42DEC" w14:textId="1CCFE3CF"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Jun</w:t>
            </w:r>
            <w:r w:rsidR="00511815">
              <w:rPr>
                <w:rFonts w:ascii="Times New Roman" w:hAnsi="Times New Roman" w:cs="Times New Roman"/>
                <w:color w:val="000000"/>
                <w:sz w:val="20"/>
                <w:szCs w:val="20"/>
              </w:rPr>
              <w:t xml:space="preserve"> 2017</w:t>
            </w:r>
          </w:p>
        </w:tc>
      </w:tr>
      <w:tr w:rsidR="00A93695" w:rsidRPr="00511815" w14:paraId="5C9FDD55" w14:textId="77777777" w:rsidTr="00361335">
        <w:tc>
          <w:tcPr>
            <w:tcW w:w="1872" w:type="dxa"/>
          </w:tcPr>
          <w:p w14:paraId="792EA65F" w14:textId="1AE07015" w:rsidR="00A93695" w:rsidRPr="00511815" w:rsidRDefault="00A93695"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91</w:t>
            </w:r>
          </w:p>
        </w:tc>
        <w:tc>
          <w:tcPr>
            <w:tcW w:w="1872" w:type="dxa"/>
          </w:tcPr>
          <w:p w14:paraId="0DB1871F" w14:textId="23F9A52F"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10</w:t>
            </w:r>
          </w:p>
        </w:tc>
        <w:tc>
          <w:tcPr>
            <w:tcW w:w="1872" w:type="dxa"/>
          </w:tcPr>
          <w:p w14:paraId="6E99666F" w14:textId="1E4D1893"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0DFB96AE" w14:textId="4A5F0918"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B5 ULSD</w:t>
            </w:r>
          </w:p>
        </w:tc>
        <w:tc>
          <w:tcPr>
            <w:tcW w:w="1872" w:type="dxa"/>
          </w:tcPr>
          <w:p w14:paraId="07D0497C" w14:textId="28C8FE82"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Jun</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17</w:t>
            </w:r>
          </w:p>
        </w:tc>
      </w:tr>
      <w:tr w:rsidR="00A93695" w:rsidRPr="00511815" w14:paraId="0F235AED" w14:textId="77777777" w:rsidTr="00361335">
        <w:tc>
          <w:tcPr>
            <w:tcW w:w="1872" w:type="dxa"/>
          </w:tcPr>
          <w:p w14:paraId="7BFAE40F" w14:textId="29FE7F4E" w:rsidR="00A93695" w:rsidRPr="00511815" w:rsidRDefault="00A93695"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92</w:t>
            </w:r>
          </w:p>
        </w:tc>
        <w:tc>
          <w:tcPr>
            <w:tcW w:w="1872" w:type="dxa"/>
          </w:tcPr>
          <w:p w14:paraId="630C2003" w14:textId="3B42BC97"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11</w:t>
            </w:r>
          </w:p>
        </w:tc>
        <w:tc>
          <w:tcPr>
            <w:tcW w:w="1872" w:type="dxa"/>
          </w:tcPr>
          <w:p w14:paraId="63350A00" w14:textId="3E87D24E"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Northwest</w:t>
            </w:r>
          </w:p>
        </w:tc>
        <w:tc>
          <w:tcPr>
            <w:tcW w:w="1872" w:type="dxa"/>
          </w:tcPr>
          <w:p w14:paraId="04CD85F5" w14:textId="7B1AC1B1" w:rsidR="00A93695" w:rsidRPr="00511815" w:rsidRDefault="00A93695" w:rsidP="009D4216">
            <w:pPr>
              <w:spacing w:line="480" w:lineRule="auto"/>
              <w:jc w:val="center"/>
              <w:rPr>
                <w:rFonts w:ascii="Times New Roman" w:hAnsi="Times New Roman" w:cs="Times New Roman"/>
                <w:sz w:val="20"/>
                <w:szCs w:val="20"/>
              </w:rPr>
            </w:pPr>
            <w:r w:rsidRPr="00511815">
              <w:rPr>
                <w:rFonts w:ascii="Times New Roman" w:hAnsi="Times New Roman" w:cs="Times New Roman"/>
                <w:color w:val="000000"/>
                <w:sz w:val="20"/>
                <w:szCs w:val="20"/>
              </w:rPr>
              <w:t>B20 Biodiesel</w:t>
            </w:r>
          </w:p>
        </w:tc>
        <w:tc>
          <w:tcPr>
            <w:tcW w:w="1872" w:type="dxa"/>
          </w:tcPr>
          <w:p w14:paraId="5B98C751" w14:textId="69402230"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Aug</w:t>
            </w:r>
            <w:r w:rsidR="00511815">
              <w:rPr>
                <w:rFonts w:ascii="Times New Roman" w:hAnsi="Times New Roman" w:cs="Times New Roman"/>
                <w:color w:val="000000"/>
                <w:sz w:val="20"/>
                <w:szCs w:val="20"/>
              </w:rPr>
              <w:t xml:space="preserve"> 2018</w:t>
            </w:r>
          </w:p>
        </w:tc>
      </w:tr>
      <w:tr w:rsidR="00A93695" w:rsidRPr="00511815" w14:paraId="437F3D59" w14:textId="77777777" w:rsidTr="00361335">
        <w:tc>
          <w:tcPr>
            <w:tcW w:w="1872" w:type="dxa"/>
          </w:tcPr>
          <w:p w14:paraId="5A63EA2C" w14:textId="33BB3848" w:rsidR="00A93695" w:rsidRPr="00511815" w:rsidRDefault="00A93695"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93</w:t>
            </w:r>
          </w:p>
        </w:tc>
        <w:tc>
          <w:tcPr>
            <w:tcW w:w="1872" w:type="dxa"/>
          </w:tcPr>
          <w:p w14:paraId="461B7D0A" w14:textId="0A49AF65"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11</w:t>
            </w:r>
          </w:p>
        </w:tc>
        <w:tc>
          <w:tcPr>
            <w:tcW w:w="1872" w:type="dxa"/>
          </w:tcPr>
          <w:p w14:paraId="2798C76B" w14:textId="213675E8"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Northwest</w:t>
            </w:r>
          </w:p>
        </w:tc>
        <w:tc>
          <w:tcPr>
            <w:tcW w:w="1872" w:type="dxa"/>
          </w:tcPr>
          <w:p w14:paraId="2B272518" w14:textId="57F93176"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B5 ULSD</w:t>
            </w:r>
          </w:p>
        </w:tc>
        <w:tc>
          <w:tcPr>
            <w:tcW w:w="1872" w:type="dxa"/>
          </w:tcPr>
          <w:p w14:paraId="17C6DFAA" w14:textId="67AD11E8"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Oct</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15</w:t>
            </w:r>
          </w:p>
        </w:tc>
      </w:tr>
      <w:tr w:rsidR="00A93695" w:rsidRPr="00511815" w14:paraId="1CCAD923" w14:textId="77777777" w:rsidTr="00361335">
        <w:tc>
          <w:tcPr>
            <w:tcW w:w="1872" w:type="dxa"/>
          </w:tcPr>
          <w:p w14:paraId="036148D7" w14:textId="1163CD8E" w:rsidR="00A93695" w:rsidRPr="00511815" w:rsidRDefault="00A93695"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94</w:t>
            </w:r>
          </w:p>
        </w:tc>
        <w:tc>
          <w:tcPr>
            <w:tcW w:w="1872" w:type="dxa"/>
          </w:tcPr>
          <w:p w14:paraId="46341AD9" w14:textId="47DA748E"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12</w:t>
            </w:r>
          </w:p>
        </w:tc>
        <w:tc>
          <w:tcPr>
            <w:tcW w:w="1872" w:type="dxa"/>
          </w:tcPr>
          <w:p w14:paraId="57F6E041" w14:textId="1AF8735B"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Northwest</w:t>
            </w:r>
          </w:p>
        </w:tc>
        <w:tc>
          <w:tcPr>
            <w:tcW w:w="1872" w:type="dxa"/>
          </w:tcPr>
          <w:p w14:paraId="35060D42" w14:textId="199FCE18"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B5 ULSD</w:t>
            </w:r>
          </w:p>
        </w:tc>
        <w:tc>
          <w:tcPr>
            <w:tcW w:w="1872" w:type="dxa"/>
          </w:tcPr>
          <w:p w14:paraId="4437692E" w14:textId="632F62AE"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Aug</w:t>
            </w:r>
            <w:r w:rsidR="00511815">
              <w:rPr>
                <w:rFonts w:ascii="Times New Roman" w:hAnsi="Times New Roman" w:cs="Times New Roman"/>
                <w:color w:val="000000"/>
                <w:sz w:val="20"/>
                <w:szCs w:val="20"/>
              </w:rPr>
              <w:t xml:space="preserve"> 2018</w:t>
            </w:r>
          </w:p>
        </w:tc>
      </w:tr>
      <w:tr w:rsidR="00A93695" w:rsidRPr="00511815" w14:paraId="14827B8C" w14:textId="77777777" w:rsidTr="00361335">
        <w:tc>
          <w:tcPr>
            <w:tcW w:w="1872" w:type="dxa"/>
          </w:tcPr>
          <w:p w14:paraId="2CF8DBDF" w14:textId="4D0A7CB4" w:rsidR="00A93695" w:rsidRPr="00511815" w:rsidRDefault="00A93695"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95</w:t>
            </w:r>
          </w:p>
        </w:tc>
        <w:tc>
          <w:tcPr>
            <w:tcW w:w="1872" w:type="dxa"/>
          </w:tcPr>
          <w:p w14:paraId="6217D0C7" w14:textId="22B654A3"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13</w:t>
            </w:r>
          </w:p>
        </w:tc>
        <w:tc>
          <w:tcPr>
            <w:tcW w:w="1872" w:type="dxa"/>
          </w:tcPr>
          <w:p w14:paraId="46B1492B" w14:textId="475DF52D"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1A50DF86" w14:textId="325A2A1E"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B20 Biodiesel</w:t>
            </w:r>
          </w:p>
        </w:tc>
        <w:tc>
          <w:tcPr>
            <w:tcW w:w="1872" w:type="dxa"/>
          </w:tcPr>
          <w:p w14:paraId="2B9BD68C" w14:textId="733BA370"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Ju</w:t>
            </w:r>
            <w:r w:rsidR="00511815">
              <w:rPr>
                <w:rFonts w:ascii="Times New Roman" w:hAnsi="Times New Roman" w:cs="Times New Roman"/>
                <w:color w:val="000000"/>
                <w:sz w:val="20"/>
                <w:szCs w:val="20"/>
              </w:rPr>
              <w:t>n 2017</w:t>
            </w:r>
          </w:p>
        </w:tc>
      </w:tr>
      <w:tr w:rsidR="00A93695" w:rsidRPr="00511815" w14:paraId="0EB7DC01" w14:textId="77777777" w:rsidTr="00361335">
        <w:tc>
          <w:tcPr>
            <w:tcW w:w="1872" w:type="dxa"/>
          </w:tcPr>
          <w:p w14:paraId="6CCA76A9" w14:textId="2313902C" w:rsidR="00A93695" w:rsidRPr="00511815" w:rsidRDefault="00A93695"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96</w:t>
            </w:r>
          </w:p>
        </w:tc>
        <w:tc>
          <w:tcPr>
            <w:tcW w:w="1872" w:type="dxa"/>
          </w:tcPr>
          <w:p w14:paraId="2E371234" w14:textId="47D9BE04"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13</w:t>
            </w:r>
          </w:p>
        </w:tc>
        <w:tc>
          <w:tcPr>
            <w:tcW w:w="1872" w:type="dxa"/>
          </w:tcPr>
          <w:p w14:paraId="11C22272" w14:textId="0DA77E3F"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5FB022D0" w14:textId="1348D7CC"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B5 ULSD</w:t>
            </w:r>
          </w:p>
        </w:tc>
        <w:tc>
          <w:tcPr>
            <w:tcW w:w="1872" w:type="dxa"/>
          </w:tcPr>
          <w:p w14:paraId="033476A2" w14:textId="0DB80BC8"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Jun</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17</w:t>
            </w:r>
          </w:p>
        </w:tc>
      </w:tr>
      <w:tr w:rsidR="00A93695" w:rsidRPr="00511815" w14:paraId="510A764C" w14:textId="77777777" w:rsidTr="00361335">
        <w:tc>
          <w:tcPr>
            <w:tcW w:w="1872" w:type="dxa"/>
          </w:tcPr>
          <w:p w14:paraId="3E7FB9DA" w14:textId="3E725B8D" w:rsidR="00A93695" w:rsidRPr="00511815" w:rsidRDefault="00A93695"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97</w:t>
            </w:r>
          </w:p>
        </w:tc>
        <w:tc>
          <w:tcPr>
            <w:tcW w:w="1872" w:type="dxa"/>
          </w:tcPr>
          <w:p w14:paraId="4509C679" w14:textId="075B8044"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13</w:t>
            </w:r>
          </w:p>
        </w:tc>
        <w:tc>
          <w:tcPr>
            <w:tcW w:w="1872" w:type="dxa"/>
          </w:tcPr>
          <w:p w14:paraId="230FE77A" w14:textId="20F121D6"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342FECCB" w14:textId="09D7A6F6"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B5 ULSD</w:t>
            </w:r>
          </w:p>
        </w:tc>
        <w:tc>
          <w:tcPr>
            <w:tcW w:w="1872" w:type="dxa"/>
          </w:tcPr>
          <w:p w14:paraId="2D9BE770" w14:textId="455CFD2E"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Jun</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17</w:t>
            </w:r>
          </w:p>
        </w:tc>
      </w:tr>
      <w:tr w:rsidR="00A93695" w:rsidRPr="00511815" w14:paraId="1567AE55" w14:textId="77777777" w:rsidTr="00361335">
        <w:tc>
          <w:tcPr>
            <w:tcW w:w="1872" w:type="dxa"/>
          </w:tcPr>
          <w:p w14:paraId="19692DCF" w14:textId="5A82666A" w:rsidR="00A93695" w:rsidRPr="00511815" w:rsidRDefault="00A93695"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98</w:t>
            </w:r>
          </w:p>
        </w:tc>
        <w:tc>
          <w:tcPr>
            <w:tcW w:w="1872" w:type="dxa"/>
          </w:tcPr>
          <w:p w14:paraId="730F1CC3" w14:textId="5C5457E4"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14</w:t>
            </w:r>
          </w:p>
        </w:tc>
        <w:tc>
          <w:tcPr>
            <w:tcW w:w="1872" w:type="dxa"/>
          </w:tcPr>
          <w:p w14:paraId="25CF5862" w14:textId="21A2ABE1"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Northwest</w:t>
            </w:r>
          </w:p>
        </w:tc>
        <w:tc>
          <w:tcPr>
            <w:tcW w:w="1872" w:type="dxa"/>
          </w:tcPr>
          <w:p w14:paraId="1E7E5EAD" w14:textId="4FFE4049"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B5 ULSD</w:t>
            </w:r>
          </w:p>
        </w:tc>
        <w:tc>
          <w:tcPr>
            <w:tcW w:w="1872" w:type="dxa"/>
          </w:tcPr>
          <w:p w14:paraId="7102D9BA" w14:textId="60A82DBB"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Apr</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18</w:t>
            </w:r>
          </w:p>
        </w:tc>
      </w:tr>
      <w:tr w:rsidR="00A93695" w:rsidRPr="00511815" w14:paraId="28204535" w14:textId="77777777" w:rsidTr="00361335">
        <w:tc>
          <w:tcPr>
            <w:tcW w:w="1872" w:type="dxa"/>
          </w:tcPr>
          <w:p w14:paraId="4597ACCC" w14:textId="2C5599A3" w:rsidR="00A93695" w:rsidRPr="00511815" w:rsidRDefault="00A93695"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99</w:t>
            </w:r>
          </w:p>
        </w:tc>
        <w:tc>
          <w:tcPr>
            <w:tcW w:w="1872" w:type="dxa"/>
          </w:tcPr>
          <w:p w14:paraId="66CCF79B" w14:textId="2ABC9F98"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14</w:t>
            </w:r>
          </w:p>
        </w:tc>
        <w:tc>
          <w:tcPr>
            <w:tcW w:w="1872" w:type="dxa"/>
          </w:tcPr>
          <w:p w14:paraId="6043EBEB" w14:textId="77F5CD2E"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Northwest</w:t>
            </w:r>
          </w:p>
        </w:tc>
        <w:tc>
          <w:tcPr>
            <w:tcW w:w="1872" w:type="dxa"/>
          </w:tcPr>
          <w:p w14:paraId="28BE84D1" w14:textId="4E6086F5"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B5 ULSD</w:t>
            </w:r>
          </w:p>
        </w:tc>
        <w:tc>
          <w:tcPr>
            <w:tcW w:w="1872" w:type="dxa"/>
          </w:tcPr>
          <w:p w14:paraId="2FFA15BA" w14:textId="010A8D31"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Apr</w:t>
            </w:r>
            <w:r w:rsidR="00511815">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18</w:t>
            </w:r>
          </w:p>
        </w:tc>
      </w:tr>
      <w:tr w:rsidR="00A93695" w:rsidRPr="00511815" w14:paraId="7BA66144" w14:textId="77777777" w:rsidTr="00361335">
        <w:tc>
          <w:tcPr>
            <w:tcW w:w="1872" w:type="dxa"/>
          </w:tcPr>
          <w:p w14:paraId="790BC46A" w14:textId="72CCF482" w:rsidR="00A93695" w:rsidRPr="00511815" w:rsidRDefault="00A93695"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100</w:t>
            </w:r>
          </w:p>
        </w:tc>
        <w:tc>
          <w:tcPr>
            <w:tcW w:w="1872" w:type="dxa"/>
          </w:tcPr>
          <w:p w14:paraId="537AFF42" w14:textId="214354ED"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15</w:t>
            </w:r>
          </w:p>
        </w:tc>
        <w:tc>
          <w:tcPr>
            <w:tcW w:w="1872" w:type="dxa"/>
          </w:tcPr>
          <w:p w14:paraId="309F5E6B" w14:textId="7ED83FED"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Northwest</w:t>
            </w:r>
          </w:p>
        </w:tc>
        <w:tc>
          <w:tcPr>
            <w:tcW w:w="1872" w:type="dxa"/>
          </w:tcPr>
          <w:p w14:paraId="6CF607BC" w14:textId="6C8AC01F"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B5 ULSD</w:t>
            </w:r>
          </w:p>
        </w:tc>
        <w:tc>
          <w:tcPr>
            <w:tcW w:w="1872" w:type="dxa"/>
          </w:tcPr>
          <w:p w14:paraId="3593A179" w14:textId="511CB291"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Aug</w:t>
            </w:r>
            <w:r w:rsidR="009D4216">
              <w:rPr>
                <w:rFonts w:ascii="Times New Roman" w:hAnsi="Times New Roman" w:cs="Times New Roman"/>
                <w:color w:val="000000"/>
                <w:sz w:val="20"/>
                <w:szCs w:val="20"/>
              </w:rPr>
              <w:t xml:space="preserve"> 2018</w:t>
            </w:r>
          </w:p>
        </w:tc>
      </w:tr>
      <w:tr w:rsidR="00A93695" w:rsidRPr="00511815" w14:paraId="5BC2E3AB" w14:textId="77777777" w:rsidTr="00361335">
        <w:tc>
          <w:tcPr>
            <w:tcW w:w="1872" w:type="dxa"/>
          </w:tcPr>
          <w:p w14:paraId="38EE6464" w14:textId="76823F17" w:rsidR="00A93695" w:rsidRPr="00511815" w:rsidRDefault="00A93695"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101</w:t>
            </w:r>
          </w:p>
        </w:tc>
        <w:tc>
          <w:tcPr>
            <w:tcW w:w="1872" w:type="dxa"/>
          </w:tcPr>
          <w:p w14:paraId="2C8E1F61" w14:textId="2F1DBF3F"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15</w:t>
            </w:r>
          </w:p>
        </w:tc>
        <w:tc>
          <w:tcPr>
            <w:tcW w:w="1872" w:type="dxa"/>
          </w:tcPr>
          <w:p w14:paraId="635697EA" w14:textId="6E326B94"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Northwest</w:t>
            </w:r>
          </w:p>
        </w:tc>
        <w:tc>
          <w:tcPr>
            <w:tcW w:w="1872" w:type="dxa"/>
          </w:tcPr>
          <w:p w14:paraId="0C0ED762" w14:textId="159D3034"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B5 ULSD</w:t>
            </w:r>
          </w:p>
        </w:tc>
        <w:tc>
          <w:tcPr>
            <w:tcW w:w="1872" w:type="dxa"/>
          </w:tcPr>
          <w:p w14:paraId="3069893E" w14:textId="447EEE2D"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Aug</w:t>
            </w:r>
            <w:r w:rsidR="009D4216">
              <w:rPr>
                <w:rFonts w:ascii="Times New Roman" w:hAnsi="Times New Roman" w:cs="Times New Roman"/>
                <w:color w:val="000000"/>
                <w:sz w:val="20"/>
                <w:szCs w:val="20"/>
              </w:rPr>
              <w:t xml:space="preserve"> 2018</w:t>
            </w:r>
          </w:p>
        </w:tc>
      </w:tr>
      <w:tr w:rsidR="00A93695" w:rsidRPr="00511815" w14:paraId="4E9F5697" w14:textId="77777777" w:rsidTr="00361335">
        <w:tc>
          <w:tcPr>
            <w:tcW w:w="1872" w:type="dxa"/>
          </w:tcPr>
          <w:p w14:paraId="5EA4F049" w14:textId="0689DBA2" w:rsidR="00A93695" w:rsidRPr="00511815" w:rsidRDefault="00A93695"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102</w:t>
            </w:r>
          </w:p>
        </w:tc>
        <w:tc>
          <w:tcPr>
            <w:tcW w:w="1872" w:type="dxa"/>
          </w:tcPr>
          <w:p w14:paraId="78A30033" w14:textId="233EA1BD"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16</w:t>
            </w:r>
          </w:p>
        </w:tc>
        <w:tc>
          <w:tcPr>
            <w:tcW w:w="1872" w:type="dxa"/>
          </w:tcPr>
          <w:p w14:paraId="204BA302" w14:textId="3F5CA489"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Northwest</w:t>
            </w:r>
          </w:p>
        </w:tc>
        <w:tc>
          <w:tcPr>
            <w:tcW w:w="1872" w:type="dxa"/>
          </w:tcPr>
          <w:p w14:paraId="10B94E95" w14:textId="0A23DE3B"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B5 ULSD</w:t>
            </w:r>
          </w:p>
        </w:tc>
        <w:tc>
          <w:tcPr>
            <w:tcW w:w="1872" w:type="dxa"/>
          </w:tcPr>
          <w:p w14:paraId="30086F37" w14:textId="266B43EF"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Aug</w:t>
            </w:r>
            <w:r w:rsidR="009D4216">
              <w:rPr>
                <w:rFonts w:ascii="Times New Roman" w:hAnsi="Times New Roman" w:cs="Times New Roman"/>
                <w:color w:val="000000"/>
                <w:sz w:val="20"/>
                <w:szCs w:val="20"/>
              </w:rPr>
              <w:t xml:space="preserve"> 2018</w:t>
            </w:r>
          </w:p>
        </w:tc>
      </w:tr>
      <w:tr w:rsidR="00A93695" w:rsidRPr="00511815" w14:paraId="67666D0C" w14:textId="77777777" w:rsidTr="00361335">
        <w:tc>
          <w:tcPr>
            <w:tcW w:w="1872" w:type="dxa"/>
          </w:tcPr>
          <w:p w14:paraId="51C9AEE1" w14:textId="7AB7675B" w:rsidR="00A93695" w:rsidRPr="00511815" w:rsidRDefault="00A93695"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103</w:t>
            </w:r>
          </w:p>
        </w:tc>
        <w:tc>
          <w:tcPr>
            <w:tcW w:w="1872" w:type="dxa"/>
          </w:tcPr>
          <w:p w14:paraId="4146C747" w14:textId="34CF9EEF"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16</w:t>
            </w:r>
          </w:p>
        </w:tc>
        <w:tc>
          <w:tcPr>
            <w:tcW w:w="1872" w:type="dxa"/>
          </w:tcPr>
          <w:p w14:paraId="5357CAF4" w14:textId="6819FA45"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Northwest</w:t>
            </w:r>
          </w:p>
        </w:tc>
        <w:tc>
          <w:tcPr>
            <w:tcW w:w="1872" w:type="dxa"/>
          </w:tcPr>
          <w:p w14:paraId="6A11DC83" w14:textId="58B392AE"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B5 ULSD</w:t>
            </w:r>
          </w:p>
        </w:tc>
        <w:tc>
          <w:tcPr>
            <w:tcW w:w="1872" w:type="dxa"/>
          </w:tcPr>
          <w:p w14:paraId="4A4580AE" w14:textId="6D207B1A"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Aug</w:t>
            </w:r>
            <w:r w:rsidR="009D4216">
              <w:rPr>
                <w:rFonts w:ascii="Times New Roman" w:hAnsi="Times New Roman" w:cs="Times New Roman"/>
                <w:color w:val="000000"/>
                <w:sz w:val="20"/>
                <w:szCs w:val="20"/>
              </w:rPr>
              <w:t xml:space="preserve"> 2018</w:t>
            </w:r>
          </w:p>
        </w:tc>
      </w:tr>
      <w:tr w:rsidR="00A93695" w:rsidRPr="00511815" w14:paraId="012F3E85" w14:textId="77777777" w:rsidTr="00361335">
        <w:tc>
          <w:tcPr>
            <w:tcW w:w="1872" w:type="dxa"/>
          </w:tcPr>
          <w:p w14:paraId="5F725D65" w14:textId="2C5E9A46" w:rsidR="00A93695" w:rsidRPr="00511815" w:rsidRDefault="00A93695"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104</w:t>
            </w:r>
          </w:p>
        </w:tc>
        <w:tc>
          <w:tcPr>
            <w:tcW w:w="1872" w:type="dxa"/>
          </w:tcPr>
          <w:p w14:paraId="4175C515" w14:textId="1C111769"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17</w:t>
            </w:r>
          </w:p>
        </w:tc>
        <w:tc>
          <w:tcPr>
            <w:tcW w:w="1872" w:type="dxa"/>
          </w:tcPr>
          <w:p w14:paraId="5E1684DA" w14:textId="558D9A9D"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20F39150" w14:textId="128B3FE4"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B20 Biodiesel</w:t>
            </w:r>
          </w:p>
        </w:tc>
        <w:tc>
          <w:tcPr>
            <w:tcW w:w="1872" w:type="dxa"/>
          </w:tcPr>
          <w:p w14:paraId="3B1A760A" w14:textId="4B002F53" w:rsidR="00A93695" w:rsidRPr="00511815" w:rsidRDefault="009D4216" w:rsidP="009D4216">
            <w:pPr>
              <w:spacing w:line="480" w:lineRule="auto"/>
              <w:jc w:val="center"/>
              <w:rPr>
                <w:rFonts w:ascii="Times New Roman" w:hAnsi="Times New Roman" w:cs="Times New Roman"/>
                <w:b/>
                <w:bCs/>
                <w:sz w:val="20"/>
                <w:szCs w:val="20"/>
              </w:rPr>
            </w:pPr>
            <w:r>
              <w:rPr>
                <w:rFonts w:ascii="Times New Roman" w:hAnsi="Times New Roman" w:cs="Times New Roman"/>
                <w:color w:val="000000"/>
                <w:sz w:val="20"/>
                <w:szCs w:val="20"/>
              </w:rPr>
              <w:t>J</w:t>
            </w:r>
            <w:r w:rsidR="00A93695" w:rsidRPr="00511815">
              <w:rPr>
                <w:rFonts w:ascii="Times New Roman" w:hAnsi="Times New Roman" w:cs="Times New Roman"/>
                <w:color w:val="000000"/>
                <w:sz w:val="20"/>
                <w:szCs w:val="20"/>
              </w:rPr>
              <w:t>un</w:t>
            </w:r>
            <w:r>
              <w:rPr>
                <w:rFonts w:ascii="Times New Roman" w:hAnsi="Times New Roman" w:cs="Times New Roman"/>
                <w:color w:val="000000"/>
                <w:sz w:val="20"/>
                <w:szCs w:val="20"/>
              </w:rPr>
              <w:t xml:space="preserve"> 20</w:t>
            </w:r>
            <w:r w:rsidR="00A93695" w:rsidRPr="00511815">
              <w:rPr>
                <w:rFonts w:ascii="Times New Roman" w:hAnsi="Times New Roman" w:cs="Times New Roman"/>
                <w:color w:val="000000"/>
                <w:sz w:val="20"/>
                <w:szCs w:val="20"/>
              </w:rPr>
              <w:t>17</w:t>
            </w:r>
          </w:p>
        </w:tc>
      </w:tr>
      <w:tr w:rsidR="00A93695" w:rsidRPr="00511815" w14:paraId="191C33C3" w14:textId="77777777" w:rsidTr="00361335">
        <w:tc>
          <w:tcPr>
            <w:tcW w:w="1872" w:type="dxa"/>
          </w:tcPr>
          <w:p w14:paraId="0C7E227A" w14:textId="79456B01" w:rsidR="00A93695" w:rsidRPr="00511815" w:rsidRDefault="00A93695"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lastRenderedPageBreak/>
              <w:t>105</w:t>
            </w:r>
          </w:p>
        </w:tc>
        <w:tc>
          <w:tcPr>
            <w:tcW w:w="1872" w:type="dxa"/>
          </w:tcPr>
          <w:p w14:paraId="5DFD519A" w14:textId="56BBCFCA"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17</w:t>
            </w:r>
          </w:p>
        </w:tc>
        <w:tc>
          <w:tcPr>
            <w:tcW w:w="1872" w:type="dxa"/>
          </w:tcPr>
          <w:p w14:paraId="5A305786" w14:textId="7C093B96"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0B9A9848" w14:textId="361891C2"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B5 ULSD</w:t>
            </w:r>
          </w:p>
        </w:tc>
        <w:tc>
          <w:tcPr>
            <w:tcW w:w="1872" w:type="dxa"/>
          </w:tcPr>
          <w:p w14:paraId="44D0CB83" w14:textId="0595A42F"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Jun</w:t>
            </w:r>
            <w:r w:rsidR="009D4216">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17</w:t>
            </w:r>
          </w:p>
        </w:tc>
      </w:tr>
      <w:tr w:rsidR="00A93695" w:rsidRPr="00511815" w14:paraId="47FD4F3E" w14:textId="77777777" w:rsidTr="00361335">
        <w:tc>
          <w:tcPr>
            <w:tcW w:w="1872" w:type="dxa"/>
          </w:tcPr>
          <w:p w14:paraId="69FA8B24" w14:textId="5A6D46CE" w:rsidR="00A93695" w:rsidRPr="00511815" w:rsidRDefault="00A93695" w:rsidP="009D4216">
            <w:pPr>
              <w:spacing w:line="480" w:lineRule="auto"/>
              <w:jc w:val="center"/>
              <w:rPr>
                <w:rFonts w:ascii="Times New Roman" w:hAnsi="Times New Roman" w:cs="Times New Roman"/>
                <w:b/>
                <w:bCs/>
                <w:i/>
                <w:iCs/>
                <w:sz w:val="20"/>
                <w:szCs w:val="20"/>
              </w:rPr>
            </w:pPr>
            <w:r w:rsidRPr="00511815">
              <w:rPr>
                <w:rFonts w:ascii="Times New Roman" w:hAnsi="Times New Roman" w:cs="Times New Roman"/>
                <w:b/>
                <w:bCs/>
                <w:sz w:val="20"/>
                <w:szCs w:val="20"/>
              </w:rPr>
              <w:t>106</w:t>
            </w:r>
          </w:p>
        </w:tc>
        <w:tc>
          <w:tcPr>
            <w:tcW w:w="1872" w:type="dxa"/>
          </w:tcPr>
          <w:p w14:paraId="4BB8D2F9" w14:textId="7E1F5E82"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17</w:t>
            </w:r>
          </w:p>
        </w:tc>
        <w:tc>
          <w:tcPr>
            <w:tcW w:w="1872" w:type="dxa"/>
          </w:tcPr>
          <w:p w14:paraId="0C826DB5" w14:textId="71012559"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Southeast</w:t>
            </w:r>
          </w:p>
        </w:tc>
        <w:tc>
          <w:tcPr>
            <w:tcW w:w="1872" w:type="dxa"/>
          </w:tcPr>
          <w:p w14:paraId="02B764AA" w14:textId="4173E223"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B5 ULSD</w:t>
            </w:r>
          </w:p>
        </w:tc>
        <w:tc>
          <w:tcPr>
            <w:tcW w:w="1872" w:type="dxa"/>
          </w:tcPr>
          <w:p w14:paraId="509D922B" w14:textId="3B5708D1" w:rsidR="00A93695" w:rsidRPr="00511815" w:rsidRDefault="00A93695" w:rsidP="009D4216">
            <w:pPr>
              <w:spacing w:line="480" w:lineRule="auto"/>
              <w:jc w:val="center"/>
              <w:rPr>
                <w:rFonts w:ascii="Times New Roman" w:hAnsi="Times New Roman" w:cs="Times New Roman"/>
                <w:b/>
                <w:bCs/>
                <w:sz w:val="20"/>
                <w:szCs w:val="20"/>
              </w:rPr>
            </w:pPr>
            <w:r w:rsidRPr="00511815">
              <w:rPr>
                <w:rFonts w:ascii="Times New Roman" w:hAnsi="Times New Roman" w:cs="Times New Roman"/>
                <w:color w:val="000000"/>
                <w:sz w:val="20"/>
                <w:szCs w:val="20"/>
              </w:rPr>
              <w:t>Jun</w:t>
            </w:r>
            <w:r w:rsidR="009D4216">
              <w:rPr>
                <w:rFonts w:ascii="Times New Roman" w:hAnsi="Times New Roman" w:cs="Times New Roman"/>
                <w:color w:val="000000"/>
                <w:sz w:val="20"/>
                <w:szCs w:val="20"/>
              </w:rPr>
              <w:t xml:space="preserve"> 20</w:t>
            </w:r>
            <w:r w:rsidRPr="00511815">
              <w:rPr>
                <w:rFonts w:ascii="Times New Roman" w:hAnsi="Times New Roman" w:cs="Times New Roman"/>
                <w:color w:val="000000"/>
                <w:sz w:val="20"/>
                <w:szCs w:val="20"/>
              </w:rPr>
              <w:t>17</w:t>
            </w:r>
          </w:p>
        </w:tc>
      </w:tr>
    </w:tbl>
    <w:p w14:paraId="205AA33F" w14:textId="7AA64AEE" w:rsidR="00D917E2" w:rsidRDefault="00D917E2" w:rsidP="009D4216">
      <w:pPr>
        <w:spacing w:line="480" w:lineRule="auto"/>
        <w:jc w:val="center"/>
        <w:rPr>
          <w:rFonts w:ascii="Times New Roman" w:hAnsi="Times New Roman" w:cs="Times New Roman"/>
          <w:b/>
          <w:bCs/>
          <w:sz w:val="20"/>
          <w:szCs w:val="20"/>
        </w:rPr>
      </w:pPr>
    </w:p>
    <w:p w14:paraId="656D2902" w14:textId="77777777" w:rsidR="009F4167" w:rsidRDefault="009F4167" w:rsidP="0012032D">
      <w:pPr>
        <w:spacing w:line="480" w:lineRule="auto"/>
        <w:rPr>
          <w:rFonts w:ascii="Times New Roman" w:hAnsi="Times New Roman" w:cs="Times New Roman"/>
          <w:b/>
          <w:bCs/>
          <w:sz w:val="20"/>
          <w:szCs w:val="20"/>
        </w:rPr>
        <w:sectPr w:rsidR="009F4167" w:rsidSect="00735B43">
          <w:footerReference w:type="default" r:id="rId34"/>
          <w:pgSz w:w="12240" w:h="15840"/>
          <w:pgMar w:top="1440" w:right="1440" w:bottom="1440" w:left="1440" w:header="720" w:footer="720" w:gutter="0"/>
          <w:pgNumType w:start="1"/>
          <w:cols w:space="720"/>
          <w:docGrid w:linePitch="360"/>
        </w:sectPr>
      </w:pPr>
    </w:p>
    <w:p w14:paraId="0AB227BC" w14:textId="60E6F05F" w:rsidR="009F4167" w:rsidRPr="00217A8C" w:rsidRDefault="00D23F34" w:rsidP="00217A8C">
      <w:pPr>
        <w:pStyle w:val="Caption"/>
        <w:rPr>
          <w:rFonts w:ascii="Times New Roman" w:hAnsi="Times New Roman" w:cs="Times New Roman"/>
          <w:i w:val="0"/>
          <w:iCs w:val="0"/>
          <w:color w:val="auto"/>
          <w:sz w:val="24"/>
          <w:szCs w:val="24"/>
        </w:rPr>
      </w:pPr>
      <w:bookmarkStart w:id="190" w:name="_Toc88177922"/>
      <w:bookmarkStart w:id="191" w:name="_Toc88177980"/>
      <w:bookmarkStart w:id="192" w:name="_Toc88178148"/>
      <w:bookmarkStart w:id="193" w:name="_Toc88222920"/>
      <w:r>
        <w:rPr>
          <w:rFonts w:ascii="Times New Roman" w:hAnsi="Times New Roman" w:cs="Times New Roman"/>
          <w:b/>
          <w:bCs/>
          <w:i w:val="0"/>
          <w:iCs w:val="0"/>
          <w:color w:val="auto"/>
          <w:sz w:val="24"/>
          <w:szCs w:val="24"/>
        </w:rPr>
        <w:lastRenderedPageBreak/>
        <w:t xml:space="preserve">Table </w:t>
      </w:r>
      <w:r w:rsidR="00217A8C" w:rsidRPr="00D23F34">
        <w:rPr>
          <w:rFonts w:ascii="Times New Roman" w:hAnsi="Times New Roman" w:cs="Times New Roman"/>
          <w:b/>
          <w:bCs/>
          <w:i w:val="0"/>
          <w:iCs w:val="0"/>
          <w:color w:val="auto"/>
          <w:sz w:val="24"/>
          <w:szCs w:val="24"/>
        </w:rPr>
        <w:t>A.</w:t>
      </w:r>
      <w:r w:rsidR="00217A8C" w:rsidRPr="00D23F34">
        <w:rPr>
          <w:rFonts w:ascii="Times New Roman" w:hAnsi="Times New Roman" w:cs="Times New Roman"/>
          <w:b/>
          <w:bCs/>
          <w:i w:val="0"/>
          <w:iCs w:val="0"/>
          <w:color w:val="auto"/>
          <w:sz w:val="24"/>
          <w:szCs w:val="24"/>
        </w:rPr>
        <w:fldChar w:fldCharType="begin"/>
      </w:r>
      <w:r w:rsidR="00217A8C" w:rsidRPr="00D23F34">
        <w:rPr>
          <w:rFonts w:ascii="Times New Roman" w:hAnsi="Times New Roman" w:cs="Times New Roman"/>
          <w:b/>
          <w:bCs/>
          <w:i w:val="0"/>
          <w:iCs w:val="0"/>
          <w:color w:val="auto"/>
          <w:sz w:val="24"/>
          <w:szCs w:val="24"/>
        </w:rPr>
        <w:instrText xml:space="preserve"> SEQ A. \* ARABIC </w:instrText>
      </w:r>
      <w:r w:rsidR="00217A8C" w:rsidRPr="00D23F34">
        <w:rPr>
          <w:rFonts w:ascii="Times New Roman" w:hAnsi="Times New Roman" w:cs="Times New Roman"/>
          <w:b/>
          <w:bCs/>
          <w:i w:val="0"/>
          <w:iCs w:val="0"/>
          <w:color w:val="auto"/>
          <w:sz w:val="24"/>
          <w:szCs w:val="24"/>
        </w:rPr>
        <w:fldChar w:fldCharType="separate"/>
      </w:r>
      <w:r w:rsidR="00217A8C" w:rsidRPr="00D23F34">
        <w:rPr>
          <w:rFonts w:ascii="Times New Roman" w:hAnsi="Times New Roman" w:cs="Times New Roman"/>
          <w:b/>
          <w:bCs/>
          <w:i w:val="0"/>
          <w:iCs w:val="0"/>
          <w:noProof/>
          <w:color w:val="auto"/>
          <w:sz w:val="24"/>
          <w:szCs w:val="24"/>
        </w:rPr>
        <w:t>2</w:t>
      </w:r>
      <w:r w:rsidR="00217A8C" w:rsidRPr="00D23F34">
        <w:rPr>
          <w:rFonts w:ascii="Times New Roman" w:hAnsi="Times New Roman" w:cs="Times New Roman"/>
          <w:b/>
          <w:bCs/>
          <w:i w:val="0"/>
          <w:iCs w:val="0"/>
          <w:color w:val="auto"/>
          <w:sz w:val="24"/>
          <w:szCs w:val="24"/>
        </w:rPr>
        <w:fldChar w:fldCharType="end"/>
      </w:r>
      <w:r w:rsidRPr="00D23F34">
        <w:rPr>
          <w:rFonts w:ascii="Times New Roman" w:hAnsi="Times New Roman" w:cs="Times New Roman"/>
          <w:b/>
          <w:bCs/>
          <w:i w:val="0"/>
          <w:iCs w:val="0"/>
          <w:color w:val="auto"/>
          <w:sz w:val="24"/>
          <w:szCs w:val="24"/>
        </w:rPr>
        <w:t>.</w:t>
      </w:r>
      <w:r w:rsidR="009D4216" w:rsidRPr="00217A8C">
        <w:rPr>
          <w:rFonts w:ascii="Times New Roman" w:hAnsi="Times New Roman" w:cs="Times New Roman"/>
          <w:b/>
          <w:bCs/>
          <w:i w:val="0"/>
          <w:iCs w:val="0"/>
          <w:color w:val="auto"/>
          <w:sz w:val="24"/>
          <w:szCs w:val="24"/>
        </w:rPr>
        <w:t xml:space="preserve"> </w:t>
      </w:r>
      <w:r w:rsidR="009F4167" w:rsidRPr="00217A8C">
        <w:rPr>
          <w:rFonts w:ascii="Times New Roman" w:hAnsi="Times New Roman" w:cs="Times New Roman"/>
          <w:i w:val="0"/>
          <w:iCs w:val="0"/>
          <w:color w:val="auto"/>
          <w:sz w:val="24"/>
          <w:szCs w:val="24"/>
        </w:rPr>
        <w:t xml:space="preserve">n-Alkane composition of fuels </w:t>
      </w:r>
      <w:r w:rsidR="00B42C49">
        <w:rPr>
          <w:rFonts w:ascii="Times New Roman" w:hAnsi="Times New Roman" w:cs="Times New Roman"/>
          <w:i w:val="0"/>
          <w:iCs w:val="0"/>
          <w:color w:val="auto"/>
          <w:sz w:val="24"/>
          <w:szCs w:val="24"/>
        </w:rPr>
        <w:t>in parts per million</w:t>
      </w:r>
      <w:r w:rsidR="00B42C49" w:rsidRPr="00217A8C">
        <w:rPr>
          <w:rFonts w:ascii="Times New Roman" w:hAnsi="Times New Roman" w:cs="Times New Roman"/>
          <w:i w:val="0"/>
          <w:iCs w:val="0"/>
          <w:color w:val="auto"/>
          <w:sz w:val="24"/>
          <w:szCs w:val="24"/>
        </w:rPr>
        <w:t xml:space="preserve"> (</w:t>
      </w:r>
      <w:r w:rsidR="008F6C2E" w:rsidRPr="00217A8C">
        <w:rPr>
          <w:rFonts w:ascii="Times New Roman" w:hAnsi="Times New Roman" w:cs="Times New Roman"/>
          <w:i w:val="0"/>
          <w:iCs w:val="0"/>
          <w:color w:val="auto"/>
          <w:sz w:val="24"/>
          <w:szCs w:val="24"/>
        </w:rPr>
        <w:t xml:space="preserve">PPM) </w:t>
      </w:r>
      <w:r w:rsidR="009F4167" w:rsidRPr="00217A8C">
        <w:rPr>
          <w:rFonts w:ascii="Times New Roman" w:hAnsi="Times New Roman" w:cs="Times New Roman"/>
          <w:i w:val="0"/>
          <w:iCs w:val="0"/>
          <w:color w:val="auto"/>
          <w:sz w:val="24"/>
          <w:szCs w:val="24"/>
        </w:rPr>
        <w:t xml:space="preserve">used in the analyses from Chapter 3. </w:t>
      </w:r>
      <w:r w:rsidR="00B42C49">
        <w:rPr>
          <w:rFonts w:ascii="Times New Roman" w:hAnsi="Times New Roman" w:cs="Times New Roman"/>
          <w:i w:val="0"/>
          <w:iCs w:val="0"/>
          <w:color w:val="auto"/>
          <w:sz w:val="24"/>
          <w:szCs w:val="24"/>
        </w:rPr>
        <w:t xml:space="preserve">Values provides are the average PPM from 3 technical replicates analyzed from the same fuel. </w:t>
      </w:r>
      <w:r w:rsidR="009F4167" w:rsidRPr="00217A8C">
        <w:rPr>
          <w:rFonts w:ascii="Times New Roman" w:hAnsi="Times New Roman" w:cs="Times New Roman"/>
          <w:i w:val="0"/>
          <w:iCs w:val="0"/>
          <w:color w:val="auto"/>
          <w:sz w:val="24"/>
          <w:szCs w:val="24"/>
        </w:rPr>
        <w:t>Sample descriptions can be seen in table A.1.</w:t>
      </w:r>
      <w:bookmarkEnd w:id="190"/>
      <w:bookmarkEnd w:id="191"/>
      <w:bookmarkEnd w:id="192"/>
      <w:bookmarkEnd w:id="193"/>
    </w:p>
    <w:tbl>
      <w:tblPr>
        <w:tblStyle w:val="TableGrid"/>
        <w:tblW w:w="0" w:type="auto"/>
        <w:tblLook w:val="04A0" w:firstRow="1" w:lastRow="0" w:firstColumn="1" w:lastColumn="0" w:noHBand="0" w:noVBand="1"/>
      </w:tblPr>
      <w:tblGrid>
        <w:gridCol w:w="851"/>
        <w:gridCol w:w="558"/>
        <w:gridCol w:w="588"/>
        <w:gridCol w:w="622"/>
        <w:gridCol w:w="622"/>
        <w:gridCol w:w="622"/>
        <w:gridCol w:w="622"/>
        <w:gridCol w:w="622"/>
        <w:gridCol w:w="622"/>
        <w:gridCol w:w="622"/>
        <w:gridCol w:w="622"/>
        <w:gridCol w:w="622"/>
        <w:gridCol w:w="595"/>
        <w:gridCol w:w="595"/>
        <w:gridCol w:w="595"/>
        <w:gridCol w:w="595"/>
        <w:gridCol w:w="595"/>
        <w:gridCol w:w="595"/>
        <w:gridCol w:w="595"/>
        <w:gridCol w:w="595"/>
        <w:gridCol w:w="595"/>
      </w:tblGrid>
      <w:tr w:rsidR="009F4167" w:rsidRPr="008F6C2E" w14:paraId="3492DA57" w14:textId="3B9A63D9" w:rsidTr="008F6C2E">
        <w:tc>
          <w:tcPr>
            <w:tcW w:w="637" w:type="dxa"/>
          </w:tcPr>
          <w:p w14:paraId="08ECC244" w14:textId="64EF79E1" w:rsidR="009F4167" w:rsidRPr="008F6C2E" w:rsidRDefault="009F4167" w:rsidP="0012032D">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Sample</w:t>
            </w:r>
          </w:p>
        </w:tc>
        <w:tc>
          <w:tcPr>
            <w:tcW w:w="615" w:type="dxa"/>
          </w:tcPr>
          <w:p w14:paraId="7DE5696A" w14:textId="3C5B3A7C" w:rsidR="009F4167" w:rsidRPr="008F6C2E" w:rsidRDefault="009F4167" w:rsidP="0012032D">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C7</w:t>
            </w:r>
          </w:p>
        </w:tc>
        <w:tc>
          <w:tcPr>
            <w:tcW w:w="615" w:type="dxa"/>
          </w:tcPr>
          <w:p w14:paraId="650A08FB" w14:textId="2171EC62" w:rsidR="009F4167" w:rsidRPr="008F6C2E" w:rsidRDefault="009F4167" w:rsidP="0012032D">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C8</w:t>
            </w:r>
          </w:p>
        </w:tc>
        <w:tc>
          <w:tcPr>
            <w:tcW w:w="615" w:type="dxa"/>
          </w:tcPr>
          <w:p w14:paraId="4D078097" w14:textId="790F3528" w:rsidR="009F4167" w:rsidRPr="008F6C2E" w:rsidRDefault="009F4167" w:rsidP="0012032D">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C9</w:t>
            </w:r>
          </w:p>
        </w:tc>
        <w:tc>
          <w:tcPr>
            <w:tcW w:w="615" w:type="dxa"/>
          </w:tcPr>
          <w:p w14:paraId="33DD00EA" w14:textId="445FD3B8" w:rsidR="009F4167" w:rsidRPr="008F6C2E" w:rsidRDefault="009F4167" w:rsidP="0012032D">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C10</w:t>
            </w:r>
          </w:p>
        </w:tc>
        <w:tc>
          <w:tcPr>
            <w:tcW w:w="615" w:type="dxa"/>
          </w:tcPr>
          <w:p w14:paraId="4078E59A" w14:textId="47BB811D" w:rsidR="009F4167" w:rsidRPr="008F6C2E" w:rsidRDefault="009F4167" w:rsidP="0012032D">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C11</w:t>
            </w:r>
          </w:p>
        </w:tc>
        <w:tc>
          <w:tcPr>
            <w:tcW w:w="615" w:type="dxa"/>
          </w:tcPr>
          <w:p w14:paraId="790D218E" w14:textId="5772FF7C" w:rsidR="009F4167" w:rsidRPr="008F6C2E" w:rsidRDefault="009F4167" w:rsidP="0012032D">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C12</w:t>
            </w:r>
          </w:p>
        </w:tc>
        <w:tc>
          <w:tcPr>
            <w:tcW w:w="615" w:type="dxa"/>
          </w:tcPr>
          <w:p w14:paraId="07CD31E9" w14:textId="6D992A9F" w:rsidR="009F4167" w:rsidRPr="008F6C2E" w:rsidRDefault="009F4167" w:rsidP="0012032D">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C13</w:t>
            </w:r>
          </w:p>
        </w:tc>
        <w:tc>
          <w:tcPr>
            <w:tcW w:w="616" w:type="dxa"/>
          </w:tcPr>
          <w:p w14:paraId="66006BB8" w14:textId="0FEFF40F" w:rsidR="009F4167" w:rsidRPr="008F6C2E" w:rsidRDefault="009F4167" w:rsidP="0012032D">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C14</w:t>
            </w:r>
          </w:p>
        </w:tc>
        <w:tc>
          <w:tcPr>
            <w:tcW w:w="616" w:type="dxa"/>
          </w:tcPr>
          <w:p w14:paraId="393154E6" w14:textId="432F29FA" w:rsidR="009F4167" w:rsidRPr="008F6C2E" w:rsidRDefault="009F4167" w:rsidP="0012032D">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C15</w:t>
            </w:r>
          </w:p>
        </w:tc>
        <w:tc>
          <w:tcPr>
            <w:tcW w:w="616" w:type="dxa"/>
          </w:tcPr>
          <w:p w14:paraId="3B238B6F" w14:textId="0F47ACE9" w:rsidR="009F4167" w:rsidRPr="008F6C2E" w:rsidRDefault="009F4167" w:rsidP="0012032D">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C16</w:t>
            </w:r>
          </w:p>
        </w:tc>
        <w:tc>
          <w:tcPr>
            <w:tcW w:w="616" w:type="dxa"/>
          </w:tcPr>
          <w:p w14:paraId="5DA901C1" w14:textId="062C2EAA" w:rsidR="009F4167" w:rsidRPr="008F6C2E" w:rsidRDefault="009F4167" w:rsidP="0012032D">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C17</w:t>
            </w:r>
          </w:p>
        </w:tc>
        <w:tc>
          <w:tcPr>
            <w:tcW w:w="616" w:type="dxa"/>
          </w:tcPr>
          <w:p w14:paraId="37B5408D" w14:textId="330BC421" w:rsidR="009F4167" w:rsidRPr="008F6C2E" w:rsidRDefault="009F4167" w:rsidP="0012032D">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C18</w:t>
            </w:r>
          </w:p>
        </w:tc>
        <w:tc>
          <w:tcPr>
            <w:tcW w:w="616" w:type="dxa"/>
          </w:tcPr>
          <w:p w14:paraId="3F7A293B" w14:textId="2E4C62C2" w:rsidR="009F4167" w:rsidRPr="008F6C2E" w:rsidRDefault="009F4167" w:rsidP="0012032D">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C19</w:t>
            </w:r>
          </w:p>
        </w:tc>
        <w:tc>
          <w:tcPr>
            <w:tcW w:w="616" w:type="dxa"/>
          </w:tcPr>
          <w:p w14:paraId="4C8C8543" w14:textId="34278899" w:rsidR="009F4167" w:rsidRPr="008F6C2E" w:rsidRDefault="009F4167" w:rsidP="0012032D">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C20</w:t>
            </w:r>
          </w:p>
        </w:tc>
        <w:tc>
          <w:tcPr>
            <w:tcW w:w="616" w:type="dxa"/>
          </w:tcPr>
          <w:p w14:paraId="45E14A75" w14:textId="17B02552" w:rsidR="009F4167" w:rsidRPr="008F6C2E" w:rsidRDefault="009F4167" w:rsidP="0012032D">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C21</w:t>
            </w:r>
          </w:p>
        </w:tc>
        <w:tc>
          <w:tcPr>
            <w:tcW w:w="616" w:type="dxa"/>
          </w:tcPr>
          <w:p w14:paraId="715493D0" w14:textId="2F8A8212" w:rsidR="009F4167" w:rsidRPr="008F6C2E" w:rsidRDefault="009F4167" w:rsidP="0012032D">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C22</w:t>
            </w:r>
          </w:p>
        </w:tc>
        <w:tc>
          <w:tcPr>
            <w:tcW w:w="616" w:type="dxa"/>
          </w:tcPr>
          <w:p w14:paraId="54B7940A" w14:textId="2B90C921" w:rsidR="009F4167" w:rsidRPr="008F6C2E" w:rsidRDefault="009F4167" w:rsidP="0012032D">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C23</w:t>
            </w:r>
          </w:p>
        </w:tc>
        <w:tc>
          <w:tcPr>
            <w:tcW w:w="616" w:type="dxa"/>
          </w:tcPr>
          <w:p w14:paraId="21B718AE" w14:textId="0D7E0B07" w:rsidR="009F4167" w:rsidRPr="008F6C2E" w:rsidRDefault="009F4167" w:rsidP="0012032D">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C24</w:t>
            </w:r>
          </w:p>
        </w:tc>
        <w:tc>
          <w:tcPr>
            <w:tcW w:w="616" w:type="dxa"/>
          </w:tcPr>
          <w:p w14:paraId="083A84E9" w14:textId="0F3DFCC4" w:rsidR="009F4167" w:rsidRPr="008F6C2E" w:rsidRDefault="009F4167" w:rsidP="0012032D">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C25</w:t>
            </w:r>
          </w:p>
        </w:tc>
        <w:tc>
          <w:tcPr>
            <w:tcW w:w="616" w:type="dxa"/>
          </w:tcPr>
          <w:p w14:paraId="2CF54962" w14:textId="256576B1" w:rsidR="009F4167" w:rsidRPr="008F6C2E" w:rsidRDefault="009F4167" w:rsidP="0012032D">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C26</w:t>
            </w:r>
          </w:p>
        </w:tc>
      </w:tr>
      <w:tr w:rsidR="008F6C2E" w:rsidRPr="008F6C2E" w14:paraId="140A562A" w14:textId="590D0E5D" w:rsidTr="008F6C2E">
        <w:tc>
          <w:tcPr>
            <w:tcW w:w="637" w:type="dxa"/>
          </w:tcPr>
          <w:p w14:paraId="00CF0CD5" w14:textId="632FDDAB"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1</w:t>
            </w:r>
          </w:p>
        </w:tc>
        <w:tc>
          <w:tcPr>
            <w:tcW w:w="615" w:type="dxa"/>
          </w:tcPr>
          <w:p w14:paraId="222BF6F6" w14:textId="1CC048C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170</w:t>
            </w:r>
          </w:p>
        </w:tc>
        <w:tc>
          <w:tcPr>
            <w:tcW w:w="615" w:type="dxa"/>
          </w:tcPr>
          <w:p w14:paraId="0BADFBF6" w14:textId="0381F50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567</w:t>
            </w:r>
          </w:p>
        </w:tc>
        <w:tc>
          <w:tcPr>
            <w:tcW w:w="615" w:type="dxa"/>
          </w:tcPr>
          <w:p w14:paraId="2CA7BB03" w14:textId="0F3EDC9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1461</w:t>
            </w:r>
          </w:p>
        </w:tc>
        <w:tc>
          <w:tcPr>
            <w:tcW w:w="615" w:type="dxa"/>
          </w:tcPr>
          <w:p w14:paraId="39BE2B7C" w14:textId="2BA0762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2785</w:t>
            </w:r>
          </w:p>
        </w:tc>
        <w:tc>
          <w:tcPr>
            <w:tcW w:w="615" w:type="dxa"/>
          </w:tcPr>
          <w:p w14:paraId="4F96F785" w14:textId="00549E3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3794</w:t>
            </w:r>
          </w:p>
        </w:tc>
        <w:tc>
          <w:tcPr>
            <w:tcW w:w="615" w:type="dxa"/>
          </w:tcPr>
          <w:p w14:paraId="6DA285C7" w14:textId="328ED95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3945</w:t>
            </w:r>
          </w:p>
        </w:tc>
        <w:tc>
          <w:tcPr>
            <w:tcW w:w="615" w:type="dxa"/>
          </w:tcPr>
          <w:p w14:paraId="0EF302AE" w14:textId="721DB00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4327</w:t>
            </w:r>
          </w:p>
        </w:tc>
        <w:tc>
          <w:tcPr>
            <w:tcW w:w="616" w:type="dxa"/>
          </w:tcPr>
          <w:p w14:paraId="1BBA8988" w14:textId="47148EE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4943</w:t>
            </w:r>
          </w:p>
        </w:tc>
        <w:tc>
          <w:tcPr>
            <w:tcW w:w="616" w:type="dxa"/>
          </w:tcPr>
          <w:p w14:paraId="5E3AE259" w14:textId="71A7843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5227</w:t>
            </w:r>
          </w:p>
        </w:tc>
        <w:tc>
          <w:tcPr>
            <w:tcW w:w="616" w:type="dxa"/>
          </w:tcPr>
          <w:p w14:paraId="6159BCF0" w14:textId="6973733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5292</w:t>
            </w:r>
          </w:p>
        </w:tc>
        <w:tc>
          <w:tcPr>
            <w:tcW w:w="616" w:type="dxa"/>
          </w:tcPr>
          <w:p w14:paraId="4AB22F29" w14:textId="7C21A5C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5576</w:t>
            </w:r>
          </w:p>
        </w:tc>
        <w:tc>
          <w:tcPr>
            <w:tcW w:w="616" w:type="dxa"/>
          </w:tcPr>
          <w:p w14:paraId="30C807EB" w14:textId="11AA04E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4645</w:t>
            </w:r>
          </w:p>
        </w:tc>
        <w:tc>
          <w:tcPr>
            <w:tcW w:w="616" w:type="dxa"/>
          </w:tcPr>
          <w:p w14:paraId="04E49BEA" w14:textId="743EC4F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3657</w:t>
            </w:r>
          </w:p>
        </w:tc>
        <w:tc>
          <w:tcPr>
            <w:tcW w:w="616" w:type="dxa"/>
          </w:tcPr>
          <w:p w14:paraId="513E15CE" w14:textId="558C8E5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2904</w:t>
            </w:r>
          </w:p>
        </w:tc>
        <w:tc>
          <w:tcPr>
            <w:tcW w:w="616" w:type="dxa"/>
          </w:tcPr>
          <w:p w14:paraId="55D769B5" w14:textId="5D80522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3890</w:t>
            </w:r>
          </w:p>
        </w:tc>
        <w:tc>
          <w:tcPr>
            <w:tcW w:w="616" w:type="dxa"/>
          </w:tcPr>
          <w:p w14:paraId="316E49FD" w14:textId="38F97F4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1637</w:t>
            </w:r>
          </w:p>
        </w:tc>
        <w:tc>
          <w:tcPr>
            <w:tcW w:w="616" w:type="dxa"/>
          </w:tcPr>
          <w:p w14:paraId="6F1935DD" w14:textId="1BD27BD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1153</w:t>
            </w:r>
          </w:p>
        </w:tc>
        <w:tc>
          <w:tcPr>
            <w:tcW w:w="616" w:type="dxa"/>
          </w:tcPr>
          <w:p w14:paraId="35346003" w14:textId="1DB7676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575</w:t>
            </w:r>
          </w:p>
        </w:tc>
        <w:tc>
          <w:tcPr>
            <w:tcW w:w="616" w:type="dxa"/>
          </w:tcPr>
          <w:p w14:paraId="35542F54" w14:textId="45FD296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287</w:t>
            </w:r>
          </w:p>
        </w:tc>
        <w:tc>
          <w:tcPr>
            <w:tcW w:w="616" w:type="dxa"/>
          </w:tcPr>
          <w:p w14:paraId="64ECF6DA" w14:textId="0C4840E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1BB723BD" w14:textId="71C6E6B4" w:rsidTr="008F6C2E">
        <w:tc>
          <w:tcPr>
            <w:tcW w:w="637" w:type="dxa"/>
          </w:tcPr>
          <w:p w14:paraId="6007A45D" w14:textId="4155657B"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2</w:t>
            </w:r>
          </w:p>
        </w:tc>
        <w:tc>
          <w:tcPr>
            <w:tcW w:w="615" w:type="dxa"/>
          </w:tcPr>
          <w:p w14:paraId="203963EC" w14:textId="318828E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158</w:t>
            </w:r>
          </w:p>
        </w:tc>
        <w:tc>
          <w:tcPr>
            <w:tcW w:w="615" w:type="dxa"/>
          </w:tcPr>
          <w:p w14:paraId="54BB09EF" w14:textId="4043A61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568</w:t>
            </w:r>
          </w:p>
        </w:tc>
        <w:tc>
          <w:tcPr>
            <w:tcW w:w="615" w:type="dxa"/>
          </w:tcPr>
          <w:p w14:paraId="2678EE51" w14:textId="0402D59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1635</w:t>
            </w:r>
          </w:p>
        </w:tc>
        <w:tc>
          <w:tcPr>
            <w:tcW w:w="615" w:type="dxa"/>
          </w:tcPr>
          <w:p w14:paraId="085B60C3" w14:textId="35BA1E0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3665</w:t>
            </w:r>
          </w:p>
        </w:tc>
        <w:tc>
          <w:tcPr>
            <w:tcW w:w="615" w:type="dxa"/>
          </w:tcPr>
          <w:p w14:paraId="349BC952" w14:textId="6DD798E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5011</w:t>
            </w:r>
          </w:p>
        </w:tc>
        <w:tc>
          <w:tcPr>
            <w:tcW w:w="615" w:type="dxa"/>
          </w:tcPr>
          <w:p w14:paraId="57871645" w14:textId="623E47B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5346</w:t>
            </w:r>
          </w:p>
        </w:tc>
        <w:tc>
          <w:tcPr>
            <w:tcW w:w="615" w:type="dxa"/>
          </w:tcPr>
          <w:p w14:paraId="746E39D8" w14:textId="34F7CA1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5326</w:t>
            </w:r>
          </w:p>
        </w:tc>
        <w:tc>
          <w:tcPr>
            <w:tcW w:w="616" w:type="dxa"/>
          </w:tcPr>
          <w:p w14:paraId="43ADF912" w14:textId="771140C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5655</w:t>
            </w:r>
          </w:p>
        </w:tc>
        <w:tc>
          <w:tcPr>
            <w:tcW w:w="616" w:type="dxa"/>
          </w:tcPr>
          <w:p w14:paraId="04390D12" w14:textId="2F5FC08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5553</w:t>
            </w:r>
          </w:p>
        </w:tc>
        <w:tc>
          <w:tcPr>
            <w:tcW w:w="616" w:type="dxa"/>
          </w:tcPr>
          <w:p w14:paraId="310E334F" w14:textId="1D95773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5512</w:t>
            </w:r>
          </w:p>
        </w:tc>
        <w:tc>
          <w:tcPr>
            <w:tcW w:w="616" w:type="dxa"/>
          </w:tcPr>
          <w:p w14:paraId="08D32F60" w14:textId="4193E46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5575</w:t>
            </w:r>
          </w:p>
        </w:tc>
        <w:tc>
          <w:tcPr>
            <w:tcW w:w="616" w:type="dxa"/>
          </w:tcPr>
          <w:p w14:paraId="28CD28E7" w14:textId="5827CD3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4712</w:t>
            </w:r>
          </w:p>
        </w:tc>
        <w:tc>
          <w:tcPr>
            <w:tcW w:w="616" w:type="dxa"/>
          </w:tcPr>
          <w:p w14:paraId="61A6F424" w14:textId="0735F5B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3463</w:t>
            </w:r>
          </w:p>
        </w:tc>
        <w:tc>
          <w:tcPr>
            <w:tcW w:w="616" w:type="dxa"/>
          </w:tcPr>
          <w:p w14:paraId="5CF0FB31" w14:textId="2A3AC2D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2689</w:t>
            </w:r>
          </w:p>
        </w:tc>
        <w:tc>
          <w:tcPr>
            <w:tcW w:w="616" w:type="dxa"/>
          </w:tcPr>
          <w:p w14:paraId="23E17925" w14:textId="6726D6B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2119</w:t>
            </w:r>
          </w:p>
        </w:tc>
        <w:tc>
          <w:tcPr>
            <w:tcW w:w="616" w:type="dxa"/>
          </w:tcPr>
          <w:p w14:paraId="4E76C63E" w14:textId="1EACDB5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1532</w:t>
            </w:r>
          </w:p>
        </w:tc>
        <w:tc>
          <w:tcPr>
            <w:tcW w:w="616" w:type="dxa"/>
          </w:tcPr>
          <w:p w14:paraId="3DA012D0" w14:textId="6941502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1006</w:t>
            </w:r>
          </w:p>
        </w:tc>
        <w:tc>
          <w:tcPr>
            <w:tcW w:w="616" w:type="dxa"/>
          </w:tcPr>
          <w:p w14:paraId="40FE8AAE" w14:textId="5536CD9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573</w:t>
            </w:r>
          </w:p>
        </w:tc>
        <w:tc>
          <w:tcPr>
            <w:tcW w:w="616" w:type="dxa"/>
          </w:tcPr>
          <w:p w14:paraId="001B1C3E" w14:textId="312FD39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269</w:t>
            </w:r>
          </w:p>
        </w:tc>
        <w:tc>
          <w:tcPr>
            <w:tcW w:w="616" w:type="dxa"/>
          </w:tcPr>
          <w:p w14:paraId="768D7B9A" w14:textId="027AD62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6EBC1A9A" w14:textId="2CCBB8A9" w:rsidTr="008F6C2E">
        <w:tc>
          <w:tcPr>
            <w:tcW w:w="637" w:type="dxa"/>
          </w:tcPr>
          <w:p w14:paraId="5BE2C5FA" w14:textId="0422E9F1"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3</w:t>
            </w:r>
          </w:p>
        </w:tc>
        <w:tc>
          <w:tcPr>
            <w:tcW w:w="615" w:type="dxa"/>
          </w:tcPr>
          <w:p w14:paraId="25D1EA21" w14:textId="07FDDD0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190</w:t>
            </w:r>
          </w:p>
        </w:tc>
        <w:tc>
          <w:tcPr>
            <w:tcW w:w="615" w:type="dxa"/>
          </w:tcPr>
          <w:p w14:paraId="010FB375" w14:textId="69F7216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559</w:t>
            </w:r>
          </w:p>
        </w:tc>
        <w:tc>
          <w:tcPr>
            <w:tcW w:w="615" w:type="dxa"/>
          </w:tcPr>
          <w:p w14:paraId="52643D36" w14:textId="5EBB235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1594</w:t>
            </w:r>
          </w:p>
        </w:tc>
        <w:tc>
          <w:tcPr>
            <w:tcW w:w="615" w:type="dxa"/>
          </w:tcPr>
          <w:p w14:paraId="6A8D12D0" w14:textId="183E407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3408</w:t>
            </w:r>
          </w:p>
        </w:tc>
        <w:tc>
          <w:tcPr>
            <w:tcW w:w="615" w:type="dxa"/>
          </w:tcPr>
          <w:p w14:paraId="4117A4D5" w14:textId="4CD1B2A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5084</w:t>
            </w:r>
          </w:p>
        </w:tc>
        <w:tc>
          <w:tcPr>
            <w:tcW w:w="615" w:type="dxa"/>
          </w:tcPr>
          <w:p w14:paraId="431B4F1A" w14:textId="058216C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5588</w:t>
            </w:r>
          </w:p>
        </w:tc>
        <w:tc>
          <w:tcPr>
            <w:tcW w:w="615" w:type="dxa"/>
          </w:tcPr>
          <w:p w14:paraId="09B67C7A" w14:textId="251763C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5799</w:t>
            </w:r>
          </w:p>
        </w:tc>
        <w:tc>
          <w:tcPr>
            <w:tcW w:w="616" w:type="dxa"/>
          </w:tcPr>
          <w:p w14:paraId="38D21A9B" w14:textId="0564B61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6149</w:t>
            </w:r>
          </w:p>
        </w:tc>
        <w:tc>
          <w:tcPr>
            <w:tcW w:w="616" w:type="dxa"/>
          </w:tcPr>
          <w:p w14:paraId="6F536E51" w14:textId="14A873C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5689</w:t>
            </w:r>
          </w:p>
        </w:tc>
        <w:tc>
          <w:tcPr>
            <w:tcW w:w="616" w:type="dxa"/>
          </w:tcPr>
          <w:p w14:paraId="106FC3E4" w14:textId="18986D2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5457</w:t>
            </w:r>
          </w:p>
        </w:tc>
        <w:tc>
          <w:tcPr>
            <w:tcW w:w="616" w:type="dxa"/>
          </w:tcPr>
          <w:p w14:paraId="2ABAB11C" w14:textId="6261BDC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5718</w:t>
            </w:r>
          </w:p>
        </w:tc>
        <w:tc>
          <w:tcPr>
            <w:tcW w:w="616" w:type="dxa"/>
          </w:tcPr>
          <w:p w14:paraId="57294A40" w14:textId="46A9520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4609</w:t>
            </w:r>
          </w:p>
        </w:tc>
        <w:tc>
          <w:tcPr>
            <w:tcW w:w="616" w:type="dxa"/>
          </w:tcPr>
          <w:p w14:paraId="6612533D" w14:textId="2F00152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3769</w:t>
            </w:r>
          </w:p>
        </w:tc>
        <w:tc>
          <w:tcPr>
            <w:tcW w:w="616" w:type="dxa"/>
          </w:tcPr>
          <w:p w14:paraId="68102AC4" w14:textId="420CEBC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3074</w:t>
            </w:r>
          </w:p>
        </w:tc>
        <w:tc>
          <w:tcPr>
            <w:tcW w:w="616" w:type="dxa"/>
          </w:tcPr>
          <w:p w14:paraId="4F4598B7" w14:textId="2BEEBF3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2484</w:t>
            </w:r>
          </w:p>
        </w:tc>
        <w:tc>
          <w:tcPr>
            <w:tcW w:w="616" w:type="dxa"/>
          </w:tcPr>
          <w:p w14:paraId="314BC3D7" w14:textId="6651FCB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1859</w:t>
            </w:r>
          </w:p>
        </w:tc>
        <w:tc>
          <w:tcPr>
            <w:tcW w:w="616" w:type="dxa"/>
          </w:tcPr>
          <w:p w14:paraId="42A4E0ED" w14:textId="2CEF190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1281</w:t>
            </w:r>
          </w:p>
        </w:tc>
        <w:tc>
          <w:tcPr>
            <w:tcW w:w="616" w:type="dxa"/>
          </w:tcPr>
          <w:p w14:paraId="4A55CB6C" w14:textId="1F7FB55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799</w:t>
            </w:r>
          </w:p>
        </w:tc>
        <w:tc>
          <w:tcPr>
            <w:tcW w:w="616" w:type="dxa"/>
          </w:tcPr>
          <w:p w14:paraId="5869DA94" w14:textId="37098F1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453</w:t>
            </w:r>
          </w:p>
        </w:tc>
        <w:tc>
          <w:tcPr>
            <w:tcW w:w="616" w:type="dxa"/>
          </w:tcPr>
          <w:p w14:paraId="1E77ECA9" w14:textId="6028D3D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211</w:t>
            </w:r>
          </w:p>
        </w:tc>
      </w:tr>
      <w:tr w:rsidR="008F6C2E" w:rsidRPr="008F6C2E" w14:paraId="6459EC1C" w14:textId="79BECAE2" w:rsidTr="008F6C2E">
        <w:tc>
          <w:tcPr>
            <w:tcW w:w="637" w:type="dxa"/>
          </w:tcPr>
          <w:p w14:paraId="2F03C573" w14:textId="197B04AA"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4</w:t>
            </w:r>
          </w:p>
        </w:tc>
        <w:tc>
          <w:tcPr>
            <w:tcW w:w="615" w:type="dxa"/>
          </w:tcPr>
          <w:p w14:paraId="3EBAA9B0" w14:textId="488CBC1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632</w:t>
            </w:r>
          </w:p>
        </w:tc>
        <w:tc>
          <w:tcPr>
            <w:tcW w:w="615" w:type="dxa"/>
          </w:tcPr>
          <w:p w14:paraId="1A0CA7C5" w14:textId="031F5C7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974</w:t>
            </w:r>
          </w:p>
        </w:tc>
        <w:tc>
          <w:tcPr>
            <w:tcW w:w="615" w:type="dxa"/>
          </w:tcPr>
          <w:p w14:paraId="728CFA71" w14:textId="1B8FEAC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2520</w:t>
            </w:r>
          </w:p>
        </w:tc>
        <w:tc>
          <w:tcPr>
            <w:tcW w:w="615" w:type="dxa"/>
          </w:tcPr>
          <w:p w14:paraId="2570C500" w14:textId="5E366A0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4409</w:t>
            </w:r>
          </w:p>
        </w:tc>
        <w:tc>
          <w:tcPr>
            <w:tcW w:w="615" w:type="dxa"/>
          </w:tcPr>
          <w:p w14:paraId="724265E4" w14:textId="552313E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5808</w:t>
            </w:r>
          </w:p>
        </w:tc>
        <w:tc>
          <w:tcPr>
            <w:tcW w:w="615" w:type="dxa"/>
          </w:tcPr>
          <w:p w14:paraId="784BD44F" w14:textId="14553A8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5584</w:t>
            </w:r>
          </w:p>
        </w:tc>
        <w:tc>
          <w:tcPr>
            <w:tcW w:w="615" w:type="dxa"/>
          </w:tcPr>
          <w:p w14:paraId="101CDDE7" w14:textId="0DF7B7F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5583</w:t>
            </w:r>
          </w:p>
        </w:tc>
        <w:tc>
          <w:tcPr>
            <w:tcW w:w="616" w:type="dxa"/>
          </w:tcPr>
          <w:p w14:paraId="3E799C7E" w14:textId="1D4CBB8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5590</w:t>
            </w:r>
          </w:p>
        </w:tc>
        <w:tc>
          <w:tcPr>
            <w:tcW w:w="616" w:type="dxa"/>
          </w:tcPr>
          <w:p w14:paraId="5A7562BE" w14:textId="6F160DB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5046</w:t>
            </w:r>
          </w:p>
        </w:tc>
        <w:tc>
          <w:tcPr>
            <w:tcW w:w="616" w:type="dxa"/>
          </w:tcPr>
          <w:p w14:paraId="785A1436" w14:textId="1DB2DE7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4535</w:t>
            </w:r>
          </w:p>
        </w:tc>
        <w:tc>
          <w:tcPr>
            <w:tcW w:w="616" w:type="dxa"/>
          </w:tcPr>
          <w:p w14:paraId="32C64B1D" w14:textId="31CE3BA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4293</w:t>
            </w:r>
          </w:p>
        </w:tc>
        <w:tc>
          <w:tcPr>
            <w:tcW w:w="616" w:type="dxa"/>
          </w:tcPr>
          <w:p w14:paraId="7C3C55CC" w14:textId="65FA569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3567</w:t>
            </w:r>
          </w:p>
        </w:tc>
        <w:tc>
          <w:tcPr>
            <w:tcW w:w="616" w:type="dxa"/>
          </w:tcPr>
          <w:p w14:paraId="31B47124" w14:textId="38B9488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2960</w:t>
            </w:r>
          </w:p>
        </w:tc>
        <w:tc>
          <w:tcPr>
            <w:tcW w:w="616" w:type="dxa"/>
          </w:tcPr>
          <w:p w14:paraId="726539A2" w14:textId="07A22FA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2370</w:t>
            </w:r>
          </w:p>
        </w:tc>
        <w:tc>
          <w:tcPr>
            <w:tcW w:w="616" w:type="dxa"/>
          </w:tcPr>
          <w:p w14:paraId="3060E79A" w14:textId="752984B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1917</w:t>
            </w:r>
          </w:p>
        </w:tc>
        <w:tc>
          <w:tcPr>
            <w:tcW w:w="616" w:type="dxa"/>
          </w:tcPr>
          <w:p w14:paraId="64B5D5C9" w14:textId="1855720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1336</w:t>
            </w:r>
          </w:p>
        </w:tc>
        <w:tc>
          <w:tcPr>
            <w:tcW w:w="616" w:type="dxa"/>
          </w:tcPr>
          <w:p w14:paraId="2ED75E0E" w14:textId="58E3F65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1029</w:t>
            </w:r>
          </w:p>
        </w:tc>
        <w:tc>
          <w:tcPr>
            <w:tcW w:w="616" w:type="dxa"/>
          </w:tcPr>
          <w:p w14:paraId="1740175B" w14:textId="11B43B4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519</w:t>
            </w:r>
          </w:p>
        </w:tc>
        <w:tc>
          <w:tcPr>
            <w:tcW w:w="616" w:type="dxa"/>
          </w:tcPr>
          <w:p w14:paraId="10CCB07D" w14:textId="42ACBCE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269</w:t>
            </w:r>
          </w:p>
        </w:tc>
        <w:tc>
          <w:tcPr>
            <w:tcW w:w="616" w:type="dxa"/>
          </w:tcPr>
          <w:p w14:paraId="277A48D9" w14:textId="3D32CF3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159</w:t>
            </w:r>
          </w:p>
        </w:tc>
      </w:tr>
      <w:tr w:rsidR="008F6C2E" w:rsidRPr="008F6C2E" w14:paraId="7FE53565" w14:textId="19497358" w:rsidTr="008F6C2E">
        <w:tc>
          <w:tcPr>
            <w:tcW w:w="637" w:type="dxa"/>
          </w:tcPr>
          <w:p w14:paraId="68C3ED40" w14:textId="1F6EAD39"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5</w:t>
            </w:r>
          </w:p>
        </w:tc>
        <w:tc>
          <w:tcPr>
            <w:tcW w:w="615" w:type="dxa"/>
          </w:tcPr>
          <w:p w14:paraId="3F718C7D" w14:textId="00568E0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587</w:t>
            </w:r>
          </w:p>
        </w:tc>
        <w:tc>
          <w:tcPr>
            <w:tcW w:w="615" w:type="dxa"/>
          </w:tcPr>
          <w:p w14:paraId="022761E5" w14:textId="14F91F4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887</w:t>
            </w:r>
          </w:p>
        </w:tc>
        <w:tc>
          <w:tcPr>
            <w:tcW w:w="615" w:type="dxa"/>
          </w:tcPr>
          <w:p w14:paraId="3BE3306F" w14:textId="6529C82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1867</w:t>
            </w:r>
          </w:p>
        </w:tc>
        <w:tc>
          <w:tcPr>
            <w:tcW w:w="615" w:type="dxa"/>
          </w:tcPr>
          <w:p w14:paraId="15C5EC8B" w14:textId="44022BE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3116</w:t>
            </w:r>
          </w:p>
        </w:tc>
        <w:tc>
          <w:tcPr>
            <w:tcW w:w="615" w:type="dxa"/>
          </w:tcPr>
          <w:p w14:paraId="65104F49" w14:textId="12050F9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4384</w:t>
            </w:r>
          </w:p>
        </w:tc>
        <w:tc>
          <w:tcPr>
            <w:tcW w:w="615" w:type="dxa"/>
          </w:tcPr>
          <w:p w14:paraId="3DBE859A" w14:textId="1F7131D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4346</w:t>
            </w:r>
          </w:p>
        </w:tc>
        <w:tc>
          <w:tcPr>
            <w:tcW w:w="615" w:type="dxa"/>
          </w:tcPr>
          <w:p w14:paraId="511835DE" w14:textId="085163C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4505</w:t>
            </w:r>
          </w:p>
        </w:tc>
        <w:tc>
          <w:tcPr>
            <w:tcW w:w="616" w:type="dxa"/>
          </w:tcPr>
          <w:p w14:paraId="28D76615" w14:textId="2CA1746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4923</w:t>
            </w:r>
          </w:p>
        </w:tc>
        <w:tc>
          <w:tcPr>
            <w:tcW w:w="616" w:type="dxa"/>
          </w:tcPr>
          <w:p w14:paraId="6A7404B3" w14:textId="4793E73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4608</w:t>
            </w:r>
          </w:p>
        </w:tc>
        <w:tc>
          <w:tcPr>
            <w:tcW w:w="616" w:type="dxa"/>
          </w:tcPr>
          <w:p w14:paraId="27719D75" w14:textId="429728F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4323</w:t>
            </w:r>
          </w:p>
        </w:tc>
        <w:tc>
          <w:tcPr>
            <w:tcW w:w="616" w:type="dxa"/>
          </w:tcPr>
          <w:p w14:paraId="4CB2644D" w14:textId="339996F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4160</w:t>
            </w:r>
          </w:p>
        </w:tc>
        <w:tc>
          <w:tcPr>
            <w:tcW w:w="616" w:type="dxa"/>
          </w:tcPr>
          <w:p w14:paraId="72BEACCB" w14:textId="3E894CC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3418</w:t>
            </w:r>
          </w:p>
        </w:tc>
        <w:tc>
          <w:tcPr>
            <w:tcW w:w="616" w:type="dxa"/>
          </w:tcPr>
          <w:p w14:paraId="17F7EB3F" w14:textId="1BCF4CC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2783</w:t>
            </w:r>
          </w:p>
        </w:tc>
        <w:tc>
          <w:tcPr>
            <w:tcW w:w="616" w:type="dxa"/>
          </w:tcPr>
          <w:p w14:paraId="1D08A156" w14:textId="3F75369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2216</w:t>
            </w:r>
          </w:p>
        </w:tc>
        <w:tc>
          <w:tcPr>
            <w:tcW w:w="616" w:type="dxa"/>
          </w:tcPr>
          <w:p w14:paraId="6F2224B9" w14:textId="62EF209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1758</w:t>
            </w:r>
          </w:p>
        </w:tc>
        <w:tc>
          <w:tcPr>
            <w:tcW w:w="616" w:type="dxa"/>
          </w:tcPr>
          <w:p w14:paraId="3FFB4BF9" w14:textId="6FEF692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1162</w:t>
            </w:r>
          </w:p>
        </w:tc>
        <w:tc>
          <w:tcPr>
            <w:tcW w:w="616" w:type="dxa"/>
          </w:tcPr>
          <w:p w14:paraId="269E5870" w14:textId="21B9722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809</w:t>
            </w:r>
          </w:p>
        </w:tc>
        <w:tc>
          <w:tcPr>
            <w:tcW w:w="616" w:type="dxa"/>
          </w:tcPr>
          <w:p w14:paraId="23B39762" w14:textId="268D06F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409</w:t>
            </w:r>
          </w:p>
        </w:tc>
        <w:tc>
          <w:tcPr>
            <w:tcW w:w="616" w:type="dxa"/>
          </w:tcPr>
          <w:p w14:paraId="3BC34426" w14:textId="54A51AD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216</w:t>
            </w:r>
          </w:p>
        </w:tc>
        <w:tc>
          <w:tcPr>
            <w:tcW w:w="616" w:type="dxa"/>
          </w:tcPr>
          <w:p w14:paraId="31DAA786" w14:textId="5934988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132</w:t>
            </w:r>
          </w:p>
        </w:tc>
      </w:tr>
      <w:tr w:rsidR="008F6C2E" w:rsidRPr="008F6C2E" w14:paraId="5E7CB65E" w14:textId="2C598E22" w:rsidTr="008F6C2E">
        <w:tc>
          <w:tcPr>
            <w:tcW w:w="637" w:type="dxa"/>
          </w:tcPr>
          <w:p w14:paraId="173E52E3" w14:textId="73F837C6"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6</w:t>
            </w:r>
          </w:p>
        </w:tc>
        <w:tc>
          <w:tcPr>
            <w:tcW w:w="615" w:type="dxa"/>
          </w:tcPr>
          <w:p w14:paraId="4CFE9738" w14:textId="2DAFCF9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542</w:t>
            </w:r>
          </w:p>
        </w:tc>
        <w:tc>
          <w:tcPr>
            <w:tcW w:w="615" w:type="dxa"/>
          </w:tcPr>
          <w:p w14:paraId="5DFC277E" w14:textId="310CAC9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888</w:t>
            </w:r>
          </w:p>
        </w:tc>
        <w:tc>
          <w:tcPr>
            <w:tcW w:w="615" w:type="dxa"/>
          </w:tcPr>
          <w:p w14:paraId="2D83F90C" w14:textId="6861728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2056</w:t>
            </w:r>
          </w:p>
        </w:tc>
        <w:tc>
          <w:tcPr>
            <w:tcW w:w="615" w:type="dxa"/>
          </w:tcPr>
          <w:p w14:paraId="3AF606E5" w14:textId="4D14D81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4347</w:t>
            </w:r>
          </w:p>
        </w:tc>
        <w:tc>
          <w:tcPr>
            <w:tcW w:w="615" w:type="dxa"/>
          </w:tcPr>
          <w:p w14:paraId="0B734840" w14:textId="14EB6DD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5168</w:t>
            </w:r>
          </w:p>
        </w:tc>
        <w:tc>
          <w:tcPr>
            <w:tcW w:w="615" w:type="dxa"/>
          </w:tcPr>
          <w:p w14:paraId="60A7768C" w14:textId="6072A16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4848</w:t>
            </w:r>
          </w:p>
        </w:tc>
        <w:tc>
          <w:tcPr>
            <w:tcW w:w="615" w:type="dxa"/>
          </w:tcPr>
          <w:p w14:paraId="137BB4A6" w14:textId="498E114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5055</w:t>
            </w:r>
          </w:p>
        </w:tc>
        <w:tc>
          <w:tcPr>
            <w:tcW w:w="616" w:type="dxa"/>
          </w:tcPr>
          <w:p w14:paraId="0BCE0B57" w14:textId="61AA661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5321</w:t>
            </w:r>
          </w:p>
        </w:tc>
        <w:tc>
          <w:tcPr>
            <w:tcW w:w="616" w:type="dxa"/>
          </w:tcPr>
          <w:p w14:paraId="7A95C392" w14:textId="4CA868B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4611</w:t>
            </w:r>
          </w:p>
        </w:tc>
        <w:tc>
          <w:tcPr>
            <w:tcW w:w="616" w:type="dxa"/>
          </w:tcPr>
          <w:p w14:paraId="56DCC599" w14:textId="289A978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4158</w:t>
            </w:r>
          </w:p>
        </w:tc>
        <w:tc>
          <w:tcPr>
            <w:tcW w:w="616" w:type="dxa"/>
          </w:tcPr>
          <w:p w14:paraId="6E955C17" w14:textId="0FB24CF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3784</w:t>
            </w:r>
          </w:p>
        </w:tc>
        <w:tc>
          <w:tcPr>
            <w:tcW w:w="616" w:type="dxa"/>
          </w:tcPr>
          <w:p w14:paraId="72FAD291" w14:textId="1961CF5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3466</w:t>
            </w:r>
          </w:p>
        </w:tc>
        <w:tc>
          <w:tcPr>
            <w:tcW w:w="616" w:type="dxa"/>
          </w:tcPr>
          <w:p w14:paraId="1B6CFA64" w14:textId="04E3BA5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2433</w:t>
            </w:r>
          </w:p>
        </w:tc>
        <w:tc>
          <w:tcPr>
            <w:tcW w:w="616" w:type="dxa"/>
          </w:tcPr>
          <w:p w14:paraId="3ECE8F97" w14:textId="5D3298F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1988</w:t>
            </w:r>
          </w:p>
        </w:tc>
        <w:tc>
          <w:tcPr>
            <w:tcW w:w="616" w:type="dxa"/>
          </w:tcPr>
          <w:p w14:paraId="156775B7" w14:textId="44CAEBC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1387</w:t>
            </w:r>
          </w:p>
        </w:tc>
        <w:tc>
          <w:tcPr>
            <w:tcW w:w="616" w:type="dxa"/>
          </w:tcPr>
          <w:p w14:paraId="00288FBA" w14:textId="158208B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1075</w:t>
            </w:r>
          </w:p>
        </w:tc>
        <w:tc>
          <w:tcPr>
            <w:tcW w:w="616" w:type="dxa"/>
          </w:tcPr>
          <w:p w14:paraId="2F1E726B" w14:textId="72BF6B9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787</w:t>
            </w:r>
          </w:p>
        </w:tc>
        <w:tc>
          <w:tcPr>
            <w:tcW w:w="616" w:type="dxa"/>
          </w:tcPr>
          <w:p w14:paraId="3E182DEB" w14:textId="094328B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435</w:t>
            </w:r>
          </w:p>
        </w:tc>
        <w:tc>
          <w:tcPr>
            <w:tcW w:w="616" w:type="dxa"/>
          </w:tcPr>
          <w:p w14:paraId="40A65754" w14:textId="1087019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233</w:t>
            </w:r>
          </w:p>
        </w:tc>
        <w:tc>
          <w:tcPr>
            <w:tcW w:w="616" w:type="dxa"/>
          </w:tcPr>
          <w:p w14:paraId="02AE68A6" w14:textId="4AD96A8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51</w:t>
            </w:r>
          </w:p>
        </w:tc>
      </w:tr>
      <w:tr w:rsidR="008F6C2E" w:rsidRPr="008F6C2E" w14:paraId="680B62FA" w14:textId="77F167EA" w:rsidTr="008F6C2E">
        <w:tc>
          <w:tcPr>
            <w:tcW w:w="637" w:type="dxa"/>
          </w:tcPr>
          <w:p w14:paraId="716D1793" w14:textId="14809F7E"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7</w:t>
            </w:r>
          </w:p>
        </w:tc>
        <w:tc>
          <w:tcPr>
            <w:tcW w:w="615" w:type="dxa"/>
          </w:tcPr>
          <w:p w14:paraId="012E6408" w14:textId="489529D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562</w:t>
            </w:r>
          </w:p>
        </w:tc>
        <w:tc>
          <w:tcPr>
            <w:tcW w:w="615" w:type="dxa"/>
          </w:tcPr>
          <w:p w14:paraId="6BC043AC" w14:textId="7D9E4CD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913</w:t>
            </w:r>
          </w:p>
        </w:tc>
        <w:tc>
          <w:tcPr>
            <w:tcW w:w="615" w:type="dxa"/>
          </w:tcPr>
          <w:p w14:paraId="49F1033D" w14:textId="58BC30E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2118</w:t>
            </w:r>
          </w:p>
        </w:tc>
        <w:tc>
          <w:tcPr>
            <w:tcW w:w="615" w:type="dxa"/>
          </w:tcPr>
          <w:p w14:paraId="3E1613CD" w14:textId="4AFFB36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4463</w:t>
            </w:r>
          </w:p>
        </w:tc>
        <w:tc>
          <w:tcPr>
            <w:tcW w:w="615" w:type="dxa"/>
          </w:tcPr>
          <w:p w14:paraId="700274BD" w14:textId="5C0FBD5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5254</w:t>
            </w:r>
          </w:p>
        </w:tc>
        <w:tc>
          <w:tcPr>
            <w:tcW w:w="615" w:type="dxa"/>
          </w:tcPr>
          <w:p w14:paraId="29456BA0" w14:textId="109507C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4870</w:t>
            </w:r>
          </w:p>
        </w:tc>
        <w:tc>
          <w:tcPr>
            <w:tcW w:w="615" w:type="dxa"/>
          </w:tcPr>
          <w:p w14:paraId="673EA16E" w14:textId="1B82E63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5081</w:t>
            </w:r>
          </w:p>
        </w:tc>
        <w:tc>
          <w:tcPr>
            <w:tcW w:w="616" w:type="dxa"/>
          </w:tcPr>
          <w:p w14:paraId="68C3DDAA" w14:textId="7D8083E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5271</w:t>
            </w:r>
          </w:p>
        </w:tc>
        <w:tc>
          <w:tcPr>
            <w:tcW w:w="616" w:type="dxa"/>
          </w:tcPr>
          <w:p w14:paraId="3D1BA165" w14:textId="1F6D89E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4586</w:t>
            </w:r>
          </w:p>
        </w:tc>
        <w:tc>
          <w:tcPr>
            <w:tcW w:w="616" w:type="dxa"/>
          </w:tcPr>
          <w:p w14:paraId="694259EE" w14:textId="491251D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4077</w:t>
            </w:r>
          </w:p>
        </w:tc>
        <w:tc>
          <w:tcPr>
            <w:tcW w:w="616" w:type="dxa"/>
          </w:tcPr>
          <w:p w14:paraId="3180F5C6" w14:textId="703BE8C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3784</w:t>
            </w:r>
          </w:p>
        </w:tc>
        <w:tc>
          <w:tcPr>
            <w:tcW w:w="616" w:type="dxa"/>
          </w:tcPr>
          <w:p w14:paraId="3B617F80" w14:textId="1CED46F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3396</w:t>
            </w:r>
          </w:p>
        </w:tc>
        <w:tc>
          <w:tcPr>
            <w:tcW w:w="616" w:type="dxa"/>
          </w:tcPr>
          <w:p w14:paraId="266531C9" w14:textId="0B06131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2403</w:t>
            </w:r>
          </w:p>
        </w:tc>
        <w:tc>
          <w:tcPr>
            <w:tcW w:w="616" w:type="dxa"/>
          </w:tcPr>
          <w:p w14:paraId="1333AF29" w14:textId="3C4D7BF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1959</w:t>
            </w:r>
          </w:p>
        </w:tc>
        <w:tc>
          <w:tcPr>
            <w:tcW w:w="616" w:type="dxa"/>
          </w:tcPr>
          <w:p w14:paraId="40D361C8" w14:textId="2D97179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1488</w:t>
            </w:r>
          </w:p>
        </w:tc>
        <w:tc>
          <w:tcPr>
            <w:tcW w:w="616" w:type="dxa"/>
          </w:tcPr>
          <w:p w14:paraId="33E192D4" w14:textId="2913B68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1048</w:t>
            </w:r>
          </w:p>
        </w:tc>
        <w:tc>
          <w:tcPr>
            <w:tcW w:w="616" w:type="dxa"/>
          </w:tcPr>
          <w:p w14:paraId="6FCA8B8E" w14:textId="010126A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778</w:t>
            </w:r>
          </w:p>
        </w:tc>
        <w:tc>
          <w:tcPr>
            <w:tcW w:w="616" w:type="dxa"/>
          </w:tcPr>
          <w:p w14:paraId="4858BDCC" w14:textId="33099E7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421</w:t>
            </w:r>
          </w:p>
        </w:tc>
        <w:tc>
          <w:tcPr>
            <w:tcW w:w="616" w:type="dxa"/>
          </w:tcPr>
          <w:p w14:paraId="0F7614A7" w14:textId="23F8DF1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213</w:t>
            </w:r>
          </w:p>
        </w:tc>
        <w:tc>
          <w:tcPr>
            <w:tcW w:w="616" w:type="dxa"/>
          </w:tcPr>
          <w:p w14:paraId="032C8462" w14:textId="57CF5CA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92</w:t>
            </w:r>
          </w:p>
        </w:tc>
      </w:tr>
      <w:tr w:rsidR="008F6C2E" w:rsidRPr="008F6C2E" w14:paraId="75F5F84F" w14:textId="5DDF5E45" w:rsidTr="008F6C2E">
        <w:tc>
          <w:tcPr>
            <w:tcW w:w="637" w:type="dxa"/>
          </w:tcPr>
          <w:p w14:paraId="6097D3E8" w14:textId="7EAB2602"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8</w:t>
            </w:r>
          </w:p>
        </w:tc>
        <w:tc>
          <w:tcPr>
            <w:tcW w:w="615" w:type="dxa"/>
          </w:tcPr>
          <w:p w14:paraId="3BA96531" w14:textId="252F5A5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300</w:t>
            </w:r>
          </w:p>
        </w:tc>
        <w:tc>
          <w:tcPr>
            <w:tcW w:w="615" w:type="dxa"/>
          </w:tcPr>
          <w:p w14:paraId="6C9BD094" w14:textId="79D96D0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882</w:t>
            </w:r>
          </w:p>
        </w:tc>
        <w:tc>
          <w:tcPr>
            <w:tcW w:w="615" w:type="dxa"/>
          </w:tcPr>
          <w:p w14:paraId="309DBE6B" w14:textId="0073874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2655</w:t>
            </w:r>
          </w:p>
        </w:tc>
        <w:tc>
          <w:tcPr>
            <w:tcW w:w="615" w:type="dxa"/>
          </w:tcPr>
          <w:p w14:paraId="2E9EE411" w14:textId="3D5C1BA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6271</w:t>
            </w:r>
          </w:p>
        </w:tc>
        <w:tc>
          <w:tcPr>
            <w:tcW w:w="615" w:type="dxa"/>
          </w:tcPr>
          <w:p w14:paraId="20A027CF" w14:textId="7355AD5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7291</w:t>
            </w:r>
          </w:p>
        </w:tc>
        <w:tc>
          <w:tcPr>
            <w:tcW w:w="615" w:type="dxa"/>
          </w:tcPr>
          <w:p w14:paraId="3B23FC8D" w14:textId="09A2CCD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6460</w:t>
            </w:r>
          </w:p>
        </w:tc>
        <w:tc>
          <w:tcPr>
            <w:tcW w:w="615" w:type="dxa"/>
          </w:tcPr>
          <w:p w14:paraId="6E9C8A95" w14:textId="45C8E15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6758</w:t>
            </w:r>
          </w:p>
        </w:tc>
        <w:tc>
          <w:tcPr>
            <w:tcW w:w="616" w:type="dxa"/>
          </w:tcPr>
          <w:p w14:paraId="067D5C69" w14:textId="56EA024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7086</w:t>
            </w:r>
          </w:p>
        </w:tc>
        <w:tc>
          <w:tcPr>
            <w:tcW w:w="616" w:type="dxa"/>
          </w:tcPr>
          <w:p w14:paraId="124ED960" w14:textId="1C32A48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6645</w:t>
            </w:r>
          </w:p>
        </w:tc>
        <w:tc>
          <w:tcPr>
            <w:tcW w:w="616" w:type="dxa"/>
          </w:tcPr>
          <w:p w14:paraId="25C50B76" w14:textId="37E98C0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5998</w:t>
            </w:r>
          </w:p>
        </w:tc>
        <w:tc>
          <w:tcPr>
            <w:tcW w:w="616" w:type="dxa"/>
          </w:tcPr>
          <w:p w14:paraId="13557281" w14:textId="54BF71B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5657</w:t>
            </w:r>
          </w:p>
        </w:tc>
        <w:tc>
          <w:tcPr>
            <w:tcW w:w="616" w:type="dxa"/>
          </w:tcPr>
          <w:p w14:paraId="50168106" w14:textId="3503515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4571</w:t>
            </w:r>
          </w:p>
        </w:tc>
        <w:tc>
          <w:tcPr>
            <w:tcW w:w="616" w:type="dxa"/>
          </w:tcPr>
          <w:p w14:paraId="0A60ABEF" w14:textId="4E45841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3634</w:t>
            </w:r>
          </w:p>
        </w:tc>
        <w:tc>
          <w:tcPr>
            <w:tcW w:w="616" w:type="dxa"/>
          </w:tcPr>
          <w:p w14:paraId="39B0A0C1" w14:textId="0873EBA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2948</w:t>
            </w:r>
          </w:p>
        </w:tc>
        <w:tc>
          <w:tcPr>
            <w:tcW w:w="616" w:type="dxa"/>
          </w:tcPr>
          <w:p w14:paraId="4813D70B" w14:textId="07B291C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5716</w:t>
            </w:r>
          </w:p>
        </w:tc>
        <w:tc>
          <w:tcPr>
            <w:tcW w:w="616" w:type="dxa"/>
          </w:tcPr>
          <w:p w14:paraId="4E35BF1B" w14:textId="71AE407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1729</w:t>
            </w:r>
          </w:p>
        </w:tc>
        <w:tc>
          <w:tcPr>
            <w:tcW w:w="616" w:type="dxa"/>
          </w:tcPr>
          <w:p w14:paraId="7EF13B88" w14:textId="19A9B66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1173</w:t>
            </w:r>
          </w:p>
        </w:tc>
        <w:tc>
          <w:tcPr>
            <w:tcW w:w="616" w:type="dxa"/>
          </w:tcPr>
          <w:p w14:paraId="0785D09D" w14:textId="3AA70F3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704</w:t>
            </w:r>
          </w:p>
        </w:tc>
        <w:tc>
          <w:tcPr>
            <w:tcW w:w="616" w:type="dxa"/>
          </w:tcPr>
          <w:p w14:paraId="33A0C26B" w14:textId="56D72A9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345</w:t>
            </w:r>
          </w:p>
        </w:tc>
        <w:tc>
          <w:tcPr>
            <w:tcW w:w="616" w:type="dxa"/>
          </w:tcPr>
          <w:p w14:paraId="5D305F86" w14:textId="1FCA28C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196</w:t>
            </w:r>
          </w:p>
        </w:tc>
      </w:tr>
      <w:tr w:rsidR="008F6C2E" w:rsidRPr="008F6C2E" w14:paraId="6C4FCB84" w14:textId="23CD7C16" w:rsidTr="008F6C2E">
        <w:tc>
          <w:tcPr>
            <w:tcW w:w="637" w:type="dxa"/>
          </w:tcPr>
          <w:p w14:paraId="7843F6FE" w14:textId="06DE17DC"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9</w:t>
            </w:r>
          </w:p>
        </w:tc>
        <w:tc>
          <w:tcPr>
            <w:tcW w:w="615" w:type="dxa"/>
          </w:tcPr>
          <w:p w14:paraId="626757B2" w14:textId="4E21D1E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459</w:t>
            </w:r>
          </w:p>
        </w:tc>
        <w:tc>
          <w:tcPr>
            <w:tcW w:w="615" w:type="dxa"/>
          </w:tcPr>
          <w:p w14:paraId="319C3762" w14:textId="23F4DF5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886</w:t>
            </w:r>
          </w:p>
        </w:tc>
        <w:tc>
          <w:tcPr>
            <w:tcW w:w="615" w:type="dxa"/>
          </w:tcPr>
          <w:p w14:paraId="51057DC5" w14:textId="4C83250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2390</w:t>
            </w:r>
          </w:p>
        </w:tc>
        <w:tc>
          <w:tcPr>
            <w:tcW w:w="615" w:type="dxa"/>
          </w:tcPr>
          <w:p w14:paraId="5AB6E03B" w14:textId="7A4E190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4212</w:t>
            </w:r>
          </w:p>
        </w:tc>
        <w:tc>
          <w:tcPr>
            <w:tcW w:w="615" w:type="dxa"/>
          </w:tcPr>
          <w:p w14:paraId="34C52654" w14:textId="010E414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5527</w:t>
            </w:r>
          </w:p>
        </w:tc>
        <w:tc>
          <w:tcPr>
            <w:tcW w:w="615" w:type="dxa"/>
          </w:tcPr>
          <w:p w14:paraId="0A5C37C4" w14:textId="596C669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5355</w:t>
            </w:r>
          </w:p>
        </w:tc>
        <w:tc>
          <w:tcPr>
            <w:tcW w:w="615" w:type="dxa"/>
          </w:tcPr>
          <w:p w14:paraId="0ED4061D" w14:textId="1B71301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5129</w:t>
            </w:r>
          </w:p>
        </w:tc>
        <w:tc>
          <w:tcPr>
            <w:tcW w:w="616" w:type="dxa"/>
          </w:tcPr>
          <w:p w14:paraId="76FB4AF1" w14:textId="24FB6A6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5312</w:t>
            </w:r>
          </w:p>
        </w:tc>
        <w:tc>
          <w:tcPr>
            <w:tcW w:w="616" w:type="dxa"/>
          </w:tcPr>
          <w:p w14:paraId="2176F989" w14:textId="7B3667A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4765</w:t>
            </w:r>
          </w:p>
        </w:tc>
        <w:tc>
          <w:tcPr>
            <w:tcW w:w="616" w:type="dxa"/>
          </w:tcPr>
          <w:p w14:paraId="3A88ED36" w14:textId="554F69B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4276</w:t>
            </w:r>
          </w:p>
        </w:tc>
        <w:tc>
          <w:tcPr>
            <w:tcW w:w="616" w:type="dxa"/>
          </w:tcPr>
          <w:p w14:paraId="32010104" w14:textId="6B0A804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4135</w:t>
            </w:r>
          </w:p>
        </w:tc>
        <w:tc>
          <w:tcPr>
            <w:tcW w:w="616" w:type="dxa"/>
          </w:tcPr>
          <w:p w14:paraId="6B90CC78" w14:textId="27B55F8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3395</w:t>
            </w:r>
          </w:p>
        </w:tc>
        <w:tc>
          <w:tcPr>
            <w:tcW w:w="616" w:type="dxa"/>
          </w:tcPr>
          <w:p w14:paraId="2D010584" w14:textId="4C1E8DB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2835</w:t>
            </w:r>
          </w:p>
        </w:tc>
        <w:tc>
          <w:tcPr>
            <w:tcW w:w="616" w:type="dxa"/>
          </w:tcPr>
          <w:p w14:paraId="1B3D5E6A" w14:textId="6DABF7C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2253</w:t>
            </w:r>
          </w:p>
        </w:tc>
        <w:tc>
          <w:tcPr>
            <w:tcW w:w="616" w:type="dxa"/>
          </w:tcPr>
          <w:p w14:paraId="1C5BCA99" w14:textId="1C8AEA1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4790</w:t>
            </w:r>
          </w:p>
        </w:tc>
        <w:tc>
          <w:tcPr>
            <w:tcW w:w="616" w:type="dxa"/>
          </w:tcPr>
          <w:p w14:paraId="359E988A" w14:textId="5D292F7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1287</w:t>
            </w:r>
          </w:p>
        </w:tc>
        <w:tc>
          <w:tcPr>
            <w:tcW w:w="616" w:type="dxa"/>
          </w:tcPr>
          <w:p w14:paraId="204EB243" w14:textId="7A9D7AD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970</w:t>
            </w:r>
          </w:p>
        </w:tc>
        <w:tc>
          <w:tcPr>
            <w:tcW w:w="616" w:type="dxa"/>
          </w:tcPr>
          <w:p w14:paraId="06197CCD" w14:textId="300DFCE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509</w:t>
            </w:r>
          </w:p>
        </w:tc>
        <w:tc>
          <w:tcPr>
            <w:tcW w:w="616" w:type="dxa"/>
          </w:tcPr>
          <w:p w14:paraId="1AD56A64" w14:textId="2CB6B93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260</w:t>
            </w:r>
          </w:p>
        </w:tc>
        <w:tc>
          <w:tcPr>
            <w:tcW w:w="616" w:type="dxa"/>
          </w:tcPr>
          <w:p w14:paraId="1D1E1AC1" w14:textId="1E2630A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160</w:t>
            </w:r>
          </w:p>
        </w:tc>
      </w:tr>
      <w:tr w:rsidR="008F6C2E" w:rsidRPr="008F6C2E" w14:paraId="0EA041E5" w14:textId="26F531E3" w:rsidTr="008F6C2E">
        <w:tc>
          <w:tcPr>
            <w:tcW w:w="637" w:type="dxa"/>
          </w:tcPr>
          <w:p w14:paraId="4C3F837C" w14:textId="486A31F7"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10</w:t>
            </w:r>
          </w:p>
        </w:tc>
        <w:tc>
          <w:tcPr>
            <w:tcW w:w="615" w:type="dxa"/>
          </w:tcPr>
          <w:p w14:paraId="3BA401B1" w14:textId="18175D0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298</w:t>
            </w:r>
          </w:p>
        </w:tc>
        <w:tc>
          <w:tcPr>
            <w:tcW w:w="615" w:type="dxa"/>
          </w:tcPr>
          <w:p w14:paraId="1DE1AE62" w14:textId="0E7ABB3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824</w:t>
            </w:r>
          </w:p>
        </w:tc>
        <w:tc>
          <w:tcPr>
            <w:tcW w:w="615" w:type="dxa"/>
          </w:tcPr>
          <w:p w14:paraId="75EB9939" w14:textId="6587FFD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2143</w:t>
            </w:r>
          </w:p>
        </w:tc>
        <w:tc>
          <w:tcPr>
            <w:tcW w:w="615" w:type="dxa"/>
          </w:tcPr>
          <w:p w14:paraId="6A6225AD" w14:textId="1B5CFE9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5038</w:t>
            </w:r>
          </w:p>
        </w:tc>
        <w:tc>
          <w:tcPr>
            <w:tcW w:w="615" w:type="dxa"/>
          </w:tcPr>
          <w:p w14:paraId="524C555C" w14:textId="5336D98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5927</w:t>
            </w:r>
          </w:p>
        </w:tc>
        <w:tc>
          <w:tcPr>
            <w:tcW w:w="615" w:type="dxa"/>
          </w:tcPr>
          <w:p w14:paraId="55737965" w14:textId="19D51BC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5406</w:t>
            </w:r>
          </w:p>
        </w:tc>
        <w:tc>
          <w:tcPr>
            <w:tcW w:w="615" w:type="dxa"/>
          </w:tcPr>
          <w:p w14:paraId="4A0502C3" w14:textId="7366721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5571</w:t>
            </w:r>
          </w:p>
        </w:tc>
        <w:tc>
          <w:tcPr>
            <w:tcW w:w="616" w:type="dxa"/>
          </w:tcPr>
          <w:p w14:paraId="3D47E255" w14:textId="0207565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6048</w:t>
            </w:r>
          </w:p>
        </w:tc>
        <w:tc>
          <w:tcPr>
            <w:tcW w:w="616" w:type="dxa"/>
          </w:tcPr>
          <w:p w14:paraId="09C2BB83" w14:textId="12A70AF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5742</w:t>
            </w:r>
          </w:p>
        </w:tc>
        <w:tc>
          <w:tcPr>
            <w:tcW w:w="616" w:type="dxa"/>
          </w:tcPr>
          <w:p w14:paraId="004ADA6B" w14:textId="7611E60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5198</w:t>
            </w:r>
          </w:p>
        </w:tc>
        <w:tc>
          <w:tcPr>
            <w:tcW w:w="616" w:type="dxa"/>
          </w:tcPr>
          <w:p w14:paraId="52A9DF10" w14:textId="7B098E5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4937</w:t>
            </w:r>
          </w:p>
        </w:tc>
        <w:tc>
          <w:tcPr>
            <w:tcW w:w="616" w:type="dxa"/>
          </w:tcPr>
          <w:p w14:paraId="59DF3863" w14:textId="049416E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4101</w:t>
            </w:r>
          </w:p>
        </w:tc>
        <w:tc>
          <w:tcPr>
            <w:tcW w:w="616" w:type="dxa"/>
          </w:tcPr>
          <w:p w14:paraId="63831271" w14:textId="66771ED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3300</w:t>
            </w:r>
          </w:p>
        </w:tc>
        <w:tc>
          <w:tcPr>
            <w:tcW w:w="616" w:type="dxa"/>
          </w:tcPr>
          <w:p w14:paraId="36676925" w14:textId="031BE8C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2670</w:t>
            </w:r>
          </w:p>
        </w:tc>
        <w:tc>
          <w:tcPr>
            <w:tcW w:w="616" w:type="dxa"/>
          </w:tcPr>
          <w:p w14:paraId="38398017" w14:textId="726B439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4855</w:t>
            </w:r>
          </w:p>
        </w:tc>
        <w:tc>
          <w:tcPr>
            <w:tcW w:w="616" w:type="dxa"/>
          </w:tcPr>
          <w:p w14:paraId="46824375" w14:textId="4C770E6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1584</w:t>
            </w:r>
          </w:p>
        </w:tc>
        <w:tc>
          <w:tcPr>
            <w:tcW w:w="616" w:type="dxa"/>
          </w:tcPr>
          <w:p w14:paraId="0E62B6A6" w14:textId="1221242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1178</w:t>
            </w:r>
          </w:p>
        </w:tc>
        <w:tc>
          <w:tcPr>
            <w:tcW w:w="616" w:type="dxa"/>
          </w:tcPr>
          <w:p w14:paraId="7C05BB4B" w14:textId="1FC6EE9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664</w:t>
            </w:r>
          </w:p>
        </w:tc>
        <w:tc>
          <w:tcPr>
            <w:tcW w:w="616" w:type="dxa"/>
          </w:tcPr>
          <w:p w14:paraId="02EF26E8" w14:textId="121E17D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356</w:t>
            </w:r>
          </w:p>
        </w:tc>
        <w:tc>
          <w:tcPr>
            <w:tcW w:w="616" w:type="dxa"/>
          </w:tcPr>
          <w:p w14:paraId="278787CA" w14:textId="17B8F78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202</w:t>
            </w:r>
          </w:p>
        </w:tc>
      </w:tr>
      <w:tr w:rsidR="008F6C2E" w:rsidRPr="008F6C2E" w14:paraId="613080E1" w14:textId="15711E50" w:rsidTr="008F6C2E">
        <w:tc>
          <w:tcPr>
            <w:tcW w:w="637" w:type="dxa"/>
          </w:tcPr>
          <w:p w14:paraId="350CB599" w14:textId="34142F48"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11</w:t>
            </w:r>
          </w:p>
        </w:tc>
        <w:tc>
          <w:tcPr>
            <w:tcW w:w="615" w:type="dxa"/>
          </w:tcPr>
          <w:p w14:paraId="439F8C64" w14:textId="6378B03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356</w:t>
            </w:r>
          </w:p>
        </w:tc>
        <w:tc>
          <w:tcPr>
            <w:tcW w:w="615" w:type="dxa"/>
          </w:tcPr>
          <w:p w14:paraId="5AD9C20D" w14:textId="468AD0C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951</w:t>
            </w:r>
          </w:p>
        </w:tc>
        <w:tc>
          <w:tcPr>
            <w:tcW w:w="615" w:type="dxa"/>
          </w:tcPr>
          <w:p w14:paraId="6EF651E0" w14:textId="33447E3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2831</w:t>
            </w:r>
          </w:p>
        </w:tc>
        <w:tc>
          <w:tcPr>
            <w:tcW w:w="615" w:type="dxa"/>
          </w:tcPr>
          <w:p w14:paraId="7AAFE074" w14:textId="7B344AD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6663</w:t>
            </w:r>
          </w:p>
        </w:tc>
        <w:tc>
          <w:tcPr>
            <w:tcW w:w="615" w:type="dxa"/>
          </w:tcPr>
          <w:p w14:paraId="4842B980" w14:textId="1BFBFCA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7723</w:t>
            </w:r>
          </w:p>
        </w:tc>
        <w:tc>
          <w:tcPr>
            <w:tcW w:w="615" w:type="dxa"/>
          </w:tcPr>
          <w:p w14:paraId="42D34AFA" w14:textId="3334A97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6915</w:t>
            </w:r>
          </w:p>
        </w:tc>
        <w:tc>
          <w:tcPr>
            <w:tcW w:w="615" w:type="dxa"/>
          </w:tcPr>
          <w:p w14:paraId="3EF02CBE" w14:textId="4551AA9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7128</w:t>
            </w:r>
          </w:p>
        </w:tc>
        <w:tc>
          <w:tcPr>
            <w:tcW w:w="616" w:type="dxa"/>
          </w:tcPr>
          <w:p w14:paraId="1EF13949" w14:textId="5BF20D9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7648</w:t>
            </w:r>
          </w:p>
        </w:tc>
        <w:tc>
          <w:tcPr>
            <w:tcW w:w="616" w:type="dxa"/>
          </w:tcPr>
          <w:p w14:paraId="272F6B34" w14:textId="3F5C453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7057</w:t>
            </w:r>
          </w:p>
        </w:tc>
        <w:tc>
          <w:tcPr>
            <w:tcW w:w="616" w:type="dxa"/>
          </w:tcPr>
          <w:p w14:paraId="74690646" w14:textId="5547DEF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6388</w:t>
            </w:r>
          </w:p>
        </w:tc>
        <w:tc>
          <w:tcPr>
            <w:tcW w:w="616" w:type="dxa"/>
          </w:tcPr>
          <w:p w14:paraId="7C22936D" w14:textId="005471F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5950</w:t>
            </w:r>
          </w:p>
        </w:tc>
        <w:tc>
          <w:tcPr>
            <w:tcW w:w="616" w:type="dxa"/>
          </w:tcPr>
          <w:p w14:paraId="557EC14B" w14:textId="32505A0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4766</w:t>
            </w:r>
          </w:p>
        </w:tc>
        <w:tc>
          <w:tcPr>
            <w:tcW w:w="616" w:type="dxa"/>
          </w:tcPr>
          <w:p w14:paraId="7ACA4E75" w14:textId="730F3BB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3822</w:t>
            </w:r>
          </w:p>
        </w:tc>
        <w:tc>
          <w:tcPr>
            <w:tcW w:w="616" w:type="dxa"/>
          </w:tcPr>
          <w:p w14:paraId="3E30D424" w14:textId="3CCBBD5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3076</w:t>
            </w:r>
          </w:p>
        </w:tc>
        <w:tc>
          <w:tcPr>
            <w:tcW w:w="616" w:type="dxa"/>
          </w:tcPr>
          <w:p w14:paraId="724749CF" w14:textId="1CF313B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5903</w:t>
            </w:r>
          </w:p>
        </w:tc>
        <w:tc>
          <w:tcPr>
            <w:tcW w:w="616" w:type="dxa"/>
          </w:tcPr>
          <w:p w14:paraId="3FE49E22" w14:textId="4ACF703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1818</w:t>
            </w:r>
          </w:p>
        </w:tc>
        <w:tc>
          <w:tcPr>
            <w:tcW w:w="616" w:type="dxa"/>
          </w:tcPr>
          <w:p w14:paraId="409343BC" w14:textId="7DDB708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1245</w:t>
            </w:r>
          </w:p>
        </w:tc>
        <w:tc>
          <w:tcPr>
            <w:tcW w:w="616" w:type="dxa"/>
          </w:tcPr>
          <w:p w14:paraId="6C9A64C7" w14:textId="3CA5633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744</w:t>
            </w:r>
          </w:p>
        </w:tc>
        <w:tc>
          <w:tcPr>
            <w:tcW w:w="616" w:type="dxa"/>
          </w:tcPr>
          <w:p w14:paraId="7A190C31" w14:textId="2CD48A8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374</w:t>
            </w:r>
          </w:p>
        </w:tc>
        <w:tc>
          <w:tcPr>
            <w:tcW w:w="616" w:type="dxa"/>
          </w:tcPr>
          <w:p w14:paraId="2FA492F1" w14:textId="1240F97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212</w:t>
            </w:r>
          </w:p>
        </w:tc>
      </w:tr>
      <w:tr w:rsidR="008F6C2E" w:rsidRPr="008F6C2E" w14:paraId="69403C79" w14:textId="57A60403" w:rsidTr="008F6C2E">
        <w:tc>
          <w:tcPr>
            <w:tcW w:w="637" w:type="dxa"/>
          </w:tcPr>
          <w:p w14:paraId="1CCD3386" w14:textId="4D84C8F8"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12</w:t>
            </w:r>
          </w:p>
        </w:tc>
        <w:tc>
          <w:tcPr>
            <w:tcW w:w="615" w:type="dxa"/>
          </w:tcPr>
          <w:p w14:paraId="073E51DB" w14:textId="78B0B5A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411</w:t>
            </w:r>
          </w:p>
        </w:tc>
        <w:tc>
          <w:tcPr>
            <w:tcW w:w="615" w:type="dxa"/>
          </w:tcPr>
          <w:p w14:paraId="7CD6FE8B" w14:textId="56267C2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768</w:t>
            </w:r>
          </w:p>
        </w:tc>
        <w:tc>
          <w:tcPr>
            <w:tcW w:w="615" w:type="dxa"/>
          </w:tcPr>
          <w:p w14:paraId="5EF01F58" w14:textId="4829CE5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2352</w:t>
            </w:r>
          </w:p>
        </w:tc>
        <w:tc>
          <w:tcPr>
            <w:tcW w:w="615" w:type="dxa"/>
          </w:tcPr>
          <w:p w14:paraId="3CEF4EC2" w14:textId="1B9D620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5244</w:t>
            </w:r>
          </w:p>
        </w:tc>
        <w:tc>
          <w:tcPr>
            <w:tcW w:w="615" w:type="dxa"/>
          </w:tcPr>
          <w:p w14:paraId="43AD2F82" w14:textId="7B80350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6956</w:t>
            </w:r>
          </w:p>
        </w:tc>
        <w:tc>
          <w:tcPr>
            <w:tcW w:w="615" w:type="dxa"/>
          </w:tcPr>
          <w:p w14:paraId="66046F8E" w14:textId="59873E6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6633</w:t>
            </w:r>
          </w:p>
        </w:tc>
        <w:tc>
          <w:tcPr>
            <w:tcW w:w="615" w:type="dxa"/>
          </w:tcPr>
          <w:p w14:paraId="533898EA" w14:textId="3F79909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6367</w:t>
            </w:r>
          </w:p>
        </w:tc>
        <w:tc>
          <w:tcPr>
            <w:tcW w:w="616" w:type="dxa"/>
          </w:tcPr>
          <w:p w14:paraId="3D4F2C4A" w14:textId="5494FDC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6418</w:t>
            </w:r>
          </w:p>
        </w:tc>
        <w:tc>
          <w:tcPr>
            <w:tcW w:w="616" w:type="dxa"/>
          </w:tcPr>
          <w:p w14:paraId="2162E036" w14:textId="5BE3245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5698</w:t>
            </w:r>
          </w:p>
        </w:tc>
        <w:tc>
          <w:tcPr>
            <w:tcW w:w="616" w:type="dxa"/>
          </w:tcPr>
          <w:p w14:paraId="51D2A47A" w14:textId="660437E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4969</w:t>
            </w:r>
          </w:p>
        </w:tc>
        <w:tc>
          <w:tcPr>
            <w:tcW w:w="616" w:type="dxa"/>
          </w:tcPr>
          <w:p w14:paraId="18FCB497" w14:textId="21F12D4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4692</w:t>
            </w:r>
          </w:p>
        </w:tc>
        <w:tc>
          <w:tcPr>
            <w:tcW w:w="616" w:type="dxa"/>
          </w:tcPr>
          <w:p w14:paraId="31A8B749" w14:textId="413C5E8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3797</w:t>
            </w:r>
          </w:p>
        </w:tc>
        <w:tc>
          <w:tcPr>
            <w:tcW w:w="616" w:type="dxa"/>
          </w:tcPr>
          <w:p w14:paraId="308C285D" w14:textId="2FF2B8E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3248</w:t>
            </w:r>
          </w:p>
        </w:tc>
        <w:tc>
          <w:tcPr>
            <w:tcW w:w="616" w:type="dxa"/>
          </w:tcPr>
          <w:p w14:paraId="0BF53E25" w14:textId="514A2A2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2642</w:t>
            </w:r>
          </w:p>
        </w:tc>
        <w:tc>
          <w:tcPr>
            <w:tcW w:w="616" w:type="dxa"/>
          </w:tcPr>
          <w:p w14:paraId="5A5DDA6C" w14:textId="2A1A9F5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4791</w:t>
            </w:r>
          </w:p>
        </w:tc>
        <w:tc>
          <w:tcPr>
            <w:tcW w:w="616" w:type="dxa"/>
          </w:tcPr>
          <w:p w14:paraId="46355A0A" w14:textId="1B0C8AF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1627</w:t>
            </w:r>
          </w:p>
        </w:tc>
        <w:tc>
          <w:tcPr>
            <w:tcW w:w="616" w:type="dxa"/>
          </w:tcPr>
          <w:p w14:paraId="07CC1CC9" w14:textId="4E1A853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1174</w:t>
            </w:r>
          </w:p>
        </w:tc>
        <w:tc>
          <w:tcPr>
            <w:tcW w:w="616" w:type="dxa"/>
          </w:tcPr>
          <w:p w14:paraId="3C78F4C1" w14:textId="10633AA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730</w:t>
            </w:r>
          </w:p>
        </w:tc>
        <w:tc>
          <w:tcPr>
            <w:tcW w:w="616" w:type="dxa"/>
          </w:tcPr>
          <w:p w14:paraId="075270A0" w14:textId="127D7DD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392</w:t>
            </w:r>
          </w:p>
        </w:tc>
        <w:tc>
          <w:tcPr>
            <w:tcW w:w="616" w:type="dxa"/>
          </w:tcPr>
          <w:p w14:paraId="16F4C67A" w14:textId="75F1EEA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212</w:t>
            </w:r>
          </w:p>
        </w:tc>
      </w:tr>
      <w:tr w:rsidR="008F6C2E" w:rsidRPr="008F6C2E" w14:paraId="2C5EDECC" w14:textId="476EF290" w:rsidTr="008F6C2E">
        <w:tc>
          <w:tcPr>
            <w:tcW w:w="637" w:type="dxa"/>
          </w:tcPr>
          <w:p w14:paraId="605CEB63" w14:textId="046F103E"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13</w:t>
            </w:r>
          </w:p>
        </w:tc>
        <w:tc>
          <w:tcPr>
            <w:tcW w:w="615" w:type="dxa"/>
          </w:tcPr>
          <w:p w14:paraId="67BF1159" w14:textId="76DA0CF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337</w:t>
            </w:r>
          </w:p>
        </w:tc>
        <w:tc>
          <w:tcPr>
            <w:tcW w:w="615" w:type="dxa"/>
          </w:tcPr>
          <w:p w14:paraId="2809821D" w14:textId="3579346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674</w:t>
            </w:r>
          </w:p>
        </w:tc>
        <w:tc>
          <w:tcPr>
            <w:tcW w:w="615" w:type="dxa"/>
          </w:tcPr>
          <w:p w14:paraId="0FD152E7" w14:textId="7A5F7AC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2128</w:t>
            </w:r>
          </w:p>
        </w:tc>
        <w:tc>
          <w:tcPr>
            <w:tcW w:w="615" w:type="dxa"/>
          </w:tcPr>
          <w:p w14:paraId="6C661C84" w14:textId="47E377F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4427</w:t>
            </w:r>
          </w:p>
        </w:tc>
        <w:tc>
          <w:tcPr>
            <w:tcW w:w="615" w:type="dxa"/>
          </w:tcPr>
          <w:p w14:paraId="2460E16D" w14:textId="63EFDDF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5851</w:t>
            </w:r>
          </w:p>
        </w:tc>
        <w:tc>
          <w:tcPr>
            <w:tcW w:w="615" w:type="dxa"/>
          </w:tcPr>
          <w:p w14:paraId="33B4D49C" w14:textId="5426B9B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5124</w:t>
            </w:r>
          </w:p>
        </w:tc>
        <w:tc>
          <w:tcPr>
            <w:tcW w:w="615" w:type="dxa"/>
          </w:tcPr>
          <w:p w14:paraId="3B4D3F7C" w14:textId="356DF76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4986</w:t>
            </w:r>
          </w:p>
        </w:tc>
        <w:tc>
          <w:tcPr>
            <w:tcW w:w="616" w:type="dxa"/>
          </w:tcPr>
          <w:p w14:paraId="1D895795" w14:textId="110DBED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5217</w:t>
            </w:r>
          </w:p>
        </w:tc>
        <w:tc>
          <w:tcPr>
            <w:tcW w:w="616" w:type="dxa"/>
          </w:tcPr>
          <w:p w14:paraId="38F1B94F" w14:textId="10A07FA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4733</w:t>
            </w:r>
          </w:p>
        </w:tc>
        <w:tc>
          <w:tcPr>
            <w:tcW w:w="616" w:type="dxa"/>
          </w:tcPr>
          <w:p w14:paraId="271B5F02" w14:textId="4B1E817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4231</w:t>
            </w:r>
          </w:p>
        </w:tc>
        <w:tc>
          <w:tcPr>
            <w:tcW w:w="616" w:type="dxa"/>
          </w:tcPr>
          <w:p w14:paraId="60189662" w14:textId="2C68DD2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3936</w:t>
            </w:r>
          </w:p>
        </w:tc>
        <w:tc>
          <w:tcPr>
            <w:tcW w:w="616" w:type="dxa"/>
          </w:tcPr>
          <w:p w14:paraId="2A4E1275" w14:textId="0121FB1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3144</w:t>
            </w:r>
          </w:p>
        </w:tc>
        <w:tc>
          <w:tcPr>
            <w:tcW w:w="616" w:type="dxa"/>
          </w:tcPr>
          <w:p w14:paraId="1026D8B7" w14:textId="0E9D451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2635</w:t>
            </w:r>
          </w:p>
        </w:tc>
        <w:tc>
          <w:tcPr>
            <w:tcW w:w="616" w:type="dxa"/>
          </w:tcPr>
          <w:p w14:paraId="3D549F86" w14:textId="5942BD4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2154</w:t>
            </w:r>
          </w:p>
        </w:tc>
        <w:tc>
          <w:tcPr>
            <w:tcW w:w="616" w:type="dxa"/>
          </w:tcPr>
          <w:p w14:paraId="7278B69C" w14:textId="2A42189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4120</w:t>
            </w:r>
          </w:p>
        </w:tc>
        <w:tc>
          <w:tcPr>
            <w:tcW w:w="616" w:type="dxa"/>
          </w:tcPr>
          <w:p w14:paraId="1549B1B9" w14:textId="280F663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1197</w:t>
            </w:r>
          </w:p>
        </w:tc>
        <w:tc>
          <w:tcPr>
            <w:tcW w:w="616" w:type="dxa"/>
          </w:tcPr>
          <w:p w14:paraId="4733CF6A" w14:textId="1BF0751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828</w:t>
            </w:r>
          </w:p>
        </w:tc>
        <w:tc>
          <w:tcPr>
            <w:tcW w:w="616" w:type="dxa"/>
          </w:tcPr>
          <w:p w14:paraId="29A8E63F" w14:textId="7020476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486</w:t>
            </w:r>
          </w:p>
        </w:tc>
        <w:tc>
          <w:tcPr>
            <w:tcW w:w="616" w:type="dxa"/>
          </w:tcPr>
          <w:p w14:paraId="4F95BAAE" w14:textId="0FBF2CE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239</w:t>
            </w:r>
          </w:p>
        </w:tc>
        <w:tc>
          <w:tcPr>
            <w:tcW w:w="616" w:type="dxa"/>
          </w:tcPr>
          <w:p w14:paraId="065C59A7" w14:textId="2DBDDBF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92</w:t>
            </w:r>
          </w:p>
        </w:tc>
      </w:tr>
      <w:tr w:rsidR="008F6C2E" w:rsidRPr="008F6C2E" w14:paraId="0C10E197" w14:textId="1FE81F41" w:rsidTr="008F6C2E">
        <w:tc>
          <w:tcPr>
            <w:tcW w:w="637" w:type="dxa"/>
          </w:tcPr>
          <w:p w14:paraId="4E95FC72" w14:textId="211A9828"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14</w:t>
            </w:r>
          </w:p>
        </w:tc>
        <w:tc>
          <w:tcPr>
            <w:tcW w:w="615" w:type="dxa"/>
          </w:tcPr>
          <w:p w14:paraId="6B026E10" w14:textId="586A014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420</w:t>
            </w:r>
          </w:p>
        </w:tc>
        <w:tc>
          <w:tcPr>
            <w:tcW w:w="615" w:type="dxa"/>
          </w:tcPr>
          <w:p w14:paraId="5745550C" w14:textId="5C24EB2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885</w:t>
            </w:r>
          </w:p>
        </w:tc>
        <w:tc>
          <w:tcPr>
            <w:tcW w:w="615" w:type="dxa"/>
          </w:tcPr>
          <w:p w14:paraId="19DC834E" w14:textId="40C65F9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3194</w:t>
            </w:r>
          </w:p>
        </w:tc>
        <w:tc>
          <w:tcPr>
            <w:tcW w:w="615" w:type="dxa"/>
          </w:tcPr>
          <w:p w14:paraId="3BA607ED" w14:textId="19F156A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5722</w:t>
            </w:r>
          </w:p>
        </w:tc>
        <w:tc>
          <w:tcPr>
            <w:tcW w:w="615" w:type="dxa"/>
          </w:tcPr>
          <w:p w14:paraId="6B8AD89A" w14:textId="4B3CFCF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7168</w:t>
            </w:r>
          </w:p>
        </w:tc>
        <w:tc>
          <w:tcPr>
            <w:tcW w:w="615" w:type="dxa"/>
          </w:tcPr>
          <w:p w14:paraId="48A46D0D" w14:textId="1ED6F45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6594</w:t>
            </w:r>
          </w:p>
        </w:tc>
        <w:tc>
          <w:tcPr>
            <w:tcW w:w="615" w:type="dxa"/>
          </w:tcPr>
          <w:p w14:paraId="66F87525" w14:textId="27F7086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7049</w:t>
            </w:r>
          </w:p>
        </w:tc>
        <w:tc>
          <w:tcPr>
            <w:tcW w:w="616" w:type="dxa"/>
          </w:tcPr>
          <w:p w14:paraId="64B2FC15" w14:textId="567CBC7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7316</w:t>
            </w:r>
          </w:p>
        </w:tc>
        <w:tc>
          <w:tcPr>
            <w:tcW w:w="616" w:type="dxa"/>
          </w:tcPr>
          <w:p w14:paraId="417DA432" w14:textId="5272A2E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6409</w:t>
            </w:r>
          </w:p>
        </w:tc>
        <w:tc>
          <w:tcPr>
            <w:tcW w:w="616" w:type="dxa"/>
          </w:tcPr>
          <w:p w14:paraId="27964004" w14:textId="2689D53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5710</w:t>
            </w:r>
          </w:p>
        </w:tc>
        <w:tc>
          <w:tcPr>
            <w:tcW w:w="616" w:type="dxa"/>
          </w:tcPr>
          <w:p w14:paraId="4A22A8BA" w14:textId="264B484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5276</w:t>
            </w:r>
          </w:p>
        </w:tc>
        <w:tc>
          <w:tcPr>
            <w:tcW w:w="616" w:type="dxa"/>
          </w:tcPr>
          <w:p w14:paraId="2EAFC827" w14:textId="2DE32A1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4303</w:t>
            </w:r>
          </w:p>
        </w:tc>
        <w:tc>
          <w:tcPr>
            <w:tcW w:w="616" w:type="dxa"/>
          </w:tcPr>
          <w:p w14:paraId="289E5F2E" w14:textId="4B1EFF0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3411</w:t>
            </w:r>
          </w:p>
        </w:tc>
        <w:tc>
          <w:tcPr>
            <w:tcW w:w="616" w:type="dxa"/>
          </w:tcPr>
          <w:p w14:paraId="5EB62779" w14:textId="176D90C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2736</w:t>
            </w:r>
          </w:p>
        </w:tc>
        <w:tc>
          <w:tcPr>
            <w:tcW w:w="616" w:type="dxa"/>
          </w:tcPr>
          <w:p w14:paraId="0D153CE7" w14:textId="756DC57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5717</w:t>
            </w:r>
          </w:p>
        </w:tc>
        <w:tc>
          <w:tcPr>
            <w:tcW w:w="616" w:type="dxa"/>
          </w:tcPr>
          <w:p w14:paraId="0BF72AC3" w14:textId="37BF331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1576</w:t>
            </w:r>
          </w:p>
        </w:tc>
        <w:tc>
          <w:tcPr>
            <w:tcW w:w="616" w:type="dxa"/>
          </w:tcPr>
          <w:p w14:paraId="243025ED" w14:textId="67A08C7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1240</w:t>
            </w:r>
          </w:p>
        </w:tc>
        <w:tc>
          <w:tcPr>
            <w:tcW w:w="616" w:type="dxa"/>
          </w:tcPr>
          <w:p w14:paraId="662BB995" w14:textId="385FB8E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584</w:t>
            </w:r>
          </w:p>
        </w:tc>
        <w:tc>
          <w:tcPr>
            <w:tcW w:w="616" w:type="dxa"/>
          </w:tcPr>
          <w:p w14:paraId="367B63B8" w14:textId="42A636E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288</w:t>
            </w:r>
          </w:p>
        </w:tc>
        <w:tc>
          <w:tcPr>
            <w:tcW w:w="616" w:type="dxa"/>
          </w:tcPr>
          <w:p w14:paraId="2703D44F" w14:textId="30E50F2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175</w:t>
            </w:r>
          </w:p>
        </w:tc>
      </w:tr>
      <w:tr w:rsidR="008F6C2E" w:rsidRPr="008F6C2E" w14:paraId="75B5DFA6" w14:textId="58F4B06A" w:rsidTr="008F6C2E">
        <w:tc>
          <w:tcPr>
            <w:tcW w:w="637" w:type="dxa"/>
          </w:tcPr>
          <w:p w14:paraId="1D2E7C78" w14:textId="69EA3754"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15</w:t>
            </w:r>
          </w:p>
        </w:tc>
        <w:tc>
          <w:tcPr>
            <w:tcW w:w="615" w:type="dxa"/>
          </w:tcPr>
          <w:p w14:paraId="1B69CCE8" w14:textId="798007F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308</w:t>
            </w:r>
          </w:p>
        </w:tc>
        <w:tc>
          <w:tcPr>
            <w:tcW w:w="615" w:type="dxa"/>
          </w:tcPr>
          <w:p w14:paraId="44E6946E" w14:textId="19F79D6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673</w:t>
            </w:r>
          </w:p>
        </w:tc>
        <w:tc>
          <w:tcPr>
            <w:tcW w:w="615" w:type="dxa"/>
          </w:tcPr>
          <w:p w14:paraId="5CD929FC" w14:textId="5B8C1B7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2118</w:t>
            </w:r>
          </w:p>
        </w:tc>
        <w:tc>
          <w:tcPr>
            <w:tcW w:w="615" w:type="dxa"/>
          </w:tcPr>
          <w:p w14:paraId="122C8337" w14:textId="0D2A435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4369</w:t>
            </w:r>
          </w:p>
        </w:tc>
        <w:tc>
          <w:tcPr>
            <w:tcW w:w="615" w:type="dxa"/>
          </w:tcPr>
          <w:p w14:paraId="50B28037" w14:textId="75BCFBE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5741</w:t>
            </w:r>
          </w:p>
        </w:tc>
        <w:tc>
          <w:tcPr>
            <w:tcW w:w="615" w:type="dxa"/>
          </w:tcPr>
          <w:p w14:paraId="6AED9066" w14:textId="303867A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5039</w:t>
            </w:r>
          </w:p>
        </w:tc>
        <w:tc>
          <w:tcPr>
            <w:tcW w:w="615" w:type="dxa"/>
          </w:tcPr>
          <w:p w14:paraId="36C991C4" w14:textId="03AFAE7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4883</w:t>
            </w:r>
          </w:p>
        </w:tc>
        <w:tc>
          <w:tcPr>
            <w:tcW w:w="616" w:type="dxa"/>
          </w:tcPr>
          <w:p w14:paraId="6DE9D7A7" w14:textId="1651600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5099</w:t>
            </w:r>
          </w:p>
        </w:tc>
        <w:tc>
          <w:tcPr>
            <w:tcW w:w="616" w:type="dxa"/>
          </w:tcPr>
          <w:p w14:paraId="3F031E80" w14:textId="2952649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4601</w:t>
            </w:r>
          </w:p>
        </w:tc>
        <w:tc>
          <w:tcPr>
            <w:tcW w:w="616" w:type="dxa"/>
          </w:tcPr>
          <w:p w14:paraId="3A6CA4CB" w14:textId="1A556F3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4103</w:t>
            </w:r>
          </w:p>
        </w:tc>
        <w:tc>
          <w:tcPr>
            <w:tcW w:w="616" w:type="dxa"/>
          </w:tcPr>
          <w:p w14:paraId="74FAC966" w14:textId="42EE2AE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3807</w:t>
            </w:r>
          </w:p>
        </w:tc>
        <w:tc>
          <w:tcPr>
            <w:tcW w:w="616" w:type="dxa"/>
          </w:tcPr>
          <w:p w14:paraId="540D541A" w14:textId="3D80AB4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3101</w:t>
            </w:r>
          </w:p>
        </w:tc>
        <w:tc>
          <w:tcPr>
            <w:tcW w:w="616" w:type="dxa"/>
          </w:tcPr>
          <w:p w14:paraId="1E6041A3" w14:textId="2A2A900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2510</w:t>
            </w:r>
          </w:p>
        </w:tc>
        <w:tc>
          <w:tcPr>
            <w:tcW w:w="616" w:type="dxa"/>
          </w:tcPr>
          <w:p w14:paraId="6DC2DC09" w14:textId="5191CEB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2081</w:t>
            </w:r>
          </w:p>
        </w:tc>
        <w:tc>
          <w:tcPr>
            <w:tcW w:w="616" w:type="dxa"/>
          </w:tcPr>
          <w:p w14:paraId="67802C98" w14:textId="466FB71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1542</w:t>
            </w:r>
          </w:p>
        </w:tc>
        <w:tc>
          <w:tcPr>
            <w:tcW w:w="616" w:type="dxa"/>
          </w:tcPr>
          <w:p w14:paraId="328E7C80" w14:textId="259665D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1161</w:t>
            </w:r>
          </w:p>
        </w:tc>
        <w:tc>
          <w:tcPr>
            <w:tcW w:w="616" w:type="dxa"/>
          </w:tcPr>
          <w:p w14:paraId="1F4B0C79" w14:textId="192B79F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793</w:t>
            </w:r>
          </w:p>
        </w:tc>
        <w:tc>
          <w:tcPr>
            <w:tcW w:w="616" w:type="dxa"/>
          </w:tcPr>
          <w:p w14:paraId="1D2A4CDC" w14:textId="104C809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463</w:t>
            </w:r>
          </w:p>
        </w:tc>
        <w:tc>
          <w:tcPr>
            <w:tcW w:w="616" w:type="dxa"/>
          </w:tcPr>
          <w:p w14:paraId="7AD351A9" w14:textId="52F02B1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231</w:t>
            </w:r>
          </w:p>
        </w:tc>
        <w:tc>
          <w:tcPr>
            <w:tcW w:w="616" w:type="dxa"/>
          </w:tcPr>
          <w:p w14:paraId="3E20CAEB" w14:textId="7883045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44</w:t>
            </w:r>
          </w:p>
        </w:tc>
      </w:tr>
      <w:tr w:rsidR="008F6C2E" w:rsidRPr="008F6C2E" w14:paraId="3BBC4219" w14:textId="0B156F3E" w:rsidTr="008F6C2E">
        <w:tc>
          <w:tcPr>
            <w:tcW w:w="637" w:type="dxa"/>
          </w:tcPr>
          <w:p w14:paraId="5D51EAA0" w14:textId="5A83252C"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16</w:t>
            </w:r>
          </w:p>
        </w:tc>
        <w:tc>
          <w:tcPr>
            <w:tcW w:w="615" w:type="dxa"/>
          </w:tcPr>
          <w:p w14:paraId="2AA2D7C4" w14:textId="319EF7A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436</w:t>
            </w:r>
          </w:p>
        </w:tc>
        <w:tc>
          <w:tcPr>
            <w:tcW w:w="615" w:type="dxa"/>
          </w:tcPr>
          <w:p w14:paraId="443C334C" w14:textId="1B01084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891</w:t>
            </w:r>
          </w:p>
        </w:tc>
        <w:tc>
          <w:tcPr>
            <w:tcW w:w="615" w:type="dxa"/>
          </w:tcPr>
          <w:p w14:paraId="5488D42F" w14:textId="3510C06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2721</w:t>
            </w:r>
          </w:p>
        </w:tc>
        <w:tc>
          <w:tcPr>
            <w:tcW w:w="615" w:type="dxa"/>
          </w:tcPr>
          <w:p w14:paraId="2040E64B" w14:textId="69FE157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4975</w:t>
            </w:r>
          </w:p>
        </w:tc>
        <w:tc>
          <w:tcPr>
            <w:tcW w:w="615" w:type="dxa"/>
          </w:tcPr>
          <w:p w14:paraId="74CF8F34" w14:textId="23A66DA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6772</w:t>
            </w:r>
          </w:p>
        </w:tc>
        <w:tc>
          <w:tcPr>
            <w:tcW w:w="615" w:type="dxa"/>
          </w:tcPr>
          <w:p w14:paraId="59B5B46D" w14:textId="261614A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6005</w:t>
            </w:r>
          </w:p>
        </w:tc>
        <w:tc>
          <w:tcPr>
            <w:tcW w:w="615" w:type="dxa"/>
          </w:tcPr>
          <w:p w14:paraId="2AD7A13A" w14:textId="5989F5C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5767</w:t>
            </w:r>
          </w:p>
        </w:tc>
        <w:tc>
          <w:tcPr>
            <w:tcW w:w="616" w:type="dxa"/>
          </w:tcPr>
          <w:p w14:paraId="2D50E991" w14:textId="6E399D9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5853</w:t>
            </w:r>
          </w:p>
        </w:tc>
        <w:tc>
          <w:tcPr>
            <w:tcW w:w="616" w:type="dxa"/>
          </w:tcPr>
          <w:p w14:paraId="141D1BB2" w14:textId="7368A8A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5491</w:t>
            </w:r>
          </w:p>
        </w:tc>
        <w:tc>
          <w:tcPr>
            <w:tcW w:w="616" w:type="dxa"/>
          </w:tcPr>
          <w:p w14:paraId="7BCDFA0B" w14:textId="7CB3B61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4844</w:t>
            </w:r>
          </w:p>
        </w:tc>
        <w:tc>
          <w:tcPr>
            <w:tcW w:w="616" w:type="dxa"/>
          </w:tcPr>
          <w:p w14:paraId="27FE858A" w14:textId="2FD5FB3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4482</w:t>
            </w:r>
          </w:p>
        </w:tc>
        <w:tc>
          <w:tcPr>
            <w:tcW w:w="616" w:type="dxa"/>
          </w:tcPr>
          <w:p w14:paraId="6A55B740" w14:textId="4C71CB3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3567</w:t>
            </w:r>
          </w:p>
        </w:tc>
        <w:tc>
          <w:tcPr>
            <w:tcW w:w="616" w:type="dxa"/>
          </w:tcPr>
          <w:p w14:paraId="75641453" w14:textId="1C3E604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2883</w:t>
            </w:r>
          </w:p>
        </w:tc>
        <w:tc>
          <w:tcPr>
            <w:tcW w:w="616" w:type="dxa"/>
          </w:tcPr>
          <w:p w14:paraId="1B6C9A95" w14:textId="6791226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2405</w:t>
            </w:r>
          </w:p>
        </w:tc>
        <w:tc>
          <w:tcPr>
            <w:tcW w:w="616" w:type="dxa"/>
          </w:tcPr>
          <w:p w14:paraId="3073054B" w14:textId="7E32364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1831</w:t>
            </w:r>
          </w:p>
        </w:tc>
        <w:tc>
          <w:tcPr>
            <w:tcW w:w="616" w:type="dxa"/>
          </w:tcPr>
          <w:p w14:paraId="0836950F" w14:textId="5D192F1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1338</w:t>
            </w:r>
          </w:p>
        </w:tc>
        <w:tc>
          <w:tcPr>
            <w:tcW w:w="616" w:type="dxa"/>
          </w:tcPr>
          <w:p w14:paraId="31011C3E" w14:textId="45A89BB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892</w:t>
            </w:r>
          </w:p>
        </w:tc>
        <w:tc>
          <w:tcPr>
            <w:tcW w:w="616" w:type="dxa"/>
          </w:tcPr>
          <w:p w14:paraId="12A54E6B" w14:textId="30AD7A4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496</w:t>
            </w:r>
          </w:p>
        </w:tc>
        <w:tc>
          <w:tcPr>
            <w:tcW w:w="616" w:type="dxa"/>
          </w:tcPr>
          <w:p w14:paraId="6ABE14D1" w14:textId="1F45CA5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155</w:t>
            </w:r>
          </w:p>
        </w:tc>
        <w:tc>
          <w:tcPr>
            <w:tcW w:w="616" w:type="dxa"/>
          </w:tcPr>
          <w:p w14:paraId="50595725" w14:textId="03A6819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04A1EFCF" w14:textId="0E70F412" w:rsidTr="008F6C2E">
        <w:tc>
          <w:tcPr>
            <w:tcW w:w="637" w:type="dxa"/>
          </w:tcPr>
          <w:p w14:paraId="40408908" w14:textId="541D355F"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17</w:t>
            </w:r>
          </w:p>
        </w:tc>
        <w:tc>
          <w:tcPr>
            <w:tcW w:w="615" w:type="dxa"/>
          </w:tcPr>
          <w:p w14:paraId="06D5CA7B" w14:textId="30258AE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353</w:t>
            </w:r>
          </w:p>
        </w:tc>
        <w:tc>
          <w:tcPr>
            <w:tcW w:w="615" w:type="dxa"/>
          </w:tcPr>
          <w:p w14:paraId="52C58A9A" w14:textId="166CC75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880</w:t>
            </w:r>
          </w:p>
        </w:tc>
        <w:tc>
          <w:tcPr>
            <w:tcW w:w="615" w:type="dxa"/>
          </w:tcPr>
          <w:p w14:paraId="7F631F71" w14:textId="012DA79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2750</w:t>
            </w:r>
          </w:p>
        </w:tc>
        <w:tc>
          <w:tcPr>
            <w:tcW w:w="615" w:type="dxa"/>
          </w:tcPr>
          <w:p w14:paraId="18BA28AA" w14:textId="4CE380A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4923</w:t>
            </w:r>
          </w:p>
        </w:tc>
        <w:tc>
          <w:tcPr>
            <w:tcW w:w="615" w:type="dxa"/>
          </w:tcPr>
          <w:p w14:paraId="38B6C9EA" w14:textId="6A0E9AB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6734</w:t>
            </w:r>
          </w:p>
        </w:tc>
        <w:tc>
          <w:tcPr>
            <w:tcW w:w="615" w:type="dxa"/>
          </w:tcPr>
          <w:p w14:paraId="576CECC6" w14:textId="05CC287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6004</w:t>
            </w:r>
          </w:p>
        </w:tc>
        <w:tc>
          <w:tcPr>
            <w:tcW w:w="615" w:type="dxa"/>
          </w:tcPr>
          <w:p w14:paraId="08C44ECF" w14:textId="0221CE5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5754</w:t>
            </w:r>
          </w:p>
        </w:tc>
        <w:tc>
          <w:tcPr>
            <w:tcW w:w="616" w:type="dxa"/>
          </w:tcPr>
          <w:p w14:paraId="6E101DBC" w14:textId="46D9EF4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6005</w:t>
            </w:r>
          </w:p>
        </w:tc>
        <w:tc>
          <w:tcPr>
            <w:tcW w:w="616" w:type="dxa"/>
          </w:tcPr>
          <w:p w14:paraId="7B519A86" w14:textId="6863A59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5583</w:t>
            </w:r>
          </w:p>
        </w:tc>
        <w:tc>
          <w:tcPr>
            <w:tcW w:w="616" w:type="dxa"/>
          </w:tcPr>
          <w:p w14:paraId="36EF7D84" w14:textId="4F4DBD7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4986</w:t>
            </w:r>
          </w:p>
        </w:tc>
        <w:tc>
          <w:tcPr>
            <w:tcW w:w="616" w:type="dxa"/>
          </w:tcPr>
          <w:p w14:paraId="1CAF1343" w14:textId="0C208B0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4612</w:t>
            </w:r>
          </w:p>
        </w:tc>
        <w:tc>
          <w:tcPr>
            <w:tcW w:w="616" w:type="dxa"/>
          </w:tcPr>
          <w:p w14:paraId="0382B0CF" w14:textId="6494925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3671</w:t>
            </w:r>
          </w:p>
        </w:tc>
        <w:tc>
          <w:tcPr>
            <w:tcW w:w="616" w:type="dxa"/>
          </w:tcPr>
          <w:p w14:paraId="47C5A2E8" w14:textId="0163529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2939</w:t>
            </w:r>
          </w:p>
        </w:tc>
        <w:tc>
          <w:tcPr>
            <w:tcW w:w="616" w:type="dxa"/>
          </w:tcPr>
          <w:p w14:paraId="0407707B" w14:textId="72CC4BD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2428</w:t>
            </w:r>
          </w:p>
        </w:tc>
        <w:tc>
          <w:tcPr>
            <w:tcW w:w="616" w:type="dxa"/>
          </w:tcPr>
          <w:p w14:paraId="2C72DC20" w14:textId="1E8FE18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2016</w:t>
            </w:r>
          </w:p>
        </w:tc>
        <w:tc>
          <w:tcPr>
            <w:tcW w:w="616" w:type="dxa"/>
          </w:tcPr>
          <w:p w14:paraId="1D175026" w14:textId="5A13814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1383</w:t>
            </w:r>
          </w:p>
        </w:tc>
        <w:tc>
          <w:tcPr>
            <w:tcW w:w="616" w:type="dxa"/>
          </w:tcPr>
          <w:p w14:paraId="226A7608" w14:textId="2878D84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938</w:t>
            </w:r>
          </w:p>
        </w:tc>
        <w:tc>
          <w:tcPr>
            <w:tcW w:w="616" w:type="dxa"/>
          </w:tcPr>
          <w:p w14:paraId="693EDB88" w14:textId="0F8D7EF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547</w:t>
            </w:r>
          </w:p>
        </w:tc>
        <w:tc>
          <w:tcPr>
            <w:tcW w:w="616" w:type="dxa"/>
          </w:tcPr>
          <w:p w14:paraId="2B78ED50" w14:textId="1ACB5AE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232</w:t>
            </w:r>
          </w:p>
        </w:tc>
        <w:tc>
          <w:tcPr>
            <w:tcW w:w="616" w:type="dxa"/>
          </w:tcPr>
          <w:p w14:paraId="1E5010E9" w14:textId="3544FB3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1DCEA83A" w14:textId="00A5813B" w:rsidTr="008F6C2E">
        <w:tc>
          <w:tcPr>
            <w:tcW w:w="637" w:type="dxa"/>
          </w:tcPr>
          <w:p w14:paraId="537985AE" w14:textId="22A34292"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lastRenderedPageBreak/>
              <w:t>18</w:t>
            </w:r>
          </w:p>
        </w:tc>
        <w:tc>
          <w:tcPr>
            <w:tcW w:w="615" w:type="dxa"/>
          </w:tcPr>
          <w:p w14:paraId="780A47DD" w14:textId="240095F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329</w:t>
            </w:r>
          </w:p>
        </w:tc>
        <w:tc>
          <w:tcPr>
            <w:tcW w:w="615" w:type="dxa"/>
          </w:tcPr>
          <w:p w14:paraId="3D73D974" w14:textId="632D897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790</w:t>
            </w:r>
          </w:p>
        </w:tc>
        <w:tc>
          <w:tcPr>
            <w:tcW w:w="615" w:type="dxa"/>
          </w:tcPr>
          <w:p w14:paraId="206A0DD6" w14:textId="503E666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2561</w:t>
            </w:r>
          </w:p>
        </w:tc>
        <w:tc>
          <w:tcPr>
            <w:tcW w:w="615" w:type="dxa"/>
          </w:tcPr>
          <w:p w14:paraId="1FA1844A" w14:textId="43B8A65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4649</w:t>
            </w:r>
          </w:p>
        </w:tc>
        <w:tc>
          <w:tcPr>
            <w:tcW w:w="615" w:type="dxa"/>
          </w:tcPr>
          <w:p w14:paraId="125CD18B" w14:textId="3483530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6459</w:t>
            </w:r>
          </w:p>
        </w:tc>
        <w:tc>
          <w:tcPr>
            <w:tcW w:w="615" w:type="dxa"/>
          </w:tcPr>
          <w:p w14:paraId="0DDF7FFD" w14:textId="76EF018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5732</w:t>
            </w:r>
          </w:p>
        </w:tc>
        <w:tc>
          <w:tcPr>
            <w:tcW w:w="615" w:type="dxa"/>
          </w:tcPr>
          <w:p w14:paraId="523DD31E" w14:textId="1F23A6D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5514</w:t>
            </w:r>
          </w:p>
        </w:tc>
        <w:tc>
          <w:tcPr>
            <w:tcW w:w="616" w:type="dxa"/>
          </w:tcPr>
          <w:p w14:paraId="28D9074F" w14:textId="66DBE7F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5742</w:t>
            </w:r>
          </w:p>
        </w:tc>
        <w:tc>
          <w:tcPr>
            <w:tcW w:w="616" w:type="dxa"/>
          </w:tcPr>
          <w:p w14:paraId="28FA1A46" w14:textId="4361AB2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5381</w:t>
            </w:r>
          </w:p>
        </w:tc>
        <w:tc>
          <w:tcPr>
            <w:tcW w:w="616" w:type="dxa"/>
          </w:tcPr>
          <w:p w14:paraId="654FD785" w14:textId="2AE4CD8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4931</w:t>
            </w:r>
          </w:p>
        </w:tc>
        <w:tc>
          <w:tcPr>
            <w:tcW w:w="616" w:type="dxa"/>
          </w:tcPr>
          <w:p w14:paraId="430C095E" w14:textId="500B011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4506</w:t>
            </w:r>
          </w:p>
        </w:tc>
        <w:tc>
          <w:tcPr>
            <w:tcW w:w="616" w:type="dxa"/>
          </w:tcPr>
          <w:p w14:paraId="3FD0453F" w14:textId="1AC6F75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3598</w:t>
            </w:r>
          </w:p>
        </w:tc>
        <w:tc>
          <w:tcPr>
            <w:tcW w:w="616" w:type="dxa"/>
          </w:tcPr>
          <w:p w14:paraId="33FD6385" w14:textId="75251C2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2969</w:t>
            </w:r>
          </w:p>
        </w:tc>
        <w:tc>
          <w:tcPr>
            <w:tcW w:w="616" w:type="dxa"/>
          </w:tcPr>
          <w:p w14:paraId="1ADFB2CB" w14:textId="1F1545C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2427</w:t>
            </w:r>
          </w:p>
        </w:tc>
        <w:tc>
          <w:tcPr>
            <w:tcW w:w="616" w:type="dxa"/>
          </w:tcPr>
          <w:p w14:paraId="12DAE88C" w14:textId="075FAFB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2066</w:t>
            </w:r>
          </w:p>
        </w:tc>
        <w:tc>
          <w:tcPr>
            <w:tcW w:w="616" w:type="dxa"/>
          </w:tcPr>
          <w:p w14:paraId="5DB6702B" w14:textId="5171CC8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1402</w:t>
            </w:r>
          </w:p>
        </w:tc>
        <w:tc>
          <w:tcPr>
            <w:tcW w:w="616" w:type="dxa"/>
          </w:tcPr>
          <w:p w14:paraId="3AFA05BA" w14:textId="29E9A62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962</w:t>
            </w:r>
          </w:p>
        </w:tc>
        <w:tc>
          <w:tcPr>
            <w:tcW w:w="616" w:type="dxa"/>
          </w:tcPr>
          <w:p w14:paraId="24BA7DD3" w14:textId="69D7901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560</w:t>
            </w:r>
          </w:p>
        </w:tc>
        <w:tc>
          <w:tcPr>
            <w:tcW w:w="616" w:type="dxa"/>
          </w:tcPr>
          <w:p w14:paraId="2179C58C" w14:textId="0E36550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256</w:t>
            </w:r>
          </w:p>
        </w:tc>
        <w:tc>
          <w:tcPr>
            <w:tcW w:w="616" w:type="dxa"/>
          </w:tcPr>
          <w:p w14:paraId="685B6BF4" w14:textId="3F96556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012FB3A4" w14:textId="16496056" w:rsidTr="008F6C2E">
        <w:tc>
          <w:tcPr>
            <w:tcW w:w="637" w:type="dxa"/>
          </w:tcPr>
          <w:p w14:paraId="1C1886C6" w14:textId="3E64B368"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19</w:t>
            </w:r>
          </w:p>
        </w:tc>
        <w:tc>
          <w:tcPr>
            <w:tcW w:w="615" w:type="dxa"/>
          </w:tcPr>
          <w:p w14:paraId="73F71B44" w14:textId="0246AF3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222</w:t>
            </w:r>
          </w:p>
        </w:tc>
        <w:tc>
          <w:tcPr>
            <w:tcW w:w="615" w:type="dxa"/>
          </w:tcPr>
          <w:p w14:paraId="69DDE887" w14:textId="2D3A107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545</w:t>
            </w:r>
          </w:p>
        </w:tc>
        <w:tc>
          <w:tcPr>
            <w:tcW w:w="615" w:type="dxa"/>
          </w:tcPr>
          <w:p w14:paraId="012E6162" w14:textId="301A3FE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1426</w:t>
            </w:r>
          </w:p>
        </w:tc>
        <w:tc>
          <w:tcPr>
            <w:tcW w:w="615" w:type="dxa"/>
          </w:tcPr>
          <w:p w14:paraId="6B5A9403" w14:textId="0D3BC63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2896</w:t>
            </w:r>
          </w:p>
        </w:tc>
        <w:tc>
          <w:tcPr>
            <w:tcW w:w="615" w:type="dxa"/>
          </w:tcPr>
          <w:p w14:paraId="0CED25C3" w14:textId="4AF2F05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4259</w:t>
            </w:r>
          </w:p>
        </w:tc>
        <w:tc>
          <w:tcPr>
            <w:tcW w:w="615" w:type="dxa"/>
          </w:tcPr>
          <w:p w14:paraId="00CE73CC" w14:textId="6C00A2E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4074</w:t>
            </w:r>
          </w:p>
        </w:tc>
        <w:tc>
          <w:tcPr>
            <w:tcW w:w="615" w:type="dxa"/>
          </w:tcPr>
          <w:p w14:paraId="0B3D174E" w14:textId="022F123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4153</w:t>
            </w:r>
          </w:p>
        </w:tc>
        <w:tc>
          <w:tcPr>
            <w:tcW w:w="616" w:type="dxa"/>
          </w:tcPr>
          <w:p w14:paraId="41B3B5AC" w14:textId="218BEE2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4458</w:t>
            </w:r>
          </w:p>
        </w:tc>
        <w:tc>
          <w:tcPr>
            <w:tcW w:w="616" w:type="dxa"/>
          </w:tcPr>
          <w:p w14:paraId="264D5E84" w14:textId="6840525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4289</w:t>
            </w:r>
          </w:p>
        </w:tc>
        <w:tc>
          <w:tcPr>
            <w:tcW w:w="616" w:type="dxa"/>
          </w:tcPr>
          <w:p w14:paraId="77AB85EC" w14:textId="2845AC9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4170</w:t>
            </w:r>
          </w:p>
        </w:tc>
        <w:tc>
          <w:tcPr>
            <w:tcW w:w="616" w:type="dxa"/>
          </w:tcPr>
          <w:p w14:paraId="0A3DA68C" w14:textId="434F0CC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4200</w:t>
            </w:r>
          </w:p>
        </w:tc>
        <w:tc>
          <w:tcPr>
            <w:tcW w:w="616" w:type="dxa"/>
          </w:tcPr>
          <w:p w14:paraId="7A2B0D6A" w14:textId="754691B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3540</w:t>
            </w:r>
          </w:p>
        </w:tc>
        <w:tc>
          <w:tcPr>
            <w:tcW w:w="616" w:type="dxa"/>
          </w:tcPr>
          <w:p w14:paraId="60AEA36D" w14:textId="45D7329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2867</w:t>
            </w:r>
          </w:p>
        </w:tc>
        <w:tc>
          <w:tcPr>
            <w:tcW w:w="616" w:type="dxa"/>
          </w:tcPr>
          <w:p w14:paraId="26C0799F" w14:textId="39FC6C6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2350</w:t>
            </w:r>
          </w:p>
        </w:tc>
        <w:tc>
          <w:tcPr>
            <w:tcW w:w="616" w:type="dxa"/>
          </w:tcPr>
          <w:p w14:paraId="41068741" w14:textId="1F67B7E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1779</w:t>
            </w:r>
          </w:p>
        </w:tc>
        <w:tc>
          <w:tcPr>
            <w:tcW w:w="616" w:type="dxa"/>
          </w:tcPr>
          <w:p w14:paraId="206A5597" w14:textId="4EE01D0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1230</w:t>
            </w:r>
          </w:p>
        </w:tc>
        <w:tc>
          <w:tcPr>
            <w:tcW w:w="616" w:type="dxa"/>
          </w:tcPr>
          <w:p w14:paraId="2A62376E" w14:textId="6424967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746</w:t>
            </w:r>
          </w:p>
        </w:tc>
        <w:tc>
          <w:tcPr>
            <w:tcW w:w="616" w:type="dxa"/>
          </w:tcPr>
          <w:p w14:paraId="14F54BEF" w14:textId="6CB87B0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402</w:t>
            </w:r>
          </w:p>
        </w:tc>
        <w:tc>
          <w:tcPr>
            <w:tcW w:w="616" w:type="dxa"/>
          </w:tcPr>
          <w:p w14:paraId="216EC28E" w14:textId="7AB0A42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195</w:t>
            </w:r>
          </w:p>
        </w:tc>
        <w:tc>
          <w:tcPr>
            <w:tcW w:w="616" w:type="dxa"/>
          </w:tcPr>
          <w:p w14:paraId="18018961" w14:textId="7108DBE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57D8A39A" w14:textId="0E000251" w:rsidTr="008F6C2E">
        <w:tc>
          <w:tcPr>
            <w:tcW w:w="637" w:type="dxa"/>
          </w:tcPr>
          <w:p w14:paraId="1E0B4B36" w14:textId="0BE8E8F1"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20</w:t>
            </w:r>
          </w:p>
        </w:tc>
        <w:tc>
          <w:tcPr>
            <w:tcW w:w="615" w:type="dxa"/>
          </w:tcPr>
          <w:p w14:paraId="325105AD" w14:textId="2A4F756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599</w:t>
            </w:r>
          </w:p>
        </w:tc>
        <w:tc>
          <w:tcPr>
            <w:tcW w:w="615" w:type="dxa"/>
          </w:tcPr>
          <w:p w14:paraId="69537F85" w14:textId="6558CF7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754</w:t>
            </w:r>
          </w:p>
        </w:tc>
        <w:tc>
          <w:tcPr>
            <w:tcW w:w="615" w:type="dxa"/>
          </w:tcPr>
          <w:p w14:paraId="43500651" w14:textId="04C2B8C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1550</w:t>
            </w:r>
          </w:p>
        </w:tc>
        <w:tc>
          <w:tcPr>
            <w:tcW w:w="615" w:type="dxa"/>
          </w:tcPr>
          <w:p w14:paraId="700F3048" w14:textId="0D633F4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3117</w:t>
            </w:r>
          </w:p>
        </w:tc>
        <w:tc>
          <w:tcPr>
            <w:tcW w:w="615" w:type="dxa"/>
          </w:tcPr>
          <w:p w14:paraId="11BC38B7" w14:textId="3757C7C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4503</w:t>
            </w:r>
          </w:p>
        </w:tc>
        <w:tc>
          <w:tcPr>
            <w:tcW w:w="615" w:type="dxa"/>
          </w:tcPr>
          <w:p w14:paraId="7CD87003" w14:textId="1381B6D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4351</w:t>
            </w:r>
          </w:p>
        </w:tc>
        <w:tc>
          <w:tcPr>
            <w:tcW w:w="615" w:type="dxa"/>
          </w:tcPr>
          <w:p w14:paraId="164E1163" w14:textId="06388C0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4404</w:t>
            </w:r>
          </w:p>
        </w:tc>
        <w:tc>
          <w:tcPr>
            <w:tcW w:w="616" w:type="dxa"/>
          </w:tcPr>
          <w:p w14:paraId="4BFDC4D4" w14:textId="0BFB63C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4715</w:t>
            </w:r>
          </w:p>
        </w:tc>
        <w:tc>
          <w:tcPr>
            <w:tcW w:w="616" w:type="dxa"/>
          </w:tcPr>
          <w:p w14:paraId="6174C5E4" w14:textId="1FD673A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4535</w:t>
            </w:r>
          </w:p>
        </w:tc>
        <w:tc>
          <w:tcPr>
            <w:tcW w:w="616" w:type="dxa"/>
          </w:tcPr>
          <w:p w14:paraId="6296EFB2" w14:textId="5D88B55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4442</w:t>
            </w:r>
          </w:p>
        </w:tc>
        <w:tc>
          <w:tcPr>
            <w:tcW w:w="616" w:type="dxa"/>
          </w:tcPr>
          <w:p w14:paraId="53765E99" w14:textId="21629F0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4420</w:t>
            </w:r>
          </w:p>
        </w:tc>
        <w:tc>
          <w:tcPr>
            <w:tcW w:w="616" w:type="dxa"/>
          </w:tcPr>
          <w:p w14:paraId="7F17F2BD" w14:textId="3AD557A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3770</w:t>
            </w:r>
          </w:p>
        </w:tc>
        <w:tc>
          <w:tcPr>
            <w:tcW w:w="616" w:type="dxa"/>
          </w:tcPr>
          <w:p w14:paraId="54C830B9" w14:textId="48B0209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3055</w:t>
            </w:r>
          </w:p>
        </w:tc>
        <w:tc>
          <w:tcPr>
            <w:tcW w:w="616" w:type="dxa"/>
          </w:tcPr>
          <w:p w14:paraId="1F0210FC" w14:textId="5ED7EF1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2463</w:t>
            </w:r>
          </w:p>
        </w:tc>
        <w:tc>
          <w:tcPr>
            <w:tcW w:w="616" w:type="dxa"/>
          </w:tcPr>
          <w:p w14:paraId="2D525CFA" w14:textId="3353939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2180</w:t>
            </w:r>
          </w:p>
        </w:tc>
        <w:tc>
          <w:tcPr>
            <w:tcW w:w="616" w:type="dxa"/>
          </w:tcPr>
          <w:p w14:paraId="44AE9A6D" w14:textId="4BE0E2A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1275</w:t>
            </w:r>
          </w:p>
        </w:tc>
        <w:tc>
          <w:tcPr>
            <w:tcW w:w="616" w:type="dxa"/>
          </w:tcPr>
          <w:p w14:paraId="79671213" w14:textId="5A52C2E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801</w:t>
            </w:r>
          </w:p>
        </w:tc>
        <w:tc>
          <w:tcPr>
            <w:tcW w:w="616" w:type="dxa"/>
          </w:tcPr>
          <w:p w14:paraId="022D51E0" w14:textId="20DD229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392</w:t>
            </w:r>
          </w:p>
        </w:tc>
        <w:tc>
          <w:tcPr>
            <w:tcW w:w="616" w:type="dxa"/>
          </w:tcPr>
          <w:p w14:paraId="1FAAB24D" w14:textId="2C52FAA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196</w:t>
            </w:r>
          </w:p>
        </w:tc>
        <w:tc>
          <w:tcPr>
            <w:tcW w:w="616" w:type="dxa"/>
          </w:tcPr>
          <w:p w14:paraId="31659A1E" w14:textId="102AA15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6E0BE272" w14:textId="21D64FAF" w:rsidTr="008F6C2E">
        <w:tc>
          <w:tcPr>
            <w:tcW w:w="637" w:type="dxa"/>
          </w:tcPr>
          <w:p w14:paraId="2D093ABD" w14:textId="7A27CAD6"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21</w:t>
            </w:r>
          </w:p>
        </w:tc>
        <w:tc>
          <w:tcPr>
            <w:tcW w:w="615" w:type="dxa"/>
          </w:tcPr>
          <w:p w14:paraId="561F3ECC" w14:textId="0025D21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574</w:t>
            </w:r>
          </w:p>
        </w:tc>
        <w:tc>
          <w:tcPr>
            <w:tcW w:w="615" w:type="dxa"/>
          </w:tcPr>
          <w:p w14:paraId="07B905A9" w14:textId="7744ED6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985</w:t>
            </w:r>
          </w:p>
        </w:tc>
        <w:tc>
          <w:tcPr>
            <w:tcW w:w="615" w:type="dxa"/>
          </w:tcPr>
          <w:p w14:paraId="601AC6EF" w14:textId="0127FCD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2624</w:t>
            </w:r>
          </w:p>
        </w:tc>
        <w:tc>
          <w:tcPr>
            <w:tcW w:w="615" w:type="dxa"/>
          </w:tcPr>
          <w:p w14:paraId="7E4EB4E8" w14:textId="3A6DE63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4380</w:t>
            </w:r>
          </w:p>
        </w:tc>
        <w:tc>
          <w:tcPr>
            <w:tcW w:w="615" w:type="dxa"/>
          </w:tcPr>
          <w:p w14:paraId="2C7F32AD" w14:textId="0F26394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5179</w:t>
            </w:r>
          </w:p>
        </w:tc>
        <w:tc>
          <w:tcPr>
            <w:tcW w:w="615" w:type="dxa"/>
          </w:tcPr>
          <w:p w14:paraId="26C7DD35" w14:textId="685D715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4533</w:t>
            </w:r>
          </w:p>
        </w:tc>
        <w:tc>
          <w:tcPr>
            <w:tcW w:w="615" w:type="dxa"/>
          </w:tcPr>
          <w:p w14:paraId="5C7E033C" w14:textId="70EC20F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4580</w:t>
            </w:r>
          </w:p>
        </w:tc>
        <w:tc>
          <w:tcPr>
            <w:tcW w:w="616" w:type="dxa"/>
          </w:tcPr>
          <w:p w14:paraId="694EEB7D" w14:textId="5631DD0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4810</w:t>
            </w:r>
          </w:p>
        </w:tc>
        <w:tc>
          <w:tcPr>
            <w:tcW w:w="616" w:type="dxa"/>
          </w:tcPr>
          <w:p w14:paraId="13ACFA52" w14:textId="4BC458C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4521</w:t>
            </w:r>
          </w:p>
        </w:tc>
        <w:tc>
          <w:tcPr>
            <w:tcW w:w="616" w:type="dxa"/>
          </w:tcPr>
          <w:p w14:paraId="7BEEF08C" w14:textId="7F18223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4492</w:t>
            </w:r>
          </w:p>
        </w:tc>
        <w:tc>
          <w:tcPr>
            <w:tcW w:w="616" w:type="dxa"/>
          </w:tcPr>
          <w:p w14:paraId="188F1A21" w14:textId="1C9CFB0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4563</w:t>
            </w:r>
          </w:p>
        </w:tc>
        <w:tc>
          <w:tcPr>
            <w:tcW w:w="616" w:type="dxa"/>
          </w:tcPr>
          <w:p w14:paraId="44EA33C9" w14:textId="42CDBB5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4408</w:t>
            </w:r>
          </w:p>
        </w:tc>
        <w:tc>
          <w:tcPr>
            <w:tcW w:w="616" w:type="dxa"/>
          </w:tcPr>
          <w:p w14:paraId="67D19104" w14:textId="0B824B7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3013</w:t>
            </w:r>
          </w:p>
        </w:tc>
        <w:tc>
          <w:tcPr>
            <w:tcW w:w="616" w:type="dxa"/>
          </w:tcPr>
          <w:p w14:paraId="6DB52EFA" w14:textId="44DACAE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2425</w:t>
            </w:r>
          </w:p>
        </w:tc>
        <w:tc>
          <w:tcPr>
            <w:tcW w:w="616" w:type="dxa"/>
          </w:tcPr>
          <w:p w14:paraId="5AD81592" w14:textId="52C926F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3661</w:t>
            </w:r>
          </w:p>
        </w:tc>
        <w:tc>
          <w:tcPr>
            <w:tcW w:w="616" w:type="dxa"/>
          </w:tcPr>
          <w:p w14:paraId="4174B563" w14:textId="5D8F86B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1294</w:t>
            </w:r>
          </w:p>
        </w:tc>
        <w:tc>
          <w:tcPr>
            <w:tcW w:w="616" w:type="dxa"/>
          </w:tcPr>
          <w:p w14:paraId="355F5E86" w14:textId="38DC0E9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897</w:t>
            </w:r>
          </w:p>
        </w:tc>
        <w:tc>
          <w:tcPr>
            <w:tcW w:w="616" w:type="dxa"/>
          </w:tcPr>
          <w:p w14:paraId="26BA0011" w14:textId="7045A18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406</w:t>
            </w:r>
          </w:p>
        </w:tc>
        <w:tc>
          <w:tcPr>
            <w:tcW w:w="616" w:type="dxa"/>
          </w:tcPr>
          <w:p w14:paraId="48A1474B" w14:textId="2ADC417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186</w:t>
            </w:r>
          </w:p>
        </w:tc>
        <w:tc>
          <w:tcPr>
            <w:tcW w:w="616" w:type="dxa"/>
          </w:tcPr>
          <w:p w14:paraId="35BBBDCC" w14:textId="5A008F8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6BCF55B8" w14:textId="7E6D110C" w:rsidTr="008F6C2E">
        <w:tc>
          <w:tcPr>
            <w:tcW w:w="637" w:type="dxa"/>
          </w:tcPr>
          <w:p w14:paraId="58FB1444" w14:textId="2709242F"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22</w:t>
            </w:r>
          </w:p>
        </w:tc>
        <w:tc>
          <w:tcPr>
            <w:tcW w:w="615" w:type="dxa"/>
          </w:tcPr>
          <w:p w14:paraId="3345616D" w14:textId="301DD14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599</w:t>
            </w:r>
          </w:p>
        </w:tc>
        <w:tc>
          <w:tcPr>
            <w:tcW w:w="615" w:type="dxa"/>
          </w:tcPr>
          <w:p w14:paraId="07B75B95" w14:textId="4A47FA8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676</w:t>
            </w:r>
          </w:p>
        </w:tc>
        <w:tc>
          <w:tcPr>
            <w:tcW w:w="615" w:type="dxa"/>
          </w:tcPr>
          <w:p w14:paraId="20411376" w14:textId="03CC21C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1514</w:t>
            </w:r>
          </w:p>
        </w:tc>
        <w:tc>
          <w:tcPr>
            <w:tcW w:w="615" w:type="dxa"/>
          </w:tcPr>
          <w:p w14:paraId="7B944F69" w14:textId="22A296A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3588</w:t>
            </w:r>
          </w:p>
        </w:tc>
        <w:tc>
          <w:tcPr>
            <w:tcW w:w="615" w:type="dxa"/>
          </w:tcPr>
          <w:p w14:paraId="03B75C2B" w14:textId="2569B1A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5260</w:t>
            </w:r>
          </w:p>
        </w:tc>
        <w:tc>
          <w:tcPr>
            <w:tcW w:w="615" w:type="dxa"/>
          </w:tcPr>
          <w:p w14:paraId="2C579C30" w14:textId="284B74B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5114</w:t>
            </w:r>
          </w:p>
        </w:tc>
        <w:tc>
          <w:tcPr>
            <w:tcW w:w="615" w:type="dxa"/>
          </w:tcPr>
          <w:p w14:paraId="380FAA9D" w14:textId="317A0DA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5364</w:t>
            </w:r>
          </w:p>
        </w:tc>
        <w:tc>
          <w:tcPr>
            <w:tcW w:w="616" w:type="dxa"/>
          </w:tcPr>
          <w:p w14:paraId="4C112652" w14:textId="5583598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5675</w:t>
            </w:r>
          </w:p>
        </w:tc>
        <w:tc>
          <w:tcPr>
            <w:tcW w:w="616" w:type="dxa"/>
          </w:tcPr>
          <w:p w14:paraId="48F7F719" w14:textId="0DA6299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5524</w:t>
            </w:r>
          </w:p>
        </w:tc>
        <w:tc>
          <w:tcPr>
            <w:tcW w:w="616" w:type="dxa"/>
          </w:tcPr>
          <w:p w14:paraId="24359C8D" w14:textId="3BA1BF1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5484</w:t>
            </w:r>
          </w:p>
        </w:tc>
        <w:tc>
          <w:tcPr>
            <w:tcW w:w="616" w:type="dxa"/>
          </w:tcPr>
          <w:p w14:paraId="37C39109" w14:textId="463691E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5522</w:t>
            </w:r>
          </w:p>
        </w:tc>
        <w:tc>
          <w:tcPr>
            <w:tcW w:w="616" w:type="dxa"/>
          </w:tcPr>
          <w:p w14:paraId="649FC881" w14:textId="125B14E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4738</w:t>
            </w:r>
          </w:p>
        </w:tc>
        <w:tc>
          <w:tcPr>
            <w:tcW w:w="616" w:type="dxa"/>
          </w:tcPr>
          <w:p w14:paraId="60DBEC94" w14:textId="0A27CDA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3932</w:t>
            </w:r>
          </w:p>
        </w:tc>
        <w:tc>
          <w:tcPr>
            <w:tcW w:w="616" w:type="dxa"/>
          </w:tcPr>
          <w:p w14:paraId="700FE34C" w14:textId="4E1BB20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3140</w:t>
            </w:r>
          </w:p>
        </w:tc>
        <w:tc>
          <w:tcPr>
            <w:tcW w:w="616" w:type="dxa"/>
          </w:tcPr>
          <w:p w14:paraId="2C8FCC47" w14:textId="6B3C608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5706</w:t>
            </w:r>
          </w:p>
        </w:tc>
        <w:tc>
          <w:tcPr>
            <w:tcW w:w="616" w:type="dxa"/>
          </w:tcPr>
          <w:p w14:paraId="191502D8" w14:textId="37A5674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1710</w:t>
            </w:r>
          </w:p>
        </w:tc>
        <w:tc>
          <w:tcPr>
            <w:tcW w:w="616" w:type="dxa"/>
          </w:tcPr>
          <w:p w14:paraId="561AE69E" w14:textId="19C4D6C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1071</w:t>
            </w:r>
          </w:p>
        </w:tc>
        <w:tc>
          <w:tcPr>
            <w:tcW w:w="616" w:type="dxa"/>
          </w:tcPr>
          <w:p w14:paraId="610E268B" w14:textId="6012884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564</w:t>
            </w:r>
          </w:p>
        </w:tc>
        <w:tc>
          <w:tcPr>
            <w:tcW w:w="616" w:type="dxa"/>
          </w:tcPr>
          <w:p w14:paraId="76E998F4" w14:textId="6757B5C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278</w:t>
            </w:r>
          </w:p>
        </w:tc>
        <w:tc>
          <w:tcPr>
            <w:tcW w:w="616" w:type="dxa"/>
          </w:tcPr>
          <w:p w14:paraId="393406AD" w14:textId="27576ED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157</w:t>
            </w:r>
          </w:p>
        </w:tc>
      </w:tr>
      <w:tr w:rsidR="008F6C2E" w:rsidRPr="008F6C2E" w14:paraId="38A4851D" w14:textId="1BF0E481" w:rsidTr="008F6C2E">
        <w:tc>
          <w:tcPr>
            <w:tcW w:w="637" w:type="dxa"/>
          </w:tcPr>
          <w:p w14:paraId="0C18534E" w14:textId="21ECD544"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23</w:t>
            </w:r>
          </w:p>
        </w:tc>
        <w:tc>
          <w:tcPr>
            <w:tcW w:w="615" w:type="dxa"/>
          </w:tcPr>
          <w:p w14:paraId="1C409AB3" w14:textId="4694195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537</w:t>
            </w:r>
          </w:p>
        </w:tc>
        <w:tc>
          <w:tcPr>
            <w:tcW w:w="615" w:type="dxa"/>
          </w:tcPr>
          <w:p w14:paraId="757B83D0" w14:textId="2BBBB23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951</w:t>
            </w:r>
          </w:p>
        </w:tc>
        <w:tc>
          <w:tcPr>
            <w:tcW w:w="615" w:type="dxa"/>
          </w:tcPr>
          <w:p w14:paraId="1E7CCB02" w14:textId="729FB37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2976</w:t>
            </w:r>
          </w:p>
        </w:tc>
        <w:tc>
          <w:tcPr>
            <w:tcW w:w="615" w:type="dxa"/>
          </w:tcPr>
          <w:p w14:paraId="3484DCBA" w14:textId="5DC3A1B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6002</w:t>
            </w:r>
          </w:p>
        </w:tc>
        <w:tc>
          <w:tcPr>
            <w:tcW w:w="615" w:type="dxa"/>
          </w:tcPr>
          <w:p w14:paraId="68148C9B" w14:textId="0C1F471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7544</w:t>
            </w:r>
          </w:p>
        </w:tc>
        <w:tc>
          <w:tcPr>
            <w:tcW w:w="615" w:type="dxa"/>
          </w:tcPr>
          <w:p w14:paraId="7763099F" w14:textId="56E70ED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6927</w:t>
            </w:r>
          </w:p>
        </w:tc>
        <w:tc>
          <w:tcPr>
            <w:tcW w:w="615" w:type="dxa"/>
          </w:tcPr>
          <w:p w14:paraId="2D750782" w14:textId="023A55B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6897</w:t>
            </w:r>
          </w:p>
        </w:tc>
        <w:tc>
          <w:tcPr>
            <w:tcW w:w="616" w:type="dxa"/>
          </w:tcPr>
          <w:p w14:paraId="7DADCBAF" w14:textId="452CC34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7071</w:t>
            </w:r>
          </w:p>
        </w:tc>
        <w:tc>
          <w:tcPr>
            <w:tcW w:w="616" w:type="dxa"/>
          </w:tcPr>
          <w:p w14:paraId="0F6BE107" w14:textId="61255ED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6423</w:t>
            </w:r>
          </w:p>
        </w:tc>
        <w:tc>
          <w:tcPr>
            <w:tcW w:w="616" w:type="dxa"/>
          </w:tcPr>
          <w:p w14:paraId="47298B45" w14:textId="2DCF82A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6079</w:t>
            </w:r>
          </w:p>
        </w:tc>
        <w:tc>
          <w:tcPr>
            <w:tcW w:w="616" w:type="dxa"/>
          </w:tcPr>
          <w:p w14:paraId="1FD0A438" w14:textId="61B37B2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5840</w:t>
            </w:r>
          </w:p>
        </w:tc>
        <w:tc>
          <w:tcPr>
            <w:tcW w:w="616" w:type="dxa"/>
          </w:tcPr>
          <w:p w14:paraId="2238BD21" w14:textId="5BE0900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5219</w:t>
            </w:r>
          </w:p>
        </w:tc>
        <w:tc>
          <w:tcPr>
            <w:tcW w:w="616" w:type="dxa"/>
          </w:tcPr>
          <w:p w14:paraId="75BC6B15" w14:textId="651F80D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3939</w:t>
            </w:r>
          </w:p>
        </w:tc>
        <w:tc>
          <w:tcPr>
            <w:tcW w:w="616" w:type="dxa"/>
          </w:tcPr>
          <w:p w14:paraId="58650B80" w14:textId="78178F8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3150</w:t>
            </w:r>
          </w:p>
        </w:tc>
        <w:tc>
          <w:tcPr>
            <w:tcW w:w="616" w:type="dxa"/>
          </w:tcPr>
          <w:p w14:paraId="3777058B" w14:textId="488F0F8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5645</w:t>
            </w:r>
          </w:p>
        </w:tc>
        <w:tc>
          <w:tcPr>
            <w:tcW w:w="616" w:type="dxa"/>
          </w:tcPr>
          <w:p w14:paraId="132EACA2" w14:textId="09E0653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1803</w:t>
            </w:r>
          </w:p>
        </w:tc>
        <w:tc>
          <w:tcPr>
            <w:tcW w:w="616" w:type="dxa"/>
          </w:tcPr>
          <w:p w14:paraId="00A186D1" w14:textId="4598FCF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1236</w:t>
            </w:r>
          </w:p>
        </w:tc>
        <w:tc>
          <w:tcPr>
            <w:tcW w:w="616" w:type="dxa"/>
          </w:tcPr>
          <w:p w14:paraId="4FBDA9BC" w14:textId="627902B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686</w:t>
            </w:r>
          </w:p>
        </w:tc>
        <w:tc>
          <w:tcPr>
            <w:tcW w:w="616" w:type="dxa"/>
          </w:tcPr>
          <w:p w14:paraId="3A2578C6" w14:textId="3C5B7FB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340</w:t>
            </w:r>
          </w:p>
        </w:tc>
        <w:tc>
          <w:tcPr>
            <w:tcW w:w="616" w:type="dxa"/>
          </w:tcPr>
          <w:p w14:paraId="037AF18C" w14:textId="7C3AD2C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195</w:t>
            </w:r>
          </w:p>
        </w:tc>
      </w:tr>
      <w:tr w:rsidR="008F6C2E" w:rsidRPr="008F6C2E" w14:paraId="4677C827" w14:textId="1E9142AE" w:rsidTr="008F6C2E">
        <w:tc>
          <w:tcPr>
            <w:tcW w:w="637" w:type="dxa"/>
          </w:tcPr>
          <w:p w14:paraId="1A936C86" w14:textId="432DFC51"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24</w:t>
            </w:r>
          </w:p>
        </w:tc>
        <w:tc>
          <w:tcPr>
            <w:tcW w:w="615" w:type="dxa"/>
          </w:tcPr>
          <w:p w14:paraId="24B712FE" w14:textId="24569F1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275</w:t>
            </w:r>
          </w:p>
        </w:tc>
        <w:tc>
          <w:tcPr>
            <w:tcW w:w="615" w:type="dxa"/>
          </w:tcPr>
          <w:p w14:paraId="1E606A99" w14:textId="07FB870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782</w:t>
            </w:r>
          </w:p>
        </w:tc>
        <w:tc>
          <w:tcPr>
            <w:tcW w:w="615" w:type="dxa"/>
          </w:tcPr>
          <w:p w14:paraId="73E63EA1" w14:textId="57C37DF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2559</w:t>
            </w:r>
          </w:p>
        </w:tc>
        <w:tc>
          <w:tcPr>
            <w:tcW w:w="615" w:type="dxa"/>
          </w:tcPr>
          <w:p w14:paraId="62FD9887" w14:textId="0C0C3A7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4654</w:t>
            </w:r>
          </w:p>
        </w:tc>
        <w:tc>
          <w:tcPr>
            <w:tcW w:w="615" w:type="dxa"/>
          </w:tcPr>
          <w:p w14:paraId="35D15E91" w14:textId="2954BDD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6428</w:t>
            </w:r>
          </w:p>
        </w:tc>
        <w:tc>
          <w:tcPr>
            <w:tcW w:w="615" w:type="dxa"/>
          </w:tcPr>
          <w:p w14:paraId="3C25AD41" w14:textId="3BBE4DA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5743</w:t>
            </w:r>
          </w:p>
        </w:tc>
        <w:tc>
          <w:tcPr>
            <w:tcW w:w="615" w:type="dxa"/>
          </w:tcPr>
          <w:p w14:paraId="0C746285" w14:textId="52DE618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5618</w:t>
            </w:r>
          </w:p>
        </w:tc>
        <w:tc>
          <w:tcPr>
            <w:tcW w:w="616" w:type="dxa"/>
          </w:tcPr>
          <w:p w14:paraId="67F43BDD" w14:textId="084633D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5780</w:t>
            </w:r>
          </w:p>
        </w:tc>
        <w:tc>
          <w:tcPr>
            <w:tcW w:w="616" w:type="dxa"/>
          </w:tcPr>
          <w:p w14:paraId="1FA98C4A" w14:textId="69AD2BB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5441</w:t>
            </w:r>
          </w:p>
        </w:tc>
        <w:tc>
          <w:tcPr>
            <w:tcW w:w="616" w:type="dxa"/>
          </w:tcPr>
          <w:p w14:paraId="19039DCF" w14:textId="047C812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4958</w:t>
            </w:r>
          </w:p>
        </w:tc>
        <w:tc>
          <w:tcPr>
            <w:tcW w:w="616" w:type="dxa"/>
          </w:tcPr>
          <w:p w14:paraId="3AC9D382" w14:textId="66A3F88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4524</w:t>
            </w:r>
          </w:p>
        </w:tc>
        <w:tc>
          <w:tcPr>
            <w:tcW w:w="616" w:type="dxa"/>
          </w:tcPr>
          <w:p w14:paraId="6BC3FCBD" w14:textId="74695B7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3680</w:t>
            </w:r>
          </w:p>
        </w:tc>
        <w:tc>
          <w:tcPr>
            <w:tcW w:w="616" w:type="dxa"/>
          </w:tcPr>
          <w:p w14:paraId="58C3C8AF" w14:textId="37C0720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2974</w:t>
            </w:r>
          </w:p>
        </w:tc>
        <w:tc>
          <w:tcPr>
            <w:tcW w:w="616" w:type="dxa"/>
          </w:tcPr>
          <w:p w14:paraId="69F6BC4F" w14:textId="422E5FC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2458</w:t>
            </w:r>
          </w:p>
        </w:tc>
        <w:tc>
          <w:tcPr>
            <w:tcW w:w="616" w:type="dxa"/>
          </w:tcPr>
          <w:p w14:paraId="39A321A1" w14:textId="02D44A6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2053</w:t>
            </w:r>
          </w:p>
        </w:tc>
        <w:tc>
          <w:tcPr>
            <w:tcW w:w="616" w:type="dxa"/>
          </w:tcPr>
          <w:p w14:paraId="233296AC" w14:textId="28F19C6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1407</w:t>
            </w:r>
          </w:p>
        </w:tc>
        <w:tc>
          <w:tcPr>
            <w:tcW w:w="616" w:type="dxa"/>
          </w:tcPr>
          <w:p w14:paraId="66CAF975" w14:textId="066511A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951</w:t>
            </w:r>
          </w:p>
        </w:tc>
        <w:tc>
          <w:tcPr>
            <w:tcW w:w="616" w:type="dxa"/>
          </w:tcPr>
          <w:p w14:paraId="13D0E775" w14:textId="52E2A50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447</w:t>
            </w:r>
          </w:p>
        </w:tc>
        <w:tc>
          <w:tcPr>
            <w:tcW w:w="616" w:type="dxa"/>
          </w:tcPr>
          <w:p w14:paraId="504C20D6" w14:textId="2FACCEF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163</w:t>
            </w:r>
          </w:p>
        </w:tc>
        <w:tc>
          <w:tcPr>
            <w:tcW w:w="616" w:type="dxa"/>
          </w:tcPr>
          <w:p w14:paraId="45B7D73D" w14:textId="0481982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077323C9" w14:textId="38C92AAF" w:rsidTr="008F6C2E">
        <w:tc>
          <w:tcPr>
            <w:tcW w:w="637" w:type="dxa"/>
          </w:tcPr>
          <w:p w14:paraId="7C464EC4" w14:textId="601ED905"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25</w:t>
            </w:r>
          </w:p>
        </w:tc>
        <w:tc>
          <w:tcPr>
            <w:tcW w:w="615" w:type="dxa"/>
          </w:tcPr>
          <w:p w14:paraId="3048A3CC" w14:textId="54D1F0B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344</w:t>
            </w:r>
          </w:p>
        </w:tc>
        <w:tc>
          <w:tcPr>
            <w:tcW w:w="615" w:type="dxa"/>
          </w:tcPr>
          <w:p w14:paraId="6DC0A6D8" w14:textId="7AA7E41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750</w:t>
            </w:r>
          </w:p>
        </w:tc>
        <w:tc>
          <w:tcPr>
            <w:tcW w:w="615" w:type="dxa"/>
          </w:tcPr>
          <w:p w14:paraId="12CD8F3A" w14:textId="399322B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2055</w:t>
            </w:r>
          </w:p>
        </w:tc>
        <w:tc>
          <w:tcPr>
            <w:tcW w:w="615" w:type="dxa"/>
          </w:tcPr>
          <w:p w14:paraId="72FC6721" w14:textId="2CB74B2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4399</w:t>
            </w:r>
          </w:p>
        </w:tc>
        <w:tc>
          <w:tcPr>
            <w:tcW w:w="615" w:type="dxa"/>
          </w:tcPr>
          <w:p w14:paraId="580D4CA1" w14:textId="1667FB1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6088</w:t>
            </w:r>
          </w:p>
        </w:tc>
        <w:tc>
          <w:tcPr>
            <w:tcW w:w="615" w:type="dxa"/>
          </w:tcPr>
          <w:p w14:paraId="1141AF35" w14:textId="2813E5D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5552</w:t>
            </w:r>
          </w:p>
        </w:tc>
        <w:tc>
          <w:tcPr>
            <w:tcW w:w="615" w:type="dxa"/>
          </w:tcPr>
          <w:p w14:paraId="1FEB3B41" w14:textId="0E301B6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5583</w:t>
            </w:r>
          </w:p>
        </w:tc>
        <w:tc>
          <w:tcPr>
            <w:tcW w:w="616" w:type="dxa"/>
          </w:tcPr>
          <w:p w14:paraId="1E4CEC88" w14:textId="525D4FF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5841</w:t>
            </w:r>
          </w:p>
        </w:tc>
        <w:tc>
          <w:tcPr>
            <w:tcW w:w="616" w:type="dxa"/>
          </w:tcPr>
          <w:p w14:paraId="081ACE90" w14:textId="4513773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5455</w:t>
            </w:r>
          </w:p>
        </w:tc>
        <w:tc>
          <w:tcPr>
            <w:tcW w:w="616" w:type="dxa"/>
          </w:tcPr>
          <w:p w14:paraId="425B771B" w14:textId="07A8389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4992</w:t>
            </w:r>
          </w:p>
        </w:tc>
        <w:tc>
          <w:tcPr>
            <w:tcW w:w="616" w:type="dxa"/>
          </w:tcPr>
          <w:p w14:paraId="49F50EAA" w14:textId="16FFDF8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4714</w:t>
            </w:r>
          </w:p>
        </w:tc>
        <w:tc>
          <w:tcPr>
            <w:tcW w:w="616" w:type="dxa"/>
          </w:tcPr>
          <w:p w14:paraId="59407103" w14:textId="1D848CD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3906</w:t>
            </w:r>
          </w:p>
        </w:tc>
        <w:tc>
          <w:tcPr>
            <w:tcW w:w="616" w:type="dxa"/>
          </w:tcPr>
          <w:p w14:paraId="183C7774" w14:textId="38676C1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3272</w:t>
            </w:r>
          </w:p>
        </w:tc>
        <w:tc>
          <w:tcPr>
            <w:tcW w:w="616" w:type="dxa"/>
          </w:tcPr>
          <w:p w14:paraId="62BF5E2D" w14:textId="046B2DC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2724</w:t>
            </w:r>
          </w:p>
        </w:tc>
        <w:tc>
          <w:tcPr>
            <w:tcW w:w="616" w:type="dxa"/>
          </w:tcPr>
          <w:p w14:paraId="628CD7A9" w14:textId="5452327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4859</w:t>
            </w:r>
          </w:p>
        </w:tc>
        <w:tc>
          <w:tcPr>
            <w:tcW w:w="616" w:type="dxa"/>
          </w:tcPr>
          <w:p w14:paraId="441D8BEA" w14:textId="402D544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1639</w:t>
            </w:r>
          </w:p>
        </w:tc>
        <w:tc>
          <w:tcPr>
            <w:tcW w:w="616" w:type="dxa"/>
          </w:tcPr>
          <w:p w14:paraId="3C8D65E0" w14:textId="6213592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1226</w:t>
            </w:r>
          </w:p>
        </w:tc>
        <w:tc>
          <w:tcPr>
            <w:tcW w:w="616" w:type="dxa"/>
          </w:tcPr>
          <w:p w14:paraId="178A225C" w14:textId="51756EE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695</w:t>
            </w:r>
          </w:p>
        </w:tc>
        <w:tc>
          <w:tcPr>
            <w:tcW w:w="616" w:type="dxa"/>
          </w:tcPr>
          <w:p w14:paraId="2954F10D" w14:textId="361B74A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337</w:t>
            </w:r>
          </w:p>
        </w:tc>
        <w:tc>
          <w:tcPr>
            <w:tcW w:w="616" w:type="dxa"/>
          </w:tcPr>
          <w:p w14:paraId="18774827" w14:textId="593F750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185</w:t>
            </w:r>
          </w:p>
        </w:tc>
      </w:tr>
      <w:tr w:rsidR="008F6C2E" w:rsidRPr="008F6C2E" w14:paraId="2C7F57D2" w14:textId="3317CC12" w:rsidTr="008F6C2E">
        <w:tc>
          <w:tcPr>
            <w:tcW w:w="637" w:type="dxa"/>
          </w:tcPr>
          <w:p w14:paraId="673095B5" w14:textId="7248FB92"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26</w:t>
            </w:r>
          </w:p>
        </w:tc>
        <w:tc>
          <w:tcPr>
            <w:tcW w:w="615" w:type="dxa"/>
          </w:tcPr>
          <w:p w14:paraId="4DEC29BA" w14:textId="3EDA8C0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472</w:t>
            </w:r>
          </w:p>
        </w:tc>
        <w:tc>
          <w:tcPr>
            <w:tcW w:w="615" w:type="dxa"/>
          </w:tcPr>
          <w:p w14:paraId="7809B0C3" w14:textId="4EE5A71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822</w:t>
            </w:r>
          </w:p>
        </w:tc>
        <w:tc>
          <w:tcPr>
            <w:tcW w:w="615" w:type="dxa"/>
          </w:tcPr>
          <w:p w14:paraId="26CF3422" w14:textId="1613B58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2377</w:t>
            </w:r>
          </w:p>
        </w:tc>
        <w:tc>
          <w:tcPr>
            <w:tcW w:w="615" w:type="dxa"/>
          </w:tcPr>
          <w:p w14:paraId="760FC99A" w14:textId="4E27FB0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4893</w:t>
            </w:r>
          </w:p>
        </w:tc>
        <w:tc>
          <w:tcPr>
            <w:tcW w:w="615" w:type="dxa"/>
          </w:tcPr>
          <w:p w14:paraId="56B5FD33" w14:textId="42679B1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6065</w:t>
            </w:r>
          </w:p>
        </w:tc>
        <w:tc>
          <w:tcPr>
            <w:tcW w:w="615" w:type="dxa"/>
          </w:tcPr>
          <w:p w14:paraId="1EBF68DE" w14:textId="1106D78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5590</w:t>
            </w:r>
          </w:p>
        </w:tc>
        <w:tc>
          <w:tcPr>
            <w:tcW w:w="615" w:type="dxa"/>
          </w:tcPr>
          <w:p w14:paraId="3026D03C" w14:textId="1E7EF20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5594</w:t>
            </w:r>
          </w:p>
        </w:tc>
        <w:tc>
          <w:tcPr>
            <w:tcW w:w="616" w:type="dxa"/>
          </w:tcPr>
          <w:p w14:paraId="5C0F617E" w14:textId="360423E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5671</w:t>
            </w:r>
          </w:p>
        </w:tc>
        <w:tc>
          <w:tcPr>
            <w:tcW w:w="616" w:type="dxa"/>
          </w:tcPr>
          <w:p w14:paraId="551BF47E" w14:textId="1249C05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5295</w:t>
            </w:r>
          </w:p>
        </w:tc>
        <w:tc>
          <w:tcPr>
            <w:tcW w:w="616" w:type="dxa"/>
          </w:tcPr>
          <w:p w14:paraId="6A13F362" w14:textId="3686353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4924</w:t>
            </w:r>
          </w:p>
        </w:tc>
        <w:tc>
          <w:tcPr>
            <w:tcW w:w="616" w:type="dxa"/>
          </w:tcPr>
          <w:p w14:paraId="1A6CF77B" w14:textId="72613E8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4844</w:t>
            </w:r>
          </w:p>
        </w:tc>
        <w:tc>
          <w:tcPr>
            <w:tcW w:w="616" w:type="dxa"/>
          </w:tcPr>
          <w:p w14:paraId="615EED58" w14:textId="2C8C402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4454</w:t>
            </w:r>
          </w:p>
        </w:tc>
        <w:tc>
          <w:tcPr>
            <w:tcW w:w="616" w:type="dxa"/>
          </w:tcPr>
          <w:p w14:paraId="11C423A3" w14:textId="6F25C3B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3335</w:t>
            </w:r>
          </w:p>
        </w:tc>
        <w:tc>
          <w:tcPr>
            <w:tcW w:w="616" w:type="dxa"/>
          </w:tcPr>
          <w:p w14:paraId="2C97CF73" w14:textId="1B7E421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2707</w:t>
            </w:r>
          </w:p>
        </w:tc>
        <w:tc>
          <w:tcPr>
            <w:tcW w:w="616" w:type="dxa"/>
          </w:tcPr>
          <w:p w14:paraId="56FE4133" w14:textId="0DB2963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5089</w:t>
            </w:r>
          </w:p>
        </w:tc>
        <w:tc>
          <w:tcPr>
            <w:tcW w:w="616" w:type="dxa"/>
          </w:tcPr>
          <w:p w14:paraId="15B1714E" w14:textId="201164E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1566</w:t>
            </w:r>
          </w:p>
        </w:tc>
        <w:tc>
          <w:tcPr>
            <w:tcW w:w="616" w:type="dxa"/>
          </w:tcPr>
          <w:p w14:paraId="535474DB" w14:textId="45A268A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1093</w:t>
            </w:r>
          </w:p>
        </w:tc>
        <w:tc>
          <w:tcPr>
            <w:tcW w:w="616" w:type="dxa"/>
          </w:tcPr>
          <w:p w14:paraId="6A13E640" w14:textId="719A159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606</w:t>
            </w:r>
          </w:p>
        </w:tc>
        <w:tc>
          <w:tcPr>
            <w:tcW w:w="616" w:type="dxa"/>
          </w:tcPr>
          <w:p w14:paraId="18750649" w14:textId="6935510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324</w:t>
            </w:r>
          </w:p>
        </w:tc>
        <w:tc>
          <w:tcPr>
            <w:tcW w:w="616" w:type="dxa"/>
          </w:tcPr>
          <w:p w14:paraId="32FCA874" w14:textId="76DBC5A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209</w:t>
            </w:r>
          </w:p>
        </w:tc>
      </w:tr>
      <w:tr w:rsidR="008F6C2E" w:rsidRPr="008F6C2E" w14:paraId="4BF5F8DC" w14:textId="21D742C8" w:rsidTr="008F6C2E">
        <w:tc>
          <w:tcPr>
            <w:tcW w:w="637" w:type="dxa"/>
          </w:tcPr>
          <w:p w14:paraId="2C58E929" w14:textId="037C6674"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27</w:t>
            </w:r>
          </w:p>
        </w:tc>
        <w:tc>
          <w:tcPr>
            <w:tcW w:w="615" w:type="dxa"/>
          </w:tcPr>
          <w:p w14:paraId="69F58383" w14:textId="0FF6EDD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352</w:t>
            </w:r>
          </w:p>
        </w:tc>
        <w:tc>
          <w:tcPr>
            <w:tcW w:w="615" w:type="dxa"/>
          </w:tcPr>
          <w:p w14:paraId="0AC32C95" w14:textId="41C748B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766</w:t>
            </w:r>
          </w:p>
        </w:tc>
        <w:tc>
          <w:tcPr>
            <w:tcW w:w="615" w:type="dxa"/>
          </w:tcPr>
          <w:p w14:paraId="7C920A7F" w14:textId="63758A7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2066</w:t>
            </w:r>
          </w:p>
        </w:tc>
        <w:tc>
          <w:tcPr>
            <w:tcW w:w="615" w:type="dxa"/>
          </w:tcPr>
          <w:p w14:paraId="09A99716" w14:textId="467FD35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4412</w:t>
            </w:r>
          </w:p>
        </w:tc>
        <w:tc>
          <w:tcPr>
            <w:tcW w:w="615" w:type="dxa"/>
          </w:tcPr>
          <w:p w14:paraId="4A15DEAA" w14:textId="616C209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6138</w:t>
            </w:r>
          </w:p>
        </w:tc>
        <w:tc>
          <w:tcPr>
            <w:tcW w:w="615" w:type="dxa"/>
          </w:tcPr>
          <w:p w14:paraId="440BF806" w14:textId="7A95701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5579</w:t>
            </w:r>
          </w:p>
        </w:tc>
        <w:tc>
          <w:tcPr>
            <w:tcW w:w="615" w:type="dxa"/>
          </w:tcPr>
          <w:p w14:paraId="1A36D6F9" w14:textId="0EEDFC4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5608</w:t>
            </w:r>
          </w:p>
        </w:tc>
        <w:tc>
          <w:tcPr>
            <w:tcW w:w="616" w:type="dxa"/>
          </w:tcPr>
          <w:p w14:paraId="44E1CB4D" w14:textId="06C834E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5755</w:t>
            </w:r>
          </w:p>
        </w:tc>
        <w:tc>
          <w:tcPr>
            <w:tcW w:w="616" w:type="dxa"/>
          </w:tcPr>
          <w:p w14:paraId="25410F55" w14:textId="4A9437B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5507</w:t>
            </w:r>
          </w:p>
        </w:tc>
        <w:tc>
          <w:tcPr>
            <w:tcW w:w="616" w:type="dxa"/>
          </w:tcPr>
          <w:p w14:paraId="7DBF43C0" w14:textId="10F4AEA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5022</w:t>
            </w:r>
          </w:p>
        </w:tc>
        <w:tc>
          <w:tcPr>
            <w:tcW w:w="616" w:type="dxa"/>
          </w:tcPr>
          <w:p w14:paraId="2D9712C3" w14:textId="3324152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4718</w:t>
            </w:r>
          </w:p>
        </w:tc>
        <w:tc>
          <w:tcPr>
            <w:tcW w:w="616" w:type="dxa"/>
          </w:tcPr>
          <w:p w14:paraId="17B79FFA" w14:textId="4B228B7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2725</w:t>
            </w:r>
          </w:p>
        </w:tc>
        <w:tc>
          <w:tcPr>
            <w:tcW w:w="616" w:type="dxa"/>
          </w:tcPr>
          <w:p w14:paraId="7A810B30" w14:textId="2394790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3347</w:t>
            </w:r>
          </w:p>
        </w:tc>
        <w:tc>
          <w:tcPr>
            <w:tcW w:w="616" w:type="dxa"/>
          </w:tcPr>
          <w:p w14:paraId="43973AAE" w14:textId="64E3649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2737</w:t>
            </w:r>
          </w:p>
        </w:tc>
        <w:tc>
          <w:tcPr>
            <w:tcW w:w="616" w:type="dxa"/>
          </w:tcPr>
          <w:p w14:paraId="1BB303FF" w14:textId="679C83D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4989</w:t>
            </w:r>
          </w:p>
        </w:tc>
        <w:tc>
          <w:tcPr>
            <w:tcW w:w="616" w:type="dxa"/>
          </w:tcPr>
          <w:p w14:paraId="09958671" w14:textId="7CFBBF6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1655</w:t>
            </w:r>
          </w:p>
        </w:tc>
        <w:tc>
          <w:tcPr>
            <w:tcW w:w="616" w:type="dxa"/>
          </w:tcPr>
          <w:p w14:paraId="48534284" w14:textId="028648D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1222</w:t>
            </w:r>
          </w:p>
        </w:tc>
        <w:tc>
          <w:tcPr>
            <w:tcW w:w="616" w:type="dxa"/>
          </w:tcPr>
          <w:p w14:paraId="3D2B94E6" w14:textId="0398547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700</w:t>
            </w:r>
          </w:p>
        </w:tc>
        <w:tc>
          <w:tcPr>
            <w:tcW w:w="616" w:type="dxa"/>
          </w:tcPr>
          <w:p w14:paraId="4BFC1851" w14:textId="048E784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328</w:t>
            </w:r>
          </w:p>
        </w:tc>
        <w:tc>
          <w:tcPr>
            <w:tcW w:w="616" w:type="dxa"/>
          </w:tcPr>
          <w:p w14:paraId="5A29C7EC" w14:textId="562F314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174</w:t>
            </w:r>
          </w:p>
        </w:tc>
      </w:tr>
      <w:tr w:rsidR="008F6C2E" w:rsidRPr="008F6C2E" w14:paraId="52A6FAC3" w14:textId="0FE79DB3" w:rsidTr="008F6C2E">
        <w:tc>
          <w:tcPr>
            <w:tcW w:w="637" w:type="dxa"/>
          </w:tcPr>
          <w:p w14:paraId="3658E69D" w14:textId="18FF4386"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28</w:t>
            </w:r>
          </w:p>
        </w:tc>
        <w:tc>
          <w:tcPr>
            <w:tcW w:w="615" w:type="dxa"/>
          </w:tcPr>
          <w:p w14:paraId="0B93F4F2" w14:textId="197A5A6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247</w:t>
            </w:r>
          </w:p>
        </w:tc>
        <w:tc>
          <w:tcPr>
            <w:tcW w:w="615" w:type="dxa"/>
          </w:tcPr>
          <w:p w14:paraId="4628AE92" w14:textId="09BD044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705</w:t>
            </w:r>
          </w:p>
        </w:tc>
        <w:tc>
          <w:tcPr>
            <w:tcW w:w="615" w:type="dxa"/>
          </w:tcPr>
          <w:p w14:paraId="21BDFBE5" w14:textId="107CF0F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2290</w:t>
            </w:r>
          </w:p>
        </w:tc>
        <w:tc>
          <w:tcPr>
            <w:tcW w:w="615" w:type="dxa"/>
          </w:tcPr>
          <w:p w14:paraId="10754667" w14:textId="78E1C92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4180</w:t>
            </w:r>
          </w:p>
        </w:tc>
        <w:tc>
          <w:tcPr>
            <w:tcW w:w="615" w:type="dxa"/>
          </w:tcPr>
          <w:p w14:paraId="7E1A9875" w14:textId="7491E2E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5812</w:t>
            </w:r>
          </w:p>
        </w:tc>
        <w:tc>
          <w:tcPr>
            <w:tcW w:w="615" w:type="dxa"/>
          </w:tcPr>
          <w:p w14:paraId="5D57C5CD" w14:textId="6F263C7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5294</w:t>
            </w:r>
          </w:p>
        </w:tc>
        <w:tc>
          <w:tcPr>
            <w:tcW w:w="615" w:type="dxa"/>
          </w:tcPr>
          <w:p w14:paraId="0B4C28B6" w14:textId="5D094FC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5282</w:t>
            </w:r>
          </w:p>
        </w:tc>
        <w:tc>
          <w:tcPr>
            <w:tcW w:w="616" w:type="dxa"/>
          </w:tcPr>
          <w:p w14:paraId="03C27C6D" w14:textId="52934DA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5540</w:t>
            </w:r>
          </w:p>
        </w:tc>
        <w:tc>
          <w:tcPr>
            <w:tcW w:w="616" w:type="dxa"/>
          </w:tcPr>
          <w:p w14:paraId="572C1ED0" w14:textId="500554A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5221</w:t>
            </w:r>
          </w:p>
        </w:tc>
        <w:tc>
          <w:tcPr>
            <w:tcW w:w="616" w:type="dxa"/>
          </w:tcPr>
          <w:p w14:paraId="3585B3DE" w14:textId="6A37E4B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4749</w:t>
            </w:r>
          </w:p>
        </w:tc>
        <w:tc>
          <w:tcPr>
            <w:tcW w:w="616" w:type="dxa"/>
          </w:tcPr>
          <w:p w14:paraId="65520C3C" w14:textId="4F31062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4373</w:t>
            </w:r>
          </w:p>
        </w:tc>
        <w:tc>
          <w:tcPr>
            <w:tcW w:w="616" w:type="dxa"/>
          </w:tcPr>
          <w:p w14:paraId="17AC49AB" w14:textId="11CD6BC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3545</w:t>
            </w:r>
          </w:p>
        </w:tc>
        <w:tc>
          <w:tcPr>
            <w:tcW w:w="616" w:type="dxa"/>
          </w:tcPr>
          <w:p w14:paraId="4792DFDD" w14:textId="439F48D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2877</w:t>
            </w:r>
          </w:p>
        </w:tc>
        <w:tc>
          <w:tcPr>
            <w:tcW w:w="616" w:type="dxa"/>
          </w:tcPr>
          <w:p w14:paraId="68A30AB5" w14:textId="0FEF716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2377</w:t>
            </w:r>
          </w:p>
        </w:tc>
        <w:tc>
          <w:tcPr>
            <w:tcW w:w="616" w:type="dxa"/>
          </w:tcPr>
          <w:p w14:paraId="51DEB165" w14:textId="241D708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2090</w:t>
            </w:r>
          </w:p>
        </w:tc>
        <w:tc>
          <w:tcPr>
            <w:tcW w:w="616" w:type="dxa"/>
          </w:tcPr>
          <w:p w14:paraId="56A20BE9" w14:textId="58F6EA1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1355</w:t>
            </w:r>
          </w:p>
        </w:tc>
        <w:tc>
          <w:tcPr>
            <w:tcW w:w="616" w:type="dxa"/>
          </w:tcPr>
          <w:p w14:paraId="21AFC67C" w14:textId="35B9F75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913</w:t>
            </w:r>
          </w:p>
        </w:tc>
        <w:tc>
          <w:tcPr>
            <w:tcW w:w="616" w:type="dxa"/>
          </w:tcPr>
          <w:p w14:paraId="6F5E388B" w14:textId="7AC6B13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522</w:t>
            </w:r>
          </w:p>
        </w:tc>
        <w:tc>
          <w:tcPr>
            <w:tcW w:w="616" w:type="dxa"/>
          </w:tcPr>
          <w:p w14:paraId="0CAC20DD" w14:textId="3BB0BE3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231</w:t>
            </w:r>
          </w:p>
        </w:tc>
        <w:tc>
          <w:tcPr>
            <w:tcW w:w="616" w:type="dxa"/>
          </w:tcPr>
          <w:p w14:paraId="4399A442" w14:textId="3951BF7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359B888A" w14:textId="783F55B5" w:rsidTr="008F6C2E">
        <w:tc>
          <w:tcPr>
            <w:tcW w:w="637" w:type="dxa"/>
          </w:tcPr>
          <w:p w14:paraId="49F38CBF" w14:textId="36D23CF5"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29</w:t>
            </w:r>
          </w:p>
        </w:tc>
        <w:tc>
          <w:tcPr>
            <w:tcW w:w="615" w:type="dxa"/>
          </w:tcPr>
          <w:p w14:paraId="1F6B5826" w14:textId="6B39A5C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15</w:t>
            </w:r>
          </w:p>
        </w:tc>
        <w:tc>
          <w:tcPr>
            <w:tcW w:w="615" w:type="dxa"/>
          </w:tcPr>
          <w:p w14:paraId="74217EB2" w14:textId="21772BD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303</w:t>
            </w:r>
          </w:p>
        </w:tc>
        <w:tc>
          <w:tcPr>
            <w:tcW w:w="615" w:type="dxa"/>
          </w:tcPr>
          <w:p w14:paraId="44066B26" w14:textId="2E2AA1F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1477</w:t>
            </w:r>
          </w:p>
        </w:tc>
        <w:tc>
          <w:tcPr>
            <w:tcW w:w="615" w:type="dxa"/>
          </w:tcPr>
          <w:p w14:paraId="45496DA4" w14:textId="38A8B8A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4026</w:t>
            </w:r>
          </w:p>
        </w:tc>
        <w:tc>
          <w:tcPr>
            <w:tcW w:w="615" w:type="dxa"/>
          </w:tcPr>
          <w:p w14:paraId="2D000871" w14:textId="4642D13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4862</w:t>
            </w:r>
          </w:p>
        </w:tc>
        <w:tc>
          <w:tcPr>
            <w:tcW w:w="615" w:type="dxa"/>
          </w:tcPr>
          <w:p w14:paraId="7550A50C" w14:textId="10EEC69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4513</w:t>
            </w:r>
          </w:p>
        </w:tc>
        <w:tc>
          <w:tcPr>
            <w:tcW w:w="615" w:type="dxa"/>
          </w:tcPr>
          <w:p w14:paraId="31D8C0EF" w14:textId="75A0A33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4452</w:t>
            </w:r>
          </w:p>
        </w:tc>
        <w:tc>
          <w:tcPr>
            <w:tcW w:w="616" w:type="dxa"/>
          </w:tcPr>
          <w:p w14:paraId="636E692A" w14:textId="31E23CD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4614</w:t>
            </w:r>
          </w:p>
        </w:tc>
        <w:tc>
          <w:tcPr>
            <w:tcW w:w="616" w:type="dxa"/>
          </w:tcPr>
          <w:p w14:paraId="1DC55005" w14:textId="0C7C9F7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4091</w:t>
            </w:r>
          </w:p>
        </w:tc>
        <w:tc>
          <w:tcPr>
            <w:tcW w:w="616" w:type="dxa"/>
          </w:tcPr>
          <w:p w14:paraId="5EEE4D66" w14:textId="0EFBD0B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3624</w:t>
            </w:r>
          </w:p>
        </w:tc>
        <w:tc>
          <w:tcPr>
            <w:tcW w:w="616" w:type="dxa"/>
          </w:tcPr>
          <w:p w14:paraId="771C3092" w14:textId="50EEA7B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3348</w:t>
            </w:r>
          </w:p>
        </w:tc>
        <w:tc>
          <w:tcPr>
            <w:tcW w:w="616" w:type="dxa"/>
          </w:tcPr>
          <w:p w14:paraId="0F804E2C" w14:textId="729B46D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2763</w:t>
            </w:r>
          </w:p>
        </w:tc>
        <w:tc>
          <w:tcPr>
            <w:tcW w:w="616" w:type="dxa"/>
          </w:tcPr>
          <w:p w14:paraId="4843AEA6" w14:textId="14A8752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2229</w:t>
            </w:r>
          </w:p>
        </w:tc>
        <w:tc>
          <w:tcPr>
            <w:tcW w:w="616" w:type="dxa"/>
          </w:tcPr>
          <w:p w14:paraId="678FE6C7" w14:textId="6977E7C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1817</w:t>
            </w:r>
          </w:p>
        </w:tc>
        <w:tc>
          <w:tcPr>
            <w:tcW w:w="616" w:type="dxa"/>
          </w:tcPr>
          <w:p w14:paraId="16953D48" w14:textId="1E6521F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1538</w:t>
            </w:r>
          </w:p>
        </w:tc>
        <w:tc>
          <w:tcPr>
            <w:tcW w:w="616" w:type="dxa"/>
          </w:tcPr>
          <w:p w14:paraId="2F1E5190" w14:textId="748D6E2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1033</w:t>
            </w:r>
          </w:p>
        </w:tc>
        <w:tc>
          <w:tcPr>
            <w:tcW w:w="616" w:type="dxa"/>
          </w:tcPr>
          <w:p w14:paraId="392BDCF3" w14:textId="2A5C127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722</w:t>
            </w:r>
          </w:p>
        </w:tc>
        <w:tc>
          <w:tcPr>
            <w:tcW w:w="616" w:type="dxa"/>
          </w:tcPr>
          <w:p w14:paraId="62C835BC" w14:textId="2326A7E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410</w:t>
            </w:r>
          </w:p>
        </w:tc>
        <w:tc>
          <w:tcPr>
            <w:tcW w:w="616" w:type="dxa"/>
          </w:tcPr>
          <w:p w14:paraId="35C256DF" w14:textId="539F3B6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192</w:t>
            </w:r>
          </w:p>
        </w:tc>
        <w:tc>
          <w:tcPr>
            <w:tcW w:w="616" w:type="dxa"/>
          </w:tcPr>
          <w:p w14:paraId="30C809E0" w14:textId="473F4AC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74DF868B" w14:textId="052F9971" w:rsidTr="008F6C2E">
        <w:tc>
          <w:tcPr>
            <w:tcW w:w="637" w:type="dxa"/>
          </w:tcPr>
          <w:p w14:paraId="2AD1DCDE" w14:textId="58BE4C40"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30</w:t>
            </w:r>
          </w:p>
        </w:tc>
        <w:tc>
          <w:tcPr>
            <w:tcW w:w="615" w:type="dxa"/>
          </w:tcPr>
          <w:p w14:paraId="5012F61B" w14:textId="0F2833B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327</w:t>
            </w:r>
          </w:p>
        </w:tc>
        <w:tc>
          <w:tcPr>
            <w:tcW w:w="615" w:type="dxa"/>
          </w:tcPr>
          <w:p w14:paraId="02785243" w14:textId="07382B8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489</w:t>
            </w:r>
          </w:p>
        </w:tc>
        <w:tc>
          <w:tcPr>
            <w:tcW w:w="615" w:type="dxa"/>
          </w:tcPr>
          <w:p w14:paraId="5CF88FC2" w14:textId="02A5616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2226</w:t>
            </w:r>
          </w:p>
        </w:tc>
        <w:tc>
          <w:tcPr>
            <w:tcW w:w="615" w:type="dxa"/>
          </w:tcPr>
          <w:p w14:paraId="46AFE0E4" w14:textId="03D0FF3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5410</w:t>
            </w:r>
          </w:p>
        </w:tc>
        <w:tc>
          <w:tcPr>
            <w:tcW w:w="615" w:type="dxa"/>
          </w:tcPr>
          <w:p w14:paraId="64536C62" w14:textId="072ED54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6589</w:t>
            </w:r>
          </w:p>
        </w:tc>
        <w:tc>
          <w:tcPr>
            <w:tcW w:w="615" w:type="dxa"/>
          </w:tcPr>
          <w:p w14:paraId="6F71D878" w14:textId="612488A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6248</w:t>
            </w:r>
          </w:p>
        </w:tc>
        <w:tc>
          <w:tcPr>
            <w:tcW w:w="615" w:type="dxa"/>
          </w:tcPr>
          <w:p w14:paraId="7D8A70DF" w14:textId="7CE3AFE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6422</w:t>
            </w:r>
          </w:p>
        </w:tc>
        <w:tc>
          <w:tcPr>
            <w:tcW w:w="616" w:type="dxa"/>
          </w:tcPr>
          <w:p w14:paraId="43190FD3" w14:textId="4A6F230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6588</w:t>
            </w:r>
          </w:p>
        </w:tc>
        <w:tc>
          <w:tcPr>
            <w:tcW w:w="616" w:type="dxa"/>
          </w:tcPr>
          <w:p w14:paraId="3380F263" w14:textId="21F9D2F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5863</w:t>
            </w:r>
          </w:p>
        </w:tc>
        <w:tc>
          <w:tcPr>
            <w:tcW w:w="616" w:type="dxa"/>
          </w:tcPr>
          <w:p w14:paraId="5DD5AAFA" w14:textId="423D576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5287</w:t>
            </w:r>
          </w:p>
        </w:tc>
        <w:tc>
          <w:tcPr>
            <w:tcW w:w="616" w:type="dxa"/>
          </w:tcPr>
          <w:p w14:paraId="690D16DA" w14:textId="3CF30A9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4961</w:t>
            </w:r>
          </w:p>
        </w:tc>
        <w:tc>
          <w:tcPr>
            <w:tcW w:w="616" w:type="dxa"/>
          </w:tcPr>
          <w:p w14:paraId="3632A7D3" w14:textId="69EE478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4135</w:t>
            </w:r>
          </w:p>
        </w:tc>
        <w:tc>
          <w:tcPr>
            <w:tcW w:w="616" w:type="dxa"/>
          </w:tcPr>
          <w:p w14:paraId="505D2271" w14:textId="00C2826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3435</w:t>
            </w:r>
          </w:p>
        </w:tc>
        <w:tc>
          <w:tcPr>
            <w:tcW w:w="616" w:type="dxa"/>
          </w:tcPr>
          <w:p w14:paraId="1FFF2C42" w14:textId="7FC1C18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2820</w:t>
            </w:r>
          </w:p>
        </w:tc>
        <w:tc>
          <w:tcPr>
            <w:tcW w:w="616" w:type="dxa"/>
          </w:tcPr>
          <w:p w14:paraId="1B51A656" w14:textId="4F6E57E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4420</w:t>
            </w:r>
          </w:p>
        </w:tc>
        <w:tc>
          <w:tcPr>
            <w:tcW w:w="616" w:type="dxa"/>
          </w:tcPr>
          <w:p w14:paraId="31C31B65" w14:textId="6282ADF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1693</w:t>
            </w:r>
          </w:p>
        </w:tc>
        <w:tc>
          <w:tcPr>
            <w:tcW w:w="616" w:type="dxa"/>
          </w:tcPr>
          <w:p w14:paraId="24FEC1F1" w14:textId="735F418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1198</w:t>
            </w:r>
          </w:p>
        </w:tc>
        <w:tc>
          <w:tcPr>
            <w:tcW w:w="616" w:type="dxa"/>
          </w:tcPr>
          <w:p w14:paraId="5C6302A1" w14:textId="3F4C74F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701</w:t>
            </w:r>
          </w:p>
        </w:tc>
        <w:tc>
          <w:tcPr>
            <w:tcW w:w="616" w:type="dxa"/>
          </w:tcPr>
          <w:p w14:paraId="5D68D0A6" w14:textId="3EDFBEB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333</w:t>
            </w:r>
          </w:p>
        </w:tc>
        <w:tc>
          <w:tcPr>
            <w:tcW w:w="616" w:type="dxa"/>
          </w:tcPr>
          <w:p w14:paraId="0E1E26F9" w14:textId="3D482E8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167</w:t>
            </w:r>
          </w:p>
        </w:tc>
      </w:tr>
      <w:tr w:rsidR="008F6C2E" w:rsidRPr="008F6C2E" w14:paraId="7998D0F3" w14:textId="35C9C44C" w:rsidTr="008F6C2E">
        <w:tc>
          <w:tcPr>
            <w:tcW w:w="637" w:type="dxa"/>
          </w:tcPr>
          <w:p w14:paraId="3E3986BF" w14:textId="26384064"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31</w:t>
            </w:r>
          </w:p>
        </w:tc>
        <w:tc>
          <w:tcPr>
            <w:tcW w:w="615" w:type="dxa"/>
          </w:tcPr>
          <w:p w14:paraId="3FF317CA" w14:textId="3F9B52D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418</w:t>
            </w:r>
          </w:p>
        </w:tc>
        <w:tc>
          <w:tcPr>
            <w:tcW w:w="615" w:type="dxa"/>
          </w:tcPr>
          <w:p w14:paraId="6BE48862" w14:textId="5D137EC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549</w:t>
            </w:r>
          </w:p>
        </w:tc>
        <w:tc>
          <w:tcPr>
            <w:tcW w:w="615" w:type="dxa"/>
          </w:tcPr>
          <w:p w14:paraId="3950F5F0" w14:textId="45E1FCE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2382</w:t>
            </w:r>
          </w:p>
        </w:tc>
        <w:tc>
          <w:tcPr>
            <w:tcW w:w="615" w:type="dxa"/>
          </w:tcPr>
          <w:p w14:paraId="71F7C609" w14:textId="2EEC063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5674</w:t>
            </w:r>
          </w:p>
        </w:tc>
        <w:tc>
          <w:tcPr>
            <w:tcW w:w="615" w:type="dxa"/>
          </w:tcPr>
          <w:p w14:paraId="49753CE8" w14:textId="006F000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6864</w:t>
            </w:r>
          </w:p>
        </w:tc>
        <w:tc>
          <w:tcPr>
            <w:tcW w:w="615" w:type="dxa"/>
          </w:tcPr>
          <w:p w14:paraId="31AE7104" w14:textId="64C7947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6567</w:t>
            </w:r>
          </w:p>
        </w:tc>
        <w:tc>
          <w:tcPr>
            <w:tcW w:w="615" w:type="dxa"/>
          </w:tcPr>
          <w:p w14:paraId="0C326D0A" w14:textId="151EA54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6594</w:t>
            </w:r>
          </w:p>
        </w:tc>
        <w:tc>
          <w:tcPr>
            <w:tcW w:w="616" w:type="dxa"/>
          </w:tcPr>
          <w:p w14:paraId="058DD029" w14:textId="26C1470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6650</w:t>
            </w:r>
          </w:p>
        </w:tc>
        <w:tc>
          <w:tcPr>
            <w:tcW w:w="616" w:type="dxa"/>
          </w:tcPr>
          <w:p w14:paraId="2C7758DD" w14:textId="1D236CF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5809</w:t>
            </w:r>
          </w:p>
        </w:tc>
        <w:tc>
          <w:tcPr>
            <w:tcW w:w="616" w:type="dxa"/>
          </w:tcPr>
          <w:p w14:paraId="579A3366" w14:textId="7D1B78E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5148</w:t>
            </w:r>
          </w:p>
        </w:tc>
        <w:tc>
          <w:tcPr>
            <w:tcW w:w="616" w:type="dxa"/>
          </w:tcPr>
          <w:p w14:paraId="51B2AFF6" w14:textId="1E53006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4950</w:t>
            </w:r>
          </w:p>
        </w:tc>
        <w:tc>
          <w:tcPr>
            <w:tcW w:w="616" w:type="dxa"/>
          </w:tcPr>
          <w:p w14:paraId="4F155D63" w14:textId="6520D0B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4080</w:t>
            </w:r>
          </w:p>
        </w:tc>
        <w:tc>
          <w:tcPr>
            <w:tcW w:w="616" w:type="dxa"/>
          </w:tcPr>
          <w:p w14:paraId="01AC83D3" w14:textId="35B377C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3365</w:t>
            </w:r>
          </w:p>
        </w:tc>
        <w:tc>
          <w:tcPr>
            <w:tcW w:w="616" w:type="dxa"/>
          </w:tcPr>
          <w:p w14:paraId="5249D57F" w14:textId="2117030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2745</w:t>
            </w:r>
          </w:p>
        </w:tc>
        <w:tc>
          <w:tcPr>
            <w:tcW w:w="616" w:type="dxa"/>
          </w:tcPr>
          <w:p w14:paraId="75904A8B" w14:textId="2349B17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4311</w:t>
            </w:r>
          </w:p>
        </w:tc>
        <w:tc>
          <w:tcPr>
            <w:tcW w:w="616" w:type="dxa"/>
          </w:tcPr>
          <w:p w14:paraId="7CD0817F" w14:textId="0321464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1642</w:t>
            </w:r>
          </w:p>
        </w:tc>
        <w:tc>
          <w:tcPr>
            <w:tcW w:w="616" w:type="dxa"/>
          </w:tcPr>
          <w:p w14:paraId="6604CDE2" w14:textId="0C8B04D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1165</w:t>
            </w:r>
          </w:p>
        </w:tc>
        <w:tc>
          <w:tcPr>
            <w:tcW w:w="616" w:type="dxa"/>
          </w:tcPr>
          <w:p w14:paraId="615B54E8" w14:textId="7D536F2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683</w:t>
            </w:r>
          </w:p>
        </w:tc>
        <w:tc>
          <w:tcPr>
            <w:tcW w:w="616" w:type="dxa"/>
          </w:tcPr>
          <w:p w14:paraId="07D52126" w14:textId="16FB5FC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325</w:t>
            </w:r>
          </w:p>
        </w:tc>
        <w:tc>
          <w:tcPr>
            <w:tcW w:w="616" w:type="dxa"/>
          </w:tcPr>
          <w:p w14:paraId="187C6709" w14:textId="69B37BF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107</w:t>
            </w:r>
          </w:p>
        </w:tc>
      </w:tr>
      <w:tr w:rsidR="008F6C2E" w:rsidRPr="008F6C2E" w14:paraId="0BB1229D" w14:textId="77898C6C" w:rsidTr="008F6C2E">
        <w:tc>
          <w:tcPr>
            <w:tcW w:w="637" w:type="dxa"/>
          </w:tcPr>
          <w:p w14:paraId="76950318" w14:textId="5E1C4FC7"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32</w:t>
            </w:r>
          </w:p>
        </w:tc>
        <w:tc>
          <w:tcPr>
            <w:tcW w:w="615" w:type="dxa"/>
          </w:tcPr>
          <w:p w14:paraId="4DA4A3A2" w14:textId="3E34EC7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380</w:t>
            </w:r>
          </w:p>
        </w:tc>
        <w:tc>
          <w:tcPr>
            <w:tcW w:w="615" w:type="dxa"/>
          </w:tcPr>
          <w:p w14:paraId="402657B1" w14:textId="66E8AF6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949</w:t>
            </w:r>
          </w:p>
        </w:tc>
        <w:tc>
          <w:tcPr>
            <w:tcW w:w="615" w:type="dxa"/>
          </w:tcPr>
          <w:p w14:paraId="19FEF2FA" w14:textId="27A83C5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2209</w:t>
            </w:r>
          </w:p>
        </w:tc>
        <w:tc>
          <w:tcPr>
            <w:tcW w:w="615" w:type="dxa"/>
          </w:tcPr>
          <w:p w14:paraId="64BC13D8" w14:textId="5957B2D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3773</w:t>
            </w:r>
          </w:p>
        </w:tc>
        <w:tc>
          <w:tcPr>
            <w:tcW w:w="615" w:type="dxa"/>
          </w:tcPr>
          <w:p w14:paraId="1E523A0F" w14:textId="3FC7993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4654</w:t>
            </w:r>
          </w:p>
        </w:tc>
        <w:tc>
          <w:tcPr>
            <w:tcW w:w="615" w:type="dxa"/>
          </w:tcPr>
          <w:p w14:paraId="538A1D33" w14:textId="408EC13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4862</w:t>
            </w:r>
          </w:p>
        </w:tc>
        <w:tc>
          <w:tcPr>
            <w:tcW w:w="615" w:type="dxa"/>
          </w:tcPr>
          <w:p w14:paraId="748F1FDD" w14:textId="4BC3447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5277</w:t>
            </w:r>
          </w:p>
        </w:tc>
        <w:tc>
          <w:tcPr>
            <w:tcW w:w="616" w:type="dxa"/>
          </w:tcPr>
          <w:p w14:paraId="31C66888" w14:textId="793A0EC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5617</w:t>
            </w:r>
          </w:p>
        </w:tc>
        <w:tc>
          <w:tcPr>
            <w:tcW w:w="616" w:type="dxa"/>
          </w:tcPr>
          <w:p w14:paraId="23A4FE01" w14:textId="7215EDA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5249</w:t>
            </w:r>
          </w:p>
        </w:tc>
        <w:tc>
          <w:tcPr>
            <w:tcW w:w="616" w:type="dxa"/>
          </w:tcPr>
          <w:p w14:paraId="054BF492" w14:textId="5B5F0F8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5201</w:t>
            </w:r>
          </w:p>
        </w:tc>
        <w:tc>
          <w:tcPr>
            <w:tcW w:w="616" w:type="dxa"/>
          </w:tcPr>
          <w:p w14:paraId="4DF23B23" w14:textId="04387AB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5109</w:t>
            </w:r>
          </w:p>
        </w:tc>
        <w:tc>
          <w:tcPr>
            <w:tcW w:w="616" w:type="dxa"/>
          </w:tcPr>
          <w:p w14:paraId="60D38D19" w14:textId="4E8A39A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3983</w:t>
            </w:r>
          </w:p>
        </w:tc>
        <w:tc>
          <w:tcPr>
            <w:tcW w:w="616" w:type="dxa"/>
          </w:tcPr>
          <w:p w14:paraId="2ED8DAB0" w14:textId="6E32E8B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3609</w:t>
            </w:r>
          </w:p>
        </w:tc>
        <w:tc>
          <w:tcPr>
            <w:tcW w:w="616" w:type="dxa"/>
          </w:tcPr>
          <w:p w14:paraId="504A6D46" w14:textId="2907F2D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2840</w:t>
            </w:r>
          </w:p>
        </w:tc>
        <w:tc>
          <w:tcPr>
            <w:tcW w:w="616" w:type="dxa"/>
          </w:tcPr>
          <w:p w14:paraId="524F0061" w14:textId="230A534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3049</w:t>
            </w:r>
          </w:p>
        </w:tc>
        <w:tc>
          <w:tcPr>
            <w:tcW w:w="616" w:type="dxa"/>
          </w:tcPr>
          <w:p w14:paraId="4CEAD9A2" w14:textId="6129DFB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1656</w:t>
            </w:r>
          </w:p>
        </w:tc>
        <w:tc>
          <w:tcPr>
            <w:tcW w:w="616" w:type="dxa"/>
          </w:tcPr>
          <w:p w14:paraId="68AC0B91" w14:textId="34383EE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1130</w:t>
            </w:r>
          </w:p>
        </w:tc>
        <w:tc>
          <w:tcPr>
            <w:tcW w:w="616" w:type="dxa"/>
          </w:tcPr>
          <w:p w14:paraId="2B44B336" w14:textId="5724CF6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643</w:t>
            </w:r>
          </w:p>
        </w:tc>
        <w:tc>
          <w:tcPr>
            <w:tcW w:w="616" w:type="dxa"/>
          </w:tcPr>
          <w:p w14:paraId="059BE9ED" w14:textId="1A8EC34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313</w:t>
            </w:r>
          </w:p>
        </w:tc>
        <w:tc>
          <w:tcPr>
            <w:tcW w:w="616" w:type="dxa"/>
          </w:tcPr>
          <w:p w14:paraId="72DD085D" w14:textId="1AE224F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4BFF0D70" w14:textId="2496BED0" w:rsidTr="008F6C2E">
        <w:tc>
          <w:tcPr>
            <w:tcW w:w="637" w:type="dxa"/>
          </w:tcPr>
          <w:p w14:paraId="2589A7FF" w14:textId="0AC42BBC"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33</w:t>
            </w:r>
          </w:p>
        </w:tc>
        <w:tc>
          <w:tcPr>
            <w:tcW w:w="615" w:type="dxa"/>
          </w:tcPr>
          <w:p w14:paraId="2CFE95A3" w14:textId="6343D87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17</w:t>
            </w:r>
          </w:p>
        </w:tc>
        <w:tc>
          <w:tcPr>
            <w:tcW w:w="615" w:type="dxa"/>
          </w:tcPr>
          <w:p w14:paraId="3DBF6A4D" w14:textId="42B7EDB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440</w:t>
            </w:r>
          </w:p>
        </w:tc>
        <w:tc>
          <w:tcPr>
            <w:tcW w:w="615" w:type="dxa"/>
          </w:tcPr>
          <w:p w14:paraId="735DEEE0" w14:textId="16A2BE4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1683</w:t>
            </w:r>
          </w:p>
        </w:tc>
        <w:tc>
          <w:tcPr>
            <w:tcW w:w="615" w:type="dxa"/>
          </w:tcPr>
          <w:p w14:paraId="75A1FE95" w14:textId="304854B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4939</w:t>
            </w:r>
          </w:p>
        </w:tc>
        <w:tc>
          <w:tcPr>
            <w:tcW w:w="615" w:type="dxa"/>
          </w:tcPr>
          <w:p w14:paraId="62B09A08" w14:textId="5E06349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6438</w:t>
            </w:r>
          </w:p>
        </w:tc>
        <w:tc>
          <w:tcPr>
            <w:tcW w:w="615" w:type="dxa"/>
          </w:tcPr>
          <w:p w14:paraId="2C120125" w14:textId="6939A01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5745</w:t>
            </w:r>
          </w:p>
        </w:tc>
        <w:tc>
          <w:tcPr>
            <w:tcW w:w="615" w:type="dxa"/>
          </w:tcPr>
          <w:p w14:paraId="49C2B2EB" w14:textId="5CB3676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5566</w:t>
            </w:r>
          </w:p>
        </w:tc>
        <w:tc>
          <w:tcPr>
            <w:tcW w:w="616" w:type="dxa"/>
          </w:tcPr>
          <w:p w14:paraId="4D56D057" w14:textId="3699990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5378</w:t>
            </w:r>
          </w:p>
        </w:tc>
        <w:tc>
          <w:tcPr>
            <w:tcW w:w="616" w:type="dxa"/>
          </w:tcPr>
          <w:p w14:paraId="168373D2" w14:textId="5D32CD8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4722</w:t>
            </w:r>
          </w:p>
        </w:tc>
        <w:tc>
          <w:tcPr>
            <w:tcW w:w="616" w:type="dxa"/>
          </w:tcPr>
          <w:p w14:paraId="76D0128A" w14:textId="09AD3DF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4177</w:t>
            </w:r>
          </w:p>
        </w:tc>
        <w:tc>
          <w:tcPr>
            <w:tcW w:w="616" w:type="dxa"/>
          </w:tcPr>
          <w:p w14:paraId="2764308B" w14:textId="4F98640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3930</w:t>
            </w:r>
          </w:p>
        </w:tc>
        <w:tc>
          <w:tcPr>
            <w:tcW w:w="616" w:type="dxa"/>
          </w:tcPr>
          <w:p w14:paraId="49A71A70" w14:textId="749F363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3247</w:t>
            </w:r>
          </w:p>
        </w:tc>
        <w:tc>
          <w:tcPr>
            <w:tcW w:w="616" w:type="dxa"/>
          </w:tcPr>
          <w:p w14:paraId="2AAE21A4" w14:textId="13627C9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2694</w:t>
            </w:r>
          </w:p>
        </w:tc>
        <w:tc>
          <w:tcPr>
            <w:tcW w:w="616" w:type="dxa"/>
          </w:tcPr>
          <w:p w14:paraId="754D5A14" w14:textId="55CB76C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2265</w:t>
            </w:r>
          </w:p>
        </w:tc>
        <w:tc>
          <w:tcPr>
            <w:tcW w:w="616" w:type="dxa"/>
          </w:tcPr>
          <w:p w14:paraId="3385B8BD" w14:textId="49207D5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1726</w:t>
            </w:r>
          </w:p>
        </w:tc>
        <w:tc>
          <w:tcPr>
            <w:tcW w:w="616" w:type="dxa"/>
          </w:tcPr>
          <w:p w14:paraId="7AA7C2F2" w14:textId="5A1B38F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1412</w:t>
            </w:r>
          </w:p>
        </w:tc>
        <w:tc>
          <w:tcPr>
            <w:tcW w:w="616" w:type="dxa"/>
          </w:tcPr>
          <w:p w14:paraId="10EEB68D" w14:textId="6DEDE3B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1034</w:t>
            </w:r>
          </w:p>
        </w:tc>
        <w:tc>
          <w:tcPr>
            <w:tcW w:w="616" w:type="dxa"/>
          </w:tcPr>
          <w:p w14:paraId="30DE03C9" w14:textId="6511DF3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629</w:t>
            </w:r>
          </w:p>
        </w:tc>
        <w:tc>
          <w:tcPr>
            <w:tcW w:w="616" w:type="dxa"/>
          </w:tcPr>
          <w:p w14:paraId="5043F136" w14:textId="5F831CB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295</w:t>
            </w:r>
          </w:p>
        </w:tc>
        <w:tc>
          <w:tcPr>
            <w:tcW w:w="616" w:type="dxa"/>
          </w:tcPr>
          <w:p w14:paraId="4623021C" w14:textId="12C3A65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105</w:t>
            </w:r>
          </w:p>
        </w:tc>
      </w:tr>
      <w:tr w:rsidR="008F6C2E" w:rsidRPr="008F6C2E" w14:paraId="00924AA1" w14:textId="4814D020" w:rsidTr="008F6C2E">
        <w:tc>
          <w:tcPr>
            <w:tcW w:w="637" w:type="dxa"/>
          </w:tcPr>
          <w:p w14:paraId="12B36CD7" w14:textId="6663C94A"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34</w:t>
            </w:r>
          </w:p>
        </w:tc>
        <w:tc>
          <w:tcPr>
            <w:tcW w:w="615" w:type="dxa"/>
          </w:tcPr>
          <w:p w14:paraId="08631DD8" w14:textId="55F4CAF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24</w:t>
            </w:r>
          </w:p>
        </w:tc>
        <w:tc>
          <w:tcPr>
            <w:tcW w:w="615" w:type="dxa"/>
          </w:tcPr>
          <w:p w14:paraId="5D7CA19D" w14:textId="48A5E34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424</w:t>
            </w:r>
          </w:p>
        </w:tc>
        <w:tc>
          <w:tcPr>
            <w:tcW w:w="615" w:type="dxa"/>
          </w:tcPr>
          <w:p w14:paraId="1150DC14" w14:textId="79D98FC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1618</w:t>
            </w:r>
          </w:p>
        </w:tc>
        <w:tc>
          <w:tcPr>
            <w:tcW w:w="615" w:type="dxa"/>
          </w:tcPr>
          <w:p w14:paraId="6617AF26" w14:textId="5FD4376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4802</w:t>
            </w:r>
          </w:p>
        </w:tc>
        <w:tc>
          <w:tcPr>
            <w:tcW w:w="615" w:type="dxa"/>
          </w:tcPr>
          <w:p w14:paraId="35A73460" w14:textId="7853926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6241</w:t>
            </w:r>
          </w:p>
        </w:tc>
        <w:tc>
          <w:tcPr>
            <w:tcW w:w="615" w:type="dxa"/>
          </w:tcPr>
          <w:p w14:paraId="6A910C1B" w14:textId="4E6D890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5585</w:t>
            </w:r>
          </w:p>
        </w:tc>
        <w:tc>
          <w:tcPr>
            <w:tcW w:w="615" w:type="dxa"/>
          </w:tcPr>
          <w:p w14:paraId="598A61B7" w14:textId="31089D5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5502</w:t>
            </w:r>
          </w:p>
        </w:tc>
        <w:tc>
          <w:tcPr>
            <w:tcW w:w="616" w:type="dxa"/>
          </w:tcPr>
          <w:p w14:paraId="2CD397A0" w14:textId="48CCCFA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5226</w:t>
            </w:r>
          </w:p>
        </w:tc>
        <w:tc>
          <w:tcPr>
            <w:tcW w:w="616" w:type="dxa"/>
          </w:tcPr>
          <w:p w14:paraId="4C6CAF6A" w14:textId="459E862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4568</w:t>
            </w:r>
          </w:p>
        </w:tc>
        <w:tc>
          <w:tcPr>
            <w:tcW w:w="616" w:type="dxa"/>
          </w:tcPr>
          <w:p w14:paraId="07089B7E" w14:textId="6C82187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4034</w:t>
            </w:r>
          </w:p>
        </w:tc>
        <w:tc>
          <w:tcPr>
            <w:tcW w:w="616" w:type="dxa"/>
          </w:tcPr>
          <w:p w14:paraId="7041D69C" w14:textId="4D844B3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3781</w:t>
            </w:r>
          </w:p>
        </w:tc>
        <w:tc>
          <w:tcPr>
            <w:tcW w:w="616" w:type="dxa"/>
          </w:tcPr>
          <w:p w14:paraId="28D31476" w14:textId="2EC04B6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3154</w:t>
            </w:r>
          </w:p>
        </w:tc>
        <w:tc>
          <w:tcPr>
            <w:tcW w:w="616" w:type="dxa"/>
          </w:tcPr>
          <w:p w14:paraId="44C4BB06" w14:textId="6DD7502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2586</w:t>
            </w:r>
          </w:p>
        </w:tc>
        <w:tc>
          <w:tcPr>
            <w:tcW w:w="616" w:type="dxa"/>
          </w:tcPr>
          <w:p w14:paraId="4A47ABF2" w14:textId="2282E66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2186</w:t>
            </w:r>
          </w:p>
        </w:tc>
        <w:tc>
          <w:tcPr>
            <w:tcW w:w="616" w:type="dxa"/>
          </w:tcPr>
          <w:p w14:paraId="3A9C49CB" w14:textId="21153A0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1713</w:t>
            </w:r>
          </w:p>
        </w:tc>
        <w:tc>
          <w:tcPr>
            <w:tcW w:w="616" w:type="dxa"/>
          </w:tcPr>
          <w:p w14:paraId="0D9F3F55" w14:textId="08FCFD6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1361</w:t>
            </w:r>
          </w:p>
        </w:tc>
        <w:tc>
          <w:tcPr>
            <w:tcW w:w="616" w:type="dxa"/>
          </w:tcPr>
          <w:p w14:paraId="314D47F7" w14:textId="28C266F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990</w:t>
            </w:r>
          </w:p>
        </w:tc>
        <w:tc>
          <w:tcPr>
            <w:tcW w:w="616" w:type="dxa"/>
          </w:tcPr>
          <w:p w14:paraId="7CCEAF62" w14:textId="75C9A9C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608</w:t>
            </w:r>
          </w:p>
        </w:tc>
        <w:tc>
          <w:tcPr>
            <w:tcW w:w="616" w:type="dxa"/>
          </w:tcPr>
          <w:p w14:paraId="202B4EF2" w14:textId="61C5771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292</w:t>
            </w:r>
          </w:p>
        </w:tc>
        <w:tc>
          <w:tcPr>
            <w:tcW w:w="616" w:type="dxa"/>
          </w:tcPr>
          <w:p w14:paraId="6181414D" w14:textId="18D8531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147</w:t>
            </w:r>
          </w:p>
        </w:tc>
      </w:tr>
      <w:tr w:rsidR="008F6C2E" w:rsidRPr="008F6C2E" w14:paraId="7112FD1D" w14:textId="36B31378" w:rsidTr="008F6C2E">
        <w:tc>
          <w:tcPr>
            <w:tcW w:w="637" w:type="dxa"/>
          </w:tcPr>
          <w:p w14:paraId="0745C328" w14:textId="0B549C8D"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35</w:t>
            </w:r>
          </w:p>
        </w:tc>
        <w:tc>
          <w:tcPr>
            <w:tcW w:w="615" w:type="dxa"/>
          </w:tcPr>
          <w:p w14:paraId="1A5C7FA5" w14:textId="785AE80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39</w:t>
            </w:r>
          </w:p>
        </w:tc>
        <w:tc>
          <w:tcPr>
            <w:tcW w:w="615" w:type="dxa"/>
          </w:tcPr>
          <w:p w14:paraId="69999F10" w14:textId="5907CC5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434</w:t>
            </w:r>
          </w:p>
        </w:tc>
        <w:tc>
          <w:tcPr>
            <w:tcW w:w="615" w:type="dxa"/>
          </w:tcPr>
          <w:p w14:paraId="45782142" w14:textId="025D9AF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1663</w:t>
            </w:r>
          </w:p>
        </w:tc>
        <w:tc>
          <w:tcPr>
            <w:tcW w:w="615" w:type="dxa"/>
          </w:tcPr>
          <w:p w14:paraId="2CA0CD79" w14:textId="1A0AB22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4894</w:t>
            </w:r>
          </w:p>
        </w:tc>
        <w:tc>
          <w:tcPr>
            <w:tcW w:w="615" w:type="dxa"/>
          </w:tcPr>
          <w:p w14:paraId="2FF77566" w14:textId="76CFE1F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6387</w:t>
            </w:r>
          </w:p>
        </w:tc>
        <w:tc>
          <w:tcPr>
            <w:tcW w:w="615" w:type="dxa"/>
          </w:tcPr>
          <w:p w14:paraId="435F86BF" w14:textId="1FD9A87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5705</w:t>
            </w:r>
          </w:p>
        </w:tc>
        <w:tc>
          <w:tcPr>
            <w:tcW w:w="615" w:type="dxa"/>
          </w:tcPr>
          <w:p w14:paraId="42C12C2C" w14:textId="7F410A4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5539</w:t>
            </w:r>
          </w:p>
        </w:tc>
        <w:tc>
          <w:tcPr>
            <w:tcW w:w="616" w:type="dxa"/>
          </w:tcPr>
          <w:p w14:paraId="07C86536" w14:textId="024D42A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5242</w:t>
            </w:r>
          </w:p>
        </w:tc>
        <w:tc>
          <w:tcPr>
            <w:tcW w:w="616" w:type="dxa"/>
          </w:tcPr>
          <w:p w14:paraId="2DDF7833" w14:textId="176C7D6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4616</w:t>
            </w:r>
          </w:p>
        </w:tc>
        <w:tc>
          <w:tcPr>
            <w:tcW w:w="616" w:type="dxa"/>
          </w:tcPr>
          <w:p w14:paraId="4035B662" w14:textId="77E0F96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4089</w:t>
            </w:r>
          </w:p>
        </w:tc>
        <w:tc>
          <w:tcPr>
            <w:tcW w:w="616" w:type="dxa"/>
          </w:tcPr>
          <w:p w14:paraId="67A2B6A6" w14:textId="16358DE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3873</w:t>
            </w:r>
          </w:p>
        </w:tc>
        <w:tc>
          <w:tcPr>
            <w:tcW w:w="616" w:type="dxa"/>
          </w:tcPr>
          <w:p w14:paraId="6845F178" w14:textId="1247EF7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3185</w:t>
            </w:r>
          </w:p>
        </w:tc>
        <w:tc>
          <w:tcPr>
            <w:tcW w:w="616" w:type="dxa"/>
          </w:tcPr>
          <w:p w14:paraId="5E4D6966" w14:textId="44B05CA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2633</w:t>
            </w:r>
          </w:p>
        </w:tc>
        <w:tc>
          <w:tcPr>
            <w:tcW w:w="616" w:type="dxa"/>
          </w:tcPr>
          <w:p w14:paraId="5AD161F8" w14:textId="7F4D63E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2242</w:t>
            </w:r>
          </w:p>
        </w:tc>
        <w:tc>
          <w:tcPr>
            <w:tcW w:w="616" w:type="dxa"/>
          </w:tcPr>
          <w:p w14:paraId="2DA840DC" w14:textId="6223AC2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1728</w:t>
            </w:r>
          </w:p>
        </w:tc>
        <w:tc>
          <w:tcPr>
            <w:tcW w:w="616" w:type="dxa"/>
          </w:tcPr>
          <w:p w14:paraId="2E61F8C7" w14:textId="5679D1D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1392</w:t>
            </w:r>
          </w:p>
        </w:tc>
        <w:tc>
          <w:tcPr>
            <w:tcW w:w="616" w:type="dxa"/>
          </w:tcPr>
          <w:p w14:paraId="7F91A45C" w14:textId="52AE422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1015</w:t>
            </w:r>
          </w:p>
        </w:tc>
        <w:tc>
          <w:tcPr>
            <w:tcW w:w="616" w:type="dxa"/>
          </w:tcPr>
          <w:p w14:paraId="115B54DC" w14:textId="6B61365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619</w:t>
            </w:r>
          </w:p>
        </w:tc>
        <w:tc>
          <w:tcPr>
            <w:tcW w:w="616" w:type="dxa"/>
          </w:tcPr>
          <w:p w14:paraId="77D34413" w14:textId="2BD2DF5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297</w:t>
            </w:r>
          </w:p>
        </w:tc>
        <w:tc>
          <w:tcPr>
            <w:tcW w:w="616" w:type="dxa"/>
          </w:tcPr>
          <w:p w14:paraId="0EFEBD09" w14:textId="5F3B94B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101</w:t>
            </w:r>
          </w:p>
        </w:tc>
      </w:tr>
      <w:tr w:rsidR="008F6C2E" w:rsidRPr="008F6C2E" w14:paraId="7093D95D" w14:textId="5DA6BEF6" w:rsidTr="008F6C2E">
        <w:tc>
          <w:tcPr>
            <w:tcW w:w="637" w:type="dxa"/>
          </w:tcPr>
          <w:p w14:paraId="00853168" w14:textId="3AA13A6D"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36</w:t>
            </w:r>
          </w:p>
        </w:tc>
        <w:tc>
          <w:tcPr>
            <w:tcW w:w="615" w:type="dxa"/>
          </w:tcPr>
          <w:p w14:paraId="10C51D9A" w14:textId="4E9AD21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374</w:t>
            </w:r>
          </w:p>
        </w:tc>
        <w:tc>
          <w:tcPr>
            <w:tcW w:w="615" w:type="dxa"/>
          </w:tcPr>
          <w:p w14:paraId="750D66F9" w14:textId="7E1463C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709</w:t>
            </w:r>
          </w:p>
        </w:tc>
        <w:tc>
          <w:tcPr>
            <w:tcW w:w="615" w:type="dxa"/>
          </w:tcPr>
          <w:p w14:paraId="1E34557C" w14:textId="54B26D6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2519</w:t>
            </w:r>
          </w:p>
        </w:tc>
        <w:tc>
          <w:tcPr>
            <w:tcW w:w="615" w:type="dxa"/>
          </w:tcPr>
          <w:p w14:paraId="58C02B05" w14:textId="63A7B39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6755</w:t>
            </w:r>
          </w:p>
        </w:tc>
        <w:tc>
          <w:tcPr>
            <w:tcW w:w="615" w:type="dxa"/>
          </w:tcPr>
          <w:p w14:paraId="5F3F48C3" w14:textId="4CBE85A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8856</w:t>
            </w:r>
          </w:p>
        </w:tc>
        <w:tc>
          <w:tcPr>
            <w:tcW w:w="615" w:type="dxa"/>
          </w:tcPr>
          <w:p w14:paraId="19D75AE7" w14:textId="2C544D6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7935</w:t>
            </w:r>
          </w:p>
        </w:tc>
        <w:tc>
          <w:tcPr>
            <w:tcW w:w="615" w:type="dxa"/>
          </w:tcPr>
          <w:p w14:paraId="75C6FF45" w14:textId="25C0E9B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7755</w:t>
            </w:r>
          </w:p>
        </w:tc>
        <w:tc>
          <w:tcPr>
            <w:tcW w:w="616" w:type="dxa"/>
          </w:tcPr>
          <w:p w14:paraId="6E3BF279" w14:textId="43E0803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7699</w:t>
            </w:r>
          </w:p>
        </w:tc>
        <w:tc>
          <w:tcPr>
            <w:tcW w:w="616" w:type="dxa"/>
          </w:tcPr>
          <w:p w14:paraId="0CD20844" w14:textId="1F65898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6538</w:t>
            </w:r>
          </w:p>
        </w:tc>
        <w:tc>
          <w:tcPr>
            <w:tcW w:w="616" w:type="dxa"/>
          </w:tcPr>
          <w:p w14:paraId="15EA91A3" w14:textId="4B43ADB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5905</w:t>
            </w:r>
          </w:p>
        </w:tc>
        <w:tc>
          <w:tcPr>
            <w:tcW w:w="616" w:type="dxa"/>
          </w:tcPr>
          <w:p w14:paraId="62E1E810" w14:textId="6DB9229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5472</w:t>
            </w:r>
          </w:p>
        </w:tc>
        <w:tc>
          <w:tcPr>
            <w:tcW w:w="616" w:type="dxa"/>
          </w:tcPr>
          <w:p w14:paraId="0F90A374" w14:textId="6536632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4585</w:t>
            </w:r>
          </w:p>
        </w:tc>
        <w:tc>
          <w:tcPr>
            <w:tcW w:w="616" w:type="dxa"/>
          </w:tcPr>
          <w:p w14:paraId="3ADB535C" w14:textId="2A91652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3857</w:t>
            </w:r>
          </w:p>
        </w:tc>
        <w:tc>
          <w:tcPr>
            <w:tcW w:w="616" w:type="dxa"/>
          </w:tcPr>
          <w:p w14:paraId="0B19CF6F" w14:textId="6E26FF1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3251</w:t>
            </w:r>
          </w:p>
        </w:tc>
        <w:tc>
          <w:tcPr>
            <w:tcW w:w="616" w:type="dxa"/>
          </w:tcPr>
          <w:p w14:paraId="78379516" w14:textId="621AEF1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4544</w:t>
            </w:r>
          </w:p>
        </w:tc>
        <w:tc>
          <w:tcPr>
            <w:tcW w:w="616" w:type="dxa"/>
          </w:tcPr>
          <w:p w14:paraId="13A73BF0" w14:textId="74EBEE6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2103</w:t>
            </w:r>
          </w:p>
        </w:tc>
        <w:tc>
          <w:tcPr>
            <w:tcW w:w="616" w:type="dxa"/>
          </w:tcPr>
          <w:p w14:paraId="11B31060" w14:textId="3C76649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1530</w:t>
            </w:r>
          </w:p>
        </w:tc>
        <w:tc>
          <w:tcPr>
            <w:tcW w:w="616" w:type="dxa"/>
          </w:tcPr>
          <w:p w14:paraId="1D87F078" w14:textId="51584FA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940</w:t>
            </w:r>
          </w:p>
        </w:tc>
        <w:tc>
          <w:tcPr>
            <w:tcW w:w="616" w:type="dxa"/>
          </w:tcPr>
          <w:p w14:paraId="0320EAEA" w14:textId="34EC4FF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432</w:t>
            </w:r>
          </w:p>
        </w:tc>
        <w:tc>
          <w:tcPr>
            <w:tcW w:w="616" w:type="dxa"/>
          </w:tcPr>
          <w:p w14:paraId="60F8C226" w14:textId="2F14791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124</w:t>
            </w:r>
          </w:p>
        </w:tc>
      </w:tr>
      <w:tr w:rsidR="008F6C2E" w:rsidRPr="008F6C2E" w14:paraId="04A32676" w14:textId="423D2364" w:rsidTr="008F6C2E">
        <w:tc>
          <w:tcPr>
            <w:tcW w:w="637" w:type="dxa"/>
          </w:tcPr>
          <w:p w14:paraId="7306BB9E" w14:textId="204DF509"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lastRenderedPageBreak/>
              <w:t>37</w:t>
            </w:r>
          </w:p>
        </w:tc>
        <w:tc>
          <w:tcPr>
            <w:tcW w:w="615" w:type="dxa"/>
          </w:tcPr>
          <w:p w14:paraId="64589FE5" w14:textId="181CACF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328</w:t>
            </w:r>
          </w:p>
        </w:tc>
        <w:tc>
          <w:tcPr>
            <w:tcW w:w="615" w:type="dxa"/>
          </w:tcPr>
          <w:p w14:paraId="36FB0C01" w14:textId="75E8797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686</w:t>
            </w:r>
          </w:p>
        </w:tc>
        <w:tc>
          <w:tcPr>
            <w:tcW w:w="615" w:type="dxa"/>
          </w:tcPr>
          <w:p w14:paraId="580846D9" w14:textId="5FF95E0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2475</w:t>
            </w:r>
          </w:p>
        </w:tc>
        <w:tc>
          <w:tcPr>
            <w:tcW w:w="615" w:type="dxa"/>
          </w:tcPr>
          <w:p w14:paraId="5092CD6B" w14:textId="40087EC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6625</w:t>
            </w:r>
          </w:p>
        </w:tc>
        <w:tc>
          <w:tcPr>
            <w:tcW w:w="615" w:type="dxa"/>
          </w:tcPr>
          <w:p w14:paraId="2ADF72DD" w14:textId="4E99F77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8688</w:t>
            </w:r>
          </w:p>
        </w:tc>
        <w:tc>
          <w:tcPr>
            <w:tcW w:w="615" w:type="dxa"/>
          </w:tcPr>
          <w:p w14:paraId="59465ED3" w14:textId="555805F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7775</w:t>
            </w:r>
          </w:p>
        </w:tc>
        <w:tc>
          <w:tcPr>
            <w:tcW w:w="615" w:type="dxa"/>
          </w:tcPr>
          <w:p w14:paraId="7BB0BCFC" w14:textId="1FAC3CB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7882</w:t>
            </w:r>
          </w:p>
        </w:tc>
        <w:tc>
          <w:tcPr>
            <w:tcW w:w="616" w:type="dxa"/>
          </w:tcPr>
          <w:p w14:paraId="464F04CF" w14:textId="62D0396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7465</w:t>
            </w:r>
          </w:p>
        </w:tc>
        <w:tc>
          <w:tcPr>
            <w:tcW w:w="616" w:type="dxa"/>
          </w:tcPr>
          <w:p w14:paraId="60785D60" w14:textId="6EF2A65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6458</w:t>
            </w:r>
          </w:p>
        </w:tc>
        <w:tc>
          <w:tcPr>
            <w:tcW w:w="616" w:type="dxa"/>
          </w:tcPr>
          <w:p w14:paraId="707D250C" w14:textId="01CC375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5839</w:t>
            </w:r>
          </w:p>
        </w:tc>
        <w:tc>
          <w:tcPr>
            <w:tcW w:w="616" w:type="dxa"/>
          </w:tcPr>
          <w:p w14:paraId="0C03309A" w14:textId="59DA1D5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5475</w:t>
            </w:r>
          </w:p>
        </w:tc>
        <w:tc>
          <w:tcPr>
            <w:tcW w:w="616" w:type="dxa"/>
          </w:tcPr>
          <w:p w14:paraId="716C4581" w14:textId="2B75643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4540</w:t>
            </w:r>
          </w:p>
        </w:tc>
        <w:tc>
          <w:tcPr>
            <w:tcW w:w="616" w:type="dxa"/>
          </w:tcPr>
          <w:p w14:paraId="61B36397" w14:textId="57EE88A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3852</w:t>
            </w:r>
          </w:p>
        </w:tc>
        <w:tc>
          <w:tcPr>
            <w:tcW w:w="616" w:type="dxa"/>
          </w:tcPr>
          <w:p w14:paraId="3A009044" w14:textId="4EE5DD1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3225</w:t>
            </w:r>
          </w:p>
        </w:tc>
        <w:tc>
          <w:tcPr>
            <w:tcW w:w="616" w:type="dxa"/>
          </w:tcPr>
          <w:p w14:paraId="42AB5692" w14:textId="6AA56EE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4533</w:t>
            </w:r>
          </w:p>
        </w:tc>
        <w:tc>
          <w:tcPr>
            <w:tcW w:w="616" w:type="dxa"/>
          </w:tcPr>
          <w:p w14:paraId="673756BB" w14:textId="55D7FCF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2095</w:t>
            </w:r>
          </w:p>
        </w:tc>
        <w:tc>
          <w:tcPr>
            <w:tcW w:w="616" w:type="dxa"/>
          </w:tcPr>
          <w:p w14:paraId="51073DFE" w14:textId="641F169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1539</w:t>
            </w:r>
          </w:p>
        </w:tc>
        <w:tc>
          <w:tcPr>
            <w:tcW w:w="616" w:type="dxa"/>
          </w:tcPr>
          <w:p w14:paraId="1DE20EFE" w14:textId="240C574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930</w:t>
            </w:r>
          </w:p>
        </w:tc>
        <w:tc>
          <w:tcPr>
            <w:tcW w:w="616" w:type="dxa"/>
          </w:tcPr>
          <w:p w14:paraId="0465F853" w14:textId="54E7388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438</w:t>
            </w:r>
          </w:p>
        </w:tc>
        <w:tc>
          <w:tcPr>
            <w:tcW w:w="616" w:type="dxa"/>
          </w:tcPr>
          <w:p w14:paraId="3E838945" w14:textId="2536796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187</w:t>
            </w:r>
          </w:p>
        </w:tc>
      </w:tr>
      <w:tr w:rsidR="008F6C2E" w:rsidRPr="008F6C2E" w14:paraId="015F3AD8" w14:textId="57360304" w:rsidTr="008F6C2E">
        <w:tc>
          <w:tcPr>
            <w:tcW w:w="637" w:type="dxa"/>
          </w:tcPr>
          <w:p w14:paraId="020736A4" w14:textId="3B72A670"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38</w:t>
            </w:r>
          </w:p>
        </w:tc>
        <w:tc>
          <w:tcPr>
            <w:tcW w:w="615" w:type="dxa"/>
          </w:tcPr>
          <w:p w14:paraId="69C7E6C6" w14:textId="427730B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289</w:t>
            </w:r>
          </w:p>
        </w:tc>
        <w:tc>
          <w:tcPr>
            <w:tcW w:w="615" w:type="dxa"/>
          </w:tcPr>
          <w:p w14:paraId="34ED38C9" w14:textId="120F3E4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539</w:t>
            </w:r>
          </w:p>
        </w:tc>
        <w:tc>
          <w:tcPr>
            <w:tcW w:w="615" w:type="dxa"/>
          </w:tcPr>
          <w:p w14:paraId="0BA8555C" w14:textId="20272D7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2043</w:t>
            </w:r>
          </w:p>
        </w:tc>
        <w:tc>
          <w:tcPr>
            <w:tcW w:w="615" w:type="dxa"/>
          </w:tcPr>
          <w:p w14:paraId="53DF51D5" w14:textId="317DA0C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5820</w:t>
            </w:r>
          </w:p>
        </w:tc>
        <w:tc>
          <w:tcPr>
            <w:tcW w:w="615" w:type="dxa"/>
          </w:tcPr>
          <w:p w14:paraId="3953470C" w14:textId="215418E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7799</w:t>
            </w:r>
          </w:p>
        </w:tc>
        <w:tc>
          <w:tcPr>
            <w:tcW w:w="615" w:type="dxa"/>
          </w:tcPr>
          <w:p w14:paraId="4AD97C10" w14:textId="1D4FCC4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7226</w:t>
            </w:r>
          </w:p>
        </w:tc>
        <w:tc>
          <w:tcPr>
            <w:tcW w:w="615" w:type="dxa"/>
          </w:tcPr>
          <w:p w14:paraId="14795073" w14:textId="109B6C3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7277</w:t>
            </w:r>
          </w:p>
        </w:tc>
        <w:tc>
          <w:tcPr>
            <w:tcW w:w="616" w:type="dxa"/>
          </w:tcPr>
          <w:p w14:paraId="0D100F11" w14:textId="0683EDC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7204</w:t>
            </w:r>
          </w:p>
        </w:tc>
        <w:tc>
          <w:tcPr>
            <w:tcW w:w="616" w:type="dxa"/>
          </w:tcPr>
          <w:p w14:paraId="3C1EB6FF" w14:textId="3B03C50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6392</w:t>
            </w:r>
          </w:p>
        </w:tc>
        <w:tc>
          <w:tcPr>
            <w:tcW w:w="616" w:type="dxa"/>
          </w:tcPr>
          <w:p w14:paraId="205856CF" w14:textId="338E86E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5945</w:t>
            </w:r>
          </w:p>
        </w:tc>
        <w:tc>
          <w:tcPr>
            <w:tcW w:w="616" w:type="dxa"/>
          </w:tcPr>
          <w:p w14:paraId="7806FD91" w14:textId="5799858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5445</w:t>
            </w:r>
          </w:p>
        </w:tc>
        <w:tc>
          <w:tcPr>
            <w:tcW w:w="616" w:type="dxa"/>
          </w:tcPr>
          <w:p w14:paraId="3F3A909F" w14:textId="3EF59AF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4661</w:t>
            </w:r>
          </w:p>
        </w:tc>
        <w:tc>
          <w:tcPr>
            <w:tcW w:w="616" w:type="dxa"/>
          </w:tcPr>
          <w:p w14:paraId="44CB01CC" w14:textId="623AF68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3992</w:t>
            </w:r>
          </w:p>
        </w:tc>
        <w:tc>
          <w:tcPr>
            <w:tcW w:w="616" w:type="dxa"/>
          </w:tcPr>
          <w:p w14:paraId="3B10C760" w14:textId="74B160B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3354</w:t>
            </w:r>
          </w:p>
        </w:tc>
        <w:tc>
          <w:tcPr>
            <w:tcW w:w="616" w:type="dxa"/>
          </w:tcPr>
          <w:p w14:paraId="0DBD86AB" w14:textId="1DEE097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4587</w:t>
            </w:r>
          </w:p>
        </w:tc>
        <w:tc>
          <w:tcPr>
            <w:tcW w:w="616" w:type="dxa"/>
          </w:tcPr>
          <w:p w14:paraId="72080803" w14:textId="2401FEA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2146</w:t>
            </w:r>
          </w:p>
        </w:tc>
        <w:tc>
          <w:tcPr>
            <w:tcW w:w="616" w:type="dxa"/>
          </w:tcPr>
          <w:p w14:paraId="39284F14" w14:textId="449291B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1552</w:t>
            </w:r>
          </w:p>
        </w:tc>
        <w:tc>
          <w:tcPr>
            <w:tcW w:w="616" w:type="dxa"/>
          </w:tcPr>
          <w:p w14:paraId="5A6E92FF" w14:textId="25270B3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923</w:t>
            </w:r>
          </w:p>
        </w:tc>
        <w:tc>
          <w:tcPr>
            <w:tcW w:w="616" w:type="dxa"/>
          </w:tcPr>
          <w:p w14:paraId="5F0A2D95" w14:textId="470647F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421</w:t>
            </w:r>
          </w:p>
        </w:tc>
        <w:tc>
          <w:tcPr>
            <w:tcW w:w="616" w:type="dxa"/>
          </w:tcPr>
          <w:p w14:paraId="4E1EA052" w14:textId="3C95BDB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129</w:t>
            </w:r>
          </w:p>
        </w:tc>
      </w:tr>
      <w:tr w:rsidR="008F6C2E" w:rsidRPr="008F6C2E" w14:paraId="15366ECC" w14:textId="07F94AE6" w:rsidTr="008F6C2E">
        <w:tc>
          <w:tcPr>
            <w:tcW w:w="637" w:type="dxa"/>
          </w:tcPr>
          <w:p w14:paraId="3D611AA7" w14:textId="06667E03"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39</w:t>
            </w:r>
          </w:p>
        </w:tc>
        <w:tc>
          <w:tcPr>
            <w:tcW w:w="615" w:type="dxa"/>
          </w:tcPr>
          <w:p w14:paraId="51485C9F" w14:textId="00DD4D6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380</w:t>
            </w:r>
          </w:p>
        </w:tc>
        <w:tc>
          <w:tcPr>
            <w:tcW w:w="615" w:type="dxa"/>
          </w:tcPr>
          <w:p w14:paraId="601630E7" w14:textId="41DADAA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838</w:t>
            </w:r>
          </w:p>
        </w:tc>
        <w:tc>
          <w:tcPr>
            <w:tcW w:w="615" w:type="dxa"/>
          </w:tcPr>
          <w:p w14:paraId="4E5EF265" w14:textId="6941F56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2187</w:t>
            </w:r>
          </w:p>
        </w:tc>
        <w:tc>
          <w:tcPr>
            <w:tcW w:w="615" w:type="dxa"/>
          </w:tcPr>
          <w:p w14:paraId="2B85FCC9" w14:textId="6EA084B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4269</w:t>
            </w:r>
          </w:p>
        </w:tc>
        <w:tc>
          <w:tcPr>
            <w:tcW w:w="615" w:type="dxa"/>
          </w:tcPr>
          <w:p w14:paraId="4E3F7AAB" w14:textId="5C49D8C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5723</w:t>
            </w:r>
          </w:p>
        </w:tc>
        <w:tc>
          <w:tcPr>
            <w:tcW w:w="615" w:type="dxa"/>
          </w:tcPr>
          <w:p w14:paraId="7451CF2E" w14:textId="08161A7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5258</w:t>
            </w:r>
          </w:p>
        </w:tc>
        <w:tc>
          <w:tcPr>
            <w:tcW w:w="615" w:type="dxa"/>
          </w:tcPr>
          <w:p w14:paraId="0186087B" w14:textId="15FD473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5280</w:t>
            </w:r>
          </w:p>
        </w:tc>
        <w:tc>
          <w:tcPr>
            <w:tcW w:w="616" w:type="dxa"/>
          </w:tcPr>
          <w:p w14:paraId="0E001866" w14:textId="4FCEE9B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4974</w:t>
            </w:r>
          </w:p>
        </w:tc>
        <w:tc>
          <w:tcPr>
            <w:tcW w:w="616" w:type="dxa"/>
          </w:tcPr>
          <w:p w14:paraId="34B4BFFF" w14:textId="2B2452D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4030</w:t>
            </w:r>
          </w:p>
        </w:tc>
        <w:tc>
          <w:tcPr>
            <w:tcW w:w="616" w:type="dxa"/>
          </w:tcPr>
          <w:p w14:paraId="59856C16" w14:textId="2BA0376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3779</w:t>
            </w:r>
          </w:p>
        </w:tc>
        <w:tc>
          <w:tcPr>
            <w:tcW w:w="616" w:type="dxa"/>
          </w:tcPr>
          <w:p w14:paraId="6E907755" w14:textId="5CA4B60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3469</w:t>
            </w:r>
          </w:p>
        </w:tc>
        <w:tc>
          <w:tcPr>
            <w:tcW w:w="616" w:type="dxa"/>
          </w:tcPr>
          <w:p w14:paraId="373EF4EF" w14:textId="19A7E9B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3074</w:t>
            </w:r>
          </w:p>
        </w:tc>
        <w:tc>
          <w:tcPr>
            <w:tcW w:w="616" w:type="dxa"/>
          </w:tcPr>
          <w:p w14:paraId="054754D0" w14:textId="723F4D1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2862</w:t>
            </w:r>
          </w:p>
        </w:tc>
        <w:tc>
          <w:tcPr>
            <w:tcW w:w="616" w:type="dxa"/>
          </w:tcPr>
          <w:p w14:paraId="1C8D56D4" w14:textId="582351F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2541</w:t>
            </w:r>
          </w:p>
        </w:tc>
        <w:tc>
          <w:tcPr>
            <w:tcW w:w="616" w:type="dxa"/>
          </w:tcPr>
          <w:p w14:paraId="7548BD62" w14:textId="27E38FE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2479</w:t>
            </w:r>
          </w:p>
        </w:tc>
        <w:tc>
          <w:tcPr>
            <w:tcW w:w="616" w:type="dxa"/>
          </w:tcPr>
          <w:p w14:paraId="6578E2C8" w14:textId="0C670E1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1686</w:t>
            </w:r>
          </w:p>
        </w:tc>
        <w:tc>
          <w:tcPr>
            <w:tcW w:w="616" w:type="dxa"/>
          </w:tcPr>
          <w:p w14:paraId="69A0F3B0" w14:textId="2553271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1157</w:t>
            </w:r>
          </w:p>
        </w:tc>
        <w:tc>
          <w:tcPr>
            <w:tcW w:w="616" w:type="dxa"/>
          </w:tcPr>
          <w:p w14:paraId="5EB18964" w14:textId="3AD1DF3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585</w:t>
            </w:r>
          </w:p>
        </w:tc>
        <w:tc>
          <w:tcPr>
            <w:tcW w:w="616" w:type="dxa"/>
          </w:tcPr>
          <w:p w14:paraId="5BF0B517" w14:textId="04F2880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226</w:t>
            </w:r>
          </w:p>
        </w:tc>
        <w:tc>
          <w:tcPr>
            <w:tcW w:w="616" w:type="dxa"/>
          </w:tcPr>
          <w:p w14:paraId="01BB1C9F" w14:textId="5D73324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413F41EC" w14:textId="0245A2AF" w:rsidTr="008F6C2E">
        <w:tc>
          <w:tcPr>
            <w:tcW w:w="637" w:type="dxa"/>
          </w:tcPr>
          <w:p w14:paraId="64453913" w14:textId="16684436"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40</w:t>
            </w:r>
          </w:p>
        </w:tc>
        <w:tc>
          <w:tcPr>
            <w:tcW w:w="615" w:type="dxa"/>
          </w:tcPr>
          <w:p w14:paraId="4EAB6F7F" w14:textId="127062B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154</w:t>
            </w:r>
          </w:p>
        </w:tc>
        <w:tc>
          <w:tcPr>
            <w:tcW w:w="615" w:type="dxa"/>
          </w:tcPr>
          <w:p w14:paraId="21E1385A" w14:textId="5552F1B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641</w:t>
            </w:r>
          </w:p>
        </w:tc>
        <w:tc>
          <w:tcPr>
            <w:tcW w:w="615" w:type="dxa"/>
          </w:tcPr>
          <w:p w14:paraId="583B86AC" w14:textId="6F3B577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1753</w:t>
            </w:r>
          </w:p>
        </w:tc>
        <w:tc>
          <w:tcPr>
            <w:tcW w:w="615" w:type="dxa"/>
          </w:tcPr>
          <w:p w14:paraId="7EAA543D" w14:textId="72C182B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4490</w:t>
            </w:r>
          </w:p>
        </w:tc>
        <w:tc>
          <w:tcPr>
            <w:tcW w:w="615" w:type="dxa"/>
          </w:tcPr>
          <w:p w14:paraId="676EAD9B" w14:textId="4308259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5928</w:t>
            </w:r>
          </w:p>
        </w:tc>
        <w:tc>
          <w:tcPr>
            <w:tcW w:w="615" w:type="dxa"/>
          </w:tcPr>
          <w:p w14:paraId="1C07007B" w14:textId="7A89811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5192</w:t>
            </w:r>
          </w:p>
        </w:tc>
        <w:tc>
          <w:tcPr>
            <w:tcW w:w="615" w:type="dxa"/>
          </w:tcPr>
          <w:p w14:paraId="53AA3B1C" w14:textId="4F53D03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5220</w:t>
            </w:r>
          </w:p>
        </w:tc>
        <w:tc>
          <w:tcPr>
            <w:tcW w:w="616" w:type="dxa"/>
          </w:tcPr>
          <w:p w14:paraId="44AA8580" w14:textId="51914C8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4597</w:t>
            </w:r>
          </w:p>
        </w:tc>
        <w:tc>
          <w:tcPr>
            <w:tcW w:w="616" w:type="dxa"/>
          </w:tcPr>
          <w:p w14:paraId="5CD061A8" w14:textId="4546DA3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3656</w:t>
            </w:r>
          </w:p>
        </w:tc>
        <w:tc>
          <w:tcPr>
            <w:tcW w:w="616" w:type="dxa"/>
          </w:tcPr>
          <w:p w14:paraId="59F6E9E5" w14:textId="0E00F0C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3081</w:t>
            </w:r>
          </w:p>
        </w:tc>
        <w:tc>
          <w:tcPr>
            <w:tcW w:w="616" w:type="dxa"/>
          </w:tcPr>
          <w:p w14:paraId="7077CE75" w14:textId="34B883E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2899</w:t>
            </w:r>
          </w:p>
        </w:tc>
        <w:tc>
          <w:tcPr>
            <w:tcW w:w="616" w:type="dxa"/>
          </w:tcPr>
          <w:p w14:paraId="3F384E4C" w14:textId="3B8ED0F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2520</w:t>
            </w:r>
          </w:p>
        </w:tc>
        <w:tc>
          <w:tcPr>
            <w:tcW w:w="616" w:type="dxa"/>
          </w:tcPr>
          <w:p w14:paraId="6E2093BF" w14:textId="3175156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2165</w:t>
            </w:r>
          </w:p>
        </w:tc>
        <w:tc>
          <w:tcPr>
            <w:tcW w:w="616" w:type="dxa"/>
          </w:tcPr>
          <w:p w14:paraId="72D0F3EE" w14:textId="183730E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1942</w:t>
            </w:r>
          </w:p>
        </w:tc>
        <w:tc>
          <w:tcPr>
            <w:tcW w:w="616" w:type="dxa"/>
          </w:tcPr>
          <w:p w14:paraId="552AE0E1" w14:textId="37EB692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1592</w:t>
            </w:r>
          </w:p>
        </w:tc>
        <w:tc>
          <w:tcPr>
            <w:tcW w:w="616" w:type="dxa"/>
          </w:tcPr>
          <w:p w14:paraId="4F8D3ECE" w14:textId="631183A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1157</w:t>
            </w:r>
          </w:p>
        </w:tc>
        <w:tc>
          <w:tcPr>
            <w:tcW w:w="616" w:type="dxa"/>
          </w:tcPr>
          <w:p w14:paraId="78AF4198" w14:textId="023368A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763</w:t>
            </w:r>
          </w:p>
        </w:tc>
        <w:tc>
          <w:tcPr>
            <w:tcW w:w="616" w:type="dxa"/>
          </w:tcPr>
          <w:p w14:paraId="76745F79" w14:textId="427CC97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362</w:t>
            </w:r>
          </w:p>
        </w:tc>
        <w:tc>
          <w:tcPr>
            <w:tcW w:w="616" w:type="dxa"/>
          </w:tcPr>
          <w:p w14:paraId="697F9D84" w14:textId="5974AE9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136</w:t>
            </w:r>
          </w:p>
        </w:tc>
        <w:tc>
          <w:tcPr>
            <w:tcW w:w="616" w:type="dxa"/>
          </w:tcPr>
          <w:p w14:paraId="447EB96A" w14:textId="1FD2131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409A042E" w14:textId="4C9BFDEE" w:rsidTr="008F6C2E">
        <w:tc>
          <w:tcPr>
            <w:tcW w:w="637" w:type="dxa"/>
          </w:tcPr>
          <w:p w14:paraId="32D0D70C" w14:textId="58FC28EB"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41</w:t>
            </w:r>
          </w:p>
        </w:tc>
        <w:tc>
          <w:tcPr>
            <w:tcW w:w="615" w:type="dxa"/>
          </w:tcPr>
          <w:p w14:paraId="10D6B8CF" w14:textId="306A6E9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93</w:t>
            </w:r>
          </w:p>
        </w:tc>
        <w:tc>
          <w:tcPr>
            <w:tcW w:w="615" w:type="dxa"/>
          </w:tcPr>
          <w:p w14:paraId="187CA1B0" w14:textId="41C4F7B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573</w:t>
            </w:r>
          </w:p>
        </w:tc>
        <w:tc>
          <w:tcPr>
            <w:tcW w:w="615" w:type="dxa"/>
          </w:tcPr>
          <w:p w14:paraId="0053912B" w14:textId="76C4764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1636</w:t>
            </w:r>
          </w:p>
        </w:tc>
        <w:tc>
          <w:tcPr>
            <w:tcW w:w="615" w:type="dxa"/>
          </w:tcPr>
          <w:p w14:paraId="20F4C2E3" w14:textId="2CE8F87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4286</w:t>
            </w:r>
          </w:p>
        </w:tc>
        <w:tc>
          <w:tcPr>
            <w:tcW w:w="615" w:type="dxa"/>
          </w:tcPr>
          <w:p w14:paraId="68E55502" w14:textId="5D76F3D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5716</w:t>
            </w:r>
          </w:p>
        </w:tc>
        <w:tc>
          <w:tcPr>
            <w:tcW w:w="615" w:type="dxa"/>
          </w:tcPr>
          <w:p w14:paraId="40FB0E16" w14:textId="0B4F303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5111</w:t>
            </w:r>
          </w:p>
        </w:tc>
        <w:tc>
          <w:tcPr>
            <w:tcW w:w="615" w:type="dxa"/>
          </w:tcPr>
          <w:p w14:paraId="7A582C18" w14:textId="48B7755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4971</w:t>
            </w:r>
          </w:p>
        </w:tc>
        <w:tc>
          <w:tcPr>
            <w:tcW w:w="616" w:type="dxa"/>
          </w:tcPr>
          <w:p w14:paraId="23A08736" w14:textId="50198CE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4490</w:t>
            </w:r>
          </w:p>
        </w:tc>
        <w:tc>
          <w:tcPr>
            <w:tcW w:w="616" w:type="dxa"/>
          </w:tcPr>
          <w:p w14:paraId="606FEB12" w14:textId="4EC76CF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3647</w:t>
            </w:r>
          </w:p>
        </w:tc>
        <w:tc>
          <w:tcPr>
            <w:tcW w:w="616" w:type="dxa"/>
          </w:tcPr>
          <w:p w14:paraId="0B3305B7" w14:textId="0EE1AAB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3094</w:t>
            </w:r>
          </w:p>
        </w:tc>
        <w:tc>
          <w:tcPr>
            <w:tcW w:w="616" w:type="dxa"/>
          </w:tcPr>
          <w:p w14:paraId="3F6F0064" w14:textId="3A9FF8D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2912</w:t>
            </w:r>
          </w:p>
        </w:tc>
        <w:tc>
          <w:tcPr>
            <w:tcW w:w="616" w:type="dxa"/>
          </w:tcPr>
          <w:p w14:paraId="206EDE09" w14:textId="032D7B3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2563</w:t>
            </w:r>
          </w:p>
        </w:tc>
        <w:tc>
          <w:tcPr>
            <w:tcW w:w="616" w:type="dxa"/>
          </w:tcPr>
          <w:p w14:paraId="5848D3B6" w14:textId="6A1A9F9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2181</w:t>
            </w:r>
          </w:p>
        </w:tc>
        <w:tc>
          <w:tcPr>
            <w:tcW w:w="616" w:type="dxa"/>
          </w:tcPr>
          <w:p w14:paraId="7CEEE227" w14:textId="57C2FC0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1965</w:t>
            </w:r>
          </w:p>
        </w:tc>
        <w:tc>
          <w:tcPr>
            <w:tcW w:w="616" w:type="dxa"/>
          </w:tcPr>
          <w:p w14:paraId="7366E7BA" w14:textId="628F075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1538</w:t>
            </w:r>
          </w:p>
        </w:tc>
        <w:tc>
          <w:tcPr>
            <w:tcW w:w="616" w:type="dxa"/>
          </w:tcPr>
          <w:p w14:paraId="7E882E16" w14:textId="62A81FE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1190</w:t>
            </w:r>
          </w:p>
        </w:tc>
        <w:tc>
          <w:tcPr>
            <w:tcW w:w="616" w:type="dxa"/>
          </w:tcPr>
          <w:p w14:paraId="495CF29C" w14:textId="20DD79B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783</w:t>
            </w:r>
          </w:p>
        </w:tc>
        <w:tc>
          <w:tcPr>
            <w:tcW w:w="616" w:type="dxa"/>
          </w:tcPr>
          <w:p w14:paraId="0DD424D0" w14:textId="1472961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377</w:t>
            </w:r>
          </w:p>
        </w:tc>
        <w:tc>
          <w:tcPr>
            <w:tcW w:w="616" w:type="dxa"/>
          </w:tcPr>
          <w:p w14:paraId="1E9506BF" w14:textId="4B4B2A6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152</w:t>
            </w:r>
          </w:p>
        </w:tc>
        <w:tc>
          <w:tcPr>
            <w:tcW w:w="616" w:type="dxa"/>
          </w:tcPr>
          <w:p w14:paraId="17697146" w14:textId="4611F01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61F5BEA1" w14:textId="432B4DCA" w:rsidTr="008F6C2E">
        <w:tc>
          <w:tcPr>
            <w:tcW w:w="637" w:type="dxa"/>
          </w:tcPr>
          <w:p w14:paraId="6F9F2F1A" w14:textId="0193D041"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42</w:t>
            </w:r>
          </w:p>
        </w:tc>
        <w:tc>
          <w:tcPr>
            <w:tcW w:w="615" w:type="dxa"/>
          </w:tcPr>
          <w:p w14:paraId="48DEE2D8" w14:textId="5B3ACDB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106</w:t>
            </w:r>
          </w:p>
        </w:tc>
        <w:tc>
          <w:tcPr>
            <w:tcW w:w="615" w:type="dxa"/>
          </w:tcPr>
          <w:p w14:paraId="29B14F9D" w14:textId="131B316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604</w:t>
            </w:r>
          </w:p>
        </w:tc>
        <w:tc>
          <w:tcPr>
            <w:tcW w:w="615" w:type="dxa"/>
          </w:tcPr>
          <w:p w14:paraId="1247F708" w14:textId="7322D6B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1704</w:t>
            </w:r>
          </w:p>
        </w:tc>
        <w:tc>
          <w:tcPr>
            <w:tcW w:w="615" w:type="dxa"/>
          </w:tcPr>
          <w:p w14:paraId="6DDC9BD6" w14:textId="1DA9A6C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4449</w:t>
            </w:r>
          </w:p>
        </w:tc>
        <w:tc>
          <w:tcPr>
            <w:tcW w:w="615" w:type="dxa"/>
          </w:tcPr>
          <w:p w14:paraId="435347D8" w14:textId="232650F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5876</w:t>
            </w:r>
          </w:p>
        </w:tc>
        <w:tc>
          <w:tcPr>
            <w:tcW w:w="615" w:type="dxa"/>
          </w:tcPr>
          <w:p w14:paraId="6CF800E8" w14:textId="5FC3629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5203</w:t>
            </w:r>
          </w:p>
        </w:tc>
        <w:tc>
          <w:tcPr>
            <w:tcW w:w="615" w:type="dxa"/>
          </w:tcPr>
          <w:p w14:paraId="0147C383" w14:textId="4EFBDC5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5069</w:t>
            </w:r>
          </w:p>
        </w:tc>
        <w:tc>
          <w:tcPr>
            <w:tcW w:w="616" w:type="dxa"/>
          </w:tcPr>
          <w:p w14:paraId="39243C8D" w14:textId="11A630C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4633</w:t>
            </w:r>
          </w:p>
        </w:tc>
        <w:tc>
          <w:tcPr>
            <w:tcW w:w="616" w:type="dxa"/>
          </w:tcPr>
          <w:p w14:paraId="3E33BD66" w14:textId="261B3A2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3650</w:t>
            </w:r>
          </w:p>
        </w:tc>
        <w:tc>
          <w:tcPr>
            <w:tcW w:w="616" w:type="dxa"/>
          </w:tcPr>
          <w:p w14:paraId="776E1FEF" w14:textId="28673D6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3135</w:t>
            </w:r>
          </w:p>
        </w:tc>
        <w:tc>
          <w:tcPr>
            <w:tcW w:w="616" w:type="dxa"/>
          </w:tcPr>
          <w:p w14:paraId="56CBFC6C" w14:textId="211C1CA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2898</w:t>
            </w:r>
          </w:p>
        </w:tc>
        <w:tc>
          <w:tcPr>
            <w:tcW w:w="616" w:type="dxa"/>
          </w:tcPr>
          <w:p w14:paraId="6A9FAAF3" w14:textId="429A4FE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2542</w:t>
            </w:r>
          </w:p>
        </w:tc>
        <w:tc>
          <w:tcPr>
            <w:tcW w:w="616" w:type="dxa"/>
          </w:tcPr>
          <w:p w14:paraId="0A6E25D1" w14:textId="4CC495A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2210</w:t>
            </w:r>
          </w:p>
        </w:tc>
        <w:tc>
          <w:tcPr>
            <w:tcW w:w="616" w:type="dxa"/>
          </w:tcPr>
          <w:p w14:paraId="3EAD67DE" w14:textId="1BFAD0F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1944</w:t>
            </w:r>
          </w:p>
        </w:tc>
        <w:tc>
          <w:tcPr>
            <w:tcW w:w="616" w:type="dxa"/>
          </w:tcPr>
          <w:p w14:paraId="1D76782E" w14:textId="57C20D2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1596</w:t>
            </w:r>
          </w:p>
        </w:tc>
        <w:tc>
          <w:tcPr>
            <w:tcW w:w="616" w:type="dxa"/>
          </w:tcPr>
          <w:p w14:paraId="21028AF9" w14:textId="27D1359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1165</w:t>
            </w:r>
          </w:p>
        </w:tc>
        <w:tc>
          <w:tcPr>
            <w:tcW w:w="616" w:type="dxa"/>
          </w:tcPr>
          <w:p w14:paraId="799A301F" w14:textId="2B601D6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771</w:t>
            </w:r>
          </w:p>
        </w:tc>
        <w:tc>
          <w:tcPr>
            <w:tcW w:w="616" w:type="dxa"/>
          </w:tcPr>
          <w:p w14:paraId="2B3501E9" w14:textId="7365D1C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374</w:t>
            </w:r>
          </w:p>
        </w:tc>
        <w:tc>
          <w:tcPr>
            <w:tcW w:w="616" w:type="dxa"/>
          </w:tcPr>
          <w:p w14:paraId="2B9709CF" w14:textId="786048F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140</w:t>
            </w:r>
          </w:p>
        </w:tc>
        <w:tc>
          <w:tcPr>
            <w:tcW w:w="616" w:type="dxa"/>
          </w:tcPr>
          <w:p w14:paraId="6F542389" w14:textId="2C3A3B0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33FA5513" w14:textId="09E420DB" w:rsidTr="008F6C2E">
        <w:tc>
          <w:tcPr>
            <w:tcW w:w="637" w:type="dxa"/>
          </w:tcPr>
          <w:p w14:paraId="2B9F18C1" w14:textId="5325F1D7"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43</w:t>
            </w:r>
          </w:p>
        </w:tc>
        <w:tc>
          <w:tcPr>
            <w:tcW w:w="615" w:type="dxa"/>
          </w:tcPr>
          <w:p w14:paraId="11857E08" w14:textId="1BF1EE9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624</w:t>
            </w:r>
          </w:p>
        </w:tc>
        <w:tc>
          <w:tcPr>
            <w:tcW w:w="615" w:type="dxa"/>
          </w:tcPr>
          <w:p w14:paraId="4940AB2F" w14:textId="52BDEB5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1079</w:t>
            </w:r>
          </w:p>
        </w:tc>
        <w:tc>
          <w:tcPr>
            <w:tcW w:w="615" w:type="dxa"/>
          </w:tcPr>
          <w:p w14:paraId="50F3FF58" w14:textId="325FBD4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2842</w:t>
            </w:r>
          </w:p>
        </w:tc>
        <w:tc>
          <w:tcPr>
            <w:tcW w:w="615" w:type="dxa"/>
          </w:tcPr>
          <w:p w14:paraId="3B97A192" w14:textId="3D15981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6562</w:t>
            </w:r>
          </w:p>
        </w:tc>
        <w:tc>
          <w:tcPr>
            <w:tcW w:w="615" w:type="dxa"/>
          </w:tcPr>
          <w:p w14:paraId="431E2645" w14:textId="02A62E4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8694</w:t>
            </w:r>
          </w:p>
        </w:tc>
        <w:tc>
          <w:tcPr>
            <w:tcW w:w="615" w:type="dxa"/>
          </w:tcPr>
          <w:p w14:paraId="76AF02CC" w14:textId="21424D4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7777</w:t>
            </w:r>
          </w:p>
        </w:tc>
        <w:tc>
          <w:tcPr>
            <w:tcW w:w="615" w:type="dxa"/>
          </w:tcPr>
          <w:p w14:paraId="330B553B" w14:textId="65B205D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7574</w:t>
            </w:r>
          </w:p>
        </w:tc>
        <w:tc>
          <w:tcPr>
            <w:tcW w:w="616" w:type="dxa"/>
          </w:tcPr>
          <w:p w14:paraId="54D17B7E" w14:textId="0A1FFC1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7191</w:t>
            </w:r>
          </w:p>
        </w:tc>
        <w:tc>
          <w:tcPr>
            <w:tcW w:w="616" w:type="dxa"/>
          </w:tcPr>
          <w:p w14:paraId="037B806C" w14:textId="7CEA2CA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5567</w:t>
            </w:r>
          </w:p>
        </w:tc>
        <w:tc>
          <w:tcPr>
            <w:tcW w:w="616" w:type="dxa"/>
          </w:tcPr>
          <w:p w14:paraId="7F213C46" w14:textId="567477F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4877</w:t>
            </w:r>
          </w:p>
        </w:tc>
        <w:tc>
          <w:tcPr>
            <w:tcW w:w="616" w:type="dxa"/>
          </w:tcPr>
          <w:p w14:paraId="39123434" w14:textId="12E2DCE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4493</w:t>
            </w:r>
          </w:p>
        </w:tc>
        <w:tc>
          <w:tcPr>
            <w:tcW w:w="616" w:type="dxa"/>
          </w:tcPr>
          <w:p w14:paraId="0A698297" w14:textId="0BA2C29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3930</w:t>
            </w:r>
          </w:p>
        </w:tc>
        <w:tc>
          <w:tcPr>
            <w:tcW w:w="616" w:type="dxa"/>
          </w:tcPr>
          <w:p w14:paraId="0CC38A37" w14:textId="54ACCFB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3504</w:t>
            </w:r>
          </w:p>
        </w:tc>
        <w:tc>
          <w:tcPr>
            <w:tcW w:w="616" w:type="dxa"/>
          </w:tcPr>
          <w:p w14:paraId="449A0BAA" w14:textId="150D9AF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3038</w:t>
            </w:r>
          </w:p>
        </w:tc>
        <w:tc>
          <w:tcPr>
            <w:tcW w:w="616" w:type="dxa"/>
          </w:tcPr>
          <w:p w14:paraId="64BE4EA0" w14:textId="5FC373C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4354</w:t>
            </w:r>
          </w:p>
        </w:tc>
        <w:tc>
          <w:tcPr>
            <w:tcW w:w="616" w:type="dxa"/>
          </w:tcPr>
          <w:p w14:paraId="6BCFADC8" w14:textId="2CB847B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1931</w:t>
            </w:r>
          </w:p>
        </w:tc>
        <w:tc>
          <w:tcPr>
            <w:tcW w:w="616" w:type="dxa"/>
          </w:tcPr>
          <w:p w14:paraId="194AC2F3" w14:textId="1C1E390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1276</w:t>
            </w:r>
          </w:p>
        </w:tc>
        <w:tc>
          <w:tcPr>
            <w:tcW w:w="616" w:type="dxa"/>
          </w:tcPr>
          <w:p w14:paraId="6425B054" w14:textId="1287FEB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616</w:t>
            </w:r>
          </w:p>
        </w:tc>
        <w:tc>
          <w:tcPr>
            <w:tcW w:w="616" w:type="dxa"/>
          </w:tcPr>
          <w:p w14:paraId="14EA6E5F" w14:textId="52F8AE7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231</w:t>
            </w:r>
          </w:p>
        </w:tc>
        <w:tc>
          <w:tcPr>
            <w:tcW w:w="616" w:type="dxa"/>
          </w:tcPr>
          <w:p w14:paraId="0FCD1C32" w14:textId="1F56A5E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68C87677" w14:textId="4ABF6B34" w:rsidTr="008F6C2E">
        <w:tc>
          <w:tcPr>
            <w:tcW w:w="637" w:type="dxa"/>
          </w:tcPr>
          <w:p w14:paraId="259E8954" w14:textId="4741BAE0"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44</w:t>
            </w:r>
          </w:p>
        </w:tc>
        <w:tc>
          <w:tcPr>
            <w:tcW w:w="615" w:type="dxa"/>
          </w:tcPr>
          <w:p w14:paraId="4E0723AC" w14:textId="4BB5E59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576</w:t>
            </w:r>
          </w:p>
        </w:tc>
        <w:tc>
          <w:tcPr>
            <w:tcW w:w="615" w:type="dxa"/>
          </w:tcPr>
          <w:p w14:paraId="02F05441" w14:textId="79D3D30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1046</w:t>
            </w:r>
          </w:p>
        </w:tc>
        <w:tc>
          <w:tcPr>
            <w:tcW w:w="615" w:type="dxa"/>
          </w:tcPr>
          <w:p w14:paraId="58DD0220" w14:textId="5588F4C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2763</w:t>
            </w:r>
          </w:p>
        </w:tc>
        <w:tc>
          <w:tcPr>
            <w:tcW w:w="615" w:type="dxa"/>
          </w:tcPr>
          <w:p w14:paraId="31A76E87" w14:textId="0013471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6376</w:t>
            </w:r>
          </w:p>
        </w:tc>
        <w:tc>
          <w:tcPr>
            <w:tcW w:w="615" w:type="dxa"/>
          </w:tcPr>
          <w:p w14:paraId="7F4806E8" w14:textId="3CF606D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8393</w:t>
            </w:r>
          </w:p>
        </w:tc>
        <w:tc>
          <w:tcPr>
            <w:tcW w:w="615" w:type="dxa"/>
          </w:tcPr>
          <w:p w14:paraId="093DF8A2" w14:textId="367DEB7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7540</w:t>
            </w:r>
          </w:p>
        </w:tc>
        <w:tc>
          <w:tcPr>
            <w:tcW w:w="615" w:type="dxa"/>
          </w:tcPr>
          <w:p w14:paraId="29780631" w14:textId="26976CE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7377</w:t>
            </w:r>
          </w:p>
        </w:tc>
        <w:tc>
          <w:tcPr>
            <w:tcW w:w="616" w:type="dxa"/>
          </w:tcPr>
          <w:p w14:paraId="7C924723" w14:textId="443061A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6845</w:t>
            </w:r>
          </w:p>
        </w:tc>
        <w:tc>
          <w:tcPr>
            <w:tcW w:w="616" w:type="dxa"/>
          </w:tcPr>
          <w:p w14:paraId="12BFF28B" w14:textId="41136A4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5323</w:t>
            </w:r>
          </w:p>
        </w:tc>
        <w:tc>
          <w:tcPr>
            <w:tcW w:w="616" w:type="dxa"/>
          </w:tcPr>
          <w:p w14:paraId="3AD16FCC" w14:textId="130107D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4638</w:t>
            </w:r>
          </w:p>
        </w:tc>
        <w:tc>
          <w:tcPr>
            <w:tcW w:w="616" w:type="dxa"/>
          </w:tcPr>
          <w:p w14:paraId="0FBAC5D8" w14:textId="138B308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4344</w:t>
            </w:r>
          </w:p>
        </w:tc>
        <w:tc>
          <w:tcPr>
            <w:tcW w:w="616" w:type="dxa"/>
          </w:tcPr>
          <w:p w14:paraId="0B44B60E" w14:textId="378AB71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3776</w:t>
            </w:r>
          </w:p>
        </w:tc>
        <w:tc>
          <w:tcPr>
            <w:tcW w:w="616" w:type="dxa"/>
          </w:tcPr>
          <w:p w14:paraId="6608EE9B" w14:textId="6C4378B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3358</w:t>
            </w:r>
          </w:p>
        </w:tc>
        <w:tc>
          <w:tcPr>
            <w:tcW w:w="616" w:type="dxa"/>
          </w:tcPr>
          <w:p w14:paraId="7FB6A0FF" w14:textId="2CCEE52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2920</w:t>
            </w:r>
          </w:p>
        </w:tc>
        <w:tc>
          <w:tcPr>
            <w:tcW w:w="616" w:type="dxa"/>
          </w:tcPr>
          <w:p w14:paraId="1C4B5E09" w14:textId="2B5D5F5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4320</w:t>
            </w:r>
          </w:p>
        </w:tc>
        <w:tc>
          <w:tcPr>
            <w:tcW w:w="616" w:type="dxa"/>
          </w:tcPr>
          <w:p w14:paraId="0351BCE2" w14:textId="3E866DC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1828</w:t>
            </w:r>
          </w:p>
        </w:tc>
        <w:tc>
          <w:tcPr>
            <w:tcW w:w="616" w:type="dxa"/>
          </w:tcPr>
          <w:p w14:paraId="71C7CB4B" w14:textId="79B728A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1215</w:t>
            </w:r>
          </w:p>
        </w:tc>
        <w:tc>
          <w:tcPr>
            <w:tcW w:w="616" w:type="dxa"/>
          </w:tcPr>
          <w:p w14:paraId="18CEF37F" w14:textId="4271A22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583</w:t>
            </w:r>
          </w:p>
        </w:tc>
        <w:tc>
          <w:tcPr>
            <w:tcW w:w="616" w:type="dxa"/>
          </w:tcPr>
          <w:p w14:paraId="56600203" w14:textId="07128B1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221</w:t>
            </w:r>
          </w:p>
        </w:tc>
        <w:tc>
          <w:tcPr>
            <w:tcW w:w="616" w:type="dxa"/>
          </w:tcPr>
          <w:p w14:paraId="2C8076D8" w14:textId="4DD5161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179C6F15" w14:textId="575C04D9" w:rsidTr="008F6C2E">
        <w:tc>
          <w:tcPr>
            <w:tcW w:w="637" w:type="dxa"/>
          </w:tcPr>
          <w:p w14:paraId="6D75A75E" w14:textId="1EBDED46"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45</w:t>
            </w:r>
          </w:p>
        </w:tc>
        <w:tc>
          <w:tcPr>
            <w:tcW w:w="615" w:type="dxa"/>
          </w:tcPr>
          <w:p w14:paraId="55A2AFD1" w14:textId="21A077F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552</w:t>
            </w:r>
          </w:p>
        </w:tc>
        <w:tc>
          <w:tcPr>
            <w:tcW w:w="615" w:type="dxa"/>
          </w:tcPr>
          <w:p w14:paraId="5D3FC9B4" w14:textId="085CDEF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1017</w:t>
            </w:r>
          </w:p>
        </w:tc>
        <w:tc>
          <w:tcPr>
            <w:tcW w:w="615" w:type="dxa"/>
          </w:tcPr>
          <w:p w14:paraId="7329E3FE" w14:textId="038AF51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2705</w:t>
            </w:r>
          </w:p>
        </w:tc>
        <w:tc>
          <w:tcPr>
            <w:tcW w:w="615" w:type="dxa"/>
          </w:tcPr>
          <w:p w14:paraId="291C6CCE" w14:textId="5973017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6279</w:t>
            </w:r>
          </w:p>
        </w:tc>
        <w:tc>
          <w:tcPr>
            <w:tcW w:w="615" w:type="dxa"/>
          </w:tcPr>
          <w:p w14:paraId="4286D31B" w14:textId="6612566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8297</w:t>
            </w:r>
          </w:p>
        </w:tc>
        <w:tc>
          <w:tcPr>
            <w:tcW w:w="615" w:type="dxa"/>
          </w:tcPr>
          <w:p w14:paraId="495D9C75" w14:textId="6155575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7476</w:t>
            </w:r>
          </w:p>
        </w:tc>
        <w:tc>
          <w:tcPr>
            <w:tcW w:w="615" w:type="dxa"/>
          </w:tcPr>
          <w:p w14:paraId="274812B1" w14:textId="41F8368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7529</w:t>
            </w:r>
          </w:p>
        </w:tc>
        <w:tc>
          <w:tcPr>
            <w:tcW w:w="616" w:type="dxa"/>
          </w:tcPr>
          <w:p w14:paraId="1301D025" w14:textId="624E0F0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6801</w:t>
            </w:r>
          </w:p>
        </w:tc>
        <w:tc>
          <w:tcPr>
            <w:tcW w:w="616" w:type="dxa"/>
          </w:tcPr>
          <w:p w14:paraId="479AC5A0" w14:textId="10B19D9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5266</w:t>
            </w:r>
          </w:p>
        </w:tc>
        <w:tc>
          <w:tcPr>
            <w:tcW w:w="616" w:type="dxa"/>
          </w:tcPr>
          <w:p w14:paraId="03EC0C10" w14:textId="23A7EC1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4592</w:t>
            </w:r>
          </w:p>
        </w:tc>
        <w:tc>
          <w:tcPr>
            <w:tcW w:w="616" w:type="dxa"/>
          </w:tcPr>
          <w:p w14:paraId="11976329" w14:textId="4242E32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4246</w:t>
            </w:r>
          </w:p>
        </w:tc>
        <w:tc>
          <w:tcPr>
            <w:tcW w:w="616" w:type="dxa"/>
          </w:tcPr>
          <w:p w14:paraId="77C3C8D9" w14:textId="5962166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3734</w:t>
            </w:r>
          </w:p>
        </w:tc>
        <w:tc>
          <w:tcPr>
            <w:tcW w:w="616" w:type="dxa"/>
          </w:tcPr>
          <w:p w14:paraId="2CFD2C70" w14:textId="055260D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3337</w:t>
            </w:r>
          </w:p>
        </w:tc>
        <w:tc>
          <w:tcPr>
            <w:tcW w:w="616" w:type="dxa"/>
          </w:tcPr>
          <w:p w14:paraId="079E850E" w14:textId="2B02036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2885</w:t>
            </w:r>
          </w:p>
        </w:tc>
        <w:tc>
          <w:tcPr>
            <w:tcW w:w="616" w:type="dxa"/>
          </w:tcPr>
          <w:p w14:paraId="67631EAF" w14:textId="0E335C2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4246</w:t>
            </w:r>
          </w:p>
        </w:tc>
        <w:tc>
          <w:tcPr>
            <w:tcW w:w="616" w:type="dxa"/>
          </w:tcPr>
          <w:p w14:paraId="1B143405" w14:textId="1511B14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1826</w:t>
            </w:r>
          </w:p>
        </w:tc>
        <w:tc>
          <w:tcPr>
            <w:tcW w:w="616" w:type="dxa"/>
          </w:tcPr>
          <w:p w14:paraId="711C6F0B" w14:textId="12EFFE0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1202</w:t>
            </w:r>
          </w:p>
        </w:tc>
        <w:tc>
          <w:tcPr>
            <w:tcW w:w="616" w:type="dxa"/>
          </w:tcPr>
          <w:p w14:paraId="6ADCE0EB" w14:textId="145C36E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581</w:t>
            </w:r>
          </w:p>
        </w:tc>
        <w:tc>
          <w:tcPr>
            <w:tcW w:w="616" w:type="dxa"/>
          </w:tcPr>
          <w:p w14:paraId="36AD952D" w14:textId="7B8017D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209</w:t>
            </w:r>
          </w:p>
        </w:tc>
        <w:tc>
          <w:tcPr>
            <w:tcW w:w="616" w:type="dxa"/>
          </w:tcPr>
          <w:p w14:paraId="0032E482" w14:textId="3E2430E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54D9F1E1" w14:textId="3B750361" w:rsidTr="008F6C2E">
        <w:tc>
          <w:tcPr>
            <w:tcW w:w="637" w:type="dxa"/>
          </w:tcPr>
          <w:p w14:paraId="675E37F1" w14:textId="14E7B785"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46</w:t>
            </w:r>
          </w:p>
        </w:tc>
        <w:tc>
          <w:tcPr>
            <w:tcW w:w="615" w:type="dxa"/>
          </w:tcPr>
          <w:p w14:paraId="2495050D" w14:textId="6403CF5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302</w:t>
            </w:r>
          </w:p>
        </w:tc>
        <w:tc>
          <w:tcPr>
            <w:tcW w:w="615" w:type="dxa"/>
          </w:tcPr>
          <w:p w14:paraId="03EF77CD" w14:textId="45F0DAB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1053</w:t>
            </w:r>
          </w:p>
        </w:tc>
        <w:tc>
          <w:tcPr>
            <w:tcW w:w="615" w:type="dxa"/>
          </w:tcPr>
          <w:p w14:paraId="14D3B02B" w14:textId="5F4F3EA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3994</w:t>
            </w:r>
          </w:p>
        </w:tc>
        <w:tc>
          <w:tcPr>
            <w:tcW w:w="615" w:type="dxa"/>
          </w:tcPr>
          <w:p w14:paraId="181A1A0B" w14:textId="13A0B79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7715</w:t>
            </w:r>
          </w:p>
        </w:tc>
        <w:tc>
          <w:tcPr>
            <w:tcW w:w="615" w:type="dxa"/>
          </w:tcPr>
          <w:p w14:paraId="3C65E938" w14:textId="7D116B6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8853</w:t>
            </w:r>
          </w:p>
        </w:tc>
        <w:tc>
          <w:tcPr>
            <w:tcW w:w="615" w:type="dxa"/>
          </w:tcPr>
          <w:p w14:paraId="2CB0DF4A" w14:textId="3ACB95C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9263</w:t>
            </w:r>
          </w:p>
        </w:tc>
        <w:tc>
          <w:tcPr>
            <w:tcW w:w="615" w:type="dxa"/>
          </w:tcPr>
          <w:p w14:paraId="1872DA79" w14:textId="5831203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10765</w:t>
            </w:r>
          </w:p>
        </w:tc>
        <w:tc>
          <w:tcPr>
            <w:tcW w:w="616" w:type="dxa"/>
          </w:tcPr>
          <w:p w14:paraId="09341D77" w14:textId="4D5BFE2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11644</w:t>
            </w:r>
          </w:p>
        </w:tc>
        <w:tc>
          <w:tcPr>
            <w:tcW w:w="616" w:type="dxa"/>
          </w:tcPr>
          <w:p w14:paraId="2F5B18FA" w14:textId="72886CA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10878</w:t>
            </w:r>
          </w:p>
        </w:tc>
        <w:tc>
          <w:tcPr>
            <w:tcW w:w="616" w:type="dxa"/>
          </w:tcPr>
          <w:p w14:paraId="040A474D" w14:textId="4C97600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9858</w:t>
            </w:r>
          </w:p>
        </w:tc>
        <w:tc>
          <w:tcPr>
            <w:tcW w:w="616" w:type="dxa"/>
          </w:tcPr>
          <w:p w14:paraId="195E0275" w14:textId="078D06A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9451</w:t>
            </w:r>
          </w:p>
        </w:tc>
        <w:tc>
          <w:tcPr>
            <w:tcW w:w="616" w:type="dxa"/>
          </w:tcPr>
          <w:p w14:paraId="4690FFCC" w14:textId="2F050B2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7101</w:t>
            </w:r>
          </w:p>
        </w:tc>
        <w:tc>
          <w:tcPr>
            <w:tcW w:w="616" w:type="dxa"/>
          </w:tcPr>
          <w:p w14:paraId="43B1FEEA" w14:textId="3D3CA65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5619</w:t>
            </w:r>
          </w:p>
        </w:tc>
        <w:tc>
          <w:tcPr>
            <w:tcW w:w="616" w:type="dxa"/>
          </w:tcPr>
          <w:p w14:paraId="1E8D2DA1" w14:textId="1499CB4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4273</w:t>
            </w:r>
          </w:p>
        </w:tc>
        <w:tc>
          <w:tcPr>
            <w:tcW w:w="616" w:type="dxa"/>
          </w:tcPr>
          <w:p w14:paraId="291C2C11" w14:textId="3C372FC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3205</w:t>
            </w:r>
          </w:p>
        </w:tc>
        <w:tc>
          <w:tcPr>
            <w:tcW w:w="616" w:type="dxa"/>
          </w:tcPr>
          <w:p w14:paraId="19EAB9AA" w14:textId="0FA9E32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2257</w:t>
            </w:r>
          </w:p>
        </w:tc>
        <w:tc>
          <w:tcPr>
            <w:tcW w:w="616" w:type="dxa"/>
          </w:tcPr>
          <w:p w14:paraId="5CE16CDF" w14:textId="36AC475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1473</w:t>
            </w:r>
          </w:p>
        </w:tc>
        <w:tc>
          <w:tcPr>
            <w:tcW w:w="616" w:type="dxa"/>
          </w:tcPr>
          <w:p w14:paraId="4F1A971B" w14:textId="671BE11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807</w:t>
            </w:r>
          </w:p>
        </w:tc>
        <w:tc>
          <w:tcPr>
            <w:tcW w:w="616" w:type="dxa"/>
          </w:tcPr>
          <w:p w14:paraId="4A23B675" w14:textId="33DE11E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327</w:t>
            </w:r>
          </w:p>
        </w:tc>
        <w:tc>
          <w:tcPr>
            <w:tcW w:w="616" w:type="dxa"/>
          </w:tcPr>
          <w:p w14:paraId="130F63E7" w14:textId="6DB3712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537484C3" w14:textId="5078579A" w:rsidTr="008F6C2E">
        <w:tc>
          <w:tcPr>
            <w:tcW w:w="637" w:type="dxa"/>
          </w:tcPr>
          <w:p w14:paraId="48213462" w14:textId="5625C4B0"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47</w:t>
            </w:r>
          </w:p>
        </w:tc>
        <w:tc>
          <w:tcPr>
            <w:tcW w:w="615" w:type="dxa"/>
          </w:tcPr>
          <w:p w14:paraId="3CE35FCE" w14:textId="04EA172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275</w:t>
            </w:r>
          </w:p>
        </w:tc>
        <w:tc>
          <w:tcPr>
            <w:tcW w:w="615" w:type="dxa"/>
          </w:tcPr>
          <w:p w14:paraId="79DF3142" w14:textId="0EEB38D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998</w:t>
            </w:r>
          </w:p>
        </w:tc>
        <w:tc>
          <w:tcPr>
            <w:tcW w:w="615" w:type="dxa"/>
          </w:tcPr>
          <w:p w14:paraId="02719F80" w14:textId="36589A6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3982</w:t>
            </w:r>
          </w:p>
        </w:tc>
        <w:tc>
          <w:tcPr>
            <w:tcW w:w="615" w:type="dxa"/>
          </w:tcPr>
          <w:p w14:paraId="5C00A1FA" w14:textId="2BEA77C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7382</w:t>
            </w:r>
          </w:p>
        </w:tc>
        <w:tc>
          <w:tcPr>
            <w:tcW w:w="615" w:type="dxa"/>
          </w:tcPr>
          <w:p w14:paraId="1F52E1AB" w14:textId="0DA7CD0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8766</w:t>
            </w:r>
          </w:p>
        </w:tc>
        <w:tc>
          <w:tcPr>
            <w:tcW w:w="615" w:type="dxa"/>
          </w:tcPr>
          <w:p w14:paraId="49A8328A" w14:textId="6C22C35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9167</w:t>
            </w:r>
          </w:p>
        </w:tc>
        <w:tc>
          <w:tcPr>
            <w:tcW w:w="615" w:type="dxa"/>
          </w:tcPr>
          <w:p w14:paraId="54A7B4AB" w14:textId="54B6AFF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10395</w:t>
            </w:r>
          </w:p>
        </w:tc>
        <w:tc>
          <w:tcPr>
            <w:tcW w:w="616" w:type="dxa"/>
          </w:tcPr>
          <w:p w14:paraId="40CAEA79" w14:textId="030D83C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10918</w:t>
            </w:r>
          </w:p>
        </w:tc>
        <w:tc>
          <w:tcPr>
            <w:tcW w:w="616" w:type="dxa"/>
          </w:tcPr>
          <w:p w14:paraId="43920271" w14:textId="3AF12F7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10070</w:t>
            </w:r>
          </w:p>
        </w:tc>
        <w:tc>
          <w:tcPr>
            <w:tcW w:w="616" w:type="dxa"/>
          </w:tcPr>
          <w:p w14:paraId="1E223F1F" w14:textId="5C81C80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9252</w:t>
            </w:r>
          </w:p>
        </w:tc>
        <w:tc>
          <w:tcPr>
            <w:tcW w:w="616" w:type="dxa"/>
          </w:tcPr>
          <w:p w14:paraId="22DC51FE" w14:textId="18CBBBB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9156</w:t>
            </w:r>
          </w:p>
        </w:tc>
        <w:tc>
          <w:tcPr>
            <w:tcW w:w="616" w:type="dxa"/>
          </w:tcPr>
          <w:p w14:paraId="79424CEB" w14:textId="5FD48F6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7415</w:t>
            </w:r>
          </w:p>
        </w:tc>
        <w:tc>
          <w:tcPr>
            <w:tcW w:w="616" w:type="dxa"/>
          </w:tcPr>
          <w:p w14:paraId="7F8DD6CB" w14:textId="66B80F0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6242</w:t>
            </w:r>
          </w:p>
        </w:tc>
        <w:tc>
          <w:tcPr>
            <w:tcW w:w="616" w:type="dxa"/>
          </w:tcPr>
          <w:p w14:paraId="7F761AA9" w14:textId="5BEE4E2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4966</w:t>
            </w:r>
          </w:p>
        </w:tc>
        <w:tc>
          <w:tcPr>
            <w:tcW w:w="616" w:type="dxa"/>
          </w:tcPr>
          <w:p w14:paraId="70E9BB67" w14:textId="0E58714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3881</w:t>
            </w:r>
          </w:p>
        </w:tc>
        <w:tc>
          <w:tcPr>
            <w:tcW w:w="616" w:type="dxa"/>
          </w:tcPr>
          <w:p w14:paraId="55931C14" w14:textId="7158190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2851</w:t>
            </w:r>
          </w:p>
        </w:tc>
        <w:tc>
          <w:tcPr>
            <w:tcW w:w="616" w:type="dxa"/>
          </w:tcPr>
          <w:p w14:paraId="07A91345" w14:textId="5E438F1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1898</w:t>
            </w:r>
          </w:p>
        </w:tc>
        <w:tc>
          <w:tcPr>
            <w:tcW w:w="616" w:type="dxa"/>
          </w:tcPr>
          <w:p w14:paraId="7C54F609" w14:textId="0E3FF54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1046</w:t>
            </w:r>
          </w:p>
        </w:tc>
        <w:tc>
          <w:tcPr>
            <w:tcW w:w="616" w:type="dxa"/>
          </w:tcPr>
          <w:p w14:paraId="626FAB68" w14:textId="14AF5BA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460</w:t>
            </w:r>
          </w:p>
        </w:tc>
        <w:tc>
          <w:tcPr>
            <w:tcW w:w="616" w:type="dxa"/>
          </w:tcPr>
          <w:p w14:paraId="33C5A21C" w14:textId="32E89E6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211</w:t>
            </w:r>
          </w:p>
        </w:tc>
      </w:tr>
      <w:tr w:rsidR="008F6C2E" w:rsidRPr="008F6C2E" w14:paraId="0FB24809" w14:textId="3FE8ECFB" w:rsidTr="008F6C2E">
        <w:tc>
          <w:tcPr>
            <w:tcW w:w="637" w:type="dxa"/>
          </w:tcPr>
          <w:p w14:paraId="38161345" w14:textId="0EFE5D27"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48</w:t>
            </w:r>
          </w:p>
        </w:tc>
        <w:tc>
          <w:tcPr>
            <w:tcW w:w="615" w:type="dxa"/>
          </w:tcPr>
          <w:p w14:paraId="41EDFD28" w14:textId="3F719DA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351</w:t>
            </w:r>
          </w:p>
        </w:tc>
        <w:tc>
          <w:tcPr>
            <w:tcW w:w="615" w:type="dxa"/>
          </w:tcPr>
          <w:p w14:paraId="6215BF1F" w14:textId="702DD91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1081</w:t>
            </w:r>
          </w:p>
        </w:tc>
        <w:tc>
          <w:tcPr>
            <w:tcW w:w="615" w:type="dxa"/>
          </w:tcPr>
          <w:p w14:paraId="7751EF0F" w14:textId="623FE42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4267</w:t>
            </w:r>
          </w:p>
        </w:tc>
        <w:tc>
          <w:tcPr>
            <w:tcW w:w="615" w:type="dxa"/>
          </w:tcPr>
          <w:p w14:paraId="1D4D1ABF" w14:textId="24AD564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7544</w:t>
            </w:r>
          </w:p>
        </w:tc>
        <w:tc>
          <w:tcPr>
            <w:tcW w:w="615" w:type="dxa"/>
          </w:tcPr>
          <w:p w14:paraId="3207D473" w14:textId="6720FC4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8982</w:t>
            </w:r>
          </w:p>
        </w:tc>
        <w:tc>
          <w:tcPr>
            <w:tcW w:w="615" w:type="dxa"/>
          </w:tcPr>
          <w:p w14:paraId="716E090E" w14:textId="798C2DD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9379</w:t>
            </w:r>
          </w:p>
        </w:tc>
        <w:tc>
          <w:tcPr>
            <w:tcW w:w="615" w:type="dxa"/>
          </w:tcPr>
          <w:p w14:paraId="255E50A7" w14:textId="44712B5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10497</w:t>
            </w:r>
          </w:p>
        </w:tc>
        <w:tc>
          <w:tcPr>
            <w:tcW w:w="616" w:type="dxa"/>
          </w:tcPr>
          <w:p w14:paraId="2E48E62B" w14:textId="508B430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11243</w:t>
            </w:r>
          </w:p>
        </w:tc>
        <w:tc>
          <w:tcPr>
            <w:tcW w:w="616" w:type="dxa"/>
          </w:tcPr>
          <w:p w14:paraId="3DB2CEBF" w14:textId="1E2B632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10286</w:t>
            </w:r>
          </w:p>
        </w:tc>
        <w:tc>
          <w:tcPr>
            <w:tcW w:w="616" w:type="dxa"/>
          </w:tcPr>
          <w:p w14:paraId="690445D1" w14:textId="638FD8D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9731</w:t>
            </w:r>
          </w:p>
        </w:tc>
        <w:tc>
          <w:tcPr>
            <w:tcW w:w="616" w:type="dxa"/>
          </w:tcPr>
          <w:p w14:paraId="63F74DC6" w14:textId="4BE4D60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9220</w:t>
            </w:r>
          </w:p>
        </w:tc>
        <w:tc>
          <w:tcPr>
            <w:tcW w:w="616" w:type="dxa"/>
          </w:tcPr>
          <w:p w14:paraId="216F7F85" w14:textId="10CAD34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7581</w:t>
            </w:r>
          </w:p>
        </w:tc>
        <w:tc>
          <w:tcPr>
            <w:tcW w:w="616" w:type="dxa"/>
          </w:tcPr>
          <w:p w14:paraId="4D7BDBF2" w14:textId="6D8C8A8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6358</w:t>
            </w:r>
          </w:p>
        </w:tc>
        <w:tc>
          <w:tcPr>
            <w:tcW w:w="616" w:type="dxa"/>
          </w:tcPr>
          <w:p w14:paraId="23B1A975" w14:textId="303F122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5096</w:t>
            </w:r>
          </w:p>
        </w:tc>
        <w:tc>
          <w:tcPr>
            <w:tcW w:w="616" w:type="dxa"/>
          </w:tcPr>
          <w:p w14:paraId="71BEBF79" w14:textId="400BF27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3978</w:t>
            </w:r>
          </w:p>
        </w:tc>
        <w:tc>
          <w:tcPr>
            <w:tcW w:w="616" w:type="dxa"/>
          </w:tcPr>
          <w:p w14:paraId="0004173A" w14:textId="4EC40B6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2957</w:t>
            </w:r>
          </w:p>
        </w:tc>
        <w:tc>
          <w:tcPr>
            <w:tcW w:w="616" w:type="dxa"/>
          </w:tcPr>
          <w:p w14:paraId="37FBBC40" w14:textId="7374F8A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1690</w:t>
            </w:r>
          </w:p>
        </w:tc>
        <w:tc>
          <w:tcPr>
            <w:tcW w:w="616" w:type="dxa"/>
          </w:tcPr>
          <w:p w14:paraId="4F71B539" w14:textId="2E17CEF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1126</w:t>
            </w:r>
          </w:p>
        </w:tc>
        <w:tc>
          <w:tcPr>
            <w:tcW w:w="616" w:type="dxa"/>
          </w:tcPr>
          <w:p w14:paraId="58422878" w14:textId="4ACE7B3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518</w:t>
            </w:r>
          </w:p>
        </w:tc>
        <w:tc>
          <w:tcPr>
            <w:tcW w:w="616" w:type="dxa"/>
          </w:tcPr>
          <w:p w14:paraId="65D826BB" w14:textId="2894803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239</w:t>
            </w:r>
          </w:p>
        </w:tc>
      </w:tr>
      <w:tr w:rsidR="008F6C2E" w:rsidRPr="008F6C2E" w14:paraId="28B1E02C" w14:textId="3052D410" w:rsidTr="008F6C2E">
        <w:tc>
          <w:tcPr>
            <w:tcW w:w="637" w:type="dxa"/>
          </w:tcPr>
          <w:p w14:paraId="45824228" w14:textId="2820015F"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49</w:t>
            </w:r>
          </w:p>
        </w:tc>
        <w:tc>
          <w:tcPr>
            <w:tcW w:w="615" w:type="dxa"/>
          </w:tcPr>
          <w:p w14:paraId="3130DDE9" w14:textId="7742DCE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219</w:t>
            </w:r>
          </w:p>
        </w:tc>
        <w:tc>
          <w:tcPr>
            <w:tcW w:w="615" w:type="dxa"/>
          </w:tcPr>
          <w:p w14:paraId="3ABE0445" w14:textId="200199B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1835</w:t>
            </w:r>
          </w:p>
        </w:tc>
        <w:tc>
          <w:tcPr>
            <w:tcW w:w="615" w:type="dxa"/>
          </w:tcPr>
          <w:p w14:paraId="26B68FA1" w14:textId="5965C1F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7736</w:t>
            </w:r>
          </w:p>
        </w:tc>
        <w:tc>
          <w:tcPr>
            <w:tcW w:w="615" w:type="dxa"/>
          </w:tcPr>
          <w:p w14:paraId="44B0CEAF" w14:textId="405BE45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11291</w:t>
            </w:r>
          </w:p>
        </w:tc>
        <w:tc>
          <w:tcPr>
            <w:tcW w:w="615" w:type="dxa"/>
          </w:tcPr>
          <w:p w14:paraId="4DF5D615" w14:textId="50F4ABE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10823</w:t>
            </w:r>
          </w:p>
        </w:tc>
        <w:tc>
          <w:tcPr>
            <w:tcW w:w="615" w:type="dxa"/>
          </w:tcPr>
          <w:p w14:paraId="6B22BA8B" w14:textId="308D3A2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10019</w:t>
            </w:r>
          </w:p>
        </w:tc>
        <w:tc>
          <w:tcPr>
            <w:tcW w:w="615" w:type="dxa"/>
          </w:tcPr>
          <w:p w14:paraId="2E5B5B50" w14:textId="642B620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10317</w:t>
            </w:r>
          </w:p>
        </w:tc>
        <w:tc>
          <w:tcPr>
            <w:tcW w:w="616" w:type="dxa"/>
          </w:tcPr>
          <w:p w14:paraId="01CAC670" w14:textId="4F61CB7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10502</w:t>
            </w:r>
          </w:p>
        </w:tc>
        <w:tc>
          <w:tcPr>
            <w:tcW w:w="616" w:type="dxa"/>
          </w:tcPr>
          <w:p w14:paraId="5B2B56E8" w14:textId="0C16619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9779</w:t>
            </w:r>
          </w:p>
        </w:tc>
        <w:tc>
          <w:tcPr>
            <w:tcW w:w="616" w:type="dxa"/>
          </w:tcPr>
          <w:p w14:paraId="35919A86" w14:textId="35ADE0F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9288</w:t>
            </w:r>
          </w:p>
        </w:tc>
        <w:tc>
          <w:tcPr>
            <w:tcW w:w="616" w:type="dxa"/>
          </w:tcPr>
          <w:p w14:paraId="2DE1DAE7" w14:textId="7C0319A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9306</w:t>
            </w:r>
          </w:p>
        </w:tc>
        <w:tc>
          <w:tcPr>
            <w:tcW w:w="616" w:type="dxa"/>
          </w:tcPr>
          <w:p w14:paraId="4C9789B0" w14:textId="06515A0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7508</w:t>
            </w:r>
          </w:p>
        </w:tc>
        <w:tc>
          <w:tcPr>
            <w:tcW w:w="616" w:type="dxa"/>
          </w:tcPr>
          <w:p w14:paraId="6C8A007F" w14:textId="31A8083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6368</w:t>
            </w:r>
          </w:p>
        </w:tc>
        <w:tc>
          <w:tcPr>
            <w:tcW w:w="616" w:type="dxa"/>
          </w:tcPr>
          <w:p w14:paraId="054206FF" w14:textId="6BC1148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5138</w:t>
            </w:r>
          </w:p>
        </w:tc>
        <w:tc>
          <w:tcPr>
            <w:tcW w:w="616" w:type="dxa"/>
          </w:tcPr>
          <w:p w14:paraId="511305AE" w14:textId="65DA2E5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3792</w:t>
            </w:r>
          </w:p>
        </w:tc>
        <w:tc>
          <w:tcPr>
            <w:tcW w:w="616" w:type="dxa"/>
          </w:tcPr>
          <w:p w14:paraId="03AA8589" w14:textId="34571F0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2879</w:t>
            </w:r>
          </w:p>
        </w:tc>
        <w:tc>
          <w:tcPr>
            <w:tcW w:w="616" w:type="dxa"/>
          </w:tcPr>
          <w:p w14:paraId="3FD18F3E" w14:textId="0B3D1EC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2005</w:t>
            </w:r>
          </w:p>
        </w:tc>
        <w:tc>
          <w:tcPr>
            <w:tcW w:w="616" w:type="dxa"/>
          </w:tcPr>
          <w:p w14:paraId="65711962" w14:textId="1C18C64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1266</w:t>
            </w:r>
          </w:p>
        </w:tc>
        <w:tc>
          <w:tcPr>
            <w:tcW w:w="616" w:type="dxa"/>
          </w:tcPr>
          <w:p w14:paraId="3EE7B8F7" w14:textId="7EE3654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714</w:t>
            </w:r>
          </w:p>
        </w:tc>
        <w:tc>
          <w:tcPr>
            <w:tcW w:w="616" w:type="dxa"/>
          </w:tcPr>
          <w:p w14:paraId="749E3483" w14:textId="74ABFE0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386</w:t>
            </w:r>
          </w:p>
        </w:tc>
      </w:tr>
      <w:tr w:rsidR="008F6C2E" w:rsidRPr="008F6C2E" w14:paraId="16DAE308" w14:textId="74518976" w:rsidTr="008F6C2E">
        <w:tc>
          <w:tcPr>
            <w:tcW w:w="637" w:type="dxa"/>
          </w:tcPr>
          <w:p w14:paraId="4AF1B2F4" w14:textId="590201A7"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50</w:t>
            </w:r>
          </w:p>
        </w:tc>
        <w:tc>
          <w:tcPr>
            <w:tcW w:w="615" w:type="dxa"/>
          </w:tcPr>
          <w:p w14:paraId="356B129B" w14:textId="46A656F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c>
          <w:tcPr>
            <w:tcW w:w="615" w:type="dxa"/>
          </w:tcPr>
          <w:p w14:paraId="67B5A796" w14:textId="2ACD726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193</w:t>
            </w:r>
          </w:p>
        </w:tc>
        <w:tc>
          <w:tcPr>
            <w:tcW w:w="615" w:type="dxa"/>
          </w:tcPr>
          <w:p w14:paraId="3EEB192F" w14:textId="5AEE0CC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1205</w:t>
            </w:r>
          </w:p>
        </w:tc>
        <w:tc>
          <w:tcPr>
            <w:tcW w:w="615" w:type="dxa"/>
          </w:tcPr>
          <w:p w14:paraId="5C31E4EF" w14:textId="6EA2F88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3684</w:t>
            </w:r>
          </w:p>
        </w:tc>
        <w:tc>
          <w:tcPr>
            <w:tcW w:w="615" w:type="dxa"/>
          </w:tcPr>
          <w:p w14:paraId="01287BE5" w14:textId="19FD806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4857</w:t>
            </w:r>
          </w:p>
        </w:tc>
        <w:tc>
          <w:tcPr>
            <w:tcW w:w="615" w:type="dxa"/>
          </w:tcPr>
          <w:p w14:paraId="0925B638" w14:textId="2BB039E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4668</w:t>
            </w:r>
          </w:p>
        </w:tc>
        <w:tc>
          <w:tcPr>
            <w:tcW w:w="615" w:type="dxa"/>
          </w:tcPr>
          <w:p w14:paraId="06CC3467" w14:textId="797D725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5165</w:t>
            </w:r>
          </w:p>
        </w:tc>
        <w:tc>
          <w:tcPr>
            <w:tcW w:w="616" w:type="dxa"/>
          </w:tcPr>
          <w:p w14:paraId="6302F8EB" w14:textId="01E4933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5325</w:t>
            </w:r>
          </w:p>
        </w:tc>
        <w:tc>
          <w:tcPr>
            <w:tcW w:w="616" w:type="dxa"/>
          </w:tcPr>
          <w:p w14:paraId="041438FD" w14:textId="2750CB6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4686</w:t>
            </w:r>
          </w:p>
        </w:tc>
        <w:tc>
          <w:tcPr>
            <w:tcW w:w="616" w:type="dxa"/>
          </w:tcPr>
          <w:p w14:paraId="2D99238B" w14:textId="7E7625C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4187</w:t>
            </w:r>
          </w:p>
        </w:tc>
        <w:tc>
          <w:tcPr>
            <w:tcW w:w="616" w:type="dxa"/>
          </w:tcPr>
          <w:p w14:paraId="66F54A49" w14:textId="5B290E2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3796</w:t>
            </w:r>
          </w:p>
        </w:tc>
        <w:tc>
          <w:tcPr>
            <w:tcW w:w="616" w:type="dxa"/>
          </w:tcPr>
          <w:p w14:paraId="6B2FB499" w14:textId="2F260FA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3248</w:t>
            </w:r>
          </w:p>
        </w:tc>
        <w:tc>
          <w:tcPr>
            <w:tcW w:w="616" w:type="dxa"/>
          </w:tcPr>
          <w:p w14:paraId="203048DF" w14:textId="7DEE015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2491</w:t>
            </w:r>
          </w:p>
        </w:tc>
        <w:tc>
          <w:tcPr>
            <w:tcW w:w="616" w:type="dxa"/>
          </w:tcPr>
          <w:p w14:paraId="77684D14" w14:textId="206E8B9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2075</w:t>
            </w:r>
          </w:p>
        </w:tc>
        <w:tc>
          <w:tcPr>
            <w:tcW w:w="616" w:type="dxa"/>
          </w:tcPr>
          <w:p w14:paraId="7761EFB3" w14:textId="249C96B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1612</w:t>
            </w:r>
          </w:p>
        </w:tc>
        <w:tc>
          <w:tcPr>
            <w:tcW w:w="616" w:type="dxa"/>
          </w:tcPr>
          <w:p w14:paraId="2256CDE5" w14:textId="4CEA30D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1191</w:t>
            </w:r>
          </w:p>
        </w:tc>
        <w:tc>
          <w:tcPr>
            <w:tcW w:w="616" w:type="dxa"/>
          </w:tcPr>
          <w:p w14:paraId="77258395" w14:textId="24A2007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819</w:t>
            </w:r>
          </w:p>
        </w:tc>
        <w:tc>
          <w:tcPr>
            <w:tcW w:w="616" w:type="dxa"/>
          </w:tcPr>
          <w:p w14:paraId="7535F093" w14:textId="48B887B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477</w:t>
            </w:r>
          </w:p>
        </w:tc>
        <w:tc>
          <w:tcPr>
            <w:tcW w:w="616" w:type="dxa"/>
          </w:tcPr>
          <w:p w14:paraId="315B2493" w14:textId="6B8F7B9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229</w:t>
            </w:r>
          </w:p>
        </w:tc>
        <w:tc>
          <w:tcPr>
            <w:tcW w:w="616" w:type="dxa"/>
          </w:tcPr>
          <w:p w14:paraId="77136814" w14:textId="6706E51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123C7D41" w14:textId="3E8CBCFA" w:rsidTr="008F6C2E">
        <w:tc>
          <w:tcPr>
            <w:tcW w:w="637" w:type="dxa"/>
          </w:tcPr>
          <w:p w14:paraId="66446852" w14:textId="3491E8F8"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51</w:t>
            </w:r>
          </w:p>
        </w:tc>
        <w:tc>
          <w:tcPr>
            <w:tcW w:w="615" w:type="dxa"/>
          </w:tcPr>
          <w:p w14:paraId="6962F764" w14:textId="1D08679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175</w:t>
            </w:r>
          </w:p>
        </w:tc>
        <w:tc>
          <w:tcPr>
            <w:tcW w:w="615" w:type="dxa"/>
          </w:tcPr>
          <w:p w14:paraId="14B99CDC" w14:textId="78B5674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295</w:t>
            </w:r>
          </w:p>
        </w:tc>
        <w:tc>
          <w:tcPr>
            <w:tcW w:w="615" w:type="dxa"/>
          </w:tcPr>
          <w:p w14:paraId="2FC35C1F" w14:textId="70B91F1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1110</w:t>
            </w:r>
          </w:p>
        </w:tc>
        <w:tc>
          <w:tcPr>
            <w:tcW w:w="615" w:type="dxa"/>
          </w:tcPr>
          <w:p w14:paraId="74B1CD93" w14:textId="19955A5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4236</w:t>
            </w:r>
          </w:p>
        </w:tc>
        <w:tc>
          <w:tcPr>
            <w:tcW w:w="615" w:type="dxa"/>
          </w:tcPr>
          <w:p w14:paraId="64288912" w14:textId="58D687D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6114</w:t>
            </w:r>
          </w:p>
        </w:tc>
        <w:tc>
          <w:tcPr>
            <w:tcW w:w="615" w:type="dxa"/>
          </w:tcPr>
          <w:p w14:paraId="021F5D5F" w14:textId="16D2620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5899</w:t>
            </w:r>
          </w:p>
        </w:tc>
        <w:tc>
          <w:tcPr>
            <w:tcW w:w="615" w:type="dxa"/>
          </w:tcPr>
          <w:p w14:paraId="084DB339" w14:textId="027AD8A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6031</w:t>
            </w:r>
          </w:p>
        </w:tc>
        <w:tc>
          <w:tcPr>
            <w:tcW w:w="616" w:type="dxa"/>
          </w:tcPr>
          <w:p w14:paraId="27E13D8B" w14:textId="38FB897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6256</w:t>
            </w:r>
          </w:p>
        </w:tc>
        <w:tc>
          <w:tcPr>
            <w:tcW w:w="616" w:type="dxa"/>
          </w:tcPr>
          <w:p w14:paraId="0702D1EF" w14:textId="492116A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5976</w:t>
            </w:r>
          </w:p>
        </w:tc>
        <w:tc>
          <w:tcPr>
            <w:tcW w:w="616" w:type="dxa"/>
          </w:tcPr>
          <w:p w14:paraId="399095B4" w14:textId="73E6412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5537</w:t>
            </w:r>
          </w:p>
        </w:tc>
        <w:tc>
          <w:tcPr>
            <w:tcW w:w="616" w:type="dxa"/>
          </w:tcPr>
          <w:p w14:paraId="7ACBE1DF" w14:textId="5107C38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5166</w:t>
            </w:r>
          </w:p>
        </w:tc>
        <w:tc>
          <w:tcPr>
            <w:tcW w:w="616" w:type="dxa"/>
          </w:tcPr>
          <w:p w14:paraId="7AA523CA" w14:textId="5D5BAC1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4301</w:t>
            </w:r>
          </w:p>
        </w:tc>
        <w:tc>
          <w:tcPr>
            <w:tcW w:w="616" w:type="dxa"/>
          </w:tcPr>
          <w:p w14:paraId="2C5AFF49" w14:textId="111439A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3390</w:t>
            </w:r>
          </w:p>
        </w:tc>
        <w:tc>
          <w:tcPr>
            <w:tcW w:w="616" w:type="dxa"/>
          </w:tcPr>
          <w:p w14:paraId="3A005395" w14:textId="793D1E2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2537</w:t>
            </w:r>
          </w:p>
        </w:tc>
        <w:tc>
          <w:tcPr>
            <w:tcW w:w="616" w:type="dxa"/>
          </w:tcPr>
          <w:p w14:paraId="39936095" w14:textId="0DE7521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4241</w:t>
            </w:r>
          </w:p>
        </w:tc>
        <w:tc>
          <w:tcPr>
            <w:tcW w:w="616" w:type="dxa"/>
          </w:tcPr>
          <w:p w14:paraId="084B7438" w14:textId="58E51A9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1167</w:t>
            </w:r>
          </w:p>
        </w:tc>
        <w:tc>
          <w:tcPr>
            <w:tcW w:w="616" w:type="dxa"/>
          </w:tcPr>
          <w:p w14:paraId="51B64004" w14:textId="35005E4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707</w:t>
            </w:r>
          </w:p>
        </w:tc>
        <w:tc>
          <w:tcPr>
            <w:tcW w:w="616" w:type="dxa"/>
          </w:tcPr>
          <w:p w14:paraId="57C2B1B8" w14:textId="1AAE111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352</w:t>
            </w:r>
          </w:p>
        </w:tc>
        <w:tc>
          <w:tcPr>
            <w:tcW w:w="616" w:type="dxa"/>
          </w:tcPr>
          <w:p w14:paraId="6328B8A2" w14:textId="007779B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163</w:t>
            </w:r>
          </w:p>
        </w:tc>
        <w:tc>
          <w:tcPr>
            <w:tcW w:w="616" w:type="dxa"/>
          </w:tcPr>
          <w:p w14:paraId="383AAA72" w14:textId="4AD19B0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78C4EFA6" w14:textId="3DA9B945" w:rsidTr="008F6C2E">
        <w:tc>
          <w:tcPr>
            <w:tcW w:w="637" w:type="dxa"/>
          </w:tcPr>
          <w:p w14:paraId="359DE405" w14:textId="7B4F536A"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52</w:t>
            </w:r>
          </w:p>
        </w:tc>
        <w:tc>
          <w:tcPr>
            <w:tcW w:w="615" w:type="dxa"/>
          </w:tcPr>
          <w:p w14:paraId="054154E5" w14:textId="11467F6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199</w:t>
            </w:r>
          </w:p>
        </w:tc>
        <w:tc>
          <w:tcPr>
            <w:tcW w:w="615" w:type="dxa"/>
          </w:tcPr>
          <w:p w14:paraId="3662927C" w14:textId="2DD2F38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299</w:t>
            </w:r>
          </w:p>
        </w:tc>
        <w:tc>
          <w:tcPr>
            <w:tcW w:w="615" w:type="dxa"/>
          </w:tcPr>
          <w:p w14:paraId="7E9A68D9" w14:textId="6915268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1114</w:t>
            </w:r>
          </w:p>
        </w:tc>
        <w:tc>
          <w:tcPr>
            <w:tcW w:w="615" w:type="dxa"/>
          </w:tcPr>
          <w:p w14:paraId="04B549D1" w14:textId="4812DF3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4261</w:t>
            </w:r>
          </w:p>
        </w:tc>
        <w:tc>
          <w:tcPr>
            <w:tcW w:w="615" w:type="dxa"/>
          </w:tcPr>
          <w:p w14:paraId="39DD8981" w14:textId="7DBE8D6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6144</w:t>
            </w:r>
          </w:p>
        </w:tc>
        <w:tc>
          <w:tcPr>
            <w:tcW w:w="615" w:type="dxa"/>
          </w:tcPr>
          <w:p w14:paraId="02F0E4A5" w14:textId="44BA9AC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5906</w:t>
            </w:r>
          </w:p>
        </w:tc>
        <w:tc>
          <w:tcPr>
            <w:tcW w:w="615" w:type="dxa"/>
          </w:tcPr>
          <w:p w14:paraId="6E804C0E" w14:textId="683981A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6099</w:t>
            </w:r>
          </w:p>
        </w:tc>
        <w:tc>
          <w:tcPr>
            <w:tcW w:w="616" w:type="dxa"/>
          </w:tcPr>
          <w:p w14:paraId="4AF2A52E" w14:textId="7BB7325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6250</w:t>
            </w:r>
          </w:p>
        </w:tc>
        <w:tc>
          <w:tcPr>
            <w:tcW w:w="616" w:type="dxa"/>
          </w:tcPr>
          <w:p w14:paraId="59B7BC70" w14:textId="5CAC740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5922</w:t>
            </w:r>
          </w:p>
        </w:tc>
        <w:tc>
          <w:tcPr>
            <w:tcW w:w="616" w:type="dxa"/>
          </w:tcPr>
          <w:p w14:paraId="51E778A5" w14:textId="4A921CE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5484</w:t>
            </w:r>
          </w:p>
        </w:tc>
        <w:tc>
          <w:tcPr>
            <w:tcW w:w="616" w:type="dxa"/>
          </w:tcPr>
          <w:p w14:paraId="380C33E0" w14:textId="33D24A1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5097</w:t>
            </w:r>
          </w:p>
        </w:tc>
        <w:tc>
          <w:tcPr>
            <w:tcW w:w="616" w:type="dxa"/>
          </w:tcPr>
          <w:p w14:paraId="472EDB5C" w14:textId="2C7A7CD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4257</w:t>
            </w:r>
          </w:p>
        </w:tc>
        <w:tc>
          <w:tcPr>
            <w:tcW w:w="616" w:type="dxa"/>
          </w:tcPr>
          <w:p w14:paraId="6BA24118" w14:textId="1ECCC13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3348</w:t>
            </w:r>
          </w:p>
        </w:tc>
        <w:tc>
          <w:tcPr>
            <w:tcW w:w="616" w:type="dxa"/>
          </w:tcPr>
          <w:p w14:paraId="4AA82C68" w14:textId="0B697E6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2515</w:t>
            </w:r>
          </w:p>
        </w:tc>
        <w:tc>
          <w:tcPr>
            <w:tcW w:w="616" w:type="dxa"/>
          </w:tcPr>
          <w:p w14:paraId="30BC60D5" w14:textId="164BB3F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4307</w:t>
            </w:r>
          </w:p>
        </w:tc>
        <w:tc>
          <w:tcPr>
            <w:tcW w:w="616" w:type="dxa"/>
          </w:tcPr>
          <w:p w14:paraId="2E9BBFCF" w14:textId="532ED78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1156</w:t>
            </w:r>
          </w:p>
        </w:tc>
        <w:tc>
          <w:tcPr>
            <w:tcW w:w="616" w:type="dxa"/>
          </w:tcPr>
          <w:p w14:paraId="281A312E" w14:textId="26A8081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696</w:t>
            </w:r>
          </w:p>
        </w:tc>
        <w:tc>
          <w:tcPr>
            <w:tcW w:w="616" w:type="dxa"/>
          </w:tcPr>
          <w:p w14:paraId="0FDD8868" w14:textId="3E5FCE5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353</w:t>
            </w:r>
          </w:p>
        </w:tc>
        <w:tc>
          <w:tcPr>
            <w:tcW w:w="616" w:type="dxa"/>
          </w:tcPr>
          <w:p w14:paraId="40C6B754" w14:textId="25152B6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165</w:t>
            </w:r>
          </w:p>
        </w:tc>
        <w:tc>
          <w:tcPr>
            <w:tcW w:w="616" w:type="dxa"/>
          </w:tcPr>
          <w:p w14:paraId="33356E73" w14:textId="582989E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6E547860" w14:textId="23DAF836" w:rsidTr="008F6C2E">
        <w:tc>
          <w:tcPr>
            <w:tcW w:w="637" w:type="dxa"/>
          </w:tcPr>
          <w:p w14:paraId="362AA0C7" w14:textId="099C8114"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53</w:t>
            </w:r>
          </w:p>
        </w:tc>
        <w:tc>
          <w:tcPr>
            <w:tcW w:w="615" w:type="dxa"/>
          </w:tcPr>
          <w:p w14:paraId="1C66B44F" w14:textId="2191679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c>
          <w:tcPr>
            <w:tcW w:w="615" w:type="dxa"/>
          </w:tcPr>
          <w:p w14:paraId="2B1FEF27" w14:textId="6A44A8C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c>
          <w:tcPr>
            <w:tcW w:w="615" w:type="dxa"/>
          </w:tcPr>
          <w:p w14:paraId="03266458" w14:textId="3ED7EC6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c>
          <w:tcPr>
            <w:tcW w:w="615" w:type="dxa"/>
          </w:tcPr>
          <w:p w14:paraId="72E427C8" w14:textId="268B9C3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439</w:t>
            </w:r>
          </w:p>
        </w:tc>
        <w:tc>
          <w:tcPr>
            <w:tcW w:w="615" w:type="dxa"/>
          </w:tcPr>
          <w:p w14:paraId="35D71D1E" w14:textId="7901A68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2604</w:t>
            </w:r>
          </w:p>
        </w:tc>
        <w:tc>
          <w:tcPr>
            <w:tcW w:w="615" w:type="dxa"/>
          </w:tcPr>
          <w:p w14:paraId="1884E33D" w14:textId="6961F8C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4349</w:t>
            </w:r>
          </w:p>
        </w:tc>
        <w:tc>
          <w:tcPr>
            <w:tcW w:w="615" w:type="dxa"/>
          </w:tcPr>
          <w:p w14:paraId="3D0E5EBF" w14:textId="190D55E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5744</w:t>
            </w:r>
          </w:p>
        </w:tc>
        <w:tc>
          <w:tcPr>
            <w:tcW w:w="616" w:type="dxa"/>
          </w:tcPr>
          <w:p w14:paraId="6B559914" w14:textId="1FDEF1B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6364</w:t>
            </w:r>
          </w:p>
        </w:tc>
        <w:tc>
          <w:tcPr>
            <w:tcW w:w="616" w:type="dxa"/>
          </w:tcPr>
          <w:p w14:paraId="4DDE9059" w14:textId="0C09884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5719</w:t>
            </w:r>
          </w:p>
        </w:tc>
        <w:tc>
          <w:tcPr>
            <w:tcW w:w="616" w:type="dxa"/>
          </w:tcPr>
          <w:p w14:paraId="143EDF76" w14:textId="6738A5D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5238</w:t>
            </w:r>
          </w:p>
        </w:tc>
        <w:tc>
          <w:tcPr>
            <w:tcW w:w="616" w:type="dxa"/>
          </w:tcPr>
          <w:p w14:paraId="4B0F7082" w14:textId="1415BFB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4669</w:t>
            </w:r>
          </w:p>
        </w:tc>
        <w:tc>
          <w:tcPr>
            <w:tcW w:w="616" w:type="dxa"/>
          </w:tcPr>
          <w:p w14:paraId="2A5BFF5F" w14:textId="5A28BD2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4005</w:t>
            </w:r>
          </w:p>
        </w:tc>
        <w:tc>
          <w:tcPr>
            <w:tcW w:w="616" w:type="dxa"/>
          </w:tcPr>
          <w:p w14:paraId="2660B8AE" w14:textId="25B86CE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3046</w:t>
            </w:r>
          </w:p>
        </w:tc>
        <w:tc>
          <w:tcPr>
            <w:tcW w:w="616" w:type="dxa"/>
          </w:tcPr>
          <w:p w14:paraId="6799A487" w14:textId="64805E4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2556</w:t>
            </w:r>
          </w:p>
        </w:tc>
        <w:tc>
          <w:tcPr>
            <w:tcW w:w="616" w:type="dxa"/>
          </w:tcPr>
          <w:p w14:paraId="0C49CD87" w14:textId="380504C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1894</w:t>
            </w:r>
          </w:p>
        </w:tc>
        <w:tc>
          <w:tcPr>
            <w:tcW w:w="616" w:type="dxa"/>
          </w:tcPr>
          <w:p w14:paraId="5138F4D6" w14:textId="517B882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1484</w:t>
            </w:r>
          </w:p>
        </w:tc>
        <w:tc>
          <w:tcPr>
            <w:tcW w:w="616" w:type="dxa"/>
          </w:tcPr>
          <w:p w14:paraId="1115A251" w14:textId="4C252EA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1021</w:t>
            </w:r>
          </w:p>
        </w:tc>
        <w:tc>
          <w:tcPr>
            <w:tcW w:w="616" w:type="dxa"/>
          </w:tcPr>
          <w:p w14:paraId="0600B879" w14:textId="0E53736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582</w:t>
            </w:r>
          </w:p>
        </w:tc>
        <w:tc>
          <w:tcPr>
            <w:tcW w:w="616" w:type="dxa"/>
          </w:tcPr>
          <w:p w14:paraId="64B1B287" w14:textId="1FB60D7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283</w:t>
            </w:r>
          </w:p>
        </w:tc>
        <w:tc>
          <w:tcPr>
            <w:tcW w:w="616" w:type="dxa"/>
          </w:tcPr>
          <w:p w14:paraId="2270FF91" w14:textId="1CC54BB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146</w:t>
            </w:r>
          </w:p>
        </w:tc>
      </w:tr>
      <w:tr w:rsidR="008F6C2E" w:rsidRPr="008F6C2E" w14:paraId="2A1F4509" w14:textId="6409303F" w:rsidTr="008F6C2E">
        <w:tc>
          <w:tcPr>
            <w:tcW w:w="637" w:type="dxa"/>
          </w:tcPr>
          <w:p w14:paraId="399AF71B" w14:textId="1BD44D46"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54</w:t>
            </w:r>
          </w:p>
        </w:tc>
        <w:tc>
          <w:tcPr>
            <w:tcW w:w="615" w:type="dxa"/>
          </w:tcPr>
          <w:p w14:paraId="0906A6F2" w14:textId="7B4D485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334</w:t>
            </w:r>
          </w:p>
        </w:tc>
        <w:tc>
          <w:tcPr>
            <w:tcW w:w="615" w:type="dxa"/>
          </w:tcPr>
          <w:p w14:paraId="5F3F471D" w14:textId="49199A1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753</w:t>
            </w:r>
          </w:p>
        </w:tc>
        <w:tc>
          <w:tcPr>
            <w:tcW w:w="615" w:type="dxa"/>
          </w:tcPr>
          <w:p w14:paraId="1997FC07" w14:textId="0A1A181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2104</w:t>
            </w:r>
          </w:p>
        </w:tc>
        <w:tc>
          <w:tcPr>
            <w:tcW w:w="615" w:type="dxa"/>
          </w:tcPr>
          <w:p w14:paraId="76AC5FDF" w14:textId="0F1C5CB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4518</w:t>
            </w:r>
          </w:p>
        </w:tc>
        <w:tc>
          <w:tcPr>
            <w:tcW w:w="615" w:type="dxa"/>
          </w:tcPr>
          <w:p w14:paraId="4DE6EB37" w14:textId="63744F4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6285</w:t>
            </w:r>
          </w:p>
        </w:tc>
        <w:tc>
          <w:tcPr>
            <w:tcW w:w="615" w:type="dxa"/>
          </w:tcPr>
          <w:p w14:paraId="2EDA8AE7" w14:textId="66FFF7C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5777</w:t>
            </w:r>
          </w:p>
        </w:tc>
        <w:tc>
          <w:tcPr>
            <w:tcW w:w="615" w:type="dxa"/>
          </w:tcPr>
          <w:p w14:paraId="110F854E" w14:textId="052E73A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5610</w:t>
            </w:r>
          </w:p>
        </w:tc>
        <w:tc>
          <w:tcPr>
            <w:tcW w:w="616" w:type="dxa"/>
          </w:tcPr>
          <w:p w14:paraId="1B79BC75" w14:textId="54CF0E1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5864</w:t>
            </w:r>
          </w:p>
        </w:tc>
        <w:tc>
          <w:tcPr>
            <w:tcW w:w="616" w:type="dxa"/>
          </w:tcPr>
          <w:p w14:paraId="283F940B" w14:textId="2E9D7FB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5621</w:t>
            </w:r>
          </w:p>
        </w:tc>
        <w:tc>
          <w:tcPr>
            <w:tcW w:w="616" w:type="dxa"/>
          </w:tcPr>
          <w:p w14:paraId="6C7744DA" w14:textId="3ADA073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5104</w:t>
            </w:r>
          </w:p>
        </w:tc>
        <w:tc>
          <w:tcPr>
            <w:tcW w:w="616" w:type="dxa"/>
          </w:tcPr>
          <w:p w14:paraId="36994B2B" w14:textId="644D0DC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4776</w:t>
            </w:r>
          </w:p>
        </w:tc>
        <w:tc>
          <w:tcPr>
            <w:tcW w:w="616" w:type="dxa"/>
          </w:tcPr>
          <w:p w14:paraId="31E580B8" w14:textId="2C230B1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3927</w:t>
            </w:r>
          </w:p>
        </w:tc>
        <w:tc>
          <w:tcPr>
            <w:tcW w:w="616" w:type="dxa"/>
          </w:tcPr>
          <w:p w14:paraId="4C87F35A" w14:textId="25DF629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3313</w:t>
            </w:r>
          </w:p>
        </w:tc>
        <w:tc>
          <w:tcPr>
            <w:tcW w:w="616" w:type="dxa"/>
          </w:tcPr>
          <w:p w14:paraId="168F9BBD" w14:textId="695611A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2745</w:t>
            </w:r>
          </w:p>
        </w:tc>
        <w:tc>
          <w:tcPr>
            <w:tcW w:w="616" w:type="dxa"/>
          </w:tcPr>
          <w:p w14:paraId="1E56658C" w14:textId="12D369A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5287</w:t>
            </w:r>
          </w:p>
        </w:tc>
        <w:tc>
          <w:tcPr>
            <w:tcW w:w="616" w:type="dxa"/>
          </w:tcPr>
          <w:p w14:paraId="6DE5CC97" w14:textId="68AB841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1676</w:t>
            </w:r>
          </w:p>
        </w:tc>
        <w:tc>
          <w:tcPr>
            <w:tcW w:w="616" w:type="dxa"/>
          </w:tcPr>
          <w:p w14:paraId="23E6A48F" w14:textId="196BA55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1232</w:t>
            </w:r>
          </w:p>
        </w:tc>
        <w:tc>
          <w:tcPr>
            <w:tcW w:w="616" w:type="dxa"/>
          </w:tcPr>
          <w:p w14:paraId="6243C469" w14:textId="4FC4622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709</w:t>
            </w:r>
          </w:p>
        </w:tc>
        <w:tc>
          <w:tcPr>
            <w:tcW w:w="616" w:type="dxa"/>
          </w:tcPr>
          <w:p w14:paraId="5CD2CE67" w14:textId="199CFB7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342</w:t>
            </w:r>
          </w:p>
        </w:tc>
        <w:tc>
          <w:tcPr>
            <w:tcW w:w="616" w:type="dxa"/>
          </w:tcPr>
          <w:p w14:paraId="4F8CC12B" w14:textId="313F046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183</w:t>
            </w:r>
          </w:p>
        </w:tc>
      </w:tr>
      <w:tr w:rsidR="008F6C2E" w:rsidRPr="008F6C2E" w14:paraId="413CBE2B" w14:textId="65DB781E" w:rsidTr="008F6C2E">
        <w:tc>
          <w:tcPr>
            <w:tcW w:w="637" w:type="dxa"/>
          </w:tcPr>
          <w:p w14:paraId="0CA83859" w14:textId="6F42440F"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55</w:t>
            </w:r>
          </w:p>
        </w:tc>
        <w:tc>
          <w:tcPr>
            <w:tcW w:w="615" w:type="dxa"/>
          </w:tcPr>
          <w:p w14:paraId="2C866C26" w14:textId="5015078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38</w:t>
            </w:r>
          </w:p>
        </w:tc>
        <w:tc>
          <w:tcPr>
            <w:tcW w:w="615" w:type="dxa"/>
          </w:tcPr>
          <w:p w14:paraId="3BEFC206" w14:textId="6D377DD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273</w:t>
            </w:r>
          </w:p>
        </w:tc>
        <w:tc>
          <w:tcPr>
            <w:tcW w:w="615" w:type="dxa"/>
          </w:tcPr>
          <w:p w14:paraId="77F3404F" w14:textId="01610CC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1570</w:t>
            </w:r>
          </w:p>
        </w:tc>
        <w:tc>
          <w:tcPr>
            <w:tcW w:w="615" w:type="dxa"/>
          </w:tcPr>
          <w:p w14:paraId="49F718A0" w14:textId="4FCC080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6357</w:t>
            </w:r>
          </w:p>
        </w:tc>
        <w:tc>
          <w:tcPr>
            <w:tcW w:w="615" w:type="dxa"/>
          </w:tcPr>
          <w:p w14:paraId="27788AC4" w14:textId="2871843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8438</w:t>
            </w:r>
          </w:p>
        </w:tc>
        <w:tc>
          <w:tcPr>
            <w:tcW w:w="615" w:type="dxa"/>
          </w:tcPr>
          <w:p w14:paraId="56705678" w14:textId="2D33A36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7509</w:t>
            </w:r>
          </w:p>
        </w:tc>
        <w:tc>
          <w:tcPr>
            <w:tcW w:w="615" w:type="dxa"/>
          </w:tcPr>
          <w:p w14:paraId="2EB22E8F" w14:textId="00A28A3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7194</w:t>
            </w:r>
          </w:p>
        </w:tc>
        <w:tc>
          <w:tcPr>
            <w:tcW w:w="616" w:type="dxa"/>
          </w:tcPr>
          <w:p w14:paraId="04B0EC2F" w14:textId="31C1A6A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6877</w:t>
            </w:r>
          </w:p>
        </w:tc>
        <w:tc>
          <w:tcPr>
            <w:tcW w:w="616" w:type="dxa"/>
          </w:tcPr>
          <w:p w14:paraId="12617E73" w14:textId="0AE43D4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5798</w:t>
            </w:r>
          </w:p>
        </w:tc>
        <w:tc>
          <w:tcPr>
            <w:tcW w:w="616" w:type="dxa"/>
          </w:tcPr>
          <w:p w14:paraId="6ED1D268" w14:textId="10DD29B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5020</w:t>
            </w:r>
          </w:p>
        </w:tc>
        <w:tc>
          <w:tcPr>
            <w:tcW w:w="616" w:type="dxa"/>
          </w:tcPr>
          <w:p w14:paraId="0281D9B2" w14:textId="046F348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4728</w:t>
            </w:r>
          </w:p>
        </w:tc>
        <w:tc>
          <w:tcPr>
            <w:tcW w:w="616" w:type="dxa"/>
          </w:tcPr>
          <w:p w14:paraId="4A892328" w14:textId="592264C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4056</w:t>
            </w:r>
          </w:p>
        </w:tc>
        <w:tc>
          <w:tcPr>
            <w:tcW w:w="616" w:type="dxa"/>
          </w:tcPr>
          <w:p w14:paraId="0A1696CB" w14:textId="5DD7903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3350</w:t>
            </w:r>
          </w:p>
        </w:tc>
        <w:tc>
          <w:tcPr>
            <w:tcW w:w="616" w:type="dxa"/>
          </w:tcPr>
          <w:p w14:paraId="1FA3AB63" w14:textId="79D261B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2582</w:t>
            </w:r>
          </w:p>
        </w:tc>
        <w:tc>
          <w:tcPr>
            <w:tcW w:w="616" w:type="dxa"/>
          </w:tcPr>
          <w:p w14:paraId="64F2ACEF" w14:textId="55AE2B0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4378</w:t>
            </w:r>
          </w:p>
        </w:tc>
        <w:tc>
          <w:tcPr>
            <w:tcW w:w="616" w:type="dxa"/>
          </w:tcPr>
          <w:p w14:paraId="5FB29748" w14:textId="4AF39A9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1270</w:t>
            </w:r>
          </w:p>
        </w:tc>
        <w:tc>
          <w:tcPr>
            <w:tcW w:w="616" w:type="dxa"/>
          </w:tcPr>
          <w:p w14:paraId="6162897C" w14:textId="55A37D3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796</w:t>
            </w:r>
          </w:p>
        </w:tc>
        <w:tc>
          <w:tcPr>
            <w:tcW w:w="616" w:type="dxa"/>
          </w:tcPr>
          <w:p w14:paraId="1C413C35" w14:textId="685BC89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407</w:t>
            </w:r>
          </w:p>
        </w:tc>
        <w:tc>
          <w:tcPr>
            <w:tcW w:w="616" w:type="dxa"/>
          </w:tcPr>
          <w:p w14:paraId="0DAF6EC9" w14:textId="08682BB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177</w:t>
            </w:r>
          </w:p>
        </w:tc>
        <w:tc>
          <w:tcPr>
            <w:tcW w:w="616" w:type="dxa"/>
          </w:tcPr>
          <w:p w14:paraId="2F9C0D83" w14:textId="609FE50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0E3391C8" w14:textId="10BF22AD" w:rsidTr="008F6C2E">
        <w:tc>
          <w:tcPr>
            <w:tcW w:w="637" w:type="dxa"/>
          </w:tcPr>
          <w:p w14:paraId="525860E5" w14:textId="361FC12C"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lastRenderedPageBreak/>
              <w:t>56</w:t>
            </w:r>
          </w:p>
        </w:tc>
        <w:tc>
          <w:tcPr>
            <w:tcW w:w="615" w:type="dxa"/>
          </w:tcPr>
          <w:p w14:paraId="238A12E6" w14:textId="3594014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57</w:t>
            </w:r>
          </w:p>
        </w:tc>
        <w:tc>
          <w:tcPr>
            <w:tcW w:w="615" w:type="dxa"/>
          </w:tcPr>
          <w:p w14:paraId="0303D601" w14:textId="1B883D8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268</w:t>
            </w:r>
          </w:p>
        </w:tc>
        <w:tc>
          <w:tcPr>
            <w:tcW w:w="615" w:type="dxa"/>
          </w:tcPr>
          <w:p w14:paraId="45358CAD" w14:textId="1296B68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1553</w:t>
            </w:r>
          </w:p>
        </w:tc>
        <w:tc>
          <w:tcPr>
            <w:tcW w:w="615" w:type="dxa"/>
          </w:tcPr>
          <w:p w14:paraId="3262980D" w14:textId="789DF26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6246</w:t>
            </w:r>
          </w:p>
        </w:tc>
        <w:tc>
          <w:tcPr>
            <w:tcW w:w="615" w:type="dxa"/>
          </w:tcPr>
          <w:p w14:paraId="0B6FF4FB" w14:textId="60EC1AD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8366</w:t>
            </w:r>
          </w:p>
        </w:tc>
        <w:tc>
          <w:tcPr>
            <w:tcW w:w="615" w:type="dxa"/>
          </w:tcPr>
          <w:p w14:paraId="6115F4E2" w14:textId="63700C8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7349</w:t>
            </w:r>
          </w:p>
        </w:tc>
        <w:tc>
          <w:tcPr>
            <w:tcW w:w="615" w:type="dxa"/>
          </w:tcPr>
          <w:p w14:paraId="226068AE" w14:textId="16D0DE0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7241</w:t>
            </w:r>
          </w:p>
        </w:tc>
        <w:tc>
          <w:tcPr>
            <w:tcW w:w="616" w:type="dxa"/>
          </w:tcPr>
          <w:p w14:paraId="679CA83C" w14:textId="63669C3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6888</w:t>
            </w:r>
          </w:p>
        </w:tc>
        <w:tc>
          <w:tcPr>
            <w:tcW w:w="616" w:type="dxa"/>
          </w:tcPr>
          <w:p w14:paraId="7FEEFB81" w14:textId="2A6AE77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5855</w:t>
            </w:r>
          </w:p>
        </w:tc>
        <w:tc>
          <w:tcPr>
            <w:tcW w:w="616" w:type="dxa"/>
          </w:tcPr>
          <w:p w14:paraId="78860C08" w14:textId="6C0FA0D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5215</w:t>
            </w:r>
          </w:p>
        </w:tc>
        <w:tc>
          <w:tcPr>
            <w:tcW w:w="616" w:type="dxa"/>
          </w:tcPr>
          <w:p w14:paraId="498899F9" w14:textId="1D9DACB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4864</w:t>
            </w:r>
          </w:p>
        </w:tc>
        <w:tc>
          <w:tcPr>
            <w:tcW w:w="616" w:type="dxa"/>
          </w:tcPr>
          <w:p w14:paraId="1887C418" w14:textId="076CA68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4135</w:t>
            </w:r>
          </w:p>
        </w:tc>
        <w:tc>
          <w:tcPr>
            <w:tcW w:w="616" w:type="dxa"/>
          </w:tcPr>
          <w:p w14:paraId="2B7A9002" w14:textId="3DEE6FF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3438</w:t>
            </w:r>
          </w:p>
        </w:tc>
        <w:tc>
          <w:tcPr>
            <w:tcW w:w="616" w:type="dxa"/>
          </w:tcPr>
          <w:p w14:paraId="17F3548D" w14:textId="0C0B7BC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2646</w:t>
            </w:r>
          </w:p>
        </w:tc>
        <w:tc>
          <w:tcPr>
            <w:tcW w:w="616" w:type="dxa"/>
          </w:tcPr>
          <w:p w14:paraId="6CFF650F" w14:textId="0AD49DF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4515</w:t>
            </w:r>
          </w:p>
        </w:tc>
        <w:tc>
          <w:tcPr>
            <w:tcW w:w="616" w:type="dxa"/>
          </w:tcPr>
          <w:p w14:paraId="2A2C5D8B" w14:textId="123C220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1330</w:t>
            </w:r>
          </w:p>
        </w:tc>
        <w:tc>
          <w:tcPr>
            <w:tcW w:w="616" w:type="dxa"/>
          </w:tcPr>
          <w:p w14:paraId="030D61FC" w14:textId="7CA9499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830</w:t>
            </w:r>
          </w:p>
        </w:tc>
        <w:tc>
          <w:tcPr>
            <w:tcW w:w="616" w:type="dxa"/>
          </w:tcPr>
          <w:p w14:paraId="3374B4C6" w14:textId="33AAAF2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424</w:t>
            </w:r>
          </w:p>
        </w:tc>
        <w:tc>
          <w:tcPr>
            <w:tcW w:w="616" w:type="dxa"/>
          </w:tcPr>
          <w:p w14:paraId="1F47DA90" w14:textId="424DBCD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185</w:t>
            </w:r>
          </w:p>
        </w:tc>
        <w:tc>
          <w:tcPr>
            <w:tcW w:w="616" w:type="dxa"/>
          </w:tcPr>
          <w:p w14:paraId="0FA1F049" w14:textId="7B25DBF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15714BA5" w14:textId="528BE527" w:rsidTr="008F6C2E">
        <w:tc>
          <w:tcPr>
            <w:tcW w:w="637" w:type="dxa"/>
          </w:tcPr>
          <w:p w14:paraId="4D9F7238" w14:textId="305E7A87"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57</w:t>
            </w:r>
          </w:p>
        </w:tc>
        <w:tc>
          <w:tcPr>
            <w:tcW w:w="615" w:type="dxa"/>
          </w:tcPr>
          <w:p w14:paraId="78ED9E10" w14:textId="117818F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418</w:t>
            </w:r>
          </w:p>
        </w:tc>
        <w:tc>
          <w:tcPr>
            <w:tcW w:w="615" w:type="dxa"/>
          </w:tcPr>
          <w:p w14:paraId="4ED5D634" w14:textId="0BAEC8B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890</w:t>
            </w:r>
          </w:p>
        </w:tc>
        <w:tc>
          <w:tcPr>
            <w:tcW w:w="615" w:type="dxa"/>
          </w:tcPr>
          <w:p w14:paraId="7C87759C" w14:textId="3792AEA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2343</w:t>
            </w:r>
          </w:p>
        </w:tc>
        <w:tc>
          <w:tcPr>
            <w:tcW w:w="615" w:type="dxa"/>
          </w:tcPr>
          <w:p w14:paraId="73B7D103" w14:textId="74A9E6F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4985</w:t>
            </w:r>
          </w:p>
        </w:tc>
        <w:tc>
          <w:tcPr>
            <w:tcW w:w="615" w:type="dxa"/>
          </w:tcPr>
          <w:p w14:paraId="6DDA5D4B" w14:textId="2F966A3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6612</w:t>
            </w:r>
          </w:p>
        </w:tc>
        <w:tc>
          <w:tcPr>
            <w:tcW w:w="615" w:type="dxa"/>
          </w:tcPr>
          <w:p w14:paraId="6D39F42A" w14:textId="24F0EBC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5886</w:t>
            </w:r>
          </w:p>
        </w:tc>
        <w:tc>
          <w:tcPr>
            <w:tcW w:w="615" w:type="dxa"/>
          </w:tcPr>
          <w:p w14:paraId="6358DB14" w14:textId="7A86E7D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5631</w:t>
            </w:r>
          </w:p>
        </w:tc>
        <w:tc>
          <w:tcPr>
            <w:tcW w:w="616" w:type="dxa"/>
          </w:tcPr>
          <w:p w14:paraId="62D976CA" w14:textId="323E5EA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5111</w:t>
            </w:r>
          </w:p>
        </w:tc>
        <w:tc>
          <w:tcPr>
            <w:tcW w:w="616" w:type="dxa"/>
          </w:tcPr>
          <w:p w14:paraId="4BAF0C22" w14:textId="200BA91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4039</w:t>
            </w:r>
          </w:p>
        </w:tc>
        <w:tc>
          <w:tcPr>
            <w:tcW w:w="616" w:type="dxa"/>
          </w:tcPr>
          <w:p w14:paraId="2EBC9874" w14:textId="0B78749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3446</w:t>
            </w:r>
          </w:p>
        </w:tc>
        <w:tc>
          <w:tcPr>
            <w:tcW w:w="616" w:type="dxa"/>
          </w:tcPr>
          <w:p w14:paraId="1431606D" w14:textId="0AAA5BA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3192</w:t>
            </w:r>
          </w:p>
        </w:tc>
        <w:tc>
          <w:tcPr>
            <w:tcW w:w="616" w:type="dxa"/>
          </w:tcPr>
          <w:p w14:paraId="454CF79C" w14:textId="3E3F0FE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2852</w:t>
            </w:r>
          </w:p>
        </w:tc>
        <w:tc>
          <w:tcPr>
            <w:tcW w:w="616" w:type="dxa"/>
          </w:tcPr>
          <w:p w14:paraId="34C3F67C" w14:textId="309D67E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2494</w:t>
            </w:r>
          </w:p>
        </w:tc>
        <w:tc>
          <w:tcPr>
            <w:tcW w:w="616" w:type="dxa"/>
          </w:tcPr>
          <w:p w14:paraId="5CD3D294" w14:textId="6406274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2205</w:t>
            </w:r>
          </w:p>
        </w:tc>
        <w:tc>
          <w:tcPr>
            <w:tcW w:w="616" w:type="dxa"/>
          </w:tcPr>
          <w:p w14:paraId="4542684F" w14:textId="2D53D74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3131</w:t>
            </w:r>
          </w:p>
        </w:tc>
        <w:tc>
          <w:tcPr>
            <w:tcW w:w="616" w:type="dxa"/>
          </w:tcPr>
          <w:p w14:paraId="51790A0B" w14:textId="6ADD924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1350</w:t>
            </w:r>
          </w:p>
        </w:tc>
        <w:tc>
          <w:tcPr>
            <w:tcW w:w="616" w:type="dxa"/>
          </w:tcPr>
          <w:p w14:paraId="2B8317B9" w14:textId="4D52B57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885</w:t>
            </w:r>
          </w:p>
        </w:tc>
        <w:tc>
          <w:tcPr>
            <w:tcW w:w="616" w:type="dxa"/>
          </w:tcPr>
          <w:p w14:paraId="5F31D1DF" w14:textId="66F676E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436</w:t>
            </w:r>
          </w:p>
        </w:tc>
        <w:tc>
          <w:tcPr>
            <w:tcW w:w="616" w:type="dxa"/>
          </w:tcPr>
          <w:p w14:paraId="154D44A9" w14:textId="0CCA66C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157</w:t>
            </w:r>
          </w:p>
        </w:tc>
        <w:tc>
          <w:tcPr>
            <w:tcW w:w="616" w:type="dxa"/>
          </w:tcPr>
          <w:p w14:paraId="5BE2F1B1" w14:textId="417A6AC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4FFD9CCC" w14:textId="2C5EFC0D" w:rsidTr="008F6C2E">
        <w:tc>
          <w:tcPr>
            <w:tcW w:w="637" w:type="dxa"/>
          </w:tcPr>
          <w:p w14:paraId="366FC3DF" w14:textId="1D4E5617"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58</w:t>
            </w:r>
          </w:p>
        </w:tc>
        <w:tc>
          <w:tcPr>
            <w:tcW w:w="615" w:type="dxa"/>
          </w:tcPr>
          <w:p w14:paraId="78BA0E10" w14:textId="4361EF3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295</w:t>
            </w:r>
          </w:p>
        </w:tc>
        <w:tc>
          <w:tcPr>
            <w:tcW w:w="615" w:type="dxa"/>
          </w:tcPr>
          <w:p w14:paraId="14BA63AB" w14:textId="1F290BD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793</w:t>
            </w:r>
          </w:p>
        </w:tc>
        <w:tc>
          <w:tcPr>
            <w:tcW w:w="615" w:type="dxa"/>
          </w:tcPr>
          <w:p w14:paraId="4D8E414E" w14:textId="0041464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2121</w:t>
            </w:r>
          </w:p>
        </w:tc>
        <w:tc>
          <w:tcPr>
            <w:tcW w:w="615" w:type="dxa"/>
          </w:tcPr>
          <w:p w14:paraId="656C314A" w14:textId="07FF330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4537</w:t>
            </w:r>
          </w:p>
        </w:tc>
        <w:tc>
          <w:tcPr>
            <w:tcW w:w="615" w:type="dxa"/>
          </w:tcPr>
          <w:p w14:paraId="02ABC991" w14:textId="29CB2FA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6012</w:t>
            </w:r>
          </w:p>
        </w:tc>
        <w:tc>
          <w:tcPr>
            <w:tcW w:w="615" w:type="dxa"/>
          </w:tcPr>
          <w:p w14:paraId="13605F73" w14:textId="0735FFF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5356</w:t>
            </w:r>
          </w:p>
        </w:tc>
        <w:tc>
          <w:tcPr>
            <w:tcW w:w="615" w:type="dxa"/>
          </w:tcPr>
          <w:p w14:paraId="733A72DA" w14:textId="144CB4D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5138</w:t>
            </w:r>
          </w:p>
        </w:tc>
        <w:tc>
          <w:tcPr>
            <w:tcW w:w="616" w:type="dxa"/>
          </w:tcPr>
          <w:p w14:paraId="24550F41" w14:textId="104379B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4532</w:t>
            </w:r>
          </w:p>
        </w:tc>
        <w:tc>
          <w:tcPr>
            <w:tcW w:w="616" w:type="dxa"/>
          </w:tcPr>
          <w:p w14:paraId="6E370667" w14:textId="659D8AE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3693</w:t>
            </w:r>
          </w:p>
        </w:tc>
        <w:tc>
          <w:tcPr>
            <w:tcW w:w="616" w:type="dxa"/>
          </w:tcPr>
          <w:p w14:paraId="1C226372" w14:textId="244C84D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3146</w:t>
            </w:r>
          </w:p>
        </w:tc>
        <w:tc>
          <w:tcPr>
            <w:tcW w:w="616" w:type="dxa"/>
          </w:tcPr>
          <w:p w14:paraId="6E4DD910" w14:textId="4E40870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2937</w:t>
            </w:r>
          </w:p>
        </w:tc>
        <w:tc>
          <w:tcPr>
            <w:tcW w:w="616" w:type="dxa"/>
          </w:tcPr>
          <w:p w14:paraId="3B8D340C" w14:textId="6777192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2596</w:t>
            </w:r>
          </w:p>
        </w:tc>
        <w:tc>
          <w:tcPr>
            <w:tcW w:w="616" w:type="dxa"/>
          </w:tcPr>
          <w:p w14:paraId="3312864E" w14:textId="37A9472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2236</w:t>
            </w:r>
          </w:p>
        </w:tc>
        <w:tc>
          <w:tcPr>
            <w:tcW w:w="616" w:type="dxa"/>
          </w:tcPr>
          <w:p w14:paraId="68B71EEC" w14:textId="36B8072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2012</w:t>
            </w:r>
          </w:p>
        </w:tc>
        <w:tc>
          <w:tcPr>
            <w:tcW w:w="616" w:type="dxa"/>
          </w:tcPr>
          <w:p w14:paraId="542A339A" w14:textId="1B019EA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2682</w:t>
            </w:r>
          </w:p>
        </w:tc>
        <w:tc>
          <w:tcPr>
            <w:tcW w:w="616" w:type="dxa"/>
          </w:tcPr>
          <w:p w14:paraId="1FEE7599" w14:textId="6D0B59C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1234</w:t>
            </w:r>
          </w:p>
        </w:tc>
        <w:tc>
          <w:tcPr>
            <w:tcW w:w="616" w:type="dxa"/>
          </w:tcPr>
          <w:p w14:paraId="1A2227C1" w14:textId="18C888D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819</w:t>
            </w:r>
          </w:p>
        </w:tc>
        <w:tc>
          <w:tcPr>
            <w:tcW w:w="616" w:type="dxa"/>
          </w:tcPr>
          <w:p w14:paraId="2B5BE14B" w14:textId="4430C2A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387</w:t>
            </w:r>
          </w:p>
        </w:tc>
        <w:tc>
          <w:tcPr>
            <w:tcW w:w="616" w:type="dxa"/>
          </w:tcPr>
          <w:p w14:paraId="7EDECD57" w14:textId="7B94919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149</w:t>
            </w:r>
          </w:p>
        </w:tc>
        <w:tc>
          <w:tcPr>
            <w:tcW w:w="616" w:type="dxa"/>
          </w:tcPr>
          <w:p w14:paraId="52F85603" w14:textId="5585EAD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7D0439D6" w14:textId="1C08A262" w:rsidTr="008F6C2E">
        <w:tc>
          <w:tcPr>
            <w:tcW w:w="637" w:type="dxa"/>
          </w:tcPr>
          <w:p w14:paraId="4F750FDB" w14:textId="5895E7E5"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59</w:t>
            </w:r>
          </w:p>
        </w:tc>
        <w:tc>
          <w:tcPr>
            <w:tcW w:w="615" w:type="dxa"/>
          </w:tcPr>
          <w:p w14:paraId="58EE24EA" w14:textId="24FF8D0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615</w:t>
            </w:r>
          </w:p>
        </w:tc>
        <w:tc>
          <w:tcPr>
            <w:tcW w:w="615" w:type="dxa"/>
          </w:tcPr>
          <w:p w14:paraId="430B157A" w14:textId="75BB1DA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662</w:t>
            </w:r>
          </w:p>
        </w:tc>
        <w:tc>
          <w:tcPr>
            <w:tcW w:w="615" w:type="dxa"/>
          </w:tcPr>
          <w:p w14:paraId="1B43B573" w14:textId="43E76B8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2092</w:t>
            </w:r>
          </w:p>
        </w:tc>
        <w:tc>
          <w:tcPr>
            <w:tcW w:w="615" w:type="dxa"/>
          </w:tcPr>
          <w:p w14:paraId="0F94C53C" w14:textId="70F3C66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3240</w:t>
            </w:r>
          </w:p>
        </w:tc>
        <w:tc>
          <w:tcPr>
            <w:tcW w:w="615" w:type="dxa"/>
          </w:tcPr>
          <w:p w14:paraId="595F5B13" w14:textId="31A145A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4082</w:t>
            </w:r>
          </w:p>
        </w:tc>
        <w:tc>
          <w:tcPr>
            <w:tcW w:w="615" w:type="dxa"/>
          </w:tcPr>
          <w:p w14:paraId="3A35BE4C" w14:textId="34FEBF8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4102</w:t>
            </w:r>
          </w:p>
        </w:tc>
        <w:tc>
          <w:tcPr>
            <w:tcW w:w="615" w:type="dxa"/>
          </w:tcPr>
          <w:p w14:paraId="3AD22DA5" w14:textId="7190201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4526</w:t>
            </w:r>
          </w:p>
        </w:tc>
        <w:tc>
          <w:tcPr>
            <w:tcW w:w="616" w:type="dxa"/>
          </w:tcPr>
          <w:p w14:paraId="2C2DEA16" w14:textId="278D5C1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4924</w:t>
            </w:r>
          </w:p>
        </w:tc>
        <w:tc>
          <w:tcPr>
            <w:tcW w:w="616" w:type="dxa"/>
          </w:tcPr>
          <w:p w14:paraId="787A0AFB" w14:textId="436006E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4571</w:t>
            </w:r>
          </w:p>
        </w:tc>
        <w:tc>
          <w:tcPr>
            <w:tcW w:w="616" w:type="dxa"/>
          </w:tcPr>
          <w:p w14:paraId="1745E826" w14:textId="5F23B77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4334</w:t>
            </w:r>
          </w:p>
        </w:tc>
        <w:tc>
          <w:tcPr>
            <w:tcW w:w="616" w:type="dxa"/>
          </w:tcPr>
          <w:p w14:paraId="6FE7C328" w14:textId="395003E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4262</w:t>
            </w:r>
          </w:p>
        </w:tc>
        <w:tc>
          <w:tcPr>
            <w:tcW w:w="616" w:type="dxa"/>
          </w:tcPr>
          <w:p w14:paraId="2936CF11" w14:textId="000E96F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3534</w:t>
            </w:r>
          </w:p>
        </w:tc>
        <w:tc>
          <w:tcPr>
            <w:tcW w:w="616" w:type="dxa"/>
          </w:tcPr>
          <w:p w14:paraId="36B28AA1" w14:textId="3DCA0AE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2884</w:t>
            </w:r>
          </w:p>
        </w:tc>
        <w:tc>
          <w:tcPr>
            <w:tcW w:w="616" w:type="dxa"/>
          </w:tcPr>
          <w:p w14:paraId="7A7D18F4" w14:textId="4CC8298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2309</w:t>
            </w:r>
          </w:p>
        </w:tc>
        <w:tc>
          <w:tcPr>
            <w:tcW w:w="616" w:type="dxa"/>
          </w:tcPr>
          <w:p w14:paraId="2C333A02" w14:textId="0BA85EF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1783</w:t>
            </w:r>
          </w:p>
        </w:tc>
        <w:tc>
          <w:tcPr>
            <w:tcW w:w="616" w:type="dxa"/>
          </w:tcPr>
          <w:p w14:paraId="5B0615FC" w14:textId="514ADA8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1308</w:t>
            </w:r>
          </w:p>
        </w:tc>
        <w:tc>
          <w:tcPr>
            <w:tcW w:w="616" w:type="dxa"/>
          </w:tcPr>
          <w:p w14:paraId="13865DC9" w14:textId="7F7F64B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938</w:t>
            </w:r>
          </w:p>
        </w:tc>
        <w:tc>
          <w:tcPr>
            <w:tcW w:w="616" w:type="dxa"/>
          </w:tcPr>
          <w:p w14:paraId="24C89773" w14:textId="2EA32D7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577</w:t>
            </w:r>
          </w:p>
        </w:tc>
        <w:tc>
          <w:tcPr>
            <w:tcW w:w="616" w:type="dxa"/>
          </w:tcPr>
          <w:p w14:paraId="3E66EFCB" w14:textId="59CF42A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346</w:t>
            </w:r>
          </w:p>
        </w:tc>
        <w:tc>
          <w:tcPr>
            <w:tcW w:w="616" w:type="dxa"/>
          </w:tcPr>
          <w:p w14:paraId="124A55A8" w14:textId="49F0F5B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226</w:t>
            </w:r>
          </w:p>
        </w:tc>
      </w:tr>
      <w:tr w:rsidR="008F6C2E" w:rsidRPr="008F6C2E" w14:paraId="10C409D2" w14:textId="48C4CF85" w:rsidTr="008F6C2E">
        <w:tc>
          <w:tcPr>
            <w:tcW w:w="637" w:type="dxa"/>
          </w:tcPr>
          <w:p w14:paraId="262BD449" w14:textId="0D2F09D3"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60</w:t>
            </w:r>
          </w:p>
        </w:tc>
        <w:tc>
          <w:tcPr>
            <w:tcW w:w="615" w:type="dxa"/>
          </w:tcPr>
          <w:p w14:paraId="7A7BACA3" w14:textId="28178F3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398</w:t>
            </w:r>
          </w:p>
        </w:tc>
        <w:tc>
          <w:tcPr>
            <w:tcW w:w="615" w:type="dxa"/>
          </w:tcPr>
          <w:p w14:paraId="759AEB4A" w14:textId="2351EBF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705</w:t>
            </w:r>
          </w:p>
        </w:tc>
        <w:tc>
          <w:tcPr>
            <w:tcW w:w="615" w:type="dxa"/>
          </w:tcPr>
          <w:p w14:paraId="53415C4F" w14:textId="680D81B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2846</w:t>
            </w:r>
          </w:p>
        </w:tc>
        <w:tc>
          <w:tcPr>
            <w:tcW w:w="615" w:type="dxa"/>
          </w:tcPr>
          <w:p w14:paraId="0D7F283B" w14:textId="499A316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6220</w:t>
            </w:r>
          </w:p>
        </w:tc>
        <w:tc>
          <w:tcPr>
            <w:tcW w:w="615" w:type="dxa"/>
          </w:tcPr>
          <w:p w14:paraId="623717A1" w14:textId="6E7DDEA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7460</w:t>
            </w:r>
          </w:p>
        </w:tc>
        <w:tc>
          <w:tcPr>
            <w:tcW w:w="615" w:type="dxa"/>
          </w:tcPr>
          <w:p w14:paraId="76925E2A" w14:textId="497C4D4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7155</w:t>
            </w:r>
          </w:p>
        </w:tc>
        <w:tc>
          <w:tcPr>
            <w:tcW w:w="615" w:type="dxa"/>
          </w:tcPr>
          <w:p w14:paraId="683379ED" w14:textId="6C00237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7716</w:t>
            </w:r>
          </w:p>
        </w:tc>
        <w:tc>
          <w:tcPr>
            <w:tcW w:w="616" w:type="dxa"/>
          </w:tcPr>
          <w:p w14:paraId="19D95EEE" w14:textId="044467C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7989</w:t>
            </w:r>
          </w:p>
        </w:tc>
        <w:tc>
          <w:tcPr>
            <w:tcW w:w="616" w:type="dxa"/>
          </w:tcPr>
          <w:p w14:paraId="431B7E2B" w14:textId="5F5EB22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7166</w:t>
            </w:r>
          </w:p>
        </w:tc>
        <w:tc>
          <w:tcPr>
            <w:tcW w:w="616" w:type="dxa"/>
          </w:tcPr>
          <w:p w14:paraId="2D952FFD" w14:textId="7D56209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6311</w:t>
            </w:r>
          </w:p>
        </w:tc>
        <w:tc>
          <w:tcPr>
            <w:tcW w:w="616" w:type="dxa"/>
          </w:tcPr>
          <w:p w14:paraId="4F5EC990" w14:textId="7A03B9C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6138</w:t>
            </w:r>
          </w:p>
        </w:tc>
        <w:tc>
          <w:tcPr>
            <w:tcW w:w="616" w:type="dxa"/>
          </w:tcPr>
          <w:p w14:paraId="02676C30" w14:textId="06730A4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5318</w:t>
            </w:r>
          </w:p>
        </w:tc>
        <w:tc>
          <w:tcPr>
            <w:tcW w:w="616" w:type="dxa"/>
          </w:tcPr>
          <w:p w14:paraId="54AE1CDE" w14:textId="76CD824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4613</w:t>
            </w:r>
          </w:p>
        </w:tc>
        <w:tc>
          <w:tcPr>
            <w:tcW w:w="616" w:type="dxa"/>
          </w:tcPr>
          <w:p w14:paraId="369649AB" w14:textId="4E0EBE7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3728</w:t>
            </w:r>
          </w:p>
        </w:tc>
        <w:tc>
          <w:tcPr>
            <w:tcW w:w="616" w:type="dxa"/>
          </w:tcPr>
          <w:p w14:paraId="3E94E782" w14:textId="1133B2B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4983</w:t>
            </w:r>
          </w:p>
        </w:tc>
        <w:tc>
          <w:tcPr>
            <w:tcW w:w="616" w:type="dxa"/>
          </w:tcPr>
          <w:p w14:paraId="33279222" w14:textId="4BEB69E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2050</w:t>
            </w:r>
          </w:p>
        </w:tc>
        <w:tc>
          <w:tcPr>
            <w:tcW w:w="616" w:type="dxa"/>
          </w:tcPr>
          <w:p w14:paraId="101DEC75" w14:textId="21D495A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1361</w:t>
            </w:r>
          </w:p>
        </w:tc>
        <w:tc>
          <w:tcPr>
            <w:tcW w:w="616" w:type="dxa"/>
          </w:tcPr>
          <w:p w14:paraId="670510A1" w14:textId="167ED69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858</w:t>
            </w:r>
          </w:p>
        </w:tc>
        <w:tc>
          <w:tcPr>
            <w:tcW w:w="616" w:type="dxa"/>
          </w:tcPr>
          <w:p w14:paraId="485BDF4F" w14:textId="1A96AC6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492</w:t>
            </w:r>
          </w:p>
        </w:tc>
        <w:tc>
          <w:tcPr>
            <w:tcW w:w="616" w:type="dxa"/>
          </w:tcPr>
          <w:p w14:paraId="4159F1B7" w14:textId="012CD32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298</w:t>
            </w:r>
          </w:p>
        </w:tc>
      </w:tr>
      <w:tr w:rsidR="008F6C2E" w:rsidRPr="008F6C2E" w14:paraId="5ADE9532" w14:textId="329ACF80" w:rsidTr="008F6C2E">
        <w:tc>
          <w:tcPr>
            <w:tcW w:w="637" w:type="dxa"/>
          </w:tcPr>
          <w:p w14:paraId="4BB97ABB" w14:textId="58F05E66"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61</w:t>
            </w:r>
          </w:p>
        </w:tc>
        <w:tc>
          <w:tcPr>
            <w:tcW w:w="615" w:type="dxa"/>
          </w:tcPr>
          <w:p w14:paraId="25A62FAD" w14:textId="05B840F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525</w:t>
            </w:r>
          </w:p>
        </w:tc>
        <w:tc>
          <w:tcPr>
            <w:tcW w:w="615" w:type="dxa"/>
          </w:tcPr>
          <w:p w14:paraId="737FCE38" w14:textId="0E1DB57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668</w:t>
            </w:r>
          </w:p>
        </w:tc>
        <w:tc>
          <w:tcPr>
            <w:tcW w:w="615" w:type="dxa"/>
          </w:tcPr>
          <w:p w14:paraId="09173A66" w14:textId="2DE3849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2598</w:t>
            </w:r>
          </w:p>
        </w:tc>
        <w:tc>
          <w:tcPr>
            <w:tcW w:w="615" w:type="dxa"/>
          </w:tcPr>
          <w:p w14:paraId="5B281EDD" w14:textId="2BB6C91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5758</w:t>
            </w:r>
          </w:p>
        </w:tc>
        <w:tc>
          <w:tcPr>
            <w:tcW w:w="615" w:type="dxa"/>
          </w:tcPr>
          <w:p w14:paraId="2D34ECE3" w14:textId="15CADCF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7208</w:t>
            </w:r>
          </w:p>
        </w:tc>
        <w:tc>
          <w:tcPr>
            <w:tcW w:w="615" w:type="dxa"/>
          </w:tcPr>
          <w:p w14:paraId="627089D1" w14:textId="3EB7E05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6850</w:t>
            </w:r>
          </w:p>
        </w:tc>
        <w:tc>
          <w:tcPr>
            <w:tcW w:w="615" w:type="dxa"/>
          </w:tcPr>
          <w:p w14:paraId="12641076" w14:textId="5ED14E7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7438</w:t>
            </w:r>
          </w:p>
        </w:tc>
        <w:tc>
          <w:tcPr>
            <w:tcW w:w="616" w:type="dxa"/>
          </w:tcPr>
          <w:p w14:paraId="23D84A2C" w14:textId="4359E08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7710</w:t>
            </w:r>
          </w:p>
        </w:tc>
        <w:tc>
          <w:tcPr>
            <w:tcW w:w="616" w:type="dxa"/>
          </w:tcPr>
          <w:p w14:paraId="3BA24284" w14:textId="39A6249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6743</w:t>
            </w:r>
          </w:p>
        </w:tc>
        <w:tc>
          <w:tcPr>
            <w:tcW w:w="616" w:type="dxa"/>
          </w:tcPr>
          <w:p w14:paraId="2C7EE23F" w14:textId="7D2859A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5999</w:t>
            </w:r>
          </w:p>
        </w:tc>
        <w:tc>
          <w:tcPr>
            <w:tcW w:w="616" w:type="dxa"/>
          </w:tcPr>
          <w:p w14:paraId="1ABA56F1" w14:textId="0FC7287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5828</w:t>
            </w:r>
          </w:p>
        </w:tc>
        <w:tc>
          <w:tcPr>
            <w:tcW w:w="616" w:type="dxa"/>
          </w:tcPr>
          <w:p w14:paraId="79A61D09" w14:textId="4CEF1BD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4924</w:t>
            </w:r>
          </w:p>
        </w:tc>
        <w:tc>
          <w:tcPr>
            <w:tcW w:w="616" w:type="dxa"/>
          </w:tcPr>
          <w:p w14:paraId="74B4D907" w14:textId="3361989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4195</w:t>
            </w:r>
          </w:p>
        </w:tc>
        <w:tc>
          <w:tcPr>
            <w:tcW w:w="616" w:type="dxa"/>
          </w:tcPr>
          <w:p w14:paraId="58F6DDFF" w14:textId="0CA252E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3321</w:t>
            </w:r>
          </w:p>
        </w:tc>
        <w:tc>
          <w:tcPr>
            <w:tcW w:w="616" w:type="dxa"/>
          </w:tcPr>
          <w:p w14:paraId="11AF749A" w14:textId="17622CD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4912</w:t>
            </w:r>
          </w:p>
        </w:tc>
        <w:tc>
          <w:tcPr>
            <w:tcW w:w="616" w:type="dxa"/>
          </w:tcPr>
          <w:p w14:paraId="1FF63E37" w14:textId="374D0C2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1830</w:t>
            </w:r>
          </w:p>
        </w:tc>
        <w:tc>
          <w:tcPr>
            <w:tcW w:w="616" w:type="dxa"/>
          </w:tcPr>
          <w:p w14:paraId="44BD8804" w14:textId="7AA0BD3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1211</w:t>
            </w:r>
          </w:p>
        </w:tc>
        <w:tc>
          <w:tcPr>
            <w:tcW w:w="616" w:type="dxa"/>
          </w:tcPr>
          <w:p w14:paraId="3617D898" w14:textId="3C5925E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730</w:t>
            </w:r>
          </w:p>
        </w:tc>
        <w:tc>
          <w:tcPr>
            <w:tcW w:w="616" w:type="dxa"/>
          </w:tcPr>
          <w:p w14:paraId="4BDD2293" w14:textId="03872D1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420</w:t>
            </w:r>
          </w:p>
        </w:tc>
        <w:tc>
          <w:tcPr>
            <w:tcW w:w="616" w:type="dxa"/>
          </w:tcPr>
          <w:p w14:paraId="7817290E" w14:textId="1BF1DAC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258</w:t>
            </w:r>
          </w:p>
        </w:tc>
      </w:tr>
      <w:tr w:rsidR="008F6C2E" w:rsidRPr="008F6C2E" w14:paraId="474B8653" w14:textId="2B8EE9D6" w:rsidTr="008F6C2E">
        <w:tc>
          <w:tcPr>
            <w:tcW w:w="637" w:type="dxa"/>
          </w:tcPr>
          <w:p w14:paraId="280E97CD" w14:textId="120597A7"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62</w:t>
            </w:r>
          </w:p>
        </w:tc>
        <w:tc>
          <w:tcPr>
            <w:tcW w:w="615" w:type="dxa"/>
          </w:tcPr>
          <w:p w14:paraId="52E257E2" w14:textId="1D3734A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127</w:t>
            </w:r>
          </w:p>
        </w:tc>
        <w:tc>
          <w:tcPr>
            <w:tcW w:w="615" w:type="dxa"/>
          </w:tcPr>
          <w:p w14:paraId="50524CB9" w14:textId="677BCBA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401</w:t>
            </w:r>
          </w:p>
        </w:tc>
        <w:tc>
          <w:tcPr>
            <w:tcW w:w="615" w:type="dxa"/>
          </w:tcPr>
          <w:p w14:paraId="005623F6" w14:textId="15894E8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780</w:t>
            </w:r>
          </w:p>
        </w:tc>
        <w:tc>
          <w:tcPr>
            <w:tcW w:w="615" w:type="dxa"/>
          </w:tcPr>
          <w:p w14:paraId="03AE442D" w14:textId="04AFF58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1818</w:t>
            </w:r>
          </w:p>
        </w:tc>
        <w:tc>
          <w:tcPr>
            <w:tcW w:w="615" w:type="dxa"/>
          </w:tcPr>
          <w:p w14:paraId="4F7A217A" w14:textId="396B1EE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2797</w:t>
            </w:r>
          </w:p>
        </w:tc>
        <w:tc>
          <w:tcPr>
            <w:tcW w:w="615" w:type="dxa"/>
          </w:tcPr>
          <w:p w14:paraId="1B633733" w14:textId="7B9BBE4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3243</w:t>
            </w:r>
          </w:p>
        </w:tc>
        <w:tc>
          <w:tcPr>
            <w:tcW w:w="615" w:type="dxa"/>
          </w:tcPr>
          <w:p w14:paraId="4849661C" w14:textId="447FF43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4139</w:t>
            </w:r>
          </w:p>
        </w:tc>
        <w:tc>
          <w:tcPr>
            <w:tcW w:w="616" w:type="dxa"/>
          </w:tcPr>
          <w:p w14:paraId="42DF1E0F" w14:textId="6890A91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5351</w:t>
            </w:r>
          </w:p>
        </w:tc>
        <w:tc>
          <w:tcPr>
            <w:tcW w:w="616" w:type="dxa"/>
          </w:tcPr>
          <w:p w14:paraId="0490EFC8" w14:textId="5EC8D5F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5330</w:t>
            </w:r>
          </w:p>
        </w:tc>
        <w:tc>
          <w:tcPr>
            <w:tcW w:w="616" w:type="dxa"/>
          </w:tcPr>
          <w:p w14:paraId="41289C15" w14:textId="7FB070B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5030</w:t>
            </w:r>
          </w:p>
        </w:tc>
        <w:tc>
          <w:tcPr>
            <w:tcW w:w="616" w:type="dxa"/>
          </w:tcPr>
          <w:p w14:paraId="4DF8B462" w14:textId="66BAF11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4759</w:t>
            </w:r>
          </w:p>
        </w:tc>
        <w:tc>
          <w:tcPr>
            <w:tcW w:w="616" w:type="dxa"/>
          </w:tcPr>
          <w:p w14:paraId="592CFCE0" w14:textId="6330B84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4027</w:t>
            </w:r>
          </w:p>
        </w:tc>
        <w:tc>
          <w:tcPr>
            <w:tcW w:w="616" w:type="dxa"/>
          </w:tcPr>
          <w:p w14:paraId="2DEDFF15" w14:textId="74DA15F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3047</w:t>
            </w:r>
          </w:p>
        </w:tc>
        <w:tc>
          <w:tcPr>
            <w:tcW w:w="616" w:type="dxa"/>
          </w:tcPr>
          <w:p w14:paraId="1E5F9D13" w14:textId="6AAAD7B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2386</w:t>
            </w:r>
          </w:p>
        </w:tc>
        <w:tc>
          <w:tcPr>
            <w:tcW w:w="616" w:type="dxa"/>
          </w:tcPr>
          <w:p w14:paraId="5519B093" w14:textId="68D25F9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2712</w:t>
            </w:r>
          </w:p>
        </w:tc>
        <w:tc>
          <w:tcPr>
            <w:tcW w:w="616" w:type="dxa"/>
          </w:tcPr>
          <w:p w14:paraId="540CD4C4" w14:textId="203E49C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1358</w:t>
            </w:r>
          </w:p>
        </w:tc>
        <w:tc>
          <w:tcPr>
            <w:tcW w:w="616" w:type="dxa"/>
          </w:tcPr>
          <w:p w14:paraId="0B4B3AA6" w14:textId="36E098A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1109</w:t>
            </w:r>
          </w:p>
        </w:tc>
        <w:tc>
          <w:tcPr>
            <w:tcW w:w="616" w:type="dxa"/>
          </w:tcPr>
          <w:p w14:paraId="6015A4CE" w14:textId="75D78AE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678</w:t>
            </w:r>
          </w:p>
        </w:tc>
        <w:tc>
          <w:tcPr>
            <w:tcW w:w="616" w:type="dxa"/>
          </w:tcPr>
          <w:p w14:paraId="39605D03" w14:textId="49A4C9C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426</w:t>
            </w:r>
          </w:p>
        </w:tc>
        <w:tc>
          <w:tcPr>
            <w:tcW w:w="616" w:type="dxa"/>
          </w:tcPr>
          <w:p w14:paraId="24AD7203" w14:textId="56C95AB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299</w:t>
            </w:r>
          </w:p>
        </w:tc>
      </w:tr>
      <w:tr w:rsidR="008F6C2E" w:rsidRPr="008F6C2E" w14:paraId="6D3AE69D" w14:textId="2CFBAA91" w:rsidTr="008F6C2E">
        <w:tc>
          <w:tcPr>
            <w:tcW w:w="637" w:type="dxa"/>
          </w:tcPr>
          <w:p w14:paraId="376D009C" w14:textId="03D6A05F"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63</w:t>
            </w:r>
          </w:p>
        </w:tc>
        <w:tc>
          <w:tcPr>
            <w:tcW w:w="615" w:type="dxa"/>
          </w:tcPr>
          <w:p w14:paraId="6BBD2E12" w14:textId="5B817CD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690</w:t>
            </w:r>
          </w:p>
        </w:tc>
        <w:tc>
          <w:tcPr>
            <w:tcW w:w="615" w:type="dxa"/>
          </w:tcPr>
          <w:p w14:paraId="539D5ABB" w14:textId="4021CFF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894</w:t>
            </w:r>
          </w:p>
        </w:tc>
        <w:tc>
          <w:tcPr>
            <w:tcW w:w="615" w:type="dxa"/>
          </w:tcPr>
          <w:p w14:paraId="56AE8AE1" w14:textId="0A40102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2075</w:t>
            </w:r>
          </w:p>
        </w:tc>
        <w:tc>
          <w:tcPr>
            <w:tcW w:w="615" w:type="dxa"/>
          </w:tcPr>
          <w:p w14:paraId="0112B681" w14:textId="189E35A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7075</w:t>
            </w:r>
          </w:p>
        </w:tc>
        <w:tc>
          <w:tcPr>
            <w:tcW w:w="615" w:type="dxa"/>
          </w:tcPr>
          <w:p w14:paraId="45F02165" w14:textId="631F9D7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8747</w:t>
            </w:r>
          </w:p>
        </w:tc>
        <w:tc>
          <w:tcPr>
            <w:tcW w:w="615" w:type="dxa"/>
          </w:tcPr>
          <w:p w14:paraId="283DF1D1" w14:textId="46FD4E8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8197</w:t>
            </w:r>
          </w:p>
        </w:tc>
        <w:tc>
          <w:tcPr>
            <w:tcW w:w="615" w:type="dxa"/>
          </w:tcPr>
          <w:p w14:paraId="6B72A0DC" w14:textId="5BD7F0B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8745</w:t>
            </w:r>
          </w:p>
        </w:tc>
        <w:tc>
          <w:tcPr>
            <w:tcW w:w="616" w:type="dxa"/>
          </w:tcPr>
          <w:p w14:paraId="27921222" w14:textId="7F188C5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8893</w:t>
            </w:r>
          </w:p>
        </w:tc>
        <w:tc>
          <w:tcPr>
            <w:tcW w:w="616" w:type="dxa"/>
          </w:tcPr>
          <w:p w14:paraId="29CE5FB8" w14:textId="5CB3B4E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7465</w:t>
            </w:r>
          </w:p>
        </w:tc>
        <w:tc>
          <w:tcPr>
            <w:tcW w:w="616" w:type="dxa"/>
          </w:tcPr>
          <w:p w14:paraId="406A9958" w14:textId="769C1AF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6660</w:t>
            </w:r>
          </w:p>
        </w:tc>
        <w:tc>
          <w:tcPr>
            <w:tcW w:w="616" w:type="dxa"/>
          </w:tcPr>
          <w:p w14:paraId="5489A819" w14:textId="269CFF2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6482</w:t>
            </w:r>
          </w:p>
        </w:tc>
        <w:tc>
          <w:tcPr>
            <w:tcW w:w="616" w:type="dxa"/>
          </w:tcPr>
          <w:p w14:paraId="4002ACD6" w14:textId="1656DB9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5422</w:t>
            </w:r>
          </w:p>
        </w:tc>
        <w:tc>
          <w:tcPr>
            <w:tcW w:w="616" w:type="dxa"/>
          </w:tcPr>
          <w:p w14:paraId="41AD5AD8" w14:textId="593054B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4704</w:t>
            </w:r>
          </w:p>
        </w:tc>
        <w:tc>
          <w:tcPr>
            <w:tcW w:w="616" w:type="dxa"/>
          </w:tcPr>
          <w:p w14:paraId="3282E6CA" w14:textId="01E46DD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3890</w:t>
            </w:r>
          </w:p>
        </w:tc>
        <w:tc>
          <w:tcPr>
            <w:tcW w:w="616" w:type="dxa"/>
          </w:tcPr>
          <w:p w14:paraId="62DC9073" w14:textId="74FB7A7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5081</w:t>
            </w:r>
          </w:p>
        </w:tc>
        <w:tc>
          <w:tcPr>
            <w:tcW w:w="616" w:type="dxa"/>
          </w:tcPr>
          <w:p w14:paraId="7915A5DE" w14:textId="323A45A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2510</w:t>
            </w:r>
          </w:p>
        </w:tc>
        <w:tc>
          <w:tcPr>
            <w:tcW w:w="616" w:type="dxa"/>
          </w:tcPr>
          <w:p w14:paraId="4E892F2E" w14:textId="7A1DEC4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1809</w:t>
            </w:r>
          </w:p>
        </w:tc>
        <w:tc>
          <w:tcPr>
            <w:tcW w:w="616" w:type="dxa"/>
          </w:tcPr>
          <w:p w14:paraId="7FE3E986" w14:textId="1658E93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1089</w:t>
            </w:r>
          </w:p>
        </w:tc>
        <w:tc>
          <w:tcPr>
            <w:tcW w:w="616" w:type="dxa"/>
          </w:tcPr>
          <w:p w14:paraId="6582B682" w14:textId="23DB455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594</w:t>
            </w:r>
          </w:p>
        </w:tc>
        <w:tc>
          <w:tcPr>
            <w:tcW w:w="616" w:type="dxa"/>
          </w:tcPr>
          <w:p w14:paraId="4DCB4F79" w14:textId="2F45BC2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345</w:t>
            </w:r>
          </w:p>
        </w:tc>
      </w:tr>
      <w:tr w:rsidR="008F6C2E" w:rsidRPr="008F6C2E" w14:paraId="1A9EA1BB" w14:textId="0BB4A3C9" w:rsidTr="008F6C2E">
        <w:tc>
          <w:tcPr>
            <w:tcW w:w="637" w:type="dxa"/>
          </w:tcPr>
          <w:p w14:paraId="07AE0DE6" w14:textId="4CB71BF5"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64</w:t>
            </w:r>
          </w:p>
        </w:tc>
        <w:tc>
          <w:tcPr>
            <w:tcW w:w="615" w:type="dxa"/>
          </w:tcPr>
          <w:p w14:paraId="3B57E395" w14:textId="4055EF2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415</w:t>
            </w:r>
          </w:p>
        </w:tc>
        <w:tc>
          <w:tcPr>
            <w:tcW w:w="615" w:type="dxa"/>
          </w:tcPr>
          <w:p w14:paraId="35C2995B" w14:textId="5E43138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496</w:t>
            </w:r>
          </w:p>
        </w:tc>
        <w:tc>
          <w:tcPr>
            <w:tcW w:w="615" w:type="dxa"/>
          </w:tcPr>
          <w:p w14:paraId="058203D1" w14:textId="469C963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2005</w:t>
            </w:r>
          </w:p>
        </w:tc>
        <w:tc>
          <w:tcPr>
            <w:tcW w:w="615" w:type="dxa"/>
          </w:tcPr>
          <w:p w14:paraId="67D90E8A" w14:textId="1138CB8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6886</w:t>
            </w:r>
          </w:p>
        </w:tc>
        <w:tc>
          <w:tcPr>
            <w:tcW w:w="615" w:type="dxa"/>
          </w:tcPr>
          <w:p w14:paraId="0D0FA505" w14:textId="3A787CB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8458</w:t>
            </w:r>
          </w:p>
        </w:tc>
        <w:tc>
          <w:tcPr>
            <w:tcW w:w="615" w:type="dxa"/>
          </w:tcPr>
          <w:p w14:paraId="2C3A5EF9" w14:textId="4D5349E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7904</w:t>
            </w:r>
          </w:p>
        </w:tc>
        <w:tc>
          <w:tcPr>
            <w:tcW w:w="615" w:type="dxa"/>
          </w:tcPr>
          <w:p w14:paraId="565A4C19" w14:textId="080C2BF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8372</w:t>
            </w:r>
          </w:p>
        </w:tc>
        <w:tc>
          <w:tcPr>
            <w:tcW w:w="616" w:type="dxa"/>
          </w:tcPr>
          <w:p w14:paraId="61264C86" w14:textId="1E39216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8500</w:t>
            </w:r>
          </w:p>
        </w:tc>
        <w:tc>
          <w:tcPr>
            <w:tcW w:w="616" w:type="dxa"/>
          </w:tcPr>
          <w:p w14:paraId="15528AAC" w14:textId="3BF2E7D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7074</w:t>
            </w:r>
          </w:p>
        </w:tc>
        <w:tc>
          <w:tcPr>
            <w:tcW w:w="616" w:type="dxa"/>
          </w:tcPr>
          <w:p w14:paraId="51E3CD9D" w14:textId="3F7CAF3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6234</w:t>
            </w:r>
          </w:p>
        </w:tc>
        <w:tc>
          <w:tcPr>
            <w:tcW w:w="616" w:type="dxa"/>
          </w:tcPr>
          <w:p w14:paraId="2B53D7DA" w14:textId="15F4463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6143</w:t>
            </w:r>
          </w:p>
        </w:tc>
        <w:tc>
          <w:tcPr>
            <w:tcW w:w="616" w:type="dxa"/>
          </w:tcPr>
          <w:p w14:paraId="4A8C9B8A" w14:textId="03B8935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5127</w:t>
            </w:r>
          </w:p>
        </w:tc>
        <w:tc>
          <w:tcPr>
            <w:tcW w:w="616" w:type="dxa"/>
          </w:tcPr>
          <w:p w14:paraId="0F37D2B4" w14:textId="49848EA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4486</w:t>
            </w:r>
          </w:p>
        </w:tc>
        <w:tc>
          <w:tcPr>
            <w:tcW w:w="616" w:type="dxa"/>
          </w:tcPr>
          <w:p w14:paraId="6B9B0780" w14:textId="4567711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3725</w:t>
            </w:r>
          </w:p>
        </w:tc>
        <w:tc>
          <w:tcPr>
            <w:tcW w:w="616" w:type="dxa"/>
          </w:tcPr>
          <w:p w14:paraId="357B979C" w14:textId="3524108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4969</w:t>
            </w:r>
          </w:p>
        </w:tc>
        <w:tc>
          <w:tcPr>
            <w:tcW w:w="616" w:type="dxa"/>
          </w:tcPr>
          <w:p w14:paraId="43F77BFB" w14:textId="2D1F8C2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2392</w:t>
            </w:r>
          </w:p>
        </w:tc>
        <w:tc>
          <w:tcPr>
            <w:tcW w:w="616" w:type="dxa"/>
          </w:tcPr>
          <w:p w14:paraId="085C27AD" w14:textId="7378FB3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1671</w:t>
            </w:r>
          </w:p>
        </w:tc>
        <w:tc>
          <w:tcPr>
            <w:tcW w:w="616" w:type="dxa"/>
          </w:tcPr>
          <w:p w14:paraId="526AC301" w14:textId="4338341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1045</w:t>
            </w:r>
          </w:p>
        </w:tc>
        <w:tc>
          <w:tcPr>
            <w:tcW w:w="616" w:type="dxa"/>
          </w:tcPr>
          <w:p w14:paraId="64C7EF2D" w14:textId="57E1A7C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567</w:t>
            </w:r>
          </w:p>
        </w:tc>
        <w:tc>
          <w:tcPr>
            <w:tcW w:w="616" w:type="dxa"/>
          </w:tcPr>
          <w:p w14:paraId="2BFC0CCB" w14:textId="7A1F8F4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312</w:t>
            </w:r>
          </w:p>
        </w:tc>
      </w:tr>
      <w:tr w:rsidR="008F6C2E" w:rsidRPr="008F6C2E" w14:paraId="17EBF556" w14:textId="7F83991D" w:rsidTr="008F6C2E">
        <w:tc>
          <w:tcPr>
            <w:tcW w:w="637" w:type="dxa"/>
          </w:tcPr>
          <w:p w14:paraId="52AF5415" w14:textId="6A3E50BD"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65</w:t>
            </w:r>
          </w:p>
        </w:tc>
        <w:tc>
          <w:tcPr>
            <w:tcW w:w="615" w:type="dxa"/>
          </w:tcPr>
          <w:p w14:paraId="2B39789B" w14:textId="30D1AAF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28</w:t>
            </w:r>
          </w:p>
        </w:tc>
        <w:tc>
          <w:tcPr>
            <w:tcW w:w="615" w:type="dxa"/>
          </w:tcPr>
          <w:p w14:paraId="56D49704" w14:textId="4417FD1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501</w:t>
            </w:r>
          </w:p>
        </w:tc>
        <w:tc>
          <w:tcPr>
            <w:tcW w:w="615" w:type="dxa"/>
          </w:tcPr>
          <w:p w14:paraId="34B263F3" w14:textId="34DECE9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1162</w:t>
            </w:r>
          </w:p>
        </w:tc>
        <w:tc>
          <w:tcPr>
            <w:tcW w:w="615" w:type="dxa"/>
          </w:tcPr>
          <w:p w14:paraId="3AB11F8B" w14:textId="55BDA7B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4742</w:t>
            </w:r>
          </w:p>
        </w:tc>
        <w:tc>
          <w:tcPr>
            <w:tcW w:w="615" w:type="dxa"/>
          </w:tcPr>
          <w:p w14:paraId="3813EF2A" w14:textId="148E25D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6576</w:t>
            </w:r>
          </w:p>
        </w:tc>
        <w:tc>
          <w:tcPr>
            <w:tcW w:w="615" w:type="dxa"/>
          </w:tcPr>
          <w:p w14:paraId="6FCAE5A9" w14:textId="7434AD6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6001</w:t>
            </w:r>
          </w:p>
        </w:tc>
        <w:tc>
          <w:tcPr>
            <w:tcW w:w="615" w:type="dxa"/>
          </w:tcPr>
          <w:p w14:paraId="55D98891" w14:textId="3867E16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6226</w:t>
            </w:r>
          </w:p>
        </w:tc>
        <w:tc>
          <w:tcPr>
            <w:tcW w:w="616" w:type="dxa"/>
          </w:tcPr>
          <w:p w14:paraId="15590C67" w14:textId="0B59CAF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6337</w:t>
            </w:r>
          </w:p>
        </w:tc>
        <w:tc>
          <w:tcPr>
            <w:tcW w:w="616" w:type="dxa"/>
          </w:tcPr>
          <w:p w14:paraId="143D8A36" w14:textId="6DD2381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5397</w:t>
            </w:r>
          </w:p>
        </w:tc>
        <w:tc>
          <w:tcPr>
            <w:tcW w:w="616" w:type="dxa"/>
          </w:tcPr>
          <w:p w14:paraId="3E390AF3" w14:textId="73DB0FD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4692</w:t>
            </w:r>
          </w:p>
        </w:tc>
        <w:tc>
          <w:tcPr>
            <w:tcW w:w="616" w:type="dxa"/>
          </w:tcPr>
          <w:p w14:paraId="2D65EFDC" w14:textId="692B483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4452</w:t>
            </w:r>
          </w:p>
        </w:tc>
        <w:tc>
          <w:tcPr>
            <w:tcW w:w="616" w:type="dxa"/>
          </w:tcPr>
          <w:p w14:paraId="3AAF8DC2" w14:textId="618E9E3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3676</w:t>
            </w:r>
          </w:p>
        </w:tc>
        <w:tc>
          <w:tcPr>
            <w:tcW w:w="616" w:type="dxa"/>
          </w:tcPr>
          <w:p w14:paraId="7BDE2636" w14:textId="0051CCA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3012</w:t>
            </w:r>
          </w:p>
        </w:tc>
        <w:tc>
          <w:tcPr>
            <w:tcW w:w="616" w:type="dxa"/>
          </w:tcPr>
          <w:p w14:paraId="146CE48C" w14:textId="5B82590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2570</w:t>
            </w:r>
          </w:p>
        </w:tc>
        <w:tc>
          <w:tcPr>
            <w:tcW w:w="616" w:type="dxa"/>
          </w:tcPr>
          <w:p w14:paraId="30889D50" w14:textId="72DEB1E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2243</w:t>
            </w:r>
          </w:p>
        </w:tc>
        <w:tc>
          <w:tcPr>
            <w:tcW w:w="616" w:type="dxa"/>
          </w:tcPr>
          <w:p w14:paraId="6C6E45B6" w14:textId="415E6B9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1403</w:t>
            </w:r>
          </w:p>
        </w:tc>
        <w:tc>
          <w:tcPr>
            <w:tcW w:w="616" w:type="dxa"/>
          </w:tcPr>
          <w:p w14:paraId="5D755080" w14:textId="0306682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920</w:t>
            </w:r>
          </w:p>
        </w:tc>
        <w:tc>
          <w:tcPr>
            <w:tcW w:w="616" w:type="dxa"/>
          </w:tcPr>
          <w:p w14:paraId="789E223A" w14:textId="6644FC3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620</w:t>
            </w:r>
          </w:p>
        </w:tc>
        <w:tc>
          <w:tcPr>
            <w:tcW w:w="616" w:type="dxa"/>
          </w:tcPr>
          <w:p w14:paraId="65940234" w14:textId="79B9713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321</w:t>
            </w:r>
          </w:p>
        </w:tc>
        <w:tc>
          <w:tcPr>
            <w:tcW w:w="616" w:type="dxa"/>
          </w:tcPr>
          <w:p w14:paraId="7695F7C6" w14:textId="44F9F5E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0A3FD0B9" w14:textId="724F6C13" w:rsidTr="008F6C2E">
        <w:tc>
          <w:tcPr>
            <w:tcW w:w="637" w:type="dxa"/>
          </w:tcPr>
          <w:p w14:paraId="522FB52A" w14:textId="33FB30C1"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66</w:t>
            </w:r>
          </w:p>
        </w:tc>
        <w:tc>
          <w:tcPr>
            <w:tcW w:w="615" w:type="dxa"/>
          </w:tcPr>
          <w:p w14:paraId="0B45ECB2" w14:textId="7C5576C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33</w:t>
            </w:r>
          </w:p>
        </w:tc>
        <w:tc>
          <w:tcPr>
            <w:tcW w:w="615" w:type="dxa"/>
          </w:tcPr>
          <w:p w14:paraId="14961360" w14:textId="3A3C894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286</w:t>
            </w:r>
          </w:p>
        </w:tc>
        <w:tc>
          <w:tcPr>
            <w:tcW w:w="615" w:type="dxa"/>
          </w:tcPr>
          <w:p w14:paraId="5C7211E1" w14:textId="6892E30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1260</w:t>
            </w:r>
          </w:p>
        </w:tc>
        <w:tc>
          <w:tcPr>
            <w:tcW w:w="615" w:type="dxa"/>
          </w:tcPr>
          <w:p w14:paraId="1F24D3EF" w14:textId="1C14C06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4855</w:t>
            </w:r>
          </w:p>
        </w:tc>
        <w:tc>
          <w:tcPr>
            <w:tcW w:w="615" w:type="dxa"/>
          </w:tcPr>
          <w:p w14:paraId="62E34094" w14:textId="69D8D50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6762</w:t>
            </w:r>
          </w:p>
        </w:tc>
        <w:tc>
          <w:tcPr>
            <w:tcW w:w="615" w:type="dxa"/>
          </w:tcPr>
          <w:p w14:paraId="433155EB" w14:textId="365A4EE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6174</w:t>
            </w:r>
          </w:p>
        </w:tc>
        <w:tc>
          <w:tcPr>
            <w:tcW w:w="615" w:type="dxa"/>
          </w:tcPr>
          <w:p w14:paraId="56B9DE47" w14:textId="1977021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6378</w:t>
            </w:r>
          </w:p>
        </w:tc>
        <w:tc>
          <w:tcPr>
            <w:tcW w:w="616" w:type="dxa"/>
          </w:tcPr>
          <w:p w14:paraId="339135B1" w14:textId="47885F2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6397</w:t>
            </w:r>
          </w:p>
        </w:tc>
        <w:tc>
          <w:tcPr>
            <w:tcW w:w="616" w:type="dxa"/>
          </w:tcPr>
          <w:p w14:paraId="64C5905B" w14:textId="5985E7B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5442</w:t>
            </w:r>
          </w:p>
        </w:tc>
        <w:tc>
          <w:tcPr>
            <w:tcW w:w="616" w:type="dxa"/>
          </w:tcPr>
          <w:p w14:paraId="386B4909" w14:textId="1780763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4755</w:t>
            </w:r>
          </w:p>
        </w:tc>
        <w:tc>
          <w:tcPr>
            <w:tcW w:w="616" w:type="dxa"/>
          </w:tcPr>
          <w:p w14:paraId="06DDC048" w14:textId="3BC3569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4432</w:t>
            </w:r>
          </w:p>
        </w:tc>
        <w:tc>
          <w:tcPr>
            <w:tcW w:w="616" w:type="dxa"/>
          </w:tcPr>
          <w:p w14:paraId="04262DC0" w14:textId="0C61840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3665</w:t>
            </w:r>
          </w:p>
        </w:tc>
        <w:tc>
          <w:tcPr>
            <w:tcW w:w="616" w:type="dxa"/>
          </w:tcPr>
          <w:p w14:paraId="47B5DCF1" w14:textId="3378C5F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3024</w:t>
            </w:r>
          </w:p>
        </w:tc>
        <w:tc>
          <w:tcPr>
            <w:tcW w:w="616" w:type="dxa"/>
          </w:tcPr>
          <w:p w14:paraId="26E9DA40" w14:textId="5FA2546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2569</w:t>
            </w:r>
          </w:p>
        </w:tc>
        <w:tc>
          <w:tcPr>
            <w:tcW w:w="616" w:type="dxa"/>
          </w:tcPr>
          <w:p w14:paraId="746694C6" w14:textId="3CF1051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1858</w:t>
            </w:r>
          </w:p>
        </w:tc>
        <w:tc>
          <w:tcPr>
            <w:tcW w:w="616" w:type="dxa"/>
          </w:tcPr>
          <w:p w14:paraId="0B5BC7CF" w14:textId="6731C86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1527</w:t>
            </w:r>
          </w:p>
        </w:tc>
        <w:tc>
          <w:tcPr>
            <w:tcW w:w="616" w:type="dxa"/>
          </w:tcPr>
          <w:p w14:paraId="5B0D0F5D" w14:textId="1B6EBBB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878</w:t>
            </w:r>
          </w:p>
        </w:tc>
        <w:tc>
          <w:tcPr>
            <w:tcW w:w="616" w:type="dxa"/>
          </w:tcPr>
          <w:p w14:paraId="1F134159" w14:textId="287903D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487</w:t>
            </w:r>
          </w:p>
        </w:tc>
        <w:tc>
          <w:tcPr>
            <w:tcW w:w="616" w:type="dxa"/>
          </w:tcPr>
          <w:p w14:paraId="40BEAFA6" w14:textId="0844DE1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240</w:t>
            </w:r>
          </w:p>
        </w:tc>
        <w:tc>
          <w:tcPr>
            <w:tcW w:w="616" w:type="dxa"/>
          </w:tcPr>
          <w:p w14:paraId="6BF20C8F" w14:textId="4DD9980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56</w:t>
            </w:r>
          </w:p>
        </w:tc>
      </w:tr>
      <w:tr w:rsidR="008F6C2E" w:rsidRPr="008F6C2E" w14:paraId="562A15C6" w14:textId="3FD8CD4D" w:rsidTr="008F6C2E">
        <w:tc>
          <w:tcPr>
            <w:tcW w:w="637" w:type="dxa"/>
          </w:tcPr>
          <w:p w14:paraId="4D36FEA1" w14:textId="408694D4"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67</w:t>
            </w:r>
          </w:p>
        </w:tc>
        <w:tc>
          <w:tcPr>
            <w:tcW w:w="615" w:type="dxa"/>
          </w:tcPr>
          <w:p w14:paraId="51D353E2" w14:textId="4164550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c>
          <w:tcPr>
            <w:tcW w:w="615" w:type="dxa"/>
          </w:tcPr>
          <w:p w14:paraId="3345E66F" w14:textId="70592F4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64</w:t>
            </w:r>
          </w:p>
        </w:tc>
        <w:tc>
          <w:tcPr>
            <w:tcW w:w="615" w:type="dxa"/>
          </w:tcPr>
          <w:p w14:paraId="1BA6084B" w14:textId="28F5917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643</w:t>
            </w:r>
          </w:p>
        </w:tc>
        <w:tc>
          <w:tcPr>
            <w:tcW w:w="615" w:type="dxa"/>
          </w:tcPr>
          <w:p w14:paraId="4B98E22A" w14:textId="52F5166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3025</w:t>
            </w:r>
          </w:p>
        </w:tc>
        <w:tc>
          <w:tcPr>
            <w:tcW w:w="615" w:type="dxa"/>
          </w:tcPr>
          <w:p w14:paraId="43293295" w14:textId="3B1540D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4250</w:t>
            </w:r>
          </w:p>
        </w:tc>
        <w:tc>
          <w:tcPr>
            <w:tcW w:w="615" w:type="dxa"/>
          </w:tcPr>
          <w:p w14:paraId="1E86695B" w14:textId="01F0E0F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4315</w:t>
            </w:r>
          </w:p>
        </w:tc>
        <w:tc>
          <w:tcPr>
            <w:tcW w:w="615" w:type="dxa"/>
          </w:tcPr>
          <w:p w14:paraId="258478C4" w14:textId="59245A0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4899</w:t>
            </w:r>
          </w:p>
        </w:tc>
        <w:tc>
          <w:tcPr>
            <w:tcW w:w="616" w:type="dxa"/>
          </w:tcPr>
          <w:p w14:paraId="6619AD39" w14:textId="1820F60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5532</w:t>
            </w:r>
          </w:p>
        </w:tc>
        <w:tc>
          <w:tcPr>
            <w:tcW w:w="616" w:type="dxa"/>
          </w:tcPr>
          <w:p w14:paraId="0217627D" w14:textId="3EF9628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4911</w:t>
            </w:r>
          </w:p>
        </w:tc>
        <w:tc>
          <w:tcPr>
            <w:tcW w:w="616" w:type="dxa"/>
          </w:tcPr>
          <w:p w14:paraId="5B7293E4" w14:textId="7802EFB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4346</w:t>
            </w:r>
          </w:p>
        </w:tc>
        <w:tc>
          <w:tcPr>
            <w:tcW w:w="616" w:type="dxa"/>
          </w:tcPr>
          <w:p w14:paraId="55A06C31" w14:textId="362D859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4204</w:t>
            </w:r>
          </w:p>
        </w:tc>
        <w:tc>
          <w:tcPr>
            <w:tcW w:w="616" w:type="dxa"/>
          </w:tcPr>
          <w:p w14:paraId="06636FE4" w14:textId="2419757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3580</w:t>
            </w:r>
          </w:p>
        </w:tc>
        <w:tc>
          <w:tcPr>
            <w:tcW w:w="616" w:type="dxa"/>
          </w:tcPr>
          <w:p w14:paraId="2FC83A5F" w14:textId="127BD8E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3091</w:t>
            </w:r>
          </w:p>
        </w:tc>
        <w:tc>
          <w:tcPr>
            <w:tcW w:w="616" w:type="dxa"/>
          </w:tcPr>
          <w:p w14:paraId="2F741F5C" w14:textId="1A93FE8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2655</w:t>
            </w:r>
          </w:p>
        </w:tc>
        <w:tc>
          <w:tcPr>
            <w:tcW w:w="616" w:type="dxa"/>
          </w:tcPr>
          <w:p w14:paraId="14E3E5E4" w14:textId="0F068A7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2206</w:t>
            </w:r>
          </w:p>
        </w:tc>
        <w:tc>
          <w:tcPr>
            <w:tcW w:w="616" w:type="dxa"/>
          </w:tcPr>
          <w:p w14:paraId="40922780" w14:textId="15341F4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1587</w:t>
            </w:r>
          </w:p>
        </w:tc>
        <w:tc>
          <w:tcPr>
            <w:tcW w:w="616" w:type="dxa"/>
          </w:tcPr>
          <w:p w14:paraId="42022DA5" w14:textId="0A1FD8C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1093</w:t>
            </w:r>
          </w:p>
        </w:tc>
        <w:tc>
          <w:tcPr>
            <w:tcW w:w="616" w:type="dxa"/>
          </w:tcPr>
          <w:p w14:paraId="689DEC1B" w14:textId="5D1FAFF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654</w:t>
            </w:r>
          </w:p>
        </w:tc>
        <w:tc>
          <w:tcPr>
            <w:tcW w:w="616" w:type="dxa"/>
          </w:tcPr>
          <w:p w14:paraId="0D77A77F" w14:textId="063B804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337</w:t>
            </w:r>
          </w:p>
        </w:tc>
        <w:tc>
          <w:tcPr>
            <w:tcW w:w="616" w:type="dxa"/>
          </w:tcPr>
          <w:p w14:paraId="7B48C67B" w14:textId="28C7BDA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143</w:t>
            </w:r>
          </w:p>
        </w:tc>
      </w:tr>
      <w:tr w:rsidR="008F6C2E" w:rsidRPr="008F6C2E" w14:paraId="537F7176" w14:textId="31F34FC6" w:rsidTr="008F6C2E">
        <w:tc>
          <w:tcPr>
            <w:tcW w:w="637" w:type="dxa"/>
          </w:tcPr>
          <w:p w14:paraId="279227E6" w14:textId="0A860014"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68</w:t>
            </w:r>
          </w:p>
        </w:tc>
        <w:tc>
          <w:tcPr>
            <w:tcW w:w="615" w:type="dxa"/>
          </w:tcPr>
          <w:p w14:paraId="2D115A4E" w14:textId="1576724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396</w:t>
            </w:r>
          </w:p>
        </w:tc>
        <w:tc>
          <w:tcPr>
            <w:tcW w:w="615" w:type="dxa"/>
          </w:tcPr>
          <w:p w14:paraId="0DC21B36" w14:textId="56AD8A8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520</w:t>
            </w:r>
          </w:p>
        </w:tc>
        <w:tc>
          <w:tcPr>
            <w:tcW w:w="615" w:type="dxa"/>
          </w:tcPr>
          <w:p w14:paraId="6A9A94EC" w14:textId="0789D18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2056</w:t>
            </w:r>
          </w:p>
        </w:tc>
        <w:tc>
          <w:tcPr>
            <w:tcW w:w="615" w:type="dxa"/>
          </w:tcPr>
          <w:p w14:paraId="47500550" w14:textId="5B86DC8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7131</w:t>
            </w:r>
          </w:p>
        </w:tc>
        <w:tc>
          <w:tcPr>
            <w:tcW w:w="615" w:type="dxa"/>
          </w:tcPr>
          <w:p w14:paraId="63E8B743" w14:textId="4D2686A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9127</w:t>
            </w:r>
          </w:p>
        </w:tc>
        <w:tc>
          <w:tcPr>
            <w:tcW w:w="615" w:type="dxa"/>
          </w:tcPr>
          <w:p w14:paraId="71CB6013" w14:textId="7835321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8576</w:t>
            </w:r>
          </w:p>
        </w:tc>
        <w:tc>
          <w:tcPr>
            <w:tcW w:w="615" w:type="dxa"/>
          </w:tcPr>
          <w:p w14:paraId="2231B7D5" w14:textId="702786A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9195</w:t>
            </w:r>
          </w:p>
        </w:tc>
        <w:tc>
          <w:tcPr>
            <w:tcW w:w="616" w:type="dxa"/>
          </w:tcPr>
          <w:p w14:paraId="686634D4" w14:textId="412C57C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8933</w:t>
            </w:r>
          </w:p>
        </w:tc>
        <w:tc>
          <w:tcPr>
            <w:tcW w:w="616" w:type="dxa"/>
          </w:tcPr>
          <w:p w14:paraId="340589AD" w14:textId="7B87FAC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7522</w:t>
            </w:r>
          </w:p>
        </w:tc>
        <w:tc>
          <w:tcPr>
            <w:tcW w:w="616" w:type="dxa"/>
          </w:tcPr>
          <w:p w14:paraId="7160BD06" w14:textId="159D8A0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6621</w:t>
            </w:r>
          </w:p>
        </w:tc>
        <w:tc>
          <w:tcPr>
            <w:tcW w:w="616" w:type="dxa"/>
          </w:tcPr>
          <w:p w14:paraId="274081E6" w14:textId="53C4819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6242</w:t>
            </w:r>
          </w:p>
        </w:tc>
        <w:tc>
          <w:tcPr>
            <w:tcW w:w="616" w:type="dxa"/>
          </w:tcPr>
          <w:p w14:paraId="70C40BA0" w14:textId="412BC2F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5340</w:t>
            </w:r>
          </w:p>
        </w:tc>
        <w:tc>
          <w:tcPr>
            <w:tcW w:w="616" w:type="dxa"/>
          </w:tcPr>
          <w:p w14:paraId="2BFEE65F" w14:textId="0C0795F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4661</w:t>
            </w:r>
          </w:p>
        </w:tc>
        <w:tc>
          <w:tcPr>
            <w:tcW w:w="616" w:type="dxa"/>
          </w:tcPr>
          <w:p w14:paraId="6CD89E0E" w14:textId="178A69A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3904</w:t>
            </w:r>
          </w:p>
        </w:tc>
        <w:tc>
          <w:tcPr>
            <w:tcW w:w="616" w:type="dxa"/>
          </w:tcPr>
          <w:p w14:paraId="4D346D3B" w14:textId="19AD39E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5124</w:t>
            </w:r>
          </w:p>
        </w:tc>
        <w:tc>
          <w:tcPr>
            <w:tcW w:w="616" w:type="dxa"/>
          </w:tcPr>
          <w:p w14:paraId="2D6849AF" w14:textId="06F29D6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2515</w:t>
            </w:r>
          </w:p>
        </w:tc>
        <w:tc>
          <w:tcPr>
            <w:tcW w:w="616" w:type="dxa"/>
          </w:tcPr>
          <w:p w14:paraId="14DF83A9" w14:textId="7DDEA07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1728</w:t>
            </w:r>
          </w:p>
        </w:tc>
        <w:tc>
          <w:tcPr>
            <w:tcW w:w="616" w:type="dxa"/>
          </w:tcPr>
          <w:p w14:paraId="5DCAB000" w14:textId="05DDAFB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1054</w:t>
            </w:r>
          </w:p>
        </w:tc>
        <w:tc>
          <w:tcPr>
            <w:tcW w:w="616" w:type="dxa"/>
          </w:tcPr>
          <w:p w14:paraId="43CEE663" w14:textId="1F0DF7E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554</w:t>
            </w:r>
          </w:p>
        </w:tc>
        <w:tc>
          <w:tcPr>
            <w:tcW w:w="616" w:type="dxa"/>
          </w:tcPr>
          <w:p w14:paraId="5E4838C4" w14:textId="6F58BDF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302</w:t>
            </w:r>
          </w:p>
        </w:tc>
      </w:tr>
      <w:tr w:rsidR="008F6C2E" w:rsidRPr="008F6C2E" w14:paraId="54030343" w14:textId="13B6AF3E" w:rsidTr="008F6C2E">
        <w:tc>
          <w:tcPr>
            <w:tcW w:w="637" w:type="dxa"/>
          </w:tcPr>
          <w:p w14:paraId="5B309DDF" w14:textId="2EC88DE3"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69</w:t>
            </w:r>
          </w:p>
        </w:tc>
        <w:tc>
          <w:tcPr>
            <w:tcW w:w="615" w:type="dxa"/>
          </w:tcPr>
          <w:p w14:paraId="73256454" w14:textId="654F337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9</w:t>
            </w:r>
          </w:p>
        </w:tc>
        <w:tc>
          <w:tcPr>
            <w:tcW w:w="615" w:type="dxa"/>
          </w:tcPr>
          <w:p w14:paraId="7C86CF11" w14:textId="37CE260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256</w:t>
            </w:r>
          </w:p>
        </w:tc>
        <w:tc>
          <w:tcPr>
            <w:tcW w:w="615" w:type="dxa"/>
          </w:tcPr>
          <w:p w14:paraId="5AC2B663" w14:textId="7C9AD02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1007</w:t>
            </w:r>
          </w:p>
        </w:tc>
        <w:tc>
          <w:tcPr>
            <w:tcW w:w="615" w:type="dxa"/>
          </w:tcPr>
          <w:p w14:paraId="7ADBCD80" w14:textId="1FD30A7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3651</w:t>
            </w:r>
          </w:p>
        </w:tc>
        <w:tc>
          <w:tcPr>
            <w:tcW w:w="615" w:type="dxa"/>
          </w:tcPr>
          <w:p w14:paraId="5D67AA06" w14:textId="210AA6E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5317</w:t>
            </w:r>
          </w:p>
        </w:tc>
        <w:tc>
          <w:tcPr>
            <w:tcW w:w="615" w:type="dxa"/>
          </w:tcPr>
          <w:p w14:paraId="6CF29233" w14:textId="3493F4B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5283</w:t>
            </w:r>
          </w:p>
        </w:tc>
        <w:tc>
          <w:tcPr>
            <w:tcW w:w="615" w:type="dxa"/>
          </w:tcPr>
          <w:p w14:paraId="30DFAF8E" w14:textId="2D7FAD5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5884</w:t>
            </w:r>
          </w:p>
        </w:tc>
        <w:tc>
          <w:tcPr>
            <w:tcW w:w="616" w:type="dxa"/>
          </w:tcPr>
          <w:p w14:paraId="105EAC56" w14:textId="01F4A90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6843</w:t>
            </w:r>
          </w:p>
        </w:tc>
        <w:tc>
          <w:tcPr>
            <w:tcW w:w="616" w:type="dxa"/>
          </w:tcPr>
          <w:p w14:paraId="1B06193D" w14:textId="2C0AA80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6775</w:t>
            </w:r>
          </w:p>
        </w:tc>
        <w:tc>
          <w:tcPr>
            <w:tcW w:w="616" w:type="dxa"/>
          </w:tcPr>
          <w:p w14:paraId="4FF83011" w14:textId="4A33517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6717</w:t>
            </w:r>
          </w:p>
        </w:tc>
        <w:tc>
          <w:tcPr>
            <w:tcW w:w="616" w:type="dxa"/>
          </w:tcPr>
          <w:p w14:paraId="7F58DB1B" w14:textId="06EA8CA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6495</w:t>
            </w:r>
          </w:p>
        </w:tc>
        <w:tc>
          <w:tcPr>
            <w:tcW w:w="616" w:type="dxa"/>
          </w:tcPr>
          <w:p w14:paraId="0EDAA056" w14:textId="0E8A608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5395</w:t>
            </w:r>
          </w:p>
        </w:tc>
        <w:tc>
          <w:tcPr>
            <w:tcW w:w="616" w:type="dxa"/>
          </w:tcPr>
          <w:p w14:paraId="7445AABA" w14:textId="09643ED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4222</w:t>
            </w:r>
          </w:p>
        </w:tc>
        <w:tc>
          <w:tcPr>
            <w:tcW w:w="616" w:type="dxa"/>
          </w:tcPr>
          <w:p w14:paraId="2FB39736" w14:textId="6533EBD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3172</w:t>
            </w:r>
          </w:p>
        </w:tc>
        <w:tc>
          <w:tcPr>
            <w:tcW w:w="616" w:type="dxa"/>
          </w:tcPr>
          <w:p w14:paraId="17BCACFD" w14:textId="6F49DC1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2325</w:t>
            </w:r>
          </w:p>
        </w:tc>
        <w:tc>
          <w:tcPr>
            <w:tcW w:w="616" w:type="dxa"/>
          </w:tcPr>
          <w:p w14:paraId="27695A07" w14:textId="7C383B8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1308</w:t>
            </w:r>
          </w:p>
        </w:tc>
        <w:tc>
          <w:tcPr>
            <w:tcW w:w="616" w:type="dxa"/>
          </w:tcPr>
          <w:p w14:paraId="0FAF8235" w14:textId="4C42611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755</w:t>
            </w:r>
          </w:p>
        </w:tc>
        <w:tc>
          <w:tcPr>
            <w:tcW w:w="616" w:type="dxa"/>
          </w:tcPr>
          <w:p w14:paraId="5B22DF8D" w14:textId="7EC305B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339</w:t>
            </w:r>
          </w:p>
        </w:tc>
        <w:tc>
          <w:tcPr>
            <w:tcW w:w="616" w:type="dxa"/>
          </w:tcPr>
          <w:p w14:paraId="63E71C2E" w14:textId="45E7D95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139</w:t>
            </w:r>
          </w:p>
        </w:tc>
        <w:tc>
          <w:tcPr>
            <w:tcW w:w="616" w:type="dxa"/>
          </w:tcPr>
          <w:p w14:paraId="626D908C" w14:textId="6D17DD0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3C0814F7" w14:textId="204F3F73" w:rsidTr="008F6C2E">
        <w:tc>
          <w:tcPr>
            <w:tcW w:w="637" w:type="dxa"/>
          </w:tcPr>
          <w:p w14:paraId="12A113D5" w14:textId="6A8F6BF3"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70</w:t>
            </w:r>
          </w:p>
        </w:tc>
        <w:tc>
          <w:tcPr>
            <w:tcW w:w="615" w:type="dxa"/>
          </w:tcPr>
          <w:p w14:paraId="48829AD6" w14:textId="16DE3BD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52</w:t>
            </w:r>
          </w:p>
        </w:tc>
        <w:tc>
          <w:tcPr>
            <w:tcW w:w="615" w:type="dxa"/>
          </w:tcPr>
          <w:p w14:paraId="557AD005" w14:textId="1DA44FA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347</w:t>
            </w:r>
          </w:p>
        </w:tc>
        <w:tc>
          <w:tcPr>
            <w:tcW w:w="615" w:type="dxa"/>
          </w:tcPr>
          <w:p w14:paraId="638B2635" w14:textId="128D861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1204</w:t>
            </w:r>
          </w:p>
        </w:tc>
        <w:tc>
          <w:tcPr>
            <w:tcW w:w="615" w:type="dxa"/>
          </w:tcPr>
          <w:p w14:paraId="6C45A9A6" w14:textId="672B0A1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3768</w:t>
            </w:r>
          </w:p>
        </w:tc>
        <w:tc>
          <w:tcPr>
            <w:tcW w:w="615" w:type="dxa"/>
          </w:tcPr>
          <w:p w14:paraId="478A42CF" w14:textId="222B35F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5749</w:t>
            </w:r>
          </w:p>
        </w:tc>
        <w:tc>
          <w:tcPr>
            <w:tcW w:w="615" w:type="dxa"/>
          </w:tcPr>
          <w:p w14:paraId="1E31E2A2" w14:textId="2E42D1D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6133</w:t>
            </w:r>
          </w:p>
        </w:tc>
        <w:tc>
          <w:tcPr>
            <w:tcW w:w="615" w:type="dxa"/>
          </w:tcPr>
          <w:p w14:paraId="7AD015BF" w14:textId="4191534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7919</w:t>
            </w:r>
          </w:p>
        </w:tc>
        <w:tc>
          <w:tcPr>
            <w:tcW w:w="616" w:type="dxa"/>
          </w:tcPr>
          <w:p w14:paraId="1BDF49BC" w14:textId="5041534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8611</w:t>
            </w:r>
          </w:p>
        </w:tc>
        <w:tc>
          <w:tcPr>
            <w:tcW w:w="616" w:type="dxa"/>
          </w:tcPr>
          <w:p w14:paraId="601C62D3" w14:textId="40A66D0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7861</w:t>
            </w:r>
          </w:p>
        </w:tc>
        <w:tc>
          <w:tcPr>
            <w:tcW w:w="616" w:type="dxa"/>
          </w:tcPr>
          <w:p w14:paraId="44C8BBA9" w14:textId="1D7AC01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7046</w:t>
            </w:r>
          </w:p>
        </w:tc>
        <w:tc>
          <w:tcPr>
            <w:tcW w:w="616" w:type="dxa"/>
          </w:tcPr>
          <w:p w14:paraId="63D40CB9" w14:textId="4E043FA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6631</w:t>
            </w:r>
          </w:p>
        </w:tc>
        <w:tc>
          <w:tcPr>
            <w:tcW w:w="616" w:type="dxa"/>
          </w:tcPr>
          <w:p w14:paraId="58F8F63D" w14:textId="18695C7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5127</w:t>
            </w:r>
          </w:p>
        </w:tc>
        <w:tc>
          <w:tcPr>
            <w:tcW w:w="616" w:type="dxa"/>
          </w:tcPr>
          <w:p w14:paraId="620B649D" w14:textId="7E0FDE8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3968</w:t>
            </w:r>
          </w:p>
        </w:tc>
        <w:tc>
          <w:tcPr>
            <w:tcW w:w="616" w:type="dxa"/>
          </w:tcPr>
          <w:p w14:paraId="6A1FCECC" w14:textId="4AB02B8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2862</w:t>
            </w:r>
          </w:p>
        </w:tc>
        <w:tc>
          <w:tcPr>
            <w:tcW w:w="616" w:type="dxa"/>
          </w:tcPr>
          <w:p w14:paraId="614D5A4C" w14:textId="3978104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3606</w:t>
            </w:r>
          </w:p>
        </w:tc>
        <w:tc>
          <w:tcPr>
            <w:tcW w:w="616" w:type="dxa"/>
          </w:tcPr>
          <w:p w14:paraId="58461F7B" w14:textId="061E364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1184</w:t>
            </w:r>
          </w:p>
        </w:tc>
        <w:tc>
          <w:tcPr>
            <w:tcW w:w="616" w:type="dxa"/>
          </w:tcPr>
          <w:p w14:paraId="1532A36D" w14:textId="3C3DA29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645</w:t>
            </w:r>
          </w:p>
        </w:tc>
        <w:tc>
          <w:tcPr>
            <w:tcW w:w="616" w:type="dxa"/>
          </w:tcPr>
          <w:p w14:paraId="52B45C19" w14:textId="0F2989E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249</w:t>
            </w:r>
          </w:p>
        </w:tc>
        <w:tc>
          <w:tcPr>
            <w:tcW w:w="616" w:type="dxa"/>
          </w:tcPr>
          <w:p w14:paraId="6C3DFA34" w14:textId="58E367C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c>
          <w:tcPr>
            <w:tcW w:w="616" w:type="dxa"/>
          </w:tcPr>
          <w:p w14:paraId="1B41EA88" w14:textId="5D28CF0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5055053C" w14:textId="4ACF2F62" w:rsidTr="008F6C2E">
        <w:tc>
          <w:tcPr>
            <w:tcW w:w="637" w:type="dxa"/>
          </w:tcPr>
          <w:p w14:paraId="1D19192E" w14:textId="334EE685"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71</w:t>
            </w:r>
          </w:p>
        </w:tc>
        <w:tc>
          <w:tcPr>
            <w:tcW w:w="615" w:type="dxa"/>
          </w:tcPr>
          <w:p w14:paraId="66E7BE31" w14:textId="2DD7961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19</w:t>
            </w:r>
          </w:p>
        </w:tc>
        <w:tc>
          <w:tcPr>
            <w:tcW w:w="615" w:type="dxa"/>
          </w:tcPr>
          <w:p w14:paraId="63785EC0" w14:textId="01EB2FC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304</w:t>
            </w:r>
          </w:p>
        </w:tc>
        <w:tc>
          <w:tcPr>
            <w:tcW w:w="615" w:type="dxa"/>
          </w:tcPr>
          <w:p w14:paraId="1BD7DCBF" w14:textId="726CB13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1242</w:t>
            </w:r>
          </w:p>
        </w:tc>
        <w:tc>
          <w:tcPr>
            <w:tcW w:w="615" w:type="dxa"/>
          </w:tcPr>
          <w:p w14:paraId="433C3B91" w14:textId="35A8BC0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3935</w:t>
            </w:r>
          </w:p>
        </w:tc>
        <w:tc>
          <w:tcPr>
            <w:tcW w:w="615" w:type="dxa"/>
          </w:tcPr>
          <w:p w14:paraId="78C5FBA5" w14:textId="0959FE8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5831</w:t>
            </w:r>
          </w:p>
        </w:tc>
        <w:tc>
          <w:tcPr>
            <w:tcW w:w="615" w:type="dxa"/>
          </w:tcPr>
          <w:p w14:paraId="5E53DE34" w14:textId="4B7EB87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5644</w:t>
            </w:r>
          </w:p>
        </w:tc>
        <w:tc>
          <w:tcPr>
            <w:tcW w:w="615" w:type="dxa"/>
          </w:tcPr>
          <w:p w14:paraId="52805512" w14:textId="49984AA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6268</w:t>
            </w:r>
          </w:p>
        </w:tc>
        <w:tc>
          <w:tcPr>
            <w:tcW w:w="616" w:type="dxa"/>
          </w:tcPr>
          <w:p w14:paraId="204C67C3" w14:textId="5ED8D6B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7291</w:t>
            </w:r>
          </w:p>
        </w:tc>
        <w:tc>
          <w:tcPr>
            <w:tcW w:w="616" w:type="dxa"/>
          </w:tcPr>
          <w:p w14:paraId="2E355D9C" w14:textId="2F3962F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7331</w:t>
            </w:r>
          </w:p>
        </w:tc>
        <w:tc>
          <w:tcPr>
            <w:tcW w:w="616" w:type="dxa"/>
          </w:tcPr>
          <w:p w14:paraId="37DF2A22" w14:textId="7E2926F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7416</w:t>
            </w:r>
          </w:p>
        </w:tc>
        <w:tc>
          <w:tcPr>
            <w:tcW w:w="616" w:type="dxa"/>
          </w:tcPr>
          <w:p w14:paraId="07602F66" w14:textId="1B7C14D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7032</w:t>
            </w:r>
          </w:p>
        </w:tc>
        <w:tc>
          <w:tcPr>
            <w:tcW w:w="616" w:type="dxa"/>
          </w:tcPr>
          <w:p w14:paraId="100715C1" w14:textId="19369D9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5662</w:t>
            </w:r>
          </w:p>
        </w:tc>
        <w:tc>
          <w:tcPr>
            <w:tcW w:w="616" w:type="dxa"/>
          </w:tcPr>
          <w:p w14:paraId="7ADA3B57" w14:textId="5F9CD2A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4444</w:t>
            </w:r>
          </w:p>
        </w:tc>
        <w:tc>
          <w:tcPr>
            <w:tcW w:w="616" w:type="dxa"/>
          </w:tcPr>
          <w:p w14:paraId="21237B95" w14:textId="7A876AE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3306</w:t>
            </w:r>
          </w:p>
        </w:tc>
        <w:tc>
          <w:tcPr>
            <w:tcW w:w="616" w:type="dxa"/>
          </w:tcPr>
          <w:p w14:paraId="6948CA15" w14:textId="743D7A3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4185</w:t>
            </w:r>
          </w:p>
        </w:tc>
        <w:tc>
          <w:tcPr>
            <w:tcW w:w="616" w:type="dxa"/>
          </w:tcPr>
          <w:p w14:paraId="4AE77FE1" w14:textId="2B32857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1404</w:t>
            </w:r>
          </w:p>
        </w:tc>
        <w:tc>
          <w:tcPr>
            <w:tcW w:w="616" w:type="dxa"/>
          </w:tcPr>
          <w:p w14:paraId="2E21C716" w14:textId="063E3E1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791</w:t>
            </w:r>
          </w:p>
        </w:tc>
        <w:tc>
          <w:tcPr>
            <w:tcW w:w="616" w:type="dxa"/>
          </w:tcPr>
          <w:p w14:paraId="60DF637E" w14:textId="6ED4429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346</w:t>
            </w:r>
          </w:p>
        </w:tc>
        <w:tc>
          <w:tcPr>
            <w:tcW w:w="616" w:type="dxa"/>
          </w:tcPr>
          <w:p w14:paraId="74F8C411" w14:textId="3288A26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38</w:t>
            </w:r>
          </w:p>
        </w:tc>
        <w:tc>
          <w:tcPr>
            <w:tcW w:w="616" w:type="dxa"/>
          </w:tcPr>
          <w:p w14:paraId="0959A37D" w14:textId="1E8DFCF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5E332F7D" w14:textId="4EE1A091" w:rsidTr="008F6C2E">
        <w:tc>
          <w:tcPr>
            <w:tcW w:w="637" w:type="dxa"/>
          </w:tcPr>
          <w:p w14:paraId="68B6A749" w14:textId="7629F12D"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72</w:t>
            </w:r>
          </w:p>
        </w:tc>
        <w:tc>
          <w:tcPr>
            <w:tcW w:w="615" w:type="dxa"/>
          </w:tcPr>
          <w:p w14:paraId="423C8937" w14:textId="3B468D2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159</w:t>
            </w:r>
          </w:p>
        </w:tc>
        <w:tc>
          <w:tcPr>
            <w:tcW w:w="615" w:type="dxa"/>
          </w:tcPr>
          <w:p w14:paraId="2768D9D3" w14:textId="19F86E2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364</w:t>
            </w:r>
          </w:p>
        </w:tc>
        <w:tc>
          <w:tcPr>
            <w:tcW w:w="615" w:type="dxa"/>
          </w:tcPr>
          <w:p w14:paraId="7C793B21" w14:textId="2482E56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1231</w:t>
            </w:r>
          </w:p>
        </w:tc>
        <w:tc>
          <w:tcPr>
            <w:tcW w:w="615" w:type="dxa"/>
          </w:tcPr>
          <w:p w14:paraId="51DE6C21" w14:textId="3A78201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3825</w:t>
            </w:r>
          </w:p>
        </w:tc>
        <w:tc>
          <w:tcPr>
            <w:tcW w:w="615" w:type="dxa"/>
          </w:tcPr>
          <w:p w14:paraId="5CE713AA" w14:textId="49B6596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5668</w:t>
            </w:r>
          </w:p>
        </w:tc>
        <w:tc>
          <w:tcPr>
            <w:tcW w:w="615" w:type="dxa"/>
          </w:tcPr>
          <w:p w14:paraId="27EA4D41" w14:textId="65B08CD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5575</w:t>
            </w:r>
          </w:p>
        </w:tc>
        <w:tc>
          <w:tcPr>
            <w:tcW w:w="615" w:type="dxa"/>
          </w:tcPr>
          <w:p w14:paraId="62A2910D" w14:textId="44C9D96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6236</w:t>
            </w:r>
          </w:p>
        </w:tc>
        <w:tc>
          <w:tcPr>
            <w:tcW w:w="616" w:type="dxa"/>
          </w:tcPr>
          <w:p w14:paraId="11A382C8" w14:textId="1FC529D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7114</w:t>
            </w:r>
          </w:p>
        </w:tc>
        <w:tc>
          <w:tcPr>
            <w:tcW w:w="616" w:type="dxa"/>
          </w:tcPr>
          <w:p w14:paraId="48DCEB14" w14:textId="45C9155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7249</w:t>
            </w:r>
          </w:p>
        </w:tc>
        <w:tc>
          <w:tcPr>
            <w:tcW w:w="616" w:type="dxa"/>
          </w:tcPr>
          <w:p w14:paraId="72E4E725" w14:textId="1DC06DC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7214</w:t>
            </w:r>
          </w:p>
        </w:tc>
        <w:tc>
          <w:tcPr>
            <w:tcW w:w="616" w:type="dxa"/>
          </w:tcPr>
          <w:p w14:paraId="52845959" w14:textId="09C9732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7005</w:t>
            </w:r>
          </w:p>
        </w:tc>
        <w:tc>
          <w:tcPr>
            <w:tcW w:w="616" w:type="dxa"/>
          </w:tcPr>
          <w:p w14:paraId="3A647C2E" w14:textId="6B172D4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5526</w:t>
            </w:r>
          </w:p>
        </w:tc>
        <w:tc>
          <w:tcPr>
            <w:tcW w:w="616" w:type="dxa"/>
          </w:tcPr>
          <w:p w14:paraId="3BFCCA2D" w14:textId="1F5F802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4345</w:t>
            </w:r>
          </w:p>
        </w:tc>
        <w:tc>
          <w:tcPr>
            <w:tcW w:w="616" w:type="dxa"/>
          </w:tcPr>
          <w:p w14:paraId="6BE4F58A" w14:textId="6741785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3223</w:t>
            </w:r>
          </w:p>
        </w:tc>
        <w:tc>
          <w:tcPr>
            <w:tcW w:w="616" w:type="dxa"/>
          </w:tcPr>
          <w:p w14:paraId="49AC9D21" w14:textId="2BCEC78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3973</w:t>
            </w:r>
          </w:p>
        </w:tc>
        <w:tc>
          <w:tcPr>
            <w:tcW w:w="616" w:type="dxa"/>
          </w:tcPr>
          <w:p w14:paraId="7B3013BD" w14:textId="5D12DEA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1367</w:t>
            </w:r>
          </w:p>
        </w:tc>
        <w:tc>
          <w:tcPr>
            <w:tcW w:w="616" w:type="dxa"/>
          </w:tcPr>
          <w:p w14:paraId="7E723FC7" w14:textId="1BAD61E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761</w:t>
            </w:r>
          </w:p>
        </w:tc>
        <w:tc>
          <w:tcPr>
            <w:tcW w:w="616" w:type="dxa"/>
          </w:tcPr>
          <w:p w14:paraId="0005BAE5" w14:textId="28A9B94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343</w:t>
            </w:r>
          </w:p>
        </w:tc>
        <w:tc>
          <w:tcPr>
            <w:tcW w:w="616" w:type="dxa"/>
          </w:tcPr>
          <w:p w14:paraId="76DF9192" w14:textId="16FA6F1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135</w:t>
            </w:r>
          </w:p>
        </w:tc>
        <w:tc>
          <w:tcPr>
            <w:tcW w:w="616" w:type="dxa"/>
          </w:tcPr>
          <w:p w14:paraId="40D9B052" w14:textId="0786318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3F917149" w14:textId="7A4E04DD" w:rsidTr="008F6C2E">
        <w:tc>
          <w:tcPr>
            <w:tcW w:w="637" w:type="dxa"/>
          </w:tcPr>
          <w:p w14:paraId="6CB1A45A" w14:textId="6943D5A9"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73</w:t>
            </w:r>
          </w:p>
        </w:tc>
        <w:tc>
          <w:tcPr>
            <w:tcW w:w="615" w:type="dxa"/>
          </w:tcPr>
          <w:p w14:paraId="75FAF7A5" w14:textId="7405EA6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81</w:t>
            </w:r>
          </w:p>
        </w:tc>
        <w:tc>
          <w:tcPr>
            <w:tcW w:w="615" w:type="dxa"/>
          </w:tcPr>
          <w:p w14:paraId="37FB64F6" w14:textId="432A017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363</w:t>
            </w:r>
          </w:p>
        </w:tc>
        <w:tc>
          <w:tcPr>
            <w:tcW w:w="615" w:type="dxa"/>
          </w:tcPr>
          <w:p w14:paraId="425CFA1F" w14:textId="13C6E6D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1248</w:t>
            </w:r>
          </w:p>
        </w:tc>
        <w:tc>
          <w:tcPr>
            <w:tcW w:w="615" w:type="dxa"/>
          </w:tcPr>
          <w:p w14:paraId="03F45F6B" w14:textId="7E2F2CC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3677</w:t>
            </w:r>
          </w:p>
        </w:tc>
        <w:tc>
          <w:tcPr>
            <w:tcW w:w="615" w:type="dxa"/>
          </w:tcPr>
          <w:p w14:paraId="50FD2B6A" w14:textId="2DF8AF6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5573</w:t>
            </w:r>
          </w:p>
        </w:tc>
        <w:tc>
          <w:tcPr>
            <w:tcW w:w="615" w:type="dxa"/>
          </w:tcPr>
          <w:p w14:paraId="1B776D68" w14:textId="5FAF147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6031</w:t>
            </w:r>
          </w:p>
        </w:tc>
        <w:tc>
          <w:tcPr>
            <w:tcW w:w="615" w:type="dxa"/>
          </w:tcPr>
          <w:p w14:paraId="4FACF7D6" w14:textId="7615E4D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7581</w:t>
            </w:r>
          </w:p>
        </w:tc>
        <w:tc>
          <w:tcPr>
            <w:tcW w:w="616" w:type="dxa"/>
          </w:tcPr>
          <w:p w14:paraId="39ACAA67" w14:textId="1CF5414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8427</w:t>
            </w:r>
          </w:p>
        </w:tc>
        <w:tc>
          <w:tcPr>
            <w:tcW w:w="616" w:type="dxa"/>
          </w:tcPr>
          <w:p w14:paraId="30120D35" w14:textId="24D232F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7638</w:t>
            </w:r>
          </w:p>
        </w:tc>
        <w:tc>
          <w:tcPr>
            <w:tcW w:w="616" w:type="dxa"/>
          </w:tcPr>
          <w:p w14:paraId="7E3031F6" w14:textId="7513A21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6831</w:t>
            </w:r>
          </w:p>
        </w:tc>
        <w:tc>
          <w:tcPr>
            <w:tcW w:w="616" w:type="dxa"/>
          </w:tcPr>
          <w:p w14:paraId="19F9B729" w14:textId="3D591D7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6332</w:t>
            </w:r>
          </w:p>
        </w:tc>
        <w:tc>
          <w:tcPr>
            <w:tcW w:w="616" w:type="dxa"/>
          </w:tcPr>
          <w:p w14:paraId="1BF45F10" w14:textId="140CD2B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5008</w:t>
            </w:r>
          </w:p>
        </w:tc>
        <w:tc>
          <w:tcPr>
            <w:tcW w:w="616" w:type="dxa"/>
          </w:tcPr>
          <w:p w14:paraId="08EFA103" w14:textId="6C60CC4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3862</w:t>
            </w:r>
          </w:p>
        </w:tc>
        <w:tc>
          <w:tcPr>
            <w:tcW w:w="616" w:type="dxa"/>
          </w:tcPr>
          <w:p w14:paraId="6C00AC68" w14:textId="54983D6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2823</w:t>
            </w:r>
          </w:p>
        </w:tc>
        <w:tc>
          <w:tcPr>
            <w:tcW w:w="616" w:type="dxa"/>
          </w:tcPr>
          <w:p w14:paraId="70E2F416" w14:textId="0594431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3728</w:t>
            </w:r>
          </w:p>
        </w:tc>
        <w:tc>
          <w:tcPr>
            <w:tcW w:w="616" w:type="dxa"/>
          </w:tcPr>
          <w:p w14:paraId="337F0582" w14:textId="49459A0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1172</w:t>
            </w:r>
          </w:p>
        </w:tc>
        <w:tc>
          <w:tcPr>
            <w:tcW w:w="616" w:type="dxa"/>
          </w:tcPr>
          <w:p w14:paraId="2B031F2C" w14:textId="4A9C333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637</w:t>
            </w:r>
          </w:p>
        </w:tc>
        <w:tc>
          <w:tcPr>
            <w:tcW w:w="616" w:type="dxa"/>
          </w:tcPr>
          <w:p w14:paraId="31CFB7BF" w14:textId="0171AAA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250</w:t>
            </w:r>
          </w:p>
        </w:tc>
        <w:tc>
          <w:tcPr>
            <w:tcW w:w="616" w:type="dxa"/>
          </w:tcPr>
          <w:p w14:paraId="08C8EF49" w14:textId="1AFD29A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c>
          <w:tcPr>
            <w:tcW w:w="616" w:type="dxa"/>
          </w:tcPr>
          <w:p w14:paraId="1E1D92A4" w14:textId="3E2CB30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4CC366EC" w14:textId="6F8F56E5" w:rsidTr="008F6C2E">
        <w:tc>
          <w:tcPr>
            <w:tcW w:w="637" w:type="dxa"/>
          </w:tcPr>
          <w:p w14:paraId="49B3DEDA" w14:textId="4CD9CF48"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74</w:t>
            </w:r>
          </w:p>
        </w:tc>
        <w:tc>
          <w:tcPr>
            <w:tcW w:w="615" w:type="dxa"/>
          </w:tcPr>
          <w:p w14:paraId="1479292A" w14:textId="7051C20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124</w:t>
            </w:r>
          </w:p>
        </w:tc>
        <w:tc>
          <w:tcPr>
            <w:tcW w:w="615" w:type="dxa"/>
          </w:tcPr>
          <w:p w14:paraId="072CED2E" w14:textId="5D24419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399</w:t>
            </w:r>
          </w:p>
        </w:tc>
        <w:tc>
          <w:tcPr>
            <w:tcW w:w="615" w:type="dxa"/>
          </w:tcPr>
          <w:p w14:paraId="6193A4AC" w14:textId="43FF163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1289</w:t>
            </w:r>
          </w:p>
        </w:tc>
        <w:tc>
          <w:tcPr>
            <w:tcW w:w="615" w:type="dxa"/>
          </w:tcPr>
          <w:p w14:paraId="782145B4" w14:textId="1053233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3680</w:t>
            </w:r>
          </w:p>
        </w:tc>
        <w:tc>
          <w:tcPr>
            <w:tcW w:w="615" w:type="dxa"/>
          </w:tcPr>
          <w:p w14:paraId="2F7C07D2" w14:textId="0B4AA89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5730</w:t>
            </w:r>
          </w:p>
        </w:tc>
        <w:tc>
          <w:tcPr>
            <w:tcW w:w="615" w:type="dxa"/>
          </w:tcPr>
          <w:p w14:paraId="4444DFD3" w14:textId="6ECF48C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6591</w:t>
            </w:r>
          </w:p>
        </w:tc>
        <w:tc>
          <w:tcPr>
            <w:tcW w:w="615" w:type="dxa"/>
          </w:tcPr>
          <w:p w14:paraId="214B8802" w14:textId="1BB2476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9122</w:t>
            </w:r>
          </w:p>
        </w:tc>
        <w:tc>
          <w:tcPr>
            <w:tcW w:w="616" w:type="dxa"/>
          </w:tcPr>
          <w:p w14:paraId="69AD6CD8" w14:textId="7307135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9747</w:t>
            </w:r>
          </w:p>
        </w:tc>
        <w:tc>
          <w:tcPr>
            <w:tcW w:w="616" w:type="dxa"/>
          </w:tcPr>
          <w:p w14:paraId="3D359C8B" w14:textId="07F6621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8151</w:t>
            </w:r>
          </w:p>
        </w:tc>
        <w:tc>
          <w:tcPr>
            <w:tcW w:w="616" w:type="dxa"/>
          </w:tcPr>
          <w:p w14:paraId="13A9AD70" w14:textId="1A6C1F0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6792</w:t>
            </w:r>
          </w:p>
        </w:tc>
        <w:tc>
          <w:tcPr>
            <w:tcW w:w="616" w:type="dxa"/>
          </w:tcPr>
          <w:p w14:paraId="6F6F547C" w14:textId="2191E46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6182</w:t>
            </w:r>
          </w:p>
        </w:tc>
        <w:tc>
          <w:tcPr>
            <w:tcW w:w="616" w:type="dxa"/>
          </w:tcPr>
          <w:p w14:paraId="1D091F19" w14:textId="36BF107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4558</w:t>
            </w:r>
          </w:p>
        </w:tc>
        <w:tc>
          <w:tcPr>
            <w:tcW w:w="616" w:type="dxa"/>
          </w:tcPr>
          <w:p w14:paraId="01FAB3EA" w14:textId="6496CC0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3404</w:t>
            </w:r>
          </w:p>
        </w:tc>
        <w:tc>
          <w:tcPr>
            <w:tcW w:w="616" w:type="dxa"/>
          </w:tcPr>
          <w:p w14:paraId="09D4C378" w14:textId="60E97BE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2386</w:t>
            </w:r>
          </w:p>
        </w:tc>
        <w:tc>
          <w:tcPr>
            <w:tcW w:w="616" w:type="dxa"/>
          </w:tcPr>
          <w:p w14:paraId="425B938F" w14:textId="2EDA1C7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3902</w:t>
            </w:r>
          </w:p>
        </w:tc>
        <w:tc>
          <w:tcPr>
            <w:tcW w:w="616" w:type="dxa"/>
          </w:tcPr>
          <w:p w14:paraId="0309D3A2" w14:textId="57889DB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956</w:t>
            </w:r>
          </w:p>
        </w:tc>
        <w:tc>
          <w:tcPr>
            <w:tcW w:w="616" w:type="dxa"/>
          </w:tcPr>
          <w:p w14:paraId="2B08A35A" w14:textId="30A0680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506</w:t>
            </w:r>
          </w:p>
        </w:tc>
        <w:tc>
          <w:tcPr>
            <w:tcW w:w="616" w:type="dxa"/>
          </w:tcPr>
          <w:p w14:paraId="056F81B4" w14:textId="11560FB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165</w:t>
            </w:r>
          </w:p>
        </w:tc>
        <w:tc>
          <w:tcPr>
            <w:tcW w:w="616" w:type="dxa"/>
          </w:tcPr>
          <w:p w14:paraId="21CF7DE1" w14:textId="703E354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c>
          <w:tcPr>
            <w:tcW w:w="616" w:type="dxa"/>
          </w:tcPr>
          <w:p w14:paraId="69058DAB" w14:textId="705D911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7F562707" w14:textId="1518CA57" w:rsidTr="008F6C2E">
        <w:tc>
          <w:tcPr>
            <w:tcW w:w="637" w:type="dxa"/>
          </w:tcPr>
          <w:p w14:paraId="7F50512F" w14:textId="1E53C92B"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lastRenderedPageBreak/>
              <w:t>75</w:t>
            </w:r>
          </w:p>
        </w:tc>
        <w:tc>
          <w:tcPr>
            <w:tcW w:w="615" w:type="dxa"/>
          </w:tcPr>
          <w:p w14:paraId="47477607" w14:textId="4C8E667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47</w:t>
            </w:r>
          </w:p>
        </w:tc>
        <w:tc>
          <w:tcPr>
            <w:tcW w:w="615" w:type="dxa"/>
          </w:tcPr>
          <w:p w14:paraId="1B87D16C" w14:textId="371D626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342</w:t>
            </w:r>
          </w:p>
        </w:tc>
        <w:tc>
          <w:tcPr>
            <w:tcW w:w="615" w:type="dxa"/>
          </w:tcPr>
          <w:p w14:paraId="4479DEC5" w14:textId="28BC71B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1179</w:t>
            </w:r>
          </w:p>
        </w:tc>
        <w:tc>
          <w:tcPr>
            <w:tcW w:w="615" w:type="dxa"/>
          </w:tcPr>
          <w:p w14:paraId="126410CC" w14:textId="30DB44A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3770</w:t>
            </w:r>
          </w:p>
        </w:tc>
        <w:tc>
          <w:tcPr>
            <w:tcW w:w="615" w:type="dxa"/>
          </w:tcPr>
          <w:p w14:paraId="23E524CC" w14:textId="1C8E460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5674</w:t>
            </w:r>
          </w:p>
        </w:tc>
        <w:tc>
          <w:tcPr>
            <w:tcW w:w="615" w:type="dxa"/>
          </w:tcPr>
          <w:p w14:paraId="28C172EA" w14:textId="09FD2BE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6069</w:t>
            </w:r>
          </w:p>
        </w:tc>
        <w:tc>
          <w:tcPr>
            <w:tcW w:w="615" w:type="dxa"/>
          </w:tcPr>
          <w:p w14:paraId="20623574" w14:textId="68569AD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7580</w:t>
            </w:r>
          </w:p>
        </w:tc>
        <w:tc>
          <w:tcPr>
            <w:tcW w:w="616" w:type="dxa"/>
          </w:tcPr>
          <w:p w14:paraId="72A970B0" w14:textId="1E5CF17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8359</w:t>
            </w:r>
          </w:p>
        </w:tc>
        <w:tc>
          <w:tcPr>
            <w:tcW w:w="616" w:type="dxa"/>
          </w:tcPr>
          <w:p w14:paraId="69551010" w14:textId="619ADEB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7589</w:t>
            </w:r>
          </w:p>
        </w:tc>
        <w:tc>
          <w:tcPr>
            <w:tcW w:w="616" w:type="dxa"/>
          </w:tcPr>
          <w:p w14:paraId="700EAB9C" w14:textId="375676E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6898</w:t>
            </w:r>
          </w:p>
        </w:tc>
        <w:tc>
          <w:tcPr>
            <w:tcW w:w="616" w:type="dxa"/>
          </w:tcPr>
          <w:p w14:paraId="7DDA69B1" w14:textId="40FA1AA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6380</w:t>
            </w:r>
          </w:p>
        </w:tc>
        <w:tc>
          <w:tcPr>
            <w:tcW w:w="616" w:type="dxa"/>
          </w:tcPr>
          <w:p w14:paraId="3F15AC67" w14:textId="51E8254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4920</w:t>
            </w:r>
          </w:p>
        </w:tc>
        <w:tc>
          <w:tcPr>
            <w:tcW w:w="616" w:type="dxa"/>
          </w:tcPr>
          <w:p w14:paraId="3D83C40F" w14:textId="1830F46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3813</w:t>
            </w:r>
          </w:p>
        </w:tc>
        <w:tc>
          <w:tcPr>
            <w:tcW w:w="616" w:type="dxa"/>
          </w:tcPr>
          <w:p w14:paraId="030548B9" w14:textId="3B527F5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2726</w:t>
            </w:r>
          </w:p>
        </w:tc>
        <w:tc>
          <w:tcPr>
            <w:tcW w:w="616" w:type="dxa"/>
          </w:tcPr>
          <w:p w14:paraId="7CC38971" w14:textId="082D502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3841</w:t>
            </w:r>
          </w:p>
        </w:tc>
        <w:tc>
          <w:tcPr>
            <w:tcW w:w="616" w:type="dxa"/>
          </w:tcPr>
          <w:p w14:paraId="613083AC" w14:textId="631C538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1125</w:t>
            </w:r>
          </w:p>
        </w:tc>
        <w:tc>
          <w:tcPr>
            <w:tcW w:w="616" w:type="dxa"/>
          </w:tcPr>
          <w:p w14:paraId="1D383C7F" w14:textId="0D4392F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606</w:t>
            </w:r>
          </w:p>
        </w:tc>
        <w:tc>
          <w:tcPr>
            <w:tcW w:w="616" w:type="dxa"/>
          </w:tcPr>
          <w:p w14:paraId="117593E7" w14:textId="409D8DD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233</w:t>
            </w:r>
          </w:p>
        </w:tc>
        <w:tc>
          <w:tcPr>
            <w:tcW w:w="616" w:type="dxa"/>
          </w:tcPr>
          <w:p w14:paraId="66B7CE7F" w14:textId="643D442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c>
          <w:tcPr>
            <w:tcW w:w="616" w:type="dxa"/>
          </w:tcPr>
          <w:p w14:paraId="731730B0" w14:textId="5A710A0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39420930" w14:textId="5BB3BBE8" w:rsidTr="008F6C2E">
        <w:tc>
          <w:tcPr>
            <w:tcW w:w="637" w:type="dxa"/>
          </w:tcPr>
          <w:p w14:paraId="272422FE" w14:textId="6C6B7ED6"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76</w:t>
            </w:r>
          </w:p>
        </w:tc>
        <w:tc>
          <w:tcPr>
            <w:tcW w:w="615" w:type="dxa"/>
          </w:tcPr>
          <w:p w14:paraId="305F3008" w14:textId="70CFF6D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c>
          <w:tcPr>
            <w:tcW w:w="615" w:type="dxa"/>
          </w:tcPr>
          <w:p w14:paraId="4EC280DE" w14:textId="4BC6A4A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243</w:t>
            </w:r>
          </w:p>
        </w:tc>
        <w:tc>
          <w:tcPr>
            <w:tcW w:w="615" w:type="dxa"/>
          </w:tcPr>
          <w:p w14:paraId="16D695F3" w14:textId="3043670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992</w:t>
            </w:r>
          </w:p>
        </w:tc>
        <w:tc>
          <w:tcPr>
            <w:tcW w:w="615" w:type="dxa"/>
          </w:tcPr>
          <w:p w14:paraId="414341D3" w14:textId="5E82330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3606</w:t>
            </w:r>
          </w:p>
        </w:tc>
        <w:tc>
          <w:tcPr>
            <w:tcW w:w="615" w:type="dxa"/>
          </w:tcPr>
          <w:p w14:paraId="4C411E7B" w14:textId="5F97A0F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5244</w:t>
            </w:r>
          </w:p>
        </w:tc>
        <w:tc>
          <w:tcPr>
            <w:tcW w:w="615" w:type="dxa"/>
          </w:tcPr>
          <w:p w14:paraId="793B44EC" w14:textId="7385A3F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5152</w:t>
            </w:r>
          </w:p>
        </w:tc>
        <w:tc>
          <w:tcPr>
            <w:tcW w:w="615" w:type="dxa"/>
          </w:tcPr>
          <w:p w14:paraId="71D015AE" w14:textId="656799A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5785</w:t>
            </w:r>
          </w:p>
        </w:tc>
        <w:tc>
          <w:tcPr>
            <w:tcW w:w="616" w:type="dxa"/>
          </w:tcPr>
          <w:p w14:paraId="56DCAF78" w14:textId="742DAE5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6599</w:t>
            </w:r>
          </w:p>
        </w:tc>
        <w:tc>
          <w:tcPr>
            <w:tcW w:w="616" w:type="dxa"/>
          </w:tcPr>
          <w:p w14:paraId="6B4460CA" w14:textId="06333C2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6669</w:t>
            </w:r>
          </w:p>
        </w:tc>
        <w:tc>
          <w:tcPr>
            <w:tcW w:w="616" w:type="dxa"/>
          </w:tcPr>
          <w:p w14:paraId="6C7888C1" w14:textId="4E26042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6765</w:t>
            </w:r>
          </w:p>
        </w:tc>
        <w:tc>
          <w:tcPr>
            <w:tcW w:w="616" w:type="dxa"/>
          </w:tcPr>
          <w:p w14:paraId="672334D8" w14:textId="3BE3EBE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6361</w:t>
            </w:r>
          </w:p>
        </w:tc>
        <w:tc>
          <w:tcPr>
            <w:tcW w:w="616" w:type="dxa"/>
          </w:tcPr>
          <w:p w14:paraId="4CAF2F7D" w14:textId="4D97E01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5257</w:t>
            </w:r>
          </w:p>
        </w:tc>
        <w:tc>
          <w:tcPr>
            <w:tcW w:w="616" w:type="dxa"/>
          </w:tcPr>
          <w:p w14:paraId="77BDB343" w14:textId="0E923F0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4145</w:t>
            </w:r>
          </w:p>
        </w:tc>
        <w:tc>
          <w:tcPr>
            <w:tcW w:w="616" w:type="dxa"/>
          </w:tcPr>
          <w:p w14:paraId="4392FDE9" w14:textId="596BC10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3090</w:t>
            </w:r>
          </w:p>
        </w:tc>
        <w:tc>
          <w:tcPr>
            <w:tcW w:w="616" w:type="dxa"/>
          </w:tcPr>
          <w:p w14:paraId="7923B520" w14:textId="367F55B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2028</w:t>
            </w:r>
          </w:p>
        </w:tc>
        <w:tc>
          <w:tcPr>
            <w:tcW w:w="616" w:type="dxa"/>
          </w:tcPr>
          <w:p w14:paraId="3EB5EAEC" w14:textId="30ACF7D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1283</w:t>
            </w:r>
          </w:p>
        </w:tc>
        <w:tc>
          <w:tcPr>
            <w:tcW w:w="616" w:type="dxa"/>
          </w:tcPr>
          <w:p w14:paraId="64022963" w14:textId="50E28B7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731</w:t>
            </w:r>
          </w:p>
        </w:tc>
        <w:tc>
          <w:tcPr>
            <w:tcW w:w="616" w:type="dxa"/>
          </w:tcPr>
          <w:p w14:paraId="41FAAA02" w14:textId="16637B0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330</w:t>
            </w:r>
          </w:p>
        </w:tc>
        <w:tc>
          <w:tcPr>
            <w:tcW w:w="616" w:type="dxa"/>
          </w:tcPr>
          <w:p w14:paraId="4858EFE9" w14:textId="54F8666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131</w:t>
            </w:r>
          </w:p>
        </w:tc>
        <w:tc>
          <w:tcPr>
            <w:tcW w:w="616" w:type="dxa"/>
          </w:tcPr>
          <w:p w14:paraId="193CA9BF" w14:textId="397DE43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76C0E0C8" w14:textId="4748BE88" w:rsidTr="008F6C2E">
        <w:tc>
          <w:tcPr>
            <w:tcW w:w="637" w:type="dxa"/>
          </w:tcPr>
          <w:p w14:paraId="35674E2E" w14:textId="2651D564"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77</w:t>
            </w:r>
          </w:p>
        </w:tc>
        <w:tc>
          <w:tcPr>
            <w:tcW w:w="615" w:type="dxa"/>
          </w:tcPr>
          <w:p w14:paraId="572F0916" w14:textId="5870E25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35</w:t>
            </w:r>
          </w:p>
        </w:tc>
        <w:tc>
          <w:tcPr>
            <w:tcW w:w="615" w:type="dxa"/>
          </w:tcPr>
          <w:p w14:paraId="427C6AAE" w14:textId="614E803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253</w:t>
            </w:r>
          </w:p>
        </w:tc>
        <w:tc>
          <w:tcPr>
            <w:tcW w:w="615" w:type="dxa"/>
          </w:tcPr>
          <w:p w14:paraId="3A157F4F" w14:textId="0AE75C7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1010</w:t>
            </w:r>
          </w:p>
        </w:tc>
        <w:tc>
          <w:tcPr>
            <w:tcW w:w="615" w:type="dxa"/>
          </w:tcPr>
          <w:p w14:paraId="65C1DB54" w14:textId="120B05B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3689</w:t>
            </w:r>
          </w:p>
        </w:tc>
        <w:tc>
          <w:tcPr>
            <w:tcW w:w="615" w:type="dxa"/>
          </w:tcPr>
          <w:p w14:paraId="5908195B" w14:textId="0F6790C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5449</w:t>
            </w:r>
          </w:p>
        </w:tc>
        <w:tc>
          <w:tcPr>
            <w:tcW w:w="615" w:type="dxa"/>
          </w:tcPr>
          <w:p w14:paraId="26C18ADB" w14:textId="4DEB285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5287</w:t>
            </w:r>
          </w:p>
        </w:tc>
        <w:tc>
          <w:tcPr>
            <w:tcW w:w="615" w:type="dxa"/>
          </w:tcPr>
          <w:p w14:paraId="69F8C262" w14:textId="4898EDC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5840</w:t>
            </w:r>
          </w:p>
        </w:tc>
        <w:tc>
          <w:tcPr>
            <w:tcW w:w="616" w:type="dxa"/>
          </w:tcPr>
          <w:p w14:paraId="074606BE" w14:textId="6BD70C9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6750</w:t>
            </w:r>
          </w:p>
        </w:tc>
        <w:tc>
          <w:tcPr>
            <w:tcW w:w="616" w:type="dxa"/>
          </w:tcPr>
          <w:p w14:paraId="247D5209" w14:textId="78ADF41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6833</w:t>
            </w:r>
          </w:p>
        </w:tc>
        <w:tc>
          <w:tcPr>
            <w:tcW w:w="616" w:type="dxa"/>
          </w:tcPr>
          <w:p w14:paraId="157E8015" w14:textId="3F91B5B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6819</w:t>
            </w:r>
          </w:p>
        </w:tc>
        <w:tc>
          <w:tcPr>
            <w:tcW w:w="616" w:type="dxa"/>
          </w:tcPr>
          <w:p w14:paraId="310473B5" w14:textId="7510810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6590</w:t>
            </w:r>
          </w:p>
        </w:tc>
        <w:tc>
          <w:tcPr>
            <w:tcW w:w="616" w:type="dxa"/>
          </w:tcPr>
          <w:p w14:paraId="12D7A493" w14:textId="723A845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5339</w:t>
            </w:r>
          </w:p>
        </w:tc>
        <w:tc>
          <w:tcPr>
            <w:tcW w:w="616" w:type="dxa"/>
          </w:tcPr>
          <w:p w14:paraId="75D14941" w14:textId="375B8F7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4199</w:t>
            </w:r>
          </w:p>
        </w:tc>
        <w:tc>
          <w:tcPr>
            <w:tcW w:w="616" w:type="dxa"/>
          </w:tcPr>
          <w:p w14:paraId="78F4491B" w14:textId="2F1BEAC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3143</w:t>
            </w:r>
          </w:p>
        </w:tc>
        <w:tc>
          <w:tcPr>
            <w:tcW w:w="616" w:type="dxa"/>
          </w:tcPr>
          <w:p w14:paraId="4EA592CF" w14:textId="5272731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1920</w:t>
            </w:r>
          </w:p>
        </w:tc>
        <w:tc>
          <w:tcPr>
            <w:tcW w:w="616" w:type="dxa"/>
          </w:tcPr>
          <w:p w14:paraId="5779BD01" w14:textId="661633C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1301</w:t>
            </w:r>
          </w:p>
        </w:tc>
        <w:tc>
          <w:tcPr>
            <w:tcW w:w="616" w:type="dxa"/>
          </w:tcPr>
          <w:p w14:paraId="7454C24D" w14:textId="77B9928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739</w:t>
            </w:r>
          </w:p>
        </w:tc>
        <w:tc>
          <w:tcPr>
            <w:tcW w:w="616" w:type="dxa"/>
          </w:tcPr>
          <w:p w14:paraId="72AEF63C" w14:textId="4D4425E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333</w:t>
            </w:r>
          </w:p>
        </w:tc>
        <w:tc>
          <w:tcPr>
            <w:tcW w:w="616" w:type="dxa"/>
          </w:tcPr>
          <w:p w14:paraId="3D295C26" w14:textId="01F6F6C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136</w:t>
            </w:r>
          </w:p>
        </w:tc>
        <w:tc>
          <w:tcPr>
            <w:tcW w:w="616" w:type="dxa"/>
          </w:tcPr>
          <w:p w14:paraId="4CC23F72" w14:textId="20C5F33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6DBAEA9F" w14:textId="5308E2A9" w:rsidTr="008F6C2E">
        <w:tc>
          <w:tcPr>
            <w:tcW w:w="637" w:type="dxa"/>
          </w:tcPr>
          <w:p w14:paraId="607C5DBA" w14:textId="7F9DD380"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78</w:t>
            </w:r>
          </w:p>
        </w:tc>
        <w:tc>
          <w:tcPr>
            <w:tcW w:w="615" w:type="dxa"/>
          </w:tcPr>
          <w:p w14:paraId="1E249931" w14:textId="2FECE9E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257</w:t>
            </w:r>
          </w:p>
        </w:tc>
        <w:tc>
          <w:tcPr>
            <w:tcW w:w="615" w:type="dxa"/>
          </w:tcPr>
          <w:p w14:paraId="7D15A07F" w14:textId="11FEA22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582</w:t>
            </w:r>
          </w:p>
        </w:tc>
        <w:tc>
          <w:tcPr>
            <w:tcW w:w="615" w:type="dxa"/>
          </w:tcPr>
          <w:p w14:paraId="41BB3514" w14:textId="097621F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1513</w:t>
            </w:r>
          </w:p>
        </w:tc>
        <w:tc>
          <w:tcPr>
            <w:tcW w:w="615" w:type="dxa"/>
          </w:tcPr>
          <w:p w14:paraId="45F00D5E" w14:textId="1A7D6B3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3702</w:t>
            </w:r>
          </w:p>
        </w:tc>
        <w:tc>
          <w:tcPr>
            <w:tcW w:w="615" w:type="dxa"/>
          </w:tcPr>
          <w:p w14:paraId="253DA578" w14:textId="4548BD9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5734</w:t>
            </w:r>
          </w:p>
        </w:tc>
        <w:tc>
          <w:tcPr>
            <w:tcW w:w="615" w:type="dxa"/>
          </w:tcPr>
          <w:p w14:paraId="4901A9A9" w14:textId="4162B77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6924</w:t>
            </w:r>
          </w:p>
        </w:tc>
        <w:tc>
          <w:tcPr>
            <w:tcW w:w="615" w:type="dxa"/>
          </w:tcPr>
          <w:p w14:paraId="5FD693A8" w14:textId="4BDBA95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8875</w:t>
            </w:r>
          </w:p>
        </w:tc>
        <w:tc>
          <w:tcPr>
            <w:tcW w:w="616" w:type="dxa"/>
          </w:tcPr>
          <w:p w14:paraId="45EB7703" w14:textId="33A4268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9045</w:t>
            </w:r>
          </w:p>
        </w:tc>
        <w:tc>
          <w:tcPr>
            <w:tcW w:w="616" w:type="dxa"/>
          </w:tcPr>
          <w:p w14:paraId="754185E7" w14:textId="0925C2E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7508</w:t>
            </w:r>
          </w:p>
        </w:tc>
        <w:tc>
          <w:tcPr>
            <w:tcW w:w="616" w:type="dxa"/>
          </w:tcPr>
          <w:p w14:paraId="68BC6C79" w14:textId="77D173F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6544</w:t>
            </w:r>
          </w:p>
        </w:tc>
        <w:tc>
          <w:tcPr>
            <w:tcW w:w="616" w:type="dxa"/>
          </w:tcPr>
          <w:p w14:paraId="1F9A576B" w14:textId="52DE7C3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6232</w:t>
            </w:r>
          </w:p>
        </w:tc>
        <w:tc>
          <w:tcPr>
            <w:tcW w:w="616" w:type="dxa"/>
          </w:tcPr>
          <w:p w14:paraId="7F186834" w14:textId="7CB143A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5217</w:t>
            </w:r>
          </w:p>
        </w:tc>
        <w:tc>
          <w:tcPr>
            <w:tcW w:w="616" w:type="dxa"/>
          </w:tcPr>
          <w:p w14:paraId="666285E7" w14:textId="08DC09A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4477</w:t>
            </w:r>
          </w:p>
        </w:tc>
        <w:tc>
          <w:tcPr>
            <w:tcW w:w="616" w:type="dxa"/>
          </w:tcPr>
          <w:p w14:paraId="6CB7E839" w14:textId="1C10835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3710</w:t>
            </w:r>
          </w:p>
        </w:tc>
        <w:tc>
          <w:tcPr>
            <w:tcW w:w="616" w:type="dxa"/>
          </w:tcPr>
          <w:p w14:paraId="6654D5D4" w14:textId="40588AE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2793</w:t>
            </w:r>
          </w:p>
        </w:tc>
        <w:tc>
          <w:tcPr>
            <w:tcW w:w="616" w:type="dxa"/>
          </w:tcPr>
          <w:p w14:paraId="64C97C86" w14:textId="0D6273D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2002</w:t>
            </w:r>
          </w:p>
        </w:tc>
        <w:tc>
          <w:tcPr>
            <w:tcW w:w="616" w:type="dxa"/>
          </w:tcPr>
          <w:p w14:paraId="20BB11E6" w14:textId="30C3F77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1129</w:t>
            </w:r>
          </w:p>
        </w:tc>
        <w:tc>
          <w:tcPr>
            <w:tcW w:w="616" w:type="dxa"/>
          </w:tcPr>
          <w:p w14:paraId="43AA69A4" w14:textId="34B72F5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512</w:t>
            </w:r>
          </w:p>
        </w:tc>
        <w:tc>
          <w:tcPr>
            <w:tcW w:w="616" w:type="dxa"/>
          </w:tcPr>
          <w:p w14:paraId="7BA37E2F" w14:textId="28D694B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171</w:t>
            </w:r>
          </w:p>
        </w:tc>
        <w:tc>
          <w:tcPr>
            <w:tcW w:w="616" w:type="dxa"/>
          </w:tcPr>
          <w:p w14:paraId="16EC5CF7" w14:textId="75E6860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30FBD647" w14:textId="04B734F8" w:rsidTr="008F6C2E">
        <w:tc>
          <w:tcPr>
            <w:tcW w:w="637" w:type="dxa"/>
          </w:tcPr>
          <w:p w14:paraId="36C7D1C5" w14:textId="5F198642"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79</w:t>
            </w:r>
          </w:p>
        </w:tc>
        <w:tc>
          <w:tcPr>
            <w:tcW w:w="615" w:type="dxa"/>
          </w:tcPr>
          <w:p w14:paraId="2AC73DB9" w14:textId="5509E78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159</w:t>
            </w:r>
          </w:p>
        </w:tc>
        <w:tc>
          <w:tcPr>
            <w:tcW w:w="615" w:type="dxa"/>
          </w:tcPr>
          <w:p w14:paraId="38979CCD" w14:textId="5C657B8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705</w:t>
            </w:r>
          </w:p>
        </w:tc>
        <w:tc>
          <w:tcPr>
            <w:tcW w:w="615" w:type="dxa"/>
          </w:tcPr>
          <w:p w14:paraId="2B673FF6" w14:textId="0EDA9A3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1905</w:t>
            </w:r>
          </w:p>
        </w:tc>
        <w:tc>
          <w:tcPr>
            <w:tcW w:w="615" w:type="dxa"/>
          </w:tcPr>
          <w:p w14:paraId="330D91E4" w14:textId="77EA77D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2956</w:t>
            </w:r>
          </w:p>
        </w:tc>
        <w:tc>
          <w:tcPr>
            <w:tcW w:w="615" w:type="dxa"/>
          </w:tcPr>
          <w:p w14:paraId="2AA2A348" w14:textId="536553F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3825</w:t>
            </w:r>
          </w:p>
        </w:tc>
        <w:tc>
          <w:tcPr>
            <w:tcW w:w="615" w:type="dxa"/>
          </w:tcPr>
          <w:p w14:paraId="3C5ED7A0" w14:textId="172E3A5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3960</w:t>
            </w:r>
          </w:p>
        </w:tc>
        <w:tc>
          <w:tcPr>
            <w:tcW w:w="615" w:type="dxa"/>
          </w:tcPr>
          <w:p w14:paraId="1D82E021" w14:textId="0F6A836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4507</w:t>
            </w:r>
          </w:p>
        </w:tc>
        <w:tc>
          <w:tcPr>
            <w:tcW w:w="616" w:type="dxa"/>
          </w:tcPr>
          <w:p w14:paraId="40DD2502" w14:textId="75AF4EC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4900</w:t>
            </w:r>
          </w:p>
        </w:tc>
        <w:tc>
          <w:tcPr>
            <w:tcW w:w="616" w:type="dxa"/>
          </w:tcPr>
          <w:p w14:paraId="7EE1A174" w14:textId="6EA674F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4671</w:t>
            </w:r>
          </w:p>
        </w:tc>
        <w:tc>
          <w:tcPr>
            <w:tcW w:w="616" w:type="dxa"/>
          </w:tcPr>
          <w:p w14:paraId="03BB0C4C" w14:textId="2A089B9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4707</w:t>
            </w:r>
          </w:p>
        </w:tc>
        <w:tc>
          <w:tcPr>
            <w:tcW w:w="616" w:type="dxa"/>
          </w:tcPr>
          <w:p w14:paraId="39D36DD7" w14:textId="3A63455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4461</w:t>
            </w:r>
          </w:p>
        </w:tc>
        <w:tc>
          <w:tcPr>
            <w:tcW w:w="616" w:type="dxa"/>
          </w:tcPr>
          <w:p w14:paraId="7F29ADB7" w14:textId="5BED974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3805</w:t>
            </w:r>
          </w:p>
        </w:tc>
        <w:tc>
          <w:tcPr>
            <w:tcW w:w="616" w:type="dxa"/>
          </w:tcPr>
          <w:p w14:paraId="7CFA32CC" w14:textId="2B00760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3289</w:t>
            </w:r>
          </w:p>
        </w:tc>
        <w:tc>
          <w:tcPr>
            <w:tcW w:w="616" w:type="dxa"/>
          </w:tcPr>
          <w:p w14:paraId="257BBCEA" w14:textId="2495ABF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2657</w:t>
            </w:r>
          </w:p>
        </w:tc>
        <w:tc>
          <w:tcPr>
            <w:tcW w:w="616" w:type="dxa"/>
          </w:tcPr>
          <w:p w14:paraId="170B19C7" w14:textId="2C86301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2462</w:t>
            </w:r>
          </w:p>
        </w:tc>
        <w:tc>
          <w:tcPr>
            <w:tcW w:w="616" w:type="dxa"/>
          </w:tcPr>
          <w:p w14:paraId="32ECD368" w14:textId="54B48CF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1587</w:t>
            </w:r>
          </w:p>
        </w:tc>
        <w:tc>
          <w:tcPr>
            <w:tcW w:w="616" w:type="dxa"/>
          </w:tcPr>
          <w:p w14:paraId="427718F1" w14:textId="506F29E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1105</w:t>
            </w:r>
          </w:p>
        </w:tc>
        <w:tc>
          <w:tcPr>
            <w:tcW w:w="616" w:type="dxa"/>
          </w:tcPr>
          <w:p w14:paraId="6E04BF6C" w14:textId="5F6BEAC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675</w:t>
            </w:r>
          </w:p>
        </w:tc>
        <w:tc>
          <w:tcPr>
            <w:tcW w:w="616" w:type="dxa"/>
          </w:tcPr>
          <w:p w14:paraId="47308553" w14:textId="5E853A5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313</w:t>
            </w:r>
          </w:p>
        </w:tc>
        <w:tc>
          <w:tcPr>
            <w:tcW w:w="616" w:type="dxa"/>
          </w:tcPr>
          <w:p w14:paraId="0377BB48" w14:textId="3E74334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55</w:t>
            </w:r>
          </w:p>
        </w:tc>
      </w:tr>
      <w:tr w:rsidR="008F6C2E" w:rsidRPr="008F6C2E" w14:paraId="176CD29E" w14:textId="23585A94" w:rsidTr="008F6C2E">
        <w:tc>
          <w:tcPr>
            <w:tcW w:w="637" w:type="dxa"/>
          </w:tcPr>
          <w:p w14:paraId="48583470" w14:textId="4597E8C9"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80</w:t>
            </w:r>
          </w:p>
        </w:tc>
        <w:tc>
          <w:tcPr>
            <w:tcW w:w="615" w:type="dxa"/>
          </w:tcPr>
          <w:p w14:paraId="7AE093EF" w14:textId="2F4C3B0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199</w:t>
            </w:r>
          </w:p>
        </w:tc>
        <w:tc>
          <w:tcPr>
            <w:tcW w:w="615" w:type="dxa"/>
          </w:tcPr>
          <w:p w14:paraId="14984392" w14:textId="76E2041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657</w:t>
            </w:r>
          </w:p>
        </w:tc>
        <w:tc>
          <w:tcPr>
            <w:tcW w:w="615" w:type="dxa"/>
          </w:tcPr>
          <w:p w14:paraId="3064E260" w14:textId="3E328A3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1748</w:t>
            </w:r>
          </w:p>
        </w:tc>
        <w:tc>
          <w:tcPr>
            <w:tcW w:w="615" w:type="dxa"/>
          </w:tcPr>
          <w:p w14:paraId="294D4868" w14:textId="1D7CA68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2760</w:t>
            </w:r>
          </w:p>
        </w:tc>
        <w:tc>
          <w:tcPr>
            <w:tcW w:w="615" w:type="dxa"/>
          </w:tcPr>
          <w:p w14:paraId="14DF74DB" w14:textId="4E1A03D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3572</w:t>
            </w:r>
          </w:p>
        </w:tc>
        <w:tc>
          <w:tcPr>
            <w:tcW w:w="615" w:type="dxa"/>
          </w:tcPr>
          <w:p w14:paraId="5B92BC70" w14:textId="64CF6FC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3706</w:t>
            </w:r>
          </w:p>
        </w:tc>
        <w:tc>
          <w:tcPr>
            <w:tcW w:w="615" w:type="dxa"/>
          </w:tcPr>
          <w:p w14:paraId="27540E73" w14:textId="70C2754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4500</w:t>
            </w:r>
          </w:p>
        </w:tc>
        <w:tc>
          <w:tcPr>
            <w:tcW w:w="616" w:type="dxa"/>
          </w:tcPr>
          <w:p w14:paraId="5EBB0B9F" w14:textId="5D00CEA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4701</w:t>
            </w:r>
          </w:p>
        </w:tc>
        <w:tc>
          <w:tcPr>
            <w:tcW w:w="616" w:type="dxa"/>
          </w:tcPr>
          <w:p w14:paraId="48B9B54B" w14:textId="6D01A40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4792</w:t>
            </w:r>
          </w:p>
        </w:tc>
        <w:tc>
          <w:tcPr>
            <w:tcW w:w="616" w:type="dxa"/>
          </w:tcPr>
          <w:p w14:paraId="3B4F54AD" w14:textId="285C224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4796</w:t>
            </w:r>
          </w:p>
        </w:tc>
        <w:tc>
          <w:tcPr>
            <w:tcW w:w="616" w:type="dxa"/>
          </w:tcPr>
          <w:p w14:paraId="6D70472A" w14:textId="6677786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4593</w:t>
            </w:r>
          </w:p>
        </w:tc>
        <w:tc>
          <w:tcPr>
            <w:tcW w:w="616" w:type="dxa"/>
          </w:tcPr>
          <w:p w14:paraId="0766F9B1" w14:textId="4467C42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3791</w:t>
            </w:r>
          </w:p>
        </w:tc>
        <w:tc>
          <w:tcPr>
            <w:tcW w:w="616" w:type="dxa"/>
          </w:tcPr>
          <w:p w14:paraId="1485B047" w14:textId="4A41A96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3422</w:t>
            </w:r>
          </w:p>
        </w:tc>
        <w:tc>
          <w:tcPr>
            <w:tcW w:w="616" w:type="dxa"/>
          </w:tcPr>
          <w:p w14:paraId="67C85760" w14:textId="0D3F92A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2740</w:t>
            </w:r>
          </w:p>
        </w:tc>
        <w:tc>
          <w:tcPr>
            <w:tcW w:w="616" w:type="dxa"/>
          </w:tcPr>
          <w:p w14:paraId="0BCCF7F0" w14:textId="780DBE6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2485</w:t>
            </w:r>
          </w:p>
        </w:tc>
        <w:tc>
          <w:tcPr>
            <w:tcW w:w="616" w:type="dxa"/>
          </w:tcPr>
          <w:p w14:paraId="2681D3F2" w14:textId="42C18FD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1635</w:t>
            </w:r>
          </w:p>
        </w:tc>
        <w:tc>
          <w:tcPr>
            <w:tcW w:w="616" w:type="dxa"/>
          </w:tcPr>
          <w:p w14:paraId="5DACC44D" w14:textId="0427FBC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1286</w:t>
            </w:r>
          </w:p>
        </w:tc>
        <w:tc>
          <w:tcPr>
            <w:tcW w:w="616" w:type="dxa"/>
          </w:tcPr>
          <w:p w14:paraId="47F3B290" w14:textId="0572F95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808</w:t>
            </w:r>
          </w:p>
        </w:tc>
        <w:tc>
          <w:tcPr>
            <w:tcW w:w="616" w:type="dxa"/>
          </w:tcPr>
          <w:p w14:paraId="6B160A10" w14:textId="4FCA135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421</w:t>
            </w:r>
          </w:p>
        </w:tc>
        <w:tc>
          <w:tcPr>
            <w:tcW w:w="616" w:type="dxa"/>
          </w:tcPr>
          <w:p w14:paraId="0F9793B2" w14:textId="37D1277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101</w:t>
            </w:r>
          </w:p>
        </w:tc>
      </w:tr>
      <w:tr w:rsidR="008F6C2E" w:rsidRPr="008F6C2E" w14:paraId="30DBE05F" w14:textId="4509C26B" w:rsidTr="008F6C2E">
        <w:tc>
          <w:tcPr>
            <w:tcW w:w="637" w:type="dxa"/>
          </w:tcPr>
          <w:p w14:paraId="44D8BF1B" w14:textId="3B49DF10"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81</w:t>
            </w:r>
          </w:p>
        </w:tc>
        <w:tc>
          <w:tcPr>
            <w:tcW w:w="615" w:type="dxa"/>
          </w:tcPr>
          <w:p w14:paraId="4A284221" w14:textId="609800F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327</w:t>
            </w:r>
          </w:p>
        </w:tc>
        <w:tc>
          <w:tcPr>
            <w:tcW w:w="615" w:type="dxa"/>
          </w:tcPr>
          <w:p w14:paraId="057DC53B" w14:textId="1049E37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772</w:t>
            </w:r>
          </w:p>
        </w:tc>
        <w:tc>
          <w:tcPr>
            <w:tcW w:w="615" w:type="dxa"/>
          </w:tcPr>
          <w:p w14:paraId="450428B9" w14:textId="1A389B3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2021</w:t>
            </w:r>
          </w:p>
        </w:tc>
        <w:tc>
          <w:tcPr>
            <w:tcW w:w="615" w:type="dxa"/>
          </w:tcPr>
          <w:p w14:paraId="4B9B1534" w14:textId="1AB2C5D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4268</w:t>
            </w:r>
          </w:p>
        </w:tc>
        <w:tc>
          <w:tcPr>
            <w:tcW w:w="615" w:type="dxa"/>
          </w:tcPr>
          <w:p w14:paraId="1789371F" w14:textId="2E982A1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5431</w:t>
            </w:r>
          </w:p>
        </w:tc>
        <w:tc>
          <w:tcPr>
            <w:tcW w:w="615" w:type="dxa"/>
          </w:tcPr>
          <w:p w14:paraId="061461D4" w14:textId="1C80F45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5586</w:t>
            </w:r>
          </w:p>
        </w:tc>
        <w:tc>
          <w:tcPr>
            <w:tcW w:w="615" w:type="dxa"/>
          </w:tcPr>
          <w:p w14:paraId="56F9B305" w14:textId="4FF8FBD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6623</w:t>
            </w:r>
          </w:p>
        </w:tc>
        <w:tc>
          <w:tcPr>
            <w:tcW w:w="616" w:type="dxa"/>
          </w:tcPr>
          <w:p w14:paraId="445598B7" w14:textId="33A20BC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7305</w:t>
            </w:r>
          </w:p>
        </w:tc>
        <w:tc>
          <w:tcPr>
            <w:tcW w:w="616" w:type="dxa"/>
          </w:tcPr>
          <w:p w14:paraId="22D06C6A" w14:textId="29109E1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6825</w:t>
            </w:r>
          </w:p>
        </w:tc>
        <w:tc>
          <w:tcPr>
            <w:tcW w:w="616" w:type="dxa"/>
          </w:tcPr>
          <w:p w14:paraId="13BAE38C" w14:textId="6C14FDD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6725</w:t>
            </w:r>
          </w:p>
        </w:tc>
        <w:tc>
          <w:tcPr>
            <w:tcW w:w="616" w:type="dxa"/>
          </w:tcPr>
          <w:p w14:paraId="03B8215E" w14:textId="4F5322D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6278</w:t>
            </w:r>
          </w:p>
        </w:tc>
        <w:tc>
          <w:tcPr>
            <w:tcW w:w="616" w:type="dxa"/>
          </w:tcPr>
          <w:p w14:paraId="49E4CCC5" w14:textId="4E5727F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5106</w:t>
            </w:r>
          </w:p>
        </w:tc>
        <w:tc>
          <w:tcPr>
            <w:tcW w:w="616" w:type="dxa"/>
          </w:tcPr>
          <w:p w14:paraId="69906F31" w14:textId="4ECC30D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4310</w:t>
            </w:r>
          </w:p>
        </w:tc>
        <w:tc>
          <w:tcPr>
            <w:tcW w:w="616" w:type="dxa"/>
          </w:tcPr>
          <w:p w14:paraId="65068B88" w14:textId="1BE5DAE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3277</w:t>
            </w:r>
          </w:p>
        </w:tc>
        <w:tc>
          <w:tcPr>
            <w:tcW w:w="616" w:type="dxa"/>
          </w:tcPr>
          <w:p w14:paraId="4723CD5A" w14:textId="1BB755C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4366</w:t>
            </w:r>
          </w:p>
        </w:tc>
        <w:tc>
          <w:tcPr>
            <w:tcW w:w="616" w:type="dxa"/>
          </w:tcPr>
          <w:p w14:paraId="06658B34" w14:textId="2F77C80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1795</w:t>
            </w:r>
          </w:p>
        </w:tc>
        <w:tc>
          <w:tcPr>
            <w:tcW w:w="616" w:type="dxa"/>
          </w:tcPr>
          <w:p w14:paraId="009A05FD" w14:textId="0F2516F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1203</w:t>
            </w:r>
          </w:p>
        </w:tc>
        <w:tc>
          <w:tcPr>
            <w:tcW w:w="616" w:type="dxa"/>
          </w:tcPr>
          <w:p w14:paraId="2FE461F3" w14:textId="1F0C103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663</w:t>
            </w:r>
          </w:p>
        </w:tc>
        <w:tc>
          <w:tcPr>
            <w:tcW w:w="616" w:type="dxa"/>
          </w:tcPr>
          <w:p w14:paraId="678E731B" w14:textId="5214099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298</w:t>
            </w:r>
          </w:p>
        </w:tc>
        <w:tc>
          <w:tcPr>
            <w:tcW w:w="616" w:type="dxa"/>
          </w:tcPr>
          <w:p w14:paraId="227469E6" w14:textId="085C78E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57B9B239" w14:textId="670F6D07" w:rsidTr="008F6C2E">
        <w:tc>
          <w:tcPr>
            <w:tcW w:w="637" w:type="dxa"/>
          </w:tcPr>
          <w:p w14:paraId="7E3B6962" w14:textId="29A45E3D"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82</w:t>
            </w:r>
          </w:p>
        </w:tc>
        <w:tc>
          <w:tcPr>
            <w:tcW w:w="615" w:type="dxa"/>
          </w:tcPr>
          <w:p w14:paraId="4846E2BE" w14:textId="762D28D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190</w:t>
            </w:r>
          </w:p>
        </w:tc>
        <w:tc>
          <w:tcPr>
            <w:tcW w:w="615" w:type="dxa"/>
          </w:tcPr>
          <w:p w14:paraId="62755C87" w14:textId="54CDCDC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1141</w:t>
            </w:r>
          </w:p>
        </w:tc>
        <w:tc>
          <w:tcPr>
            <w:tcW w:w="615" w:type="dxa"/>
          </w:tcPr>
          <w:p w14:paraId="4B6B8826" w14:textId="6BC6DF6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3962</w:t>
            </w:r>
          </w:p>
        </w:tc>
        <w:tc>
          <w:tcPr>
            <w:tcW w:w="615" w:type="dxa"/>
          </w:tcPr>
          <w:p w14:paraId="7753033A" w14:textId="57DE9A9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4249</w:t>
            </w:r>
          </w:p>
        </w:tc>
        <w:tc>
          <w:tcPr>
            <w:tcW w:w="615" w:type="dxa"/>
          </w:tcPr>
          <w:p w14:paraId="46AFB7B7" w14:textId="1C17EAC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6746</w:t>
            </w:r>
          </w:p>
        </w:tc>
        <w:tc>
          <w:tcPr>
            <w:tcW w:w="615" w:type="dxa"/>
          </w:tcPr>
          <w:p w14:paraId="5E27B3D5" w14:textId="18E2DFB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8621</w:t>
            </w:r>
          </w:p>
        </w:tc>
        <w:tc>
          <w:tcPr>
            <w:tcW w:w="615" w:type="dxa"/>
          </w:tcPr>
          <w:p w14:paraId="342ACFBE" w14:textId="5326709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10525</w:t>
            </w:r>
          </w:p>
        </w:tc>
        <w:tc>
          <w:tcPr>
            <w:tcW w:w="616" w:type="dxa"/>
          </w:tcPr>
          <w:p w14:paraId="69706BEF" w14:textId="6FFA1A6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12845</w:t>
            </w:r>
          </w:p>
        </w:tc>
        <w:tc>
          <w:tcPr>
            <w:tcW w:w="616" w:type="dxa"/>
          </w:tcPr>
          <w:p w14:paraId="18E9ADB5" w14:textId="1F08760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11442</w:t>
            </w:r>
          </w:p>
        </w:tc>
        <w:tc>
          <w:tcPr>
            <w:tcW w:w="616" w:type="dxa"/>
          </w:tcPr>
          <w:p w14:paraId="1986C576" w14:textId="30B0DAC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12248</w:t>
            </w:r>
          </w:p>
        </w:tc>
        <w:tc>
          <w:tcPr>
            <w:tcW w:w="616" w:type="dxa"/>
          </w:tcPr>
          <w:p w14:paraId="6251FA89" w14:textId="64E4518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11334</w:t>
            </w:r>
          </w:p>
        </w:tc>
        <w:tc>
          <w:tcPr>
            <w:tcW w:w="616" w:type="dxa"/>
          </w:tcPr>
          <w:p w14:paraId="7E053C39" w14:textId="1F033C2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9206</w:t>
            </w:r>
          </w:p>
        </w:tc>
        <w:tc>
          <w:tcPr>
            <w:tcW w:w="616" w:type="dxa"/>
          </w:tcPr>
          <w:p w14:paraId="29E44A79" w14:textId="180B35A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6793</w:t>
            </w:r>
          </w:p>
        </w:tc>
        <w:tc>
          <w:tcPr>
            <w:tcW w:w="616" w:type="dxa"/>
          </w:tcPr>
          <w:p w14:paraId="3609CFDC" w14:textId="1EF7CEB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5244</w:t>
            </w:r>
          </w:p>
        </w:tc>
        <w:tc>
          <w:tcPr>
            <w:tcW w:w="616" w:type="dxa"/>
          </w:tcPr>
          <w:p w14:paraId="317804D6" w14:textId="0F5CF67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3725</w:t>
            </w:r>
          </w:p>
        </w:tc>
        <w:tc>
          <w:tcPr>
            <w:tcW w:w="616" w:type="dxa"/>
          </w:tcPr>
          <w:p w14:paraId="39B6F610" w14:textId="4577205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2624</w:t>
            </w:r>
          </w:p>
        </w:tc>
        <w:tc>
          <w:tcPr>
            <w:tcW w:w="616" w:type="dxa"/>
          </w:tcPr>
          <w:p w14:paraId="3B0A896C" w14:textId="14FE1D4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1695</w:t>
            </w:r>
          </w:p>
        </w:tc>
        <w:tc>
          <w:tcPr>
            <w:tcW w:w="616" w:type="dxa"/>
          </w:tcPr>
          <w:p w14:paraId="1E46C443" w14:textId="4DF21ED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1068</w:t>
            </w:r>
          </w:p>
        </w:tc>
        <w:tc>
          <w:tcPr>
            <w:tcW w:w="616" w:type="dxa"/>
          </w:tcPr>
          <w:p w14:paraId="1BE3F185" w14:textId="120804C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589</w:t>
            </w:r>
          </w:p>
        </w:tc>
        <w:tc>
          <w:tcPr>
            <w:tcW w:w="616" w:type="dxa"/>
          </w:tcPr>
          <w:p w14:paraId="55D68287" w14:textId="5113E2E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335</w:t>
            </w:r>
          </w:p>
        </w:tc>
      </w:tr>
      <w:tr w:rsidR="008F6C2E" w:rsidRPr="008F6C2E" w14:paraId="2298D243" w14:textId="215A5ED8" w:rsidTr="008F6C2E">
        <w:tc>
          <w:tcPr>
            <w:tcW w:w="637" w:type="dxa"/>
          </w:tcPr>
          <w:p w14:paraId="09F71AC3" w14:textId="62742E35"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83</w:t>
            </w:r>
          </w:p>
        </w:tc>
        <w:tc>
          <w:tcPr>
            <w:tcW w:w="615" w:type="dxa"/>
          </w:tcPr>
          <w:p w14:paraId="67CA6D73" w14:textId="64501C9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91</w:t>
            </w:r>
          </w:p>
        </w:tc>
        <w:tc>
          <w:tcPr>
            <w:tcW w:w="615" w:type="dxa"/>
          </w:tcPr>
          <w:p w14:paraId="5BD5C0F9" w14:textId="0D41D81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371</w:t>
            </w:r>
          </w:p>
        </w:tc>
        <w:tc>
          <w:tcPr>
            <w:tcW w:w="615" w:type="dxa"/>
          </w:tcPr>
          <w:p w14:paraId="3258F563" w14:textId="6D0CBF6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1332</w:t>
            </w:r>
          </w:p>
        </w:tc>
        <w:tc>
          <w:tcPr>
            <w:tcW w:w="615" w:type="dxa"/>
          </w:tcPr>
          <w:p w14:paraId="19CAA425" w14:textId="1F88B1E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2806</w:t>
            </w:r>
          </w:p>
        </w:tc>
        <w:tc>
          <w:tcPr>
            <w:tcW w:w="615" w:type="dxa"/>
          </w:tcPr>
          <w:p w14:paraId="0E07D65E" w14:textId="41EA057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5115</w:t>
            </w:r>
          </w:p>
        </w:tc>
        <w:tc>
          <w:tcPr>
            <w:tcW w:w="615" w:type="dxa"/>
          </w:tcPr>
          <w:p w14:paraId="5DB78D18" w14:textId="4AAB5E8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5755</w:t>
            </w:r>
          </w:p>
        </w:tc>
        <w:tc>
          <w:tcPr>
            <w:tcW w:w="615" w:type="dxa"/>
          </w:tcPr>
          <w:p w14:paraId="65ACAD5B" w14:textId="0420A93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6016</w:t>
            </w:r>
          </w:p>
        </w:tc>
        <w:tc>
          <w:tcPr>
            <w:tcW w:w="616" w:type="dxa"/>
          </w:tcPr>
          <w:p w14:paraId="2C835B85" w14:textId="2DCA9C3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6158</w:t>
            </w:r>
          </w:p>
        </w:tc>
        <w:tc>
          <w:tcPr>
            <w:tcW w:w="616" w:type="dxa"/>
          </w:tcPr>
          <w:p w14:paraId="465AC087" w14:textId="25E4324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5787</w:t>
            </w:r>
          </w:p>
        </w:tc>
        <w:tc>
          <w:tcPr>
            <w:tcW w:w="616" w:type="dxa"/>
          </w:tcPr>
          <w:p w14:paraId="1357AADF" w14:textId="202161E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5420</w:t>
            </w:r>
          </w:p>
        </w:tc>
        <w:tc>
          <w:tcPr>
            <w:tcW w:w="616" w:type="dxa"/>
          </w:tcPr>
          <w:p w14:paraId="2542FB9D" w14:textId="55D8C4D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5026</w:t>
            </w:r>
          </w:p>
        </w:tc>
        <w:tc>
          <w:tcPr>
            <w:tcW w:w="616" w:type="dxa"/>
          </w:tcPr>
          <w:p w14:paraId="15BB7E45" w14:textId="7DF8659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4090</w:t>
            </w:r>
          </w:p>
        </w:tc>
        <w:tc>
          <w:tcPr>
            <w:tcW w:w="616" w:type="dxa"/>
          </w:tcPr>
          <w:p w14:paraId="54E7D470" w14:textId="3E63292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3209</w:t>
            </w:r>
          </w:p>
        </w:tc>
        <w:tc>
          <w:tcPr>
            <w:tcW w:w="616" w:type="dxa"/>
          </w:tcPr>
          <w:p w14:paraId="5CCDAF71" w14:textId="78F4E38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2373</w:t>
            </w:r>
          </w:p>
        </w:tc>
        <w:tc>
          <w:tcPr>
            <w:tcW w:w="616" w:type="dxa"/>
          </w:tcPr>
          <w:p w14:paraId="59D06B53" w14:textId="5AE91A6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3228</w:t>
            </w:r>
          </w:p>
        </w:tc>
        <w:tc>
          <w:tcPr>
            <w:tcW w:w="616" w:type="dxa"/>
          </w:tcPr>
          <w:p w14:paraId="4C2A0F69" w14:textId="026E329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1188</w:t>
            </w:r>
          </w:p>
        </w:tc>
        <w:tc>
          <w:tcPr>
            <w:tcW w:w="616" w:type="dxa"/>
          </w:tcPr>
          <w:p w14:paraId="049DFBE0" w14:textId="1F4D3BE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860</w:t>
            </w:r>
          </w:p>
        </w:tc>
        <w:tc>
          <w:tcPr>
            <w:tcW w:w="616" w:type="dxa"/>
          </w:tcPr>
          <w:p w14:paraId="3BD473DA" w14:textId="2EBB799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392</w:t>
            </w:r>
          </w:p>
        </w:tc>
        <w:tc>
          <w:tcPr>
            <w:tcW w:w="616" w:type="dxa"/>
          </w:tcPr>
          <w:p w14:paraId="606D43DE" w14:textId="43340A1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117</w:t>
            </w:r>
          </w:p>
        </w:tc>
        <w:tc>
          <w:tcPr>
            <w:tcW w:w="616" w:type="dxa"/>
          </w:tcPr>
          <w:p w14:paraId="22F54A3B" w14:textId="1C7B43D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73F90CD5" w14:textId="372D7108" w:rsidTr="008F6C2E">
        <w:tc>
          <w:tcPr>
            <w:tcW w:w="637" w:type="dxa"/>
          </w:tcPr>
          <w:p w14:paraId="5BC7184C" w14:textId="6D614237"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84</w:t>
            </w:r>
          </w:p>
        </w:tc>
        <w:tc>
          <w:tcPr>
            <w:tcW w:w="615" w:type="dxa"/>
          </w:tcPr>
          <w:p w14:paraId="7FFC1224" w14:textId="60020B7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64</w:t>
            </w:r>
          </w:p>
        </w:tc>
        <w:tc>
          <w:tcPr>
            <w:tcW w:w="615" w:type="dxa"/>
          </w:tcPr>
          <w:p w14:paraId="0450FCEC" w14:textId="1C3EF65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775</w:t>
            </w:r>
          </w:p>
        </w:tc>
        <w:tc>
          <w:tcPr>
            <w:tcW w:w="615" w:type="dxa"/>
          </w:tcPr>
          <w:p w14:paraId="3203975E" w14:textId="716C180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4159</w:t>
            </w:r>
          </w:p>
        </w:tc>
        <w:tc>
          <w:tcPr>
            <w:tcW w:w="615" w:type="dxa"/>
          </w:tcPr>
          <w:p w14:paraId="4ED2BC60" w14:textId="4DB02AF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5919</w:t>
            </w:r>
          </w:p>
        </w:tc>
        <w:tc>
          <w:tcPr>
            <w:tcW w:w="615" w:type="dxa"/>
          </w:tcPr>
          <w:p w14:paraId="059196CE" w14:textId="1E28B07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5729</w:t>
            </w:r>
          </w:p>
        </w:tc>
        <w:tc>
          <w:tcPr>
            <w:tcW w:w="615" w:type="dxa"/>
          </w:tcPr>
          <w:p w14:paraId="3D530DD7" w14:textId="0CFFB0F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5319</w:t>
            </w:r>
          </w:p>
        </w:tc>
        <w:tc>
          <w:tcPr>
            <w:tcW w:w="615" w:type="dxa"/>
          </w:tcPr>
          <w:p w14:paraId="3646C301" w14:textId="2FB049D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5823</w:t>
            </w:r>
          </w:p>
        </w:tc>
        <w:tc>
          <w:tcPr>
            <w:tcW w:w="616" w:type="dxa"/>
          </w:tcPr>
          <w:p w14:paraId="53B3C54B" w14:textId="273F649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4696</w:t>
            </w:r>
          </w:p>
        </w:tc>
        <w:tc>
          <w:tcPr>
            <w:tcW w:w="616" w:type="dxa"/>
          </w:tcPr>
          <w:p w14:paraId="32A4B679" w14:textId="6119F6A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3493</w:t>
            </w:r>
          </w:p>
        </w:tc>
        <w:tc>
          <w:tcPr>
            <w:tcW w:w="616" w:type="dxa"/>
          </w:tcPr>
          <w:p w14:paraId="6E093C5D" w14:textId="0EC0123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2568</w:t>
            </w:r>
          </w:p>
        </w:tc>
        <w:tc>
          <w:tcPr>
            <w:tcW w:w="616" w:type="dxa"/>
          </w:tcPr>
          <w:p w14:paraId="735DB0D2" w14:textId="01AEA98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1737</w:t>
            </w:r>
          </w:p>
        </w:tc>
        <w:tc>
          <w:tcPr>
            <w:tcW w:w="616" w:type="dxa"/>
          </w:tcPr>
          <w:p w14:paraId="6C555E00" w14:textId="33CBF89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1338</w:t>
            </w:r>
          </w:p>
        </w:tc>
        <w:tc>
          <w:tcPr>
            <w:tcW w:w="616" w:type="dxa"/>
          </w:tcPr>
          <w:p w14:paraId="22040DA1" w14:textId="7447A1E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711</w:t>
            </w:r>
          </w:p>
        </w:tc>
        <w:tc>
          <w:tcPr>
            <w:tcW w:w="616" w:type="dxa"/>
          </w:tcPr>
          <w:p w14:paraId="108B950F" w14:textId="6BF7964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212</w:t>
            </w:r>
          </w:p>
        </w:tc>
        <w:tc>
          <w:tcPr>
            <w:tcW w:w="616" w:type="dxa"/>
          </w:tcPr>
          <w:p w14:paraId="55E2236F" w14:textId="4A0D24C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c>
          <w:tcPr>
            <w:tcW w:w="616" w:type="dxa"/>
          </w:tcPr>
          <w:p w14:paraId="3083CEDC" w14:textId="04333C3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c>
          <w:tcPr>
            <w:tcW w:w="616" w:type="dxa"/>
          </w:tcPr>
          <w:p w14:paraId="4BA399AD" w14:textId="4BA1F1D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c>
          <w:tcPr>
            <w:tcW w:w="616" w:type="dxa"/>
          </w:tcPr>
          <w:p w14:paraId="5E4B4DD3" w14:textId="5DF513A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c>
          <w:tcPr>
            <w:tcW w:w="616" w:type="dxa"/>
          </w:tcPr>
          <w:p w14:paraId="09F5788A" w14:textId="1725F7E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c>
          <w:tcPr>
            <w:tcW w:w="616" w:type="dxa"/>
          </w:tcPr>
          <w:p w14:paraId="65561134" w14:textId="599C791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61A3F9D7" w14:textId="31DED4CE" w:rsidTr="008F6C2E">
        <w:tc>
          <w:tcPr>
            <w:tcW w:w="637" w:type="dxa"/>
          </w:tcPr>
          <w:p w14:paraId="346E2F28" w14:textId="04500942"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85</w:t>
            </w:r>
          </w:p>
        </w:tc>
        <w:tc>
          <w:tcPr>
            <w:tcW w:w="615" w:type="dxa"/>
          </w:tcPr>
          <w:p w14:paraId="0213DB0A" w14:textId="655A87B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22</w:t>
            </w:r>
          </w:p>
        </w:tc>
        <w:tc>
          <w:tcPr>
            <w:tcW w:w="615" w:type="dxa"/>
          </w:tcPr>
          <w:p w14:paraId="4EC6C960" w14:textId="6E2951C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724</w:t>
            </w:r>
          </w:p>
        </w:tc>
        <w:tc>
          <w:tcPr>
            <w:tcW w:w="615" w:type="dxa"/>
          </w:tcPr>
          <w:p w14:paraId="3B28514D" w14:textId="1FA2154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3859</w:t>
            </w:r>
          </w:p>
        </w:tc>
        <w:tc>
          <w:tcPr>
            <w:tcW w:w="615" w:type="dxa"/>
          </w:tcPr>
          <w:p w14:paraId="14C3D742" w14:textId="3356BAA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5462</w:t>
            </w:r>
          </w:p>
        </w:tc>
        <w:tc>
          <w:tcPr>
            <w:tcW w:w="615" w:type="dxa"/>
          </w:tcPr>
          <w:p w14:paraId="3825C21D" w14:textId="19E47E6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5356</w:t>
            </w:r>
          </w:p>
        </w:tc>
        <w:tc>
          <w:tcPr>
            <w:tcW w:w="615" w:type="dxa"/>
          </w:tcPr>
          <w:p w14:paraId="1B94A2C9" w14:textId="36F228D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5053</w:t>
            </w:r>
          </w:p>
        </w:tc>
        <w:tc>
          <w:tcPr>
            <w:tcW w:w="615" w:type="dxa"/>
          </w:tcPr>
          <w:p w14:paraId="3035C11A" w14:textId="4E801E0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5648</w:t>
            </w:r>
          </w:p>
        </w:tc>
        <w:tc>
          <w:tcPr>
            <w:tcW w:w="616" w:type="dxa"/>
          </w:tcPr>
          <w:p w14:paraId="193DD23F" w14:textId="00309DF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4550</w:t>
            </w:r>
          </w:p>
        </w:tc>
        <w:tc>
          <w:tcPr>
            <w:tcW w:w="616" w:type="dxa"/>
          </w:tcPr>
          <w:p w14:paraId="73B77F85" w14:textId="2D17932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3468</w:t>
            </w:r>
          </w:p>
        </w:tc>
        <w:tc>
          <w:tcPr>
            <w:tcW w:w="616" w:type="dxa"/>
          </w:tcPr>
          <w:p w14:paraId="56CECA52" w14:textId="5D65AE8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2600</w:t>
            </w:r>
          </w:p>
        </w:tc>
        <w:tc>
          <w:tcPr>
            <w:tcW w:w="616" w:type="dxa"/>
          </w:tcPr>
          <w:p w14:paraId="5634A133" w14:textId="413BB0A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1781</w:t>
            </w:r>
          </w:p>
        </w:tc>
        <w:tc>
          <w:tcPr>
            <w:tcW w:w="616" w:type="dxa"/>
          </w:tcPr>
          <w:p w14:paraId="3C191392" w14:textId="5A5BB44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1189</w:t>
            </w:r>
          </w:p>
        </w:tc>
        <w:tc>
          <w:tcPr>
            <w:tcW w:w="616" w:type="dxa"/>
          </w:tcPr>
          <w:p w14:paraId="29108D0D" w14:textId="0A387C3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530</w:t>
            </w:r>
          </w:p>
        </w:tc>
        <w:tc>
          <w:tcPr>
            <w:tcW w:w="616" w:type="dxa"/>
          </w:tcPr>
          <w:p w14:paraId="7AFFEA5C" w14:textId="2DA3D9E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97</w:t>
            </w:r>
          </w:p>
        </w:tc>
        <w:tc>
          <w:tcPr>
            <w:tcW w:w="616" w:type="dxa"/>
          </w:tcPr>
          <w:p w14:paraId="46CEC5EE" w14:textId="27B35D8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c>
          <w:tcPr>
            <w:tcW w:w="616" w:type="dxa"/>
          </w:tcPr>
          <w:p w14:paraId="7D319086" w14:textId="014B074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c>
          <w:tcPr>
            <w:tcW w:w="616" w:type="dxa"/>
          </w:tcPr>
          <w:p w14:paraId="7182561E" w14:textId="70FE093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c>
          <w:tcPr>
            <w:tcW w:w="616" w:type="dxa"/>
          </w:tcPr>
          <w:p w14:paraId="302EBD67" w14:textId="0DB2FD8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c>
          <w:tcPr>
            <w:tcW w:w="616" w:type="dxa"/>
          </w:tcPr>
          <w:p w14:paraId="0C24DFAE" w14:textId="164959D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c>
          <w:tcPr>
            <w:tcW w:w="616" w:type="dxa"/>
          </w:tcPr>
          <w:p w14:paraId="4C969F4D" w14:textId="2CB1CA3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3DE03387" w14:textId="496A3D37" w:rsidTr="008F6C2E">
        <w:tc>
          <w:tcPr>
            <w:tcW w:w="637" w:type="dxa"/>
          </w:tcPr>
          <w:p w14:paraId="6AB495EE" w14:textId="7E0AF65E"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86</w:t>
            </w:r>
          </w:p>
        </w:tc>
        <w:tc>
          <w:tcPr>
            <w:tcW w:w="615" w:type="dxa"/>
          </w:tcPr>
          <w:p w14:paraId="2CE8A9B9" w14:textId="21E82B4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16</w:t>
            </w:r>
          </w:p>
        </w:tc>
        <w:tc>
          <w:tcPr>
            <w:tcW w:w="615" w:type="dxa"/>
          </w:tcPr>
          <w:p w14:paraId="74C3E503" w14:textId="5E62E97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301</w:t>
            </w:r>
          </w:p>
        </w:tc>
        <w:tc>
          <w:tcPr>
            <w:tcW w:w="615" w:type="dxa"/>
          </w:tcPr>
          <w:p w14:paraId="1A3596E2" w14:textId="55A7204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1066</w:t>
            </w:r>
          </w:p>
        </w:tc>
        <w:tc>
          <w:tcPr>
            <w:tcW w:w="615" w:type="dxa"/>
          </w:tcPr>
          <w:p w14:paraId="14EA1A12" w14:textId="1D73CDF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2082</w:t>
            </w:r>
          </w:p>
        </w:tc>
        <w:tc>
          <w:tcPr>
            <w:tcW w:w="615" w:type="dxa"/>
          </w:tcPr>
          <w:p w14:paraId="73F6E054" w14:textId="4C2E9F0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3312</w:t>
            </w:r>
          </w:p>
        </w:tc>
        <w:tc>
          <w:tcPr>
            <w:tcW w:w="615" w:type="dxa"/>
          </w:tcPr>
          <w:p w14:paraId="6108F4C5" w14:textId="7EEAD76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3835</w:t>
            </w:r>
          </w:p>
        </w:tc>
        <w:tc>
          <w:tcPr>
            <w:tcW w:w="615" w:type="dxa"/>
          </w:tcPr>
          <w:p w14:paraId="2FA305F4" w14:textId="43944BE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4471</w:t>
            </w:r>
          </w:p>
        </w:tc>
        <w:tc>
          <w:tcPr>
            <w:tcW w:w="616" w:type="dxa"/>
          </w:tcPr>
          <w:p w14:paraId="1C283A0F" w14:textId="21F82A1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5290</w:t>
            </w:r>
          </w:p>
        </w:tc>
        <w:tc>
          <w:tcPr>
            <w:tcW w:w="616" w:type="dxa"/>
          </w:tcPr>
          <w:p w14:paraId="4E4811D0" w14:textId="0D1E56A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5244</w:t>
            </w:r>
          </w:p>
        </w:tc>
        <w:tc>
          <w:tcPr>
            <w:tcW w:w="616" w:type="dxa"/>
          </w:tcPr>
          <w:p w14:paraId="6A02FDAD" w14:textId="056C43D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5040</w:t>
            </w:r>
          </w:p>
        </w:tc>
        <w:tc>
          <w:tcPr>
            <w:tcW w:w="616" w:type="dxa"/>
          </w:tcPr>
          <w:p w14:paraId="0FCAD035" w14:textId="6315F8C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4836</w:t>
            </w:r>
          </w:p>
        </w:tc>
        <w:tc>
          <w:tcPr>
            <w:tcW w:w="616" w:type="dxa"/>
          </w:tcPr>
          <w:p w14:paraId="72A24C7B" w14:textId="4E07189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3913</w:t>
            </w:r>
          </w:p>
        </w:tc>
        <w:tc>
          <w:tcPr>
            <w:tcW w:w="616" w:type="dxa"/>
          </w:tcPr>
          <w:p w14:paraId="575CF29C" w14:textId="03003DF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3319</w:t>
            </w:r>
          </w:p>
        </w:tc>
        <w:tc>
          <w:tcPr>
            <w:tcW w:w="616" w:type="dxa"/>
          </w:tcPr>
          <w:p w14:paraId="23D4221E" w14:textId="64AD3AC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2521</w:t>
            </w:r>
          </w:p>
        </w:tc>
        <w:tc>
          <w:tcPr>
            <w:tcW w:w="616" w:type="dxa"/>
          </w:tcPr>
          <w:p w14:paraId="1C2D8B67" w14:textId="0E3B04F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3451</w:t>
            </w:r>
          </w:p>
        </w:tc>
        <w:tc>
          <w:tcPr>
            <w:tcW w:w="616" w:type="dxa"/>
          </w:tcPr>
          <w:p w14:paraId="5AB8E7CF" w14:textId="7B18EA2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1431</w:t>
            </w:r>
          </w:p>
        </w:tc>
        <w:tc>
          <w:tcPr>
            <w:tcW w:w="616" w:type="dxa"/>
          </w:tcPr>
          <w:p w14:paraId="02A1D4AF" w14:textId="5C2D591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1024</w:t>
            </w:r>
          </w:p>
        </w:tc>
        <w:tc>
          <w:tcPr>
            <w:tcW w:w="616" w:type="dxa"/>
          </w:tcPr>
          <w:p w14:paraId="1568E0F1" w14:textId="1B69FA6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556</w:t>
            </w:r>
          </w:p>
        </w:tc>
        <w:tc>
          <w:tcPr>
            <w:tcW w:w="616" w:type="dxa"/>
          </w:tcPr>
          <w:p w14:paraId="738A4D33" w14:textId="03C38C4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281</w:t>
            </w:r>
          </w:p>
        </w:tc>
        <w:tc>
          <w:tcPr>
            <w:tcW w:w="616" w:type="dxa"/>
          </w:tcPr>
          <w:p w14:paraId="0BBB4492" w14:textId="432F771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1815B4DF" w14:textId="2A42437F" w:rsidTr="008F6C2E">
        <w:tc>
          <w:tcPr>
            <w:tcW w:w="637" w:type="dxa"/>
          </w:tcPr>
          <w:p w14:paraId="5D258926" w14:textId="124608D2"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87</w:t>
            </w:r>
          </w:p>
        </w:tc>
        <w:tc>
          <w:tcPr>
            <w:tcW w:w="615" w:type="dxa"/>
          </w:tcPr>
          <w:p w14:paraId="040B5F1C" w14:textId="17FBC77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267</w:t>
            </w:r>
          </w:p>
        </w:tc>
        <w:tc>
          <w:tcPr>
            <w:tcW w:w="615" w:type="dxa"/>
          </w:tcPr>
          <w:p w14:paraId="434C62A7" w14:textId="20312C6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852</w:t>
            </w:r>
          </w:p>
        </w:tc>
        <w:tc>
          <w:tcPr>
            <w:tcW w:w="615" w:type="dxa"/>
          </w:tcPr>
          <w:p w14:paraId="64718452" w14:textId="665A5E2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1915</w:t>
            </w:r>
          </w:p>
        </w:tc>
        <w:tc>
          <w:tcPr>
            <w:tcW w:w="615" w:type="dxa"/>
          </w:tcPr>
          <w:p w14:paraId="71EE2DF4" w14:textId="0856E29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3384</w:t>
            </w:r>
          </w:p>
        </w:tc>
        <w:tc>
          <w:tcPr>
            <w:tcW w:w="615" w:type="dxa"/>
          </w:tcPr>
          <w:p w14:paraId="5965E69F" w14:textId="1D54A63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4872</w:t>
            </w:r>
          </w:p>
        </w:tc>
        <w:tc>
          <w:tcPr>
            <w:tcW w:w="615" w:type="dxa"/>
          </w:tcPr>
          <w:p w14:paraId="354D3AB4" w14:textId="7FA96C2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4946</w:t>
            </w:r>
          </w:p>
        </w:tc>
        <w:tc>
          <w:tcPr>
            <w:tcW w:w="615" w:type="dxa"/>
          </w:tcPr>
          <w:p w14:paraId="6ED1D62B" w14:textId="4C4828A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5245</w:t>
            </w:r>
          </w:p>
        </w:tc>
        <w:tc>
          <w:tcPr>
            <w:tcW w:w="616" w:type="dxa"/>
          </w:tcPr>
          <w:p w14:paraId="0312141B" w14:textId="7988630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5933</w:t>
            </w:r>
          </w:p>
        </w:tc>
        <w:tc>
          <w:tcPr>
            <w:tcW w:w="616" w:type="dxa"/>
          </w:tcPr>
          <w:p w14:paraId="6799F33F" w14:textId="6E8BE84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6254</w:t>
            </w:r>
          </w:p>
        </w:tc>
        <w:tc>
          <w:tcPr>
            <w:tcW w:w="616" w:type="dxa"/>
          </w:tcPr>
          <w:p w14:paraId="184743AC" w14:textId="7FE32B6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6449</w:t>
            </w:r>
          </w:p>
        </w:tc>
        <w:tc>
          <w:tcPr>
            <w:tcW w:w="616" w:type="dxa"/>
          </w:tcPr>
          <w:p w14:paraId="00FBE6D8" w14:textId="4A2CAE8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6869</w:t>
            </w:r>
          </w:p>
        </w:tc>
        <w:tc>
          <w:tcPr>
            <w:tcW w:w="616" w:type="dxa"/>
          </w:tcPr>
          <w:p w14:paraId="5AD39946" w14:textId="50B15D6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5730</w:t>
            </w:r>
          </w:p>
        </w:tc>
        <w:tc>
          <w:tcPr>
            <w:tcW w:w="616" w:type="dxa"/>
          </w:tcPr>
          <w:p w14:paraId="02AC041A" w14:textId="73335C3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4187</w:t>
            </w:r>
          </w:p>
        </w:tc>
        <w:tc>
          <w:tcPr>
            <w:tcW w:w="616" w:type="dxa"/>
          </w:tcPr>
          <w:p w14:paraId="1C260714" w14:textId="061FB22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3241</w:t>
            </w:r>
          </w:p>
        </w:tc>
        <w:tc>
          <w:tcPr>
            <w:tcW w:w="616" w:type="dxa"/>
          </w:tcPr>
          <w:p w14:paraId="79EA557E" w14:textId="42AECCE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2521</w:t>
            </w:r>
          </w:p>
        </w:tc>
        <w:tc>
          <w:tcPr>
            <w:tcW w:w="616" w:type="dxa"/>
          </w:tcPr>
          <w:p w14:paraId="459E35A2" w14:textId="19471A3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1780</w:t>
            </w:r>
          </w:p>
        </w:tc>
        <w:tc>
          <w:tcPr>
            <w:tcW w:w="616" w:type="dxa"/>
          </w:tcPr>
          <w:p w14:paraId="617C5148" w14:textId="7447903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1139</w:t>
            </w:r>
          </w:p>
        </w:tc>
        <w:tc>
          <w:tcPr>
            <w:tcW w:w="616" w:type="dxa"/>
          </w:tcPr>
          <w:p w14:paraId="7947114B" w14:textId="21CBB6F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661</w:t>
            </w:r>
          </w:p>
        </w:tc>
        <w:tc>
          <w:tcPr>
            <w:tcW w:w="616" w:type="dxa"/>
          </w:tcPr>
          <w:p w14:paraId="366F57CB" w14:textId="2841CD3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326</w:t>
            </w:r>
          </w:p>
        </w:tc>
        <w:tc>
          <w:tcPr>
            <w:tcW w:w="616" w:type="dxa"/>
          </w:tcPr>
          <w:p w14:paraId="4B242A4A" w14:textId="6257DE3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4F2107EB" w14:textId="457739D7" w:rsidTr="008F6C2E">
        <w:tc>
          <w:tcPr>
            <w:tcW w:w="637" w:type="dxa"/>
          </w:tcPr>
          <w:p w14:paraId="13C89898" w14:textId="0F2E245A"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88</w:t>
            </w:r>
          </w:p>
        </w:tc>
        <w:tc>
          <w:tcPr>
            <w:tcW w:w="615" w:type="dxa"/>
          </w:tcPr>
          <w:p w14:paraId="1192C0EF" w14:textId="5DD21BC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52</w:t>
            </w:r>
          </w:p>
        </w:tc>
        <w:tc>
          <w:tcPr>
            <w:tcW w:w="615" w:type="dxa"/>
          </w:tcPr>
          <w:p w14:paraId="46004FC4" w14:textId="2660521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439</w:t>
            </w:r>
          </w:p>
        </w:tc>
        <w:tc>
          <w:tcPr>
            <w:tcW w:w="615" w:type="dxa"/>
          </w:tcPr>
          <w:p w14:paraId="1500DBDC" w14:textId="5DC4CCB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1438</w:t>
            </w:r>
          </w:p>
        </w:tc>
        <w:tc>
          <w:tcPr>
            <w:tcW w:w="615" w:type="dxa"/>
          </w:tcPr>
          <w:p w14:paraId="5CFF4F9A" w14:textId="307B8DA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3325</w:t>
            </w:r>
          </w:p>
        </w:tc>
        <w:tc>
          <w:tcPr>
            <w:tcW w:w="615" w:type="dxa"/>
          </w:tcPr>
          <w:p w14:paraId="499DA821" w14:textId="358ACB4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4540</w:t>
            </w:r>
          </w:p>
        </w:tc>
        <w:tc>
          <w:tcPr>
            <w:tcW w:w="615" w:type="dxa"/>
          </w:tcPr>
          <w:p w14:paraId="4047C405" w14:textId="044848A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4865</w:t>
            </w:r>
          </w:p>
        </w:tc>
        <w:tc>
          <w:tcPr>
            <w:tcW w:w="615" w:type="dxa"/>
          </w:tcPr>
          <w:p w14:paraId="1C37B8FA" w14:textId="722EBC3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5392</w:t>
            </w:r>
          </w:p>
        </w:tc>
        <w:tc>
          <w:tcPr>
            <w:tcW w:w="616" w:type="dxa"/>
          </w:tcPr>
          <w:p w14:paraId="20C01B66" w14:textId="7183196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6062</w:t>
            </w:r>
          </w:p>
        </w:tc>
        <w:tc>
          <w:tcPr>
            <w:tcW w:w="616" w:type="dxa"/>
          </w:tcPr>
          <w:p w14:paraId="04E7E3F6" w14:textId="193199B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6125</w:t>
            </w:r>
          </w:p>
        </w:tc>
        <w:tc>
          <w:tcPr>
            <w:tcW w:w="616" w:type="dxa"/>
          </w:tcPr>
          <w:p w14:paraId="55B9E4D7" w14:textId="1B7E8E0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6200</w:t>
            </w:r>
          </w:p>
        </w:tc>
        <w:tc>
          <w:tcPr>
            <w:tcW w:w="616" w:type="dxa"/>
          </w:tcPr>
          <w:p w14:paraId="578CECC3" w14:textId="4EFC345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6333</w:t>
            </w:r>
          </w:p>
        </w:tc>
        <w:tc>
          <w:tcPr>
            <w:tcW w:w="616" w:type="dxa"/>
          </w:tcPr>
          <w:p w14:paraId="5463DAD1" w14:textId="7BA6BFF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5517</w:t>
            </w:r>
          </w:p>
        </w:tc>
        <w:tc>
          <w:tcPr>
            <w:tcW w:w="616" w:type="dxa"/>
          </w:tcPr>
          <w:p w14:paraId="15CE65EF" w14:textId="2A105FF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4183</w:t>
            </w:r>
          </w:p>
        </w:tc>
        <w:tc>
          <w:tcPr>
            <w:tcW w:w="616" w:type="dxa"/>
          </w:tcPr>
          <w:p w14:paraId="2A294BC8" w14:textId="63199B0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3335</w:t>
            </w:r>
          </w:p>
        </w:tc>
        <w:tc>
          <w:tcPr>
            <w:tcW w:w="616" w:type="dxa"/>
          </w:tcPr>
          <w:p w14:paraId="0D4CF5DA" w14:textId="73BA838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2614</w:t>
            </w:r>
          </w:p>
        </w:tc>
        <w:tc>
          <w:tcPr>
            <w:tcW w:w="616" w:type="dxa"/>
          </w:tcPr>
          <w:p w14:paraId="3D3BC922" w14:textId="595C683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1927</w:t>
            </w:r>
          </w:p>
        </w:tc>
        <w:tc>
          <w:tcPr>
            <w:tcW w:w="616" w:type="dxa"/>
          </w:tcPr>
          <w:p w14:paraId="399FF924" w14:textId="739C981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1321</w:t>
            </w:r>
          </w:p>
        </w:tc>
        <w:tc>
          <w:tcPr>
            <w:tcW w:w="616" w:type="dxa"/>
          </w:tcPr>
          <w:p w14:paraId="4925A11C" w14:textId="281105B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811</w:t>
            </w:r>
          </w:p>
        </w:tc>
        <w:tc>
          <w:tcPr>
            <w:tcW w:w="616" w:type="dxa"/>
          </w:tcPr>
          <w:p w14:paraId="43A29081" w14:textId="22B0DFD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432</w:t>
            </w:r>
          </w:p>
        </w:tc>
        <w:tc>
          <w:tcPr>
            <w:tcW w:w="616" w:type="dxa"/>
          </w:tcPr>
          <w:p w14:paraId="09F2C899" w14:textId="4240F47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62</w:t>
            </w:r>
          </w:p>
        </w:tc>
      </w:tr>
      <w:tr w:rsidR="008F6C2E" w:rsidRPr="008F6C2E" w14:paraId="33660EE3" w14:textId="420640BE" w:rsidTr="008F6C2E">
        <w:tc>
          <w:tcPr>
            <w:tcW w:w="637" w:type="dxa"/>
          </w:tcPr>
          <w:p w14:paraId="41399B03" w14:textId="2D2F0D0C"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89</w:t>
            </w:r>
          </w:p>
        </w:tc>
        <w:tc>
          <w:tcPr>
            <w:tcW w:w="615" w:type="dxa"/>
          </w:tcPr>
          <w:p w14:paraId="59FC975B" w14:textId="33CCB67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414</w:t>
            </w:r>
          </w:p>
        </w:tc>
        <w:tc>
          <w:tcPr>
            <w:tcW w:w="615" w:type="dxa"/>
          </w:tcPr>
          <w:p w14:paraId="4A477305" w14:textId="15D2FC1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1282</w:t>
            </w:r>
          </w:p>
        </w:tc>
        <w:tc>
          <w:tcPr>
            <w:tcW w:w="615" w:type="dxa"/>
          </w:tcPr>
          <w:p w14:paraId="32147569" w14:textId="1EDD0A6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4014</w:t>
            </w:r>
          </w:p>
        </w:tc>
        <w:tc>
          <w:tcPr>
            <w:tcW w:w="615" w:type="dxa"/>
          </w:tcPr>
          <w:p w14:paraId="55E91AE1" w14:textId="104C022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8327</w:t>
            </w:r>
          </w:p>
        </w:tc>
        <w:tc>
          <w:tcPr>
            <w:tcW w:w="615" w:type="dxa"/>
          </w:tcPr>
          <w:p w14:paraId="6AB90C7E" w14:textId="0A07454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9362</w:t>
            </w:r>
          </w:p>
        </w:tc>
        <w:tc>
          <w:tcPr>
            <w:tcW w:w="615" w:type="dxa"/>
          </w:tcPr>
          <w:p w14:paraId="5821270C" w14:textId="05C4F76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9029</w:t>
            </w:r>
          </w:p>
        </w:tc>
        <w:tc>
          <w:tcPr>
            <w:tcW w:w="615" w:type="dxa"/>
          </w:tcPr>
          <w:p w14:paraId="0AE3D912" w14:textId="7561CCC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9319</w:t>
            </w:r>
          </w:p>
        </w:tc>
        <w:tc>
          <w:tcPr>
            <w:tcW w:w="616" w:type="dxa"/>
          </w:tcPr>
          <w:p w14:paraId="620B359E" w14:textId="46B7BB0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8819</w:t>
            </w:r>
          </w:p>
        </w:tc>
        <w:tc>
          <w:tcPr>
            <w:tcW w:w="616" w:type="dxa"/>
          </w:tcPr>
          <w:p w14:paraId="6314E36F" w14:textId="3445CC9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8183</w:t>
            </w:r>
          </w:p>
        </w:tc>
        <w:tc>
          <w:tcPr>
            <w:tcW w:w="616" w:type="dxa"/>
          </w:tcPr>
          <w:p w14:paraId="42846AEF" w14:textId="1527FAA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7809</w:t>
            </w:r>
          </w:p>
        </w:tc>
        <w:tc>
          <w:tcPr>
            <w:tcW w:w="616" w:type="dxa"/>
          </w:tcPr>
          <w:p w14:paraId="6D073042" w14:textId="4BB0CEC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7575</w:t>
            </w:r>
          </w:p>
        </w:tc>
        <w:tc>
          <w:tcPr>
            <w:tcW w:w="616" w:type="dxa"/>
          </w:tcPr>
          <w:p w14:paraId="47D34139" w14:textId="73368FB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6205</w:t>
            </w:r>
          </w:p>
        </w:tc>
        <w:tc>
          <w:tcPr>
            <w:tcW w:w="616" w:type="dxa"/>
          </w:tcPr>
          <w:p w14:paraId="0E79FB41" w14:textId="7FFB71C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5155</w:t>
            </w:r>
          </w:p>
        </w:tc>
        <w:tc>
          <w:tcPr>
            <w:tcW w:w="616" w:type="dxa"/>
          </w:tcPr>
          <w:p w14:paraId="78A8B464" w14:textId="64487A2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3811</w:t>
            </w:r>
          </w:p>
        </w:tc>
        <w:tc>
          <w:tcPr>
            <w:tcW w:w="616" w:type="dxa"/>
          </w:tcPr>
          <w:p w14:paraId="7B1D60FA" w14:textId="710E933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2395</w:t>
            </w:r>
          </w:p>
        </w:tc>
        <w:tc>
          <w:tcPr>
            <w:tcW w:w="616" w:type="dxa"/>
          </w:tcPr>
          <w:p w14:paraId="4B57B44C" w14:textId="3B9BD5C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1211</w:t>
            </w:r>
          </w:p>
        </w:tc>
        <w:tc>
          <w:tcPr>
            <w:tcW w:w="616" w:type="dxa"/>
          </w:tcPr>
          <w:p w14:paraId="7EAC94EF" w14:textId="785E3DE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501</w:t>
            </w:r>
          </w:p>
        </w:tc>
        <w:tc>
          <w:tcPr>
            <w:tcW w:w="616" w:type="dxa"/>
          </w:tcPr>
          <w:p w14:paraId="3DDA800C" w14:textId="4A902FA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173</w:t>
            </w:r>
          </w:p>
        </w:tc>
        <w:tc>
          <w:tcPr>
            <w:tcW w:w="616" w:type="dxa"/>
          </w:tcPr>
          <w:p w14:paraId="026F2381" w14:textId="4B88841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c>
          <w:tcPr>
            <w:tcW w:w="616" w:type="dxa"/>
          </w:tcPr>
          <w:p w14:paraId="04EE847B" w14:textId="5F6FA22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3EDD639C" w14:textId="4D5D12C9" w:rsidTr="008F6C2E">
        <w:tc>
          <w:tcPr>
            <w:tcW w:w="637" w:type="dxa"/>
          </w:tcPr>
          <w:p w14:paraId="6D55F414" w14:textId="04478834"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90</w:t>
            </w:r>
          </w:p>
        </w:tc>
        <w:tc>
          <w:tcPr>
            <w:tcW w:w="615" w:type="dxa"/>
          </w:tcPr>
          <w:p w14:paraId="15818666" w14:textId="11B784F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293</w:t>
            </w:r>
          </w:p>
        </w:tc>
        <w:tc>
          <w:tcPr>
            <w:tcW w:w="615" w:type="dxa"/>
          </w:tcPr>
          <w:p w14:paraId="250DB685" w14:textId="401DB35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959</w:t>
            </w:r>
          </w:p>
        </w:tc>
        <w:tc>
          <w:tcPr>
            <w:tcW w:w="615" w:type="dxa"/>
          </w:tcPr>
          <w:p w14:paraId="1A1FE063" w14:textId="7394628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2276</w:t>
            </w:r>
          </w:p>
        </w:tc>
        <w:tc>
          <w:tcPr>
            <w:tcW w:w="615" w:type="dxa"/>
          </w:tcPr>
          <w:p w14:paraId="53F00829" w14:textId="6742E97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4975</w:t>
            </w:r>
          </w:p>
        </w:tc>
        <w:tc>
          <w:tcPr>
            <w:tcW w:w="615" w:type="dxa"/>
          </w:tcPr>
          <w:p w14:paraId="3A75F0B3" w14:textId="05C2E81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6908</w:t>
            </w:r>
          </w:p>
        </w:tc>
        <w:tc>
          <w:tcPr>
            <w:tcW w:w="615" w:type="dxa"/>
          </w:tcPr>
          <w:p w14:paraId="599FDAC4" w14:textId="38C9A74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6680</w:t>
            </w:r>
          </w:p>
        </w:tc>
        <w:tc>
          <w:tcPr>
            <w:tcW w:w="615" w:type="dxa"/>
          </w:tcPr>
          <w:p w14:paraId="649885F1" w14:textId="7D0055D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7536</w:t>
            </w:r>
          </w:p>
        </w:tc>
        <w:tc>
          <w:tcPr>
            <w:tcW w:w="616" w:type="dxa"/>
          </w:tcPr>
          <w:p w14:paraId="4A57483D" w14:textId="1AF1E54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7628</w:t>
            </w:r>
          </w:p>
        </w:tc>
        <w:tc>
          <w:tcPr>
            <w:tcW w:w="616" w:type="dxa"/>
          </w:tcPr>
          <w:p w14:paraId="117B3643" w14:textId="34F26B6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7150</w:t>
            </w:r>
          </w:p>
        </w:tc>
        <w:tc>
          <w:tcPr>
            <w:tcW w:w="616" w:type="dxa"/>
          </w:tcPr>
          <w:p w14:paraId="734B1AF1" w14:textId="1F420C6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6564</w:t>
            </w:r>
          </w:p>
        </w:tc>
        <w:tc>
          <w:tcPr>
            <w:tcW w:w="616" w:type="dxa"/>
          </w:tcPr>
          <w:p w14:paraId="2355893D" w14:textId="4C34915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5998</w:t>
            </w:r>
          </w:p>
        </w:tc>
        <w:tc>
          <w:tcPr>
            <w:tcW w:w="616" w:type="dxa"/>
          </w:tcPr>
          <w:p w14:paraId="237E9C0A" w14:textId="16DEEF6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4983</w:t>
            </w:r>
          </w:p>
        </w:tc>
        <w:tc>
          <w:tcPr>
            <w:tcW w:w="616" w:type="dxa"/>
          </w:tcPr>
          <w:p w14:paraId="4B34EBEC" w14:textId="16FD235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3950</w:t>
            </w:r>
          </w:p>
        </w:tc>
        <w:tc>
          <w:tcPr>
            <w:tcW w:w="616" w:type="dxa"/>
          </w:tcPr>
          <w:p w14:paraId="484B90BB" w14:textId="53F4F0F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2918</w:t>
            </w:r>
          </w:p>
        </w:tc>
        <w:tc>
          <w:tcPr>
            <w:tcW w:w="616" w:type="dxa"/>
          </w:tcPr>
          <w:p w14:paraId="15FC212A" w14:textId="180D587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2061</w:t>
            </w:r>
          </w:p>
        </w:tc>
        <w:tc>
          <w:tcPr>
            <w:tcW w:w="616" w:type="dxa"/>
          </w:tcPr>
          <w:p w14:paraId="4B734DDB" w14:textId="5C4FB19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1349</w:t>
            </w:r>
          </w:p>
        </w:tc>
        <w:tc>
          <w:tcPr>
            <w:tcW w:w="616" w:type="dxa"/>
          </w:tcPr>
          <w:p w14:paraId="217EA24D" w14:textId="7F33C28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780</w:t>
            </w:r>
          </w:p>
        </w:tc>
        <w:tc>
          <w:tcPr>
            <w:tcW w:w="616" w:type="dxa"/>
          </w:tcPr>
          <w:p w14:paraId="1225325A" w14:textId="67B7670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403</w:t>
            </w:r>
          </w:p>
        </w:tc>
        <w:tc>
          <w:tcPr>
            <w:tcW w:w="616" w:type="dxa"/>
          </w:tcPr>
          <w:p w14:paraId="38095A06" w14:textId="51AFD72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162</w:t>
            </w:r>
          </w:p>
        </w:tc>
        <w:tc>
          <w:tcPr>
            <w:tcW w:w="616" w:type="dxa"/>
          </w:tcPr>
          <w:p w14:paraId="06A69A64" w14:textId="19CBB7D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08CC9A70" w14:textId="407D9AFC" w:rsidTr="008F6C2E">
        <w:tc>
          <w:tcPr>
            <w:tcW w:w="637" w:type="dxa"/>
          </w:tcPr>
          <w:p w14:paraId="4E432526" w14:textId="2267A393"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91</w:t>
            </w:r>
          </w:p>
        </w:tc>
        <w:tc>
          <w:tcPr>
            <w:tcW w:w="615" w:type="dxa"/>
          </w:tcPr>
          <w:p w14:paraId="00F4F59B" w14:textId="468EFEA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395</w:t>
            </w:r>
          </w:p>
        </w:tc>
        <w:tc>
          <w:tcPr>
            <w:tcW w:w="615" w:type="dxa"/>
          </w:tcPr>
          <w:p w14:paraId="507EE3C5" w14:textId="7F10C8A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1235</w:t>
            </w:r>
          </w:p>
        </w:tc>
        <w:tc>
          <w:tcPr>
            <w:tcW w:w="615" w:type="dxa"/>
          </w:tcPr>
          <w:p w14:paraId="2EF4D9B4" w14:textId="7C21F97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2582</w:t>
            </w:r>
          </w:p>
        </w:tc>
        <w:tc>
          <w:tcPr>
            <w:tcW w:w="615" w:type="dxa"/>
          </w:tcPr>
          <w:p w14:paraId="0250AB3B" w14:textId="7107FD7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5392</w:t>
            </w:r>
          </w:p>
        </w:tc>
        <w:tc>
          <w:tcPr>
            <w:tcW w:w="615" w:type="dxa"/>
          </w:tcPr>
          <w:p w14:paraId="6BC5ABEE" w14:textId="58B9B19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7488</w:t>
            </w:r>
          </w:p>
        </w:tc>
        <w:tc>
          <w:tcPr>
            <w:tcW w:w="615" w:type="dxa"/>
          </w:tcPr>
          <w:p w14:paraId="1961BDD4" w14:textId="36AF795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7564</w:t>
            </w:r>
          </w:p>
        </w:tc>
        <w:tc>
          <w:tcPr>
            <w:tcW w:w="615" w:type="dxa"/>
          </w:tcPr>
          <w:p w14:paraId="55BC3BDD" w14:textId="3C75ABB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8473</w:t>
            </w:r>
          </w:p>
        </w:tc>
        <w:tc>
          <w:tcPr>
            <w:tcW w:w="616" w:type="dxa"/>
          </w:tcPr>
          <w:p w14:paraId="315182EC" w14:textId="3529D6F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8322</w:t>
            </w:r>
          </w:p>
        </w:tc>
        <w:tc>
          <w:tcPr>
            <w:tcW w:w="616" w:type="dxa"/>
          </w:tcPr>
          <w:p w14:paraId="1F187852" w14:textId="58A9F51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7269</w:t>
            </w:r>
          </w:p>
        </w:tc>
        <w:tc>
          <w:tcPr>
            <w:tcW w:w="616" w:type="dxa"/>
          </w:tcPr>
          <w:p w14:paraId="4B3294A8" w14:textId="594DA9C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6805</w:t>
            </w:r>
          </w:p>
        </w:tc>
        <w:tc>
          <w:tcPr>
            <w:tcW w:w="616" w:type="dxa"/>
          </w:tcPr>
          <w:p w14:paraId="6E7DC2ED" w14:textId="6AF8B1C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6643</w:t>
            </w:r>
          </w:p>
        </w:tc>
        <w:tc>
          <w:tcPr>
            <w:tcW w:w="616" w:type="dxa"/>
          </w:tcPr>
          <w:p w14:paraId="69ABEC64" w14:textId="1982E6A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5444</w:t>
            </w:r>
          </w:p>
        </w:tc>
        <w:tc>
          <w:tcPr>
            <w:tcW w:w="616" w:type="dxa"/>
          </w:tcPr>
          <w:p w14:paraId="0398A08F" w14:textId="40012D9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4265</w:t>
            </w:r>
          </w:p>
        </w:tc>
        <w:tc>
          <w:tcPr>
            <w:tcW w:w="616" w:type="dxa"/>
          </w:tcPr>
          <w:p w14:paraId="11543477" w14:textId="65A0DDA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3149</w:t>
            </w:r>
          </w:p>
        </w:tc>
        <w:tc>
          <w:tcPr>
            <w:tcW w:w="616" w:type="dxa"/>
          </w:tcPr>
          <w:p w14:paraId="666D7AA4" w14:textId="1BE6739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2291</w:t>
            </w:r>
          </w:p>
        </w:tc>
        <w:tc>
          <w:tcPr>
            <w:tcW w:w="616" w:type="dxa"/>
          </w:tcPr>
          <w:p w14:paraId="030601A5" w14:textId="0F2427B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1468</w:t>
            </w:r>
          </w:p>
        </w:tc>
        <w:tc>
          <w:tcPr>
            <w:tcW w:w="616" w:type="dxa"/>
          </w:tcPr>
          <w:p w14:paraId="1879BE0F" w14:textId="029BFE6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859</w:t>
            </w:r>
          </w:p>
        </w:tc>
        <w:tc>
          <w:tcPr>
            <w:tcW w:w="616" w:type="dxa"/>
          </w:tcPr>
          <w:p w14:paraId="117CF1E3" w14:textId="5A8AE9D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449</w:t>
            </w:r>
          </w:p>
        </w:tc>
        <w:tc>
          <w:tcPr>
            <w:tcW w:w="616" w:type="dxa"/>
          </w:tcPr>
          <w:p w14:paraId="015850EF" w14:textId="1A1D29F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180</w:t>
            </w:r>
          </w:p>
        </w:tc>
        <w:tc>
          <w:tcPr>
            <w:tcW w:w="616" w:type="dxa"/>
          </w:tcPr>
          <w:p w14:paraId="2DAF9947" w14:textId="2A00828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7D9ADFBC" w14:textId="44980991" w:rsidTr="008F6C2E">
        <w:tc>
          <w:tcPr>
            <w:tcW w:w="637" w:type="dxa"/>
          </w:tcPr>
          <w:p w14:paraId="2C4D7A74" w14:textId="44CA37A1"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92</w:t>
            </w:r>
          </w:p>
        </w:tc>
        <w:tc>
          <w:tcPr>
            <w:tcW w:w="615" w:type="dxa"/>
          </w:tcPr>
          <w:p w14:paraId="335F7DB9" w14:textId="1D10F6B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225</w:t>
            </w:r>
          </w:p>
        </w:tc>
        <w:tc>
          <w:tcPr>
            <w:tcW w:w="615" w:type="dxa"/>
          </w:tcPr>
          <w:p w14:paraId="7166E3EB" w14:textId="623697E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661</w:t>
            </w:r>
          </w:p>
        </w:tc>
        <w:tc>
          <w:tcPr>
            <w:tcW w:w="615" w:type="dxa"/>
          </w:tcPr>
          <w:p w14:paraId="134293AD" w14:textId="09AEAED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1282</w:t>
            </w:r>
          </w:p>
        </w:tc>
        <w:tc>
          <w:tcPr>
            <w:tcW w:w="615" w:type="dxa"/>
          </w:tcPr>
          <w:p w14:paraId="7C281D80" w14:textId="13B79B4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2072</w:t>
            </w:r>
          </w:p>
        </w:tc>
        <w:tc>
          <w:tcPr>
            <w:tcW w:w="615" w:type="dxa"/>
          </w:tcPr>
          <w:p w14:paraId="2A00A68C" w14:textId="0DEFA00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2719</w:t>
            </w:r>
          </w:p>
        </w:tc>
        <w:tc>
          <w:tcPr>
            <w:tcW w:w="615" w:type="dxa"/>
          </w:tcPr>
          <w:p w14:paraId="760203D3" w14:textId="1F4A5DE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3115</w:t>
            </w:r>
          </w:p>
        </w:tc>
        <w:tc>
          <w:tcPr>
            <w:tcW w:w="615" w:type="dxa"/>
          </w:tcPr>
          <w:p w14:paraId="4659B3FB" w14:textId="58A9D10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3690</w:t>
            </w:r>
          </w:p>
        </w:tc>
        <w:tc>
          <w:tcPr>
            <w:tcW w:w="616" w:type="dxa"/>
          </w:tcPr>
          <w:p w14:paraId="7A5A879C" w14:textId="7EB15BA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4484</w:t>
            </w:r>
          </w:p>
        </w:tc>
        <w:tc>
          <w:tcPr>
            <w:tcW w:w="616" w:type="dxa"/>
          </w:tcPr>
          <w:p w14:paraId="7E116D4B" w14:textId="75084DD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4420</w:t>
            </w:r>
          </w:p>
        </w:tc>
        <w:tc>
          <w:tcPr>
            <w:tcW w:w="616" w:type="dxa"/>
          </w:tcPr>
          <w:p w14:paraId="4E3477A6" w14:textId="005CC04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4434</w:t>
            </w:r>
          </w:p>
        </w:tc>
        <w:tc>
          <w:tcPr>
            <w:tcW w:w="616" w:type="dxa"/>
          </w:tcPr>
          <w:p w14:paraId="4DDF08D9" w14:textId="0A8AC4A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4168</w:t>
            </w:r>
          </w:p>
        </w:tc>
        <w:tc>
          <w:tcPr>
            <w:tcW w:w="616" w:type="dxa"/>
          </w:tcPr>
          <w:p w14:paraId="00635C1B" w14:textId="5D25972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3454</w:t>
            </w:r>
          </w:p>
        </w:tc>
        <w:tc>
          <w:tcPr>
            <w:tcW w:w="616" w:type="dxa"/>
          </w:tcPr>
          <w:p w14:paraId="7ED1212A" w14:textId="3E7CAE5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2868</w:t>
            </w:r>
          </w:p>
        </w:tc>
        <w:tc>
          <w:tcPr>
            <w:tcW w:w="616" w:type="dxa"/>
          </w:tcPr>
          <w:p w14:paraId="37F252A7" w14:textId="5A02667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2134</w:t>
            </w:r>
          </w:p>
        </w:tc>
        <w:tc>
          <w:tcPr>
            <w:tcW w:w="616" w:type="dxa"/>
          </w:tcPr>
          <w:p w14:paraId="6659A569" w14:textId="0C56E49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3372</w:t>
            </w:r>
          </w:p>
        </w:tc>
        <w:tc>
          <w:tcPr>
            <w:tcW w:w="616" w:type="dxa"/>
          </w:tcPr>
          <w:p w14:paraId="1FD9C99B" w14:textId="586D484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1133</w:t>
            </w:r>
          </w:p>
        </w:tc>
        <w:tc>
          <w:tcPr>
            <w:tcW w:w="616" w:type="dxa"/>
          </w:tcPr>
          <w:p w14:paraId="01180841" w14:textId="1C62C87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828</w:t>
            </w:r>
          </w:p>
        </w:tc>
        <w:tc>
          <w:tcPr>
            <w:tcW w:w="616" w:type="dxa"/>
          </w:tcPr>
          <w:p w14:paraId="120165A5" w14:textId="7F4A0AB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368</w:t>
            </w:r>
          </w:p>
        </w:tc>
        <w:tc>
          <w:tcPr>
            <w:tcW w:w="616" w:type="dxa"/>
          </w:tcPr>
          <w:p w14:paraId="5AA5135D" w14:textId="2FB7A7C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115</w:t>
            </w:r>
          </w:p>
        </w:tc>
        <w:tc>
          <w:tcPr>
            <w:tcW w:w="616" w:type="dxa"/>
          </w:tcPr>
          <w:p w14:paraId="17B3D22D" w14:textId="1A913B2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0BF1E813" w14:textId="6892BB4C" w:rsidTr="008F6C2E">
        <w:tc>
          <w:tcPr>
            <w:tcW w:w="637" w:type="dxa"/>
          </w:tcPr>
          <w:p w14:paraId="39863B7D" w14:textId="4D714D41"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93</w:t>
            </w:r>
          </w:p>
        </w:tc>
        <w:tc>
          <w:tcPr>
            <w:tcW w:w="615" w:type="dxa"/>
          </w:tcPr>
          <w:p w14:paraId="6DA4FE8D" w14:textId="52472AF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604</w:t>
            </w:r>
          </w:p>
        </w:tc>
        <w:tc>
          <w:tcPr>
            <w:tcW w:w="615" w:type="dxa"/>
          </w:tcPr>
          <w:p w14:paraId="6DC666C0" w14:textId="6A6C3A6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851</w:t>
            </w:r>
          </w:p>
        </w:tc>
        <w:tc>
          <w:tcPr>
            <w:tcW w:w="615" w:type="dxa"/>
          </w:tcPr>
          <w:p w14:paraId="6F60B395" w14:textId="519A2CF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2279</w:t>
            </w:r>
          </w:p>
        </w:tc>
        <w:tc>
          <w:tcPr>
            <w:tcW w:w="615" w:type="dxa"/>
          </w:tcPr>
          <w:p w14:paraId="6BD64141" w14:textId="294C49C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3531</w:t>
            </w:r>
          </w:p>
        </w:tc>
        <w:tc>
          <w:tcPr>
            <w:tcW w:w="615" w:type="dxa"/>
          </w:tcPr>
          <w:p w14:paraId="15924AA2" w14:textId="2C23130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4818</w:t>
            </w:r>
          </w:p>
        </w:tc>
        <w:tc>
          <w:tcPr>
            <w:tcW w:w="615" w:type="dxa"/>
          </w:tcPr>
          <w:p w14:paraId="2845F19C" w14:textId="3C0795C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4943</w:t>
            </w:r>
          </w:p>
        </w:tc>
        <w:tc>
          <w:tcPr>
            <w:tcW w:w="615" w:type="dxa"/>
          </w:tcPr>
          <w:p w14:paraId="1E52AF76" w14:textId="5B8D27B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5268</w:t>
            </w:r>
          </w:p>
        </w:tc>
        <w:tc>
          <w:tcPr>
            <w:tcW w:w="616" w:type="dxa"/>
          </w:tcPr>
          <w:p w14:paraId="652207C6" w14:textId="0588C45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6179</w:t>
            </w:r>
          </w:p>
        </w:tc>
        <w:tc>
          <w:tcPr>
            <w:tcW w:w="616" w:type="dxa"/>
          </w:tcPr>
          <w:p w14:paraId="659122D3" w14:textId="6387C0C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6278</w:t>
            </w:r>
          </w:p>
        </w:tc>
        <w:tc>
          <w:tcPr>
            <w:tcW w:w="616" w:type="dxa"/>
          </w:tcPr>
          <w:p w14:paraId="5B674661" w14:textId="53F8CB5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6188</w:t>
            </w:r>
          </w:p>
        </w:tc>
        <w:tc>
          <w:tcPr>
            <w:tcW w:w="616" w:type="dxa"/>
          </w:tcPr>
          <w:p w14:paraId="2403D25A" w14:textId="54805C6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6137</w:t>
            </w:r>
          </w:p>
        </w:tc>
        <w:tc>
          <w:tcPr>
            <w:tcW w:w="616" w:type="dxa"/>
          </w:tcPr>
          <w:p w14:paraId="41A99BBD" w14:textId="55AB48A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5099</w:t>
            </w:r>
          </w:p>
        </w:tc>
        <w:tc>
          <w:tcPr>
            <w:tcW w:w="616" w:type="dxa"/>
          </w:tcPr>
          <w:p w14:paraId="22C881B8" w14:textId="260E8C9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4283</w:t>
            </w:r>
          </w:p>
        </w:tc>
        <w:tc>
          <w:tcPr>
            <w:tcW w:w="616" w:type="dxa"/>
          </w:tcPr>
          <w:p w14:paraId="01254471" w14:textId="57C4CB0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3419</w:t>
            </w:r>
          </w:p>
        </w:tc>
        <w:tc>
          <w:tcPr>
            <w:tcW w:w="616" w:type="dxa"/>
          </w:tcPr>
          <w:p w14:paraId="0DBF594D" w14:textId="43C66EB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2717</w:t>
            </w:r>
          </w:p>
        </w:tc>
        <w:tc>
          <w:tcPr>
            <w:tcW w:w="616" w:type="dxa"/>
          </w:tcPr>
          <w:p w14:paraId="29EAA72A" w14:textId="2563E1D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1997</w:t>
            </w:r>
          </w:p>
        </w:tc>
        <w:tc>
          <w:tcPr>
            <w:tcW w:w="616" w:type="dxa"/>
          </w:tcPr>
          <w:p w14:paraId="2A1BB400" w14:textId="1C9FF0A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1360</w:t>
            </w:r>
          </w:p>
        </w:tc>
        <w:tc>
          <w:tcPr>
            <w:tcW w:w="616" w:type="dxa"/>
          </w:tcPr>
          <w:p w14:paraId="03D53141" w14:textId="2B6C0A0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856</w:t>
            </w:r>
          </w:p>
        </w:tc>
        <w:tc>
          <w:tcPr>
            <w:tcW w:w="616" w:type="dxa"/>
          </w:tcPr>
          <w:p w14:paraId="24CF4882" w14:textId="7100B30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488</w:t>
            </w:r>
          </w:p>
        </w:tc>
        <w:tc>
          <w:tcPr>
            <w:tcW w:w="616" w:type="dxa"/>
          </w:tcPr>
          <w:p w14:paraId="6028403A" w14:textId="2822206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291</w:t>
            </w:r>
          </w:p>
        </w:tc>
      </w:tr>
      <w:tr w:rsidR="008F6C2E" w:rsidRPr="008F6C2E" w14:paraId="5FD09971" w14:textId="0334E750" w:rsidTr="008F6C2E">
        <w:tc>
          <w:tcPr>
            <w:tcW w:w="637" w:type="dxa"/>
          </w:tcPr>
          <w:p w14:paraId="5A60D833" w14:textId="324F520A"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lastRenderedPageBreak/>
              <w:t>94</w:t>
            </w:r>
          </w:p>
        </w:tc>
        <w:tc>
          <w:tcPr>
            <w:tcW w:w="615" w:type="dxa"/>
          </w:tcPr>
          <w:p w14:paraId="5052F850" w14:textId="3101F4D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132</w:t>
            </w:r>
          </w:p>
        </w:tc>
        <w:tc>
          <w:tcPr>
            <w:tcW w:w="615" w:type="dxa"/>
          </w:tcPr>
          <w:p w14:paraId="1A0D0276" w14:textId="42644A4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886</w:t>
            </w:r>
          </w:p>
        </w:tc>
        <w:tc>
          <w:tcPr>
            <w:tcW w:w="615" w:type="dxa"/>
          </w:tcPr>
          <w:p w14:paraId="002423D7" w14:textId="4D0C648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2113</w:t>
            </w:r>
          </w:p>
        </w:tc>
        <w:tc>
          <w:tcPr>
            <w:tcW w:w="615" w:type="dxa"/>
          </w:tcPr>
          <w:p w14:paraId="057FA0B6" w14:textId="1476597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3224</w:t>
            </w:r>
          </w:p>
        </w:tc>
        <w:tc>
          <w:tcPr>
            <w:tcW w:w="615" w:type="dxa"/>
          </w:tcPr>
          <w:p w14:paraId="0C45230A" w14:textId="7BC77C8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4220</w:t>
            </w:r>
          </w:p>
        </w:tc>
        <w:tc>
          <w:tcPr>
            <w:tcW w:w="615" w:type="dxa"/>
          </w:tcPr>
          <w:p w14:paraId="535DEBF8" w14:textId="4008335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4251</w:t>
            </w:r>
          </w:p>
        </w:tc>
        <w:tc>
          <w:tcPr>
            <w:tcW w:w="615" w:type="dxa"/>
          </w:tcPr>
          <w:p w14:paraId="553258A1" w14:textId="3985B0D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4759</w:t>
            </w:r>
          </w:p>
        </w:tc>
        <w:tc>
          <w:tcPr>
            <w:tcW w:w="616" w:type="dxa"/>
          </w:tcPr>
          <w:p w14:paraId="077EFE3F" w14:textId="03691E7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5620</w:t>
            </w:r>
          </w:p>
        </w:tc>
        <w:tc>
          <w:tcPr>
            <w:tcW w:w="616" w:type="dxa"/>
          </w:tcPr>
          <w:p w14:paraId="2DEC5DA0" w14:textId="483DD56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6216</w:t>
            </w:r>
          </w:p>
        </w:tc>
        <w:tc>
          <w:tcPr>
            <w:tcW w:w="616" w:type="dxa"/>
          </w:tcPr>
          <w:p w14:paraId="05D78154" w14:textId="1185012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6406</w:t>
            </w:r>
          </w:p>
        </w:tc>
        <w:tc>
          <w:tcPr>
            <w:tcW w:w="616" w:type="dxa"/>
          </w:tcPr>
          <w:p w14:paraId="378937E4" w14:textId="3AD56A1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6480</w:t>
            </w:r>
          </w:p>
        </w:tc>
        <w:tc>
          <w:tcPr>
            <w:tcW w:w="616" w:type="dxa"/>
          </w:tcPr>
          <w:p w14:paraId="2631EE48" w14:textId="4222ED2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5299</w:t>
            </w:r>
          </w:p>
        </w:tc>
        <w:tc>
          <w:tcPr>
            <w:tcW w:w="616" w:type="dxa"/>
          </w:tcPr>
          <w:p w14:paraId="648F04CA" w14:textId="49CCB42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4057</w:t>
            </w:r>
          </w:p>
        </w:tc>
        <w:tc>
          <w:tcPr>
            <w:tcW w:w="616" w:type="dxa"/>
          </w:tcPr>
          <w:p w14:paraId="5DB7A1E8" w14:textId="70C7C7B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3146</w:t>
            </w:r>
          </w:p>
        </w:tc>
        <w:tc>
          <w:tcPr>
            <w:tcW w:w="616" w:type="dxa"/>
          </w:tcPr>
          <w:p w14:paraId="68CB2A07" w14:textId="53E21BC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2403</w:t>
            </w:r>
          </w:p>
        </w:tc>
        <w:tc>
          <w:tcPr>
            <w:tcW w:w="616" w:type="dxa"/>
          </w:tcPr>
          <w:p w14:paraId="63C7C6BC" w14:textId="3974B3D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1699</w:t>
            </w:r>
          </w:p>
        </w:tc>
        <w:tc>
          <w:tcPr>
            <w:tcW w:w="616" w:type="dxa"/>
          </w:tcPr>
          <w:p w14:paraId="021FF63D" w14:textId="2455A70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1055</w:t>
            </w:r>
          </w:p>
        </w:tc>
        <w:tc>
          <w:tcPr>
            <w:tcW w:w="616" w:type="dxa"/>
          </w:tcPr>
          <w:p w14:paraId="1F3630C5" w14:textId="3BA6010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559</w:t>
            </w:r>
          </w:p>
        </w:tc>
        <w:tc>
          <w:tcPr>
            <w:tcW w:w="616" w:type="dxa"/>
          </w:tcPr>
          <w:p w14:paraId="7CF9A84B" w14:textId="44AD6D2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254</w:t>
            </w:r>
          </w:p>
        </w:tc>
        <w:tc>
          <w:tcPr>
            <w:tcW w:w="616" w:type="dxa"/>
          </w:tcPr>
          <w:p w14:paraId="1F9A8D4E" w14:textId="2CD437F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4B88BA23" w14:textId="072BA762" w:rsidTr="008F6C2E">
        <w:tc>
          <w:tcPr>
            <w:tcW w:w="637" w:type="dxa"/>
          </w:tcPr>
          <w:p w14:paraId="609B677B" w14:textId="4D3D3790"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95</w:t>
            </w:r>
          </w:p>
        </w:tc>
        <w:tc>
          <w:tcPr>
            <w:tcW w:w="615" w:type="dxa"/>
          </w:tcPr>
          <w:p w14:paraId="44DDB4F2" w14:textId="4C64BDE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689</w:t>
            </w:r>
          </w:p>
        </w:tc>
        <w:tc>
          <w:tcPr>
            <w:tcW w:w="615" w:type="dxa"/>
          </w:tcPr>
          <w:p w14:paraId="08738AE6" w14:textId="6C7B8A8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665</w:t>
            </w:r>
          </w:p>
        </w:tc>
        <w:tc>
          <w:tcPr>
            <w:tcW w:w="615" w:type="dxa"/>
          </w:tcPr>
          <w:p w14:paraId="53A44B02" w14:textId="346E8C0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1865</w:t>
            </w:r>
          </w:p>
        </w:tc>
        <w:tc>
          <w:tcPr>
            <w:tcW w:w="615" w:type="dxa"/>
          </w:tcPr>
          <w:p w14:paraId="60DE6111" w14:textId="65E2B28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4214</w:t>
            </w:r>
          </w:p>
        </w:tc>
        <w:tc>
          <w:tcPr>
            <w:tcW w:w="615" w:type="dxa"/>
          </w:tcPr>
          <w:p w14:paraId="4E3EC51B" w14:textId="2C4D85C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5794</w:t>
            </w:r>
          </w:p>
        </w:tc>
        <w:tc>
          <w:tcPr>
            <w:tcW w:w="615" w:type="dxa"/>
          </w:tcPr>
          <w:p w14:paraId="591C8748" w14:textId="011F892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5801</w:t>
            </w:r>
          </w:p>
        </w:tc>
        <w:tc>
          <w:tcPr>
            <w:tcW w:w="615" w:type="dxa"/>
          </w:tcPr>
          <w:p w14:paraId="367EB344" w14:textId="333801D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6513</w:t>
            </w:r>
          </w:p>
        </w:tc>
        <w:tc>
          <w:tcPr>
            <w:tcW w:w="616" w:type="dxa"/>
          </w:tcPr>
          <w:p w14:paraId="35B016F0" w14:textId="0DF8134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6722</w:t>
            </w:r>
          </w:p>
        </w:tc>
        <w:tc>
          <w:tcPr>
            <w:tcW w:w="616" w:type="dxa"/>
          </w:tcPr>
          <w:p w14:paraId="3F6CC9DB" w14:textId="14B24A9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6239</w:t>
            </w:r>
          </w:p>
        </w:tc>
        <w:tc>
          <w:tcPr>
            <w:tcW w:w="616" w:type="dxa"/>
          </w:tcPr>
          <w:p w14:paraId="20300B75" w14:textId="5BA7F3F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5864</w:t>
            </w:r>
          </w:p>
        </w:tc>
        <w:tc>
          <w:tcPr>
            <w:tcW w:w="616" w:type="dxa"/>
          </w:tcPr>
          <w:p w14:paraId="6E34538E" w14:textId="26F673D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5643</w:t>
            </w:r>
          </w:p>
        </w:tc>
        <w:tc>
          <w:tcPr>
            <w:tcW w:w="616" w:type="dxa"/>
          </w:tcPr>
          <w:p w14:paraId="6876566F" w14:textId="72FEC00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4784</w:t>
            </w:r>
          </w:p>
        </w:tc>
        <w:tc>
          <w:tcPr>
            <w:tcW w:w="616" w:type="dxa"/>
          </w:tcPr>
          <w:p w14:paraId="1EDED73D" w14:textId="46A2309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3896</w:t>
            </w:r>
          </w:p>
        </w:tc>
        <w:tc>
          <w:tcPr>
            <w:tcW w:w="616" w:type="dxa"/>
          </w:tcPr>
          <w:p w14:paraId="65F3FCC0" w14:textId="3546440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3093</w:t>
            </w:r>
          </w:p>
        </w:tc>
        <w:tc>
          <w:tcPr>
            <w:tcW w:w="616" w:type="dxa"/>
          </w:tcPr>
          <w:p w14:paraId="5C34376D" w14:textId="0B5354B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2456</w:t>
            </w:r>
          </w:p>
        </w:tc>
        <w:tc>
          <w:tcPr>
            <w:tcW w:w="616" w:type="dxa"/>
          </w:tcPr>
          <w:p w14:paraId="528EBAFA" w14:textId="332672E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1676</w:t>
            </w:r>
          </w:p>
        </w:tc>
        <w:tc>
          <w:tcPr>
            <w:tcW w:w="616" w:type="dxa"/>
          </w:tcPr>
          <w:p w14:paraId="48A7DB17" w14:textId="4600904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1063</w:t>
            </w:r>
          </w:p>
        </w:tc>
        <w:tc>
          <w:tcPr>
            <w:tcW w:w="616" w:type="dxa"/>
          </w:tcPr>
          <w:p w14:paraId="6A8CEC20" w14:textId="598DCB0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604</w:t>
            </w:r>
          </w:p>
        </w:tc>
        <w:tc>
          <w:tcPr>
            <w:tcW w:w="616" w:type="dxa"/>
          </w:tcPr>
          <w:p w14:paraId="3B4B819C" w14:textId="127A2D7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256</w:t>
            </w:r>
          </w:p>
        </w:tc>
        <w:tc>
          <w:tcPr>
            <w:tcW w:w="616" w:type="dxa"/>
          </w:tcPr>
          <w:p w14:paraId="30C10E01" w14:textId="491965F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3B385266" w14:textId="79430710" w:rsidTr="008F6C2E">
        <w:tc>
          <w:tcPr>
            <w:tcW w:w="637" w:type="dxa"/>
          </w:tcPr>
          <w:p w14:paraId="5759B9EA" w14:textId="710720AF"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96</w:t>
            </w:r>
          </w:p>
        </w:tc>
        <w:tc>
          <w:tcPr>
            <w:tcW w:w="615" w:type="dxa"/>
          </w:tcPr>
          <w:p w14:paraId="283E20BF" w14:textId="47ECFB7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364</w:t>
            </w:r>
          </w:p>
        </w:tc>
        <w:tc>
          <w:tcPr>
            <w:tcW w:w="615" w:type="dxa"/>
          </w:tcPr>
          <w:p w14:paraId="727B17F3" w14:textId="40E3B33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1105</w:t>
            </w:r>
          </w:p>
        </w:tc>
        <w:tc>
          <w:tcPr>
            <w:tcW w:w="615" w:type="dxa"/>
          </w:tcPr>
          <w:p w14:paraId="7752B9F0" w14:textId="4618DC7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2803</w:t>
            </w:r>
          </w:p>
        </w:tc>
        <w:tc>
          <w:tcPr>
            <w:tcW w:w="615" w:type="dxa"/>
          </w:tcPr>
          <w:p w14:paraId="3BB42559" w14:textId="3A26359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5826</w:t>
            </w:r>
          </w:p>
        </w:tc>
        <w:tc>
          <w:tcPr>
            <w:tcW w:w="615" w:type="dxa"/>
          </w:tcPr>
          <w:p w14:paraId="0909963C" w14:textId="29A2642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7731</w:t>
            </w:r>
          </w:p>
        </w:tc>
        <w:tc>
          <w:tcPr>
            <w:tcW w:w="615" w:type="dxa"/>
          </w:tcPr>
          <w:p w14:paraId="4FD5398A" w14:textId="51AD48D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7907</w:t>
            </w:r>
          </w:p>
        </w:tc>
        <w:tc>
          <w:tcPr>
            <w:tcW w:w="615" w:type="dxa"/>
          </w:tcPr>
          <w:p w14:paraId="420D3062" w14:textId="762E5DD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8974</w:t>
            </w:r>
          </w:p>
        </w:tc>
        <w:tc>
          <w:tcPr>
            <w:tcW w:w="616" w:type="dxa"/>
          </w:tcPr>
          <w:p w14:paraId="0F0603DC" w14:textId="121DD39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8902</w:t>
            </w:r>
          </w:p>
        </w:tc>
        <w:tc>
          <w:tcPr>
            <w:tcW w:w="616" w:type="dxa"/>
          </w:tcPr>
          <w:p w14:paraId="74CEC3BE" w14:textId="38AB096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7803</w:t>
            </w:r>
          </w:p>
        </w:tc>
        <w:tc>
          <w:tcPr>
            <w:tcW w:w="616" w:type="dxa"/>
          </w:tcPr>
          <w:p w14:paraId="47179C28" w14:textId="50037B3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7935</w:t>
            </w:r>
          </w:p>
        </w:tc>
        <w:tc>
          <w:tcPr>
            <w:tcW w:w="616" w:type="dxa"/>
          </w:tcPr>
          <w:p w14:paraId="6FCE8D95" w14:textId="48A5AF6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7186</w:t>
            </w:r>
          </w:p>
        </w:tc>
        <w:tc>
          <w:tcPr>
            <w:tcW w:w="616" w:type="dxa"/>
          </w:tcPr>
          <w:p w14:paraId="621A9246" w14:textId="066803D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6983</w:t>
            </w:r>
          </w:p>
        </w:tc>
        <w:tc>
          <w:tcPr>
            <w:tcW w:w="616" w:type="dxa"/>
          </w:tcPr>
          <w:p w14:paraId="306A7F17" w14:textId="21383A9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4595</w:t>
            </w:r>
          </w:p>
        </w:tc>
        <w:tc>
          <w:tcPr>
            <w:tcW w:w="616" w:type="dxa"/>
          </w:tcPr>
          <w:p w14:paraId="009A7245" w14:textId="45A6996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3652</w:t>
            </w:r>
          </w:p>
        </w:tc>
        <w:tc>
          <w:tcPr>
            <w:tcW w:w="616" w:type="dxa"/>
          </w:tcPr>
          <w:p w14:paraId="401E7D89" w14:textId="24EF8F4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2846</w:t>
            </w:r>
          </w:p>
        </w:tc>
        <w:tc>
          <w:tcPr>
            <w:tcW w:w="616" w:type="dxa"/>
          </w:tcPr>
          <w:p w14:paraId="61C16166" w14:textId="522974B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1962</w:t>
            </w:r>
          </w:p>
        </w:tc>
        <w:tc>
          <w:tcPr>
            <w:tcW w:w="616" w:type="dxa"/>
          </w:tcPr>
          <w:p w14:paraId="52C281E9" w14:textId="3DDB9B0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1211</w:t>
            </w:r>
          </w:p>
        </w:tc>
        <w:tc>
          <w:tcPr>
            <w:tcW w:w="616" w:type="dxa"/>
          </w:tcPr>
          <w:p w14:paraId="0AFEAB27" w14:textId="62B87D1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690</w:t>
            </w:r>
          </w:p>
        </w:tc>
        <w:tc>
          <w:tcPr>
            <w:tcW w:w="616" w:type="dxa"/>
          </w:tcPr>
          <w:p w14:paraId="66F8B309" w14:textId="34E6875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327</w:t>
            </w:r>
          </w:p>
        </w:tc>
        <w:tc>
          <w:tcPr>
            <w:tcW w:w="616" w:type="dxa"/>
          </w:tcPr>
          <w:p w14:paraId="1B72F4B0" w14:textId="61D98A5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1A1C9E70" w14:textId="2421D1CA" w:rsidTr="008F6C2E">
        <w:tc>
          <w:tcPr>
            <w:tcW w:w="637" w:type="dxa"/>
          </w:tcPr>
          <w:p w14:paraId="7ABDEEFD" w14:textId="2B048575"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97</w:t>
            </w:r>
          </w:p>
        </w:tc>
        <w:tc>
          <w:tcPr>
            <w:tcW w:w="615" w:type="dxa"/>
          </w:tcPr>
          <w:p w14:paraId="63865B3E" w14:textId="55228B3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261</w:t>
            </w:r>
          </w:p>
        </w:tc>
        <w:tc>
          <w:tcPr>
            <w:tcW w:w="615" w:type="dxa"/>
          </w:tcPr>
          <w:p w14:paraId="346732C4" w14:textId="47FA06F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871</w:t>
            </w:r>
          </w:p>
        </w:tc>
        <w:tc>
          <w:tcPr>
            <w:tcW w:w="615" w:type="dxa"/>
          </w:tcPr>
          <w:p w14:paraId="7613497D" w14:textId="5468FDB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2513</w:t>
            </w:r>
          </w:p>
        </w:tc>
        <w:tc>
          <w:tcPr>
            <w:tcW w:w="615" w:type="dxa"/>
          </w:tcPr>
          <w:p w14:paraId="5CF73AC4" w14:textId="7358389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5453</w:t>
            </w:r>
          </w:p>
        </w:tc>
        <w:tc>
          <w:tcPr>
            <w:tcW w:w="615" w:type="dxa"/>
          </w:tcPr>
          <w:p w14:paraId="139662DF" w14:textId="279F9FB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7414</w:t>
            </w:r>
          </w:p>
        </w:tc>
        <w:tc>
          <w:tcPr>
            <w:tcW w:w="615" w:type="dxa"/>
          </w:tcPr>
          <w:p w14:paraId="0B5BCD8C" w14:textId="137D45B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7506</w:t>
            </w:r>
          </w:p>
        </w:tc>
        <w:tc>
          <w:tcPr>
            <w:tcW w:w="615" w:type="dxa"/>
          </w:tcPr>
          <w:p w14:paraId="5BE920BD" w14:textId="4EABCAA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8161</w:t>
            </w:r>
          </w:p>
        </w:tc>
        <w:tc>
          <w:tcPr>
            <w:tcW w:w="616" w:type="dxa"/>
          </w:tcPr>
          <w:p w14:paraId="1999EB4C" w14:textId="40E1D42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8652</w:t>
            </w:r>
          </w:p>
        </w:tc>
        <w:tc>
          <w:tcPr>
            <w:tcW w:w="616" w:type="dxa"/>
          </w:tcPr>
          <w:p w14:paraId="40E48705" w14:textId="6E98472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7492</w:t>
            </w:r>
          </w:p>
        </w:tc>
        <w:tc>
          <w:tcPr>
            <w:tcW w:w="616" w:type="dxa"/>
          </w:tcPr>
          <w:p w14:paraId="057F5B5C" w14:textId="79C190E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7052</w:t>
            </w:r>
          </w:p>
        </w:tc>
        <w:tc>
          <w:tcPr>
            <w:tcW w:w="616" w:type="dxa"/>
          </w:tcPr>
          <w:p w14:paraId="01E07F04" w14:textId="5592D47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6814</w:t>
            </w:r>
          </w:p>
        </w:tc>
        <w:tc>
          <w:tcPr>
            <w:tcW w:w="616" w:type="dxa"/>
          </w:tcPr>
          <w:p w14:paraId="1C755E79" w14:textId="2118D40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5692</w:t>
            </w:r>
          </w:p>
        </w:tc>
        <w:tc>
          <w:tcPr>
            <w:tcW w:w="616" w:type="dxa"/>
          </w:tcPr>
          <w:p w14:paraId="5DB60D44" w14:textId="184F80B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4592</w:t>
            </w:r>
          </w:p>
        </w:tc>
        <w:tc>
          <w:tcPr>
            <w:tcW w:w="616" w:type="dxa"/>
          </w:tcPr>
          <w:p w14:paraId="2C27DB39" w14:textId="583BB93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3662</w:t>
            </w:r>
          </w:p>
        </w:tc>
        <w:tc>
          <w:tcPr>
            <w:tcW w:w="616" w:type="dxa"/>
          </w:tcPr>
          <w:p w14:paraId="1011D44E" w14:textId="76F2BA6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3015</w:t>
            </w:r>
          </w:p>
        </w:tc>
        <w:tc>
          <w:tcPr>
            <w:tcW w:w="616" w:type="dxa"/>
          </w:tcPr>
          <w:p w14:paraId="0DF7AD2F" w14:textId="79604BB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2043</w:t>
            </w:r>
          </w:p>
        </w:tc>
        <w:tc>
          <w:tcPr>
            <w:tcW w:w="616" w:type="dxa"/>
          </w:tcPr>
          <w:p w14:paraId="71BB8F9B" w14:textId="706B6A3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1330</w:t>
            </w:r>
          </w:p>
        </w:tc>
        <w:tc>
          <w:tcPr>
            <w:tcW w:w="616" w:type="dxa"/>
          </w:tcPr>
          <w:p w14:paraId="43811B9A" w14:textId="623019E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784</w:t>
            </w:r>
          </w:p>
        </w:tc>
        <w:tc>
          <w:tcPr>
            <w:tcW w:w="616" w:type="dxa"/>
          </w:tcPr>
          <w:p w14:paraId="4B0CCB2C" w14:textId="24707D1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370</w:t>
            </w:r>
          </w:p>
        </w:tc>
        <w:tc>
          <w:tcPr>
            <w:tcW w:w="616" w:type="dxa"/>
          </w:tcPr>
          <w:p w14:paraId="407A01A8" w14:textId="410F33F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52</w:t>
            </w:r>
          </w:p>
        </w:tc>
      </w:tr>
      <w:tr w:rsidR="008F6C2E" w:rsidRPr="008F6C2E" w14:paraId="735DB9A3" w14:textId="239E6A9E" w:rsidTr="008F6C2E">
        <w:tc>
          <w:tcPr>
            <w:tcW w:w="637" w:type="dxa"/>
          </w:tcPr>
          <w:p w14:paraId="56F6FD70" w14:textId="4C734AE9"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98</w:t>
            </w:r>
          </w:p>
        </w:tc>
        <w:tc>
          <w:tcPr>
            <w:tcW w:w="615" w:type="dxa"/>
          </w:tcPr>
          <w:p w14:paraId="5C6587DB" w14:textId="30A63C5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560</w:t>
            </w:r>
          </w:p>
        </w:tc>
        <w:tc>
          <w:tcPr>
            <w:tcW w:w="615" w:type="dxa"/>
          </w:tcPr>
          <w:p w14:paraId="3E19B20D" w14:textId="7DA0A7B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3198</w:t>
            </w:r>
          </w:p>
        </w:tc>
        <w:tc>
          <w:tcPr>
            <w:tcW w:w="615" w:type="dxa"/>
          </w:tcPr>
          <w:p w14:paraId="7AD08039" w14:textId="548535B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10955</w:t>
            </w:r>
          </w:p>
        </w:tc>
        <w:tc>
          <w:tcPr>
            <w:tcW w:w="615" w:type="dxa"/>
          </w:tcPr>
          <w:p w14:paraId="2BD4134E" w14:textId="14D2A02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15815</w:t>
            </w:r>
          </w:p>
        </w:tc>
        <w:tc>
          <w:tcPr>
            <w:tcW w:w="615" w:type="dxa"/>
          </w:tcPr>
          <w:p w14:paraId="01F54FE9" w14:textId="6BBE823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17183</w:t>
            </w:r>
          </w:p>
        </w:tc>
        <w:tc>
          <w:tcPr>
            <w:tcW w:w="615" w:type="dxa"/>
          </w:tcPr>
          <w:p w14:paraId="3B075671" w14:textId="4459BAF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15417</w:t>
            </w:r>
          </w:p>
        </w:tc>
        <w:tc>
          <w:tcPr>
            <w:tcW w:w="615" w:type="dxa"/>
          </w:tcPr>
          <w:p w14:paraId="238BFAC1" w14:textId="7955BFC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14466</w:t>
            </w:r>
          </w:p>
        </w:tc>
        <w:tc>
          <w:tcPr>
            <w:tcW w:w="616" w:type="dxa"/>
          </w:tcPr>
          <w:p w14:paraId="4C1F9674" w14:textId="58862F3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12155</w:t>
            </w:r>
          </w:p>
        </w:tc>
        <w:tc>
          <w:tcPr>
            <w:tcW w:w="616" w:type="dxa"/>
          </w:tcPr>
          <w:p w14:paraId="72DBBFE5" w14:textId="3B24743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7180</w:t>
            </w:r>
          </w:p>
        </w:tc>
        <w:tc>
          <w:tcPr>
            <w:tcW w:w="616" w:type="dxa"/>
          </w:tcPr>
          <w:p w14:paraId="057CA565" w14:textId="0239291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3239</w:t>
            </w:r>
          </w:p>
        </w:tc>
        <w:tc>
          <w:tcPr>
            <w:tcW w:w="616" w:type="dxa"/>
          </w:tcPr>
          <w:p w14:paraId="19E1B8C9" w14:textId="6A92819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1606</w:t>
            </w:r>
          </w:p>
        </w:tc>
        <w:tc>
          <w:tcPr>
            <w:tcW w:w="616" w:type="dxa"/>
          </w:tcPr>
          <w:p w14:paraId="037AA721" w14:textId="563C165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955</w:t>
            </w:r>
          </w:p>
        </w:tc>
        <w:tc>
          <w:tcPr>
            <w:tcW w:w="616" w:type="dxa"/>
          </w:tcPr>
          <w:p w14:paraId="136A41A2" w14:textId="4E5C4B1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611</w:t>
            </w:r>
          </w:p>
        </w:tc>
        <w:tc>
          <w:tcPr>
            <w:tcW w:w="616" w:type="dxa"/>
          </w:tcPr>
          <w:p w14:paraId="6E649082" w14:textId="17553E5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396</w:t>
            </w:r>
          </w:p>
        </w:tc>
        <w:tc>
          <w:tcPr>
            <w:tcW w:w="616" w:type="dxa"/>
          </w:tcPr>
          <w:p w14:paraId="2308AEF5" w14:textId="3F69332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200</w:t>
            </w:r>
          </w:p>
        </w:tc>
        <w:tc>
          <w:tcPr>
            <w:tcW w:w="616" w:type="dxa"/>
          </w:tcPr>
          <w:p w14:paraId="25FB96B3" w14:textId="59BA94D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55</w:t>
            </w:r>
          </w:p>
        </w:tc>
        <w:tc>
          <w:tcPr>
            <w:tcW w:w="616" w:type="dxa"/>
          </w:tcPr>
          <w:p w14:paraId="3FD11A75" w14:textId="5C70A06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c>
          <w:tcPr>
            <w:tcW w:w="616" w:type="dxa"/>
          </w:tcPr>
          <w:p w14:paraId="53F0D4A4" w14:textId="5F0F491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c>
          <w:tcPr>
            <w:tcW w:w="616" w:type="dxa"/>
          </w:tcPr>
          <w:p w14:paraId="591A851F" w14:textId="58B88B1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c>
          <w:tcPr>
            <w:tcW w:w="616" w:type="dxa"/>
          </w:tcPr>
          <w:p w14:paraId="0F6CE80C" w14:textId="14CA00E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56EDE225" w14:textId="600ED41F" w:rsidTr="008F6C2E">
        <w:tc>
          <w:tcPr>
            <w:tcW w:w="637" w:type="dxa"/>
          </w:tcPr>
          <w:p w14:paraId="6DA78F62" w14:textId="6F567695"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99</w:t>
            </w:r>
          </w:p>
        </w:tc>
        <w:tc>
          <w:tcPr>
            <w:tcW w:w="615" w:type="dxa"/>
          </w:tcPr>
          <w:p w14:paraId="50349577" w14:textId="10832F1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558</w:t>
            </w:r>
          </w:p>
        </w:tc>
        <w:tc>
          <w:tcPr>
            <w:tcW w:w="615" w:type="dxa"/>
          </w:tcPr>
          <w:p w14:paraId="0C56E19B" w14:textId="68BF9AB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3210</w:t>
            </w:r>
          </w:p>
        </w:tc>
        <w:tc>
          <w:tcPr>
            <w:tcW w:w="615" w:type="dxa"/>
          </w:tcPr>
          <w:p w14:paraId="7C19B5F2" w14:textId="193B5DF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10989</w:t>
            </w:r>
          </w:p>
        </w:tc>
        <w:tc>
          <w:tcPr>
            <w:tcW w:w="615" w:type="dxa"/>
          </w:tcPr>
          <w:p w14:paraId="0165FF6D" w14:textId="62798F9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15853</w:t>
            </w:r>
          </w:p>
        </w:tc>
        <w:tc>
          <w:tcPr>
            <w:tcW w:w="615" w:type="dxa"/>
          </w:tcPr>
          <w:p w14:paraId="4104AB79" w14:textId="0AA170C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17041</w:t>
            </w:r>
          </w:p>
        </w:tc>
        <w:tc>
          <w:tcPr>
            <w:tcW w:w="615" w:type="dxa"/>
          </w:tcPr>
          <w:p w14:paraId="6B33279C" w14:textId="542FB4F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15415</w:t>
            </w:r>
          </w:p>
        </w:tc>
        <w:tc>
          <w:tcPr>
            <w:tcW w:w="615" w:type="dxa"/>
          </w:tcPr>
          <w:p w14:paraId="24836B22" w14:textId="18793A7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14311</w:t>
            </w:r>
          </w:p>
        </w:tc>
        <w:tc>
          <w:tcPr>
            <w:tcW w:w="616" w:type="dxa"/>
          </w:tcPr>
          <w:p w14:paraId="60B1BAB6" w14:textId="5614462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12226</w:t>
            </w:r>
          </w:p>
        </w:tc>
        <w:tc>
          <w:tcPr>
            <w:tcW w:w="616" w:type="dxa"/>
          </w:tcPr>
          <w:p w14:paraId="1D54BD46" w14:textId="2BD2389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7235</w:t>
            </w:r>
          </w:p>
        </w:tc>
        <w:tc>
          <w:tcPr>
            <w:tcW w:w="616" w:type="dxa"/>
          </w:tcPr>
          <w:p w14:paraId="127C2DAA" w14:textId="0C8FD78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3250</w:t>
            </w:r>
          </w:p>
        </w:tc>
        <w:tc>
          <w:tcPr>
            <w:tcW w:w="616" w:type="dxa"/>
          </w:tcPr>
          <w:p w14:paraId="40F08197" w14:textId="4609843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1611</w:t>
            </w:r>
          </w:p>
        </w:tc>
        <w:tc>
          <w:tcPr>
            <w:tcW w:w="616" w:type="dxa"/>
          </w:tcPr>
          <w:p w14:paraId="65A8457C" w14:textId="3F640BA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956</w:t>
            </w:r>
          </w:p>
        </w:tc>
        <w:tc>
          <w:tcPr>
            <w:tcW w:w="616" w:type="dxa"/>
          </w:tcPr>
          <w:p w14:paraId="037E98C4" w14:textId="1013453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619</w:t>
            </w:r>
          </w:p>
        </w:tc>
        <w:tc>
          <w:tcPr>
            <w:tcW w:w="616" w:type="dxa"/>
          </w:tcPr>
          <w:p w14:paraId="2AB74E34" w14:textId="4B6213B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402</w:t>
            </w:r>
          </w:p>
        </w:tc>
        <w:tc>
          <w:tcPr>
            <w:tcW w:w="616" w:type="dxa"/>
          </w:tcPr>
          <w:p w14:paraId="553FE0CE" w14:textId="451B9F3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201</w:t>
            </w:r>
          </w:p>
        </w:tc>
        <w:tc>
          <w:tcPr>
            <w:tcW w:w="616" w:type="dxa"/>
          </w:tcPr>
          <w:p w14:paraId="517F6221" w14:textId="6134B83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58</w:t>
            </w:r>
          </w:p>
        </w:tc>
        <w:tc>
          <w:tcPr>
            <w:tcW w:w="616" w:type="dxa"/>
          </w:tcPr>
          <w:p w14:paraId="1EE47005" w14:textId="7B02BBF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c>
          <w:tcPr>
            <w:tcW w:w="616" w:type="dxa"/>
          </w:tcPr>
          <w:p w14:paraId="3CAA361A" w14:textId="6D50B47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c>
          <w:tcPr>
            <w:tcW w:w="616" w:type="dxa"/>
          </w:tcPr>
          <w:p w14:paraId="68EA4574" w14:textId="3DE84C6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c>
          <w:tcPr>
            <w:tcW w:w="616" w:type="dxa"/>
          </w:tcPr>
          <w:p w14:paraId="33EC9935" w14:textId="546B117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4C4A6094" w14:textId="16BE47F8" w:rsidTr="008F6C2E">
        <w:tc>
          <w:tcPr>
            <w:tcW w:w="637" w:type="dxa"/>
          </w:tcPr>
          <w:p w14:paraId="7F099CB9" w14:textId="2BA26CAC"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100</w:t>
            </w:r>
          </w:p>
        </w:tc>
        <w:tc>
          <w:tcPr>
            <w:tcW w:w="615" w:type="dxa"/>
          </w:tcPr>
          <w:p w14:paraId="2ECE6C01" w14:textId="1C7DCAD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50</w:t>
            </w:r>
          </w:p>
        </w:tc>
        <w:tc>
          <w:tcPr>
            <w:tcW w:w="615" w:type="dxa"/>
          </w:tcPr>
          <w:p w14:paraId="40123383" w14:textId="2317C1B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576</w:t>
            </w:r>
          </w:p>
        </w:tc>
        <w:tc>
          <w:tcPr>
            <w:tcW w:w="615" w:type="dxa"/>
          </w:tcPr>
          <w:p w14:paraId="154EF791" w14:textId="32241B9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1675</w:t>
            </w:r>
          </w:p>
        </w:tc>
        <w:tc>
          <w:tcPr>
            <w:tcW w:w="615" w:type="dxa"/>
          </w:tcPr>
          <w:p w14:paraId="117C3A63" w14:textId="5FE8EE7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2896</w:t>
            </w:r>
          </w:p>
        </w:tc>
        <w:tc>
          <w:tcPr>
            <w:tcW w:w="615" w:type="dxa"/>
          </w:tcPr>
          <w:p w14:paraId="65D8B118" w14:textId="6894B64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3589</w:t>
            </w:r>
          </w:p>
        </w:tc>
        <w:tc>
          <w:tcPr>
            <w:tcW w:w="615" w:type="dxa"/>
          </w:tcPr>
          <w:p w14:paraId="450ECA59" w14:textId="14AC0E2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3718</w:t>
            </w:r>
          </w:p>
        </w:tc>
        <w:tc>
          <w:tcPr>
            <w:tcW w:w="615" w:type="dxa"/>
          </w:tcPr>
          <w:p w14:paraId="63758FFF" w14:textId="699FB2A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4477</w:t>
            </w:r>
          </w:p>
        </w:tc>
        <w:tc>
          <w:tcPr>
            <w:tcW w:w="616" w:type="dxa"/>
          </w:tcPr>
          <w:p w14:paraId="30221768" w14:textId="6909F06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5936</w:t>
            </w:r>
          </w:p>
        </w:tc>
        <w:tc>
          <w:tcPr>
            <w:tcW w:w="616" w:type="dxa"/>
          </w:tcPr>
          <w:p w14:paraId="26E8CE98" w14:textId="5FFAC2B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7125</w:t>
            </w:r>
          </w:p>
        </w:tc>
        <w:tc>
          <w:tcPr>
            <w:tcW w:w="616" w:type="dxa"/>
          </w:tcPr>
          <w:p w14:paraId="2E865A88" w14:textId="599B07E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7639</w:t>
            </w:r>
          </w:p>
        </w:tc>
        <w:tc>
          <w:tcPr>
            <w:tcW w:w="616" w:type="dxa"/>
          </w:tcPr>
          <w:p w14:paraId="734BD318" w14:textId="66D14C7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7968</w:t>
            </w:r>
          </w:p>
        </w:tc>
        <w:tc>
          <w:tcPr>
            <w:tcW w:w="616" w:type="dxa"/>
          </w:tcPr>
          <w:p w14:paraId="3EEE28B2" w14:textId="193DD48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7190</w:t>
            </w:r>
          </w:p>
        </w:tc>
        <w:tc>
          <w:tcPr>
            <w:tcW w:w="616" w:type="dxa"/>
          </w:tcPr>
          <w:p w14:paraId="519BFA92" w14:textId="58DFA41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4385</w:t>
            </w:r>
          </w:p>
        </w:tc>
        <w:tc>
          <w:tcPr>
            <w:tcW w:w="616" w:type="dxa"/>
          </w:tcPr>
          <w:p w14:paraId="67E89EEF" w14:textId="0D4C4D1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3243</w:t>
            </w:r>
          </w:p>
        </w:tc>
        <w:tc>
          <w:tcPr>
            <w:tcW w:w="616" w:type="dxa"/>
          </w:tcPr>
          <w:p w14:paraId="6226263E" w14:textId="1D4FB60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2394</w:t>
            </w:r>
          </w:p>
        </w:tc>
        <w:tc>
          <w:tcPr>
            <w:tcW w:w="616" w:type="dxa"/>
          </w:tcPr>
          <w:p w14:paraId="47B626F6" w14:textId="10BC6D1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1723</w:t>
            </w:r>
          </w:p>
        </w:tc>
        <w:tc>
          <w:tcPr>
            <w:tcW w:w="616" w:type="dxa"/>
          </w:tcPr>
          <w:p w14:paraId="3201759F" w14:textId="455A9D0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1101</w:t>
            </w:r>
          </w:p>
        </w:tc>
        <w:tc>
          <w:tcPr>
            <w:tcW w:w="616" w:type="dxa"/>
          </w:tcPr>
          <w:p w14:paraId="7D0A2ED2" w14:textId="68523AF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628</w:t>
            </w:r>
          </w:p>
        </w:tc>
        <w:tc>
          <w:tcPr>
            <w:tcW w:w="616" w:type="dxa"/>
          </w:tcPr>
          <w:p w14:paraId="0AB33B3C" w14:textId="6C8B8EC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297</w:t>
            </w:r>
          </w:p>
        </w:tc>
        <w:tc>
          <w:tcPr>
            <w:tcW w:w="616" w:type="dxa"/>
          </w:tcPr>
          <w:p w14:paraId="1CDBB409" w14:textId="04CD49B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062C574B" w14:textId="339686ED" w:rsidTr="008F6C2E">
        <w:tc>
          <w:tcPr>
            <w:tcW w:w="637" w:type="dxa"/>
          </w:tcPr>
          <w:p w14:paraId="5C67F2EB" w14:textId="7E476AB7"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101</w:t>
            </w:r>
          </w:p>
        </w:tc>
        <w:tc>
          <w:tcPr>
            <w:tcW w:w="615" w:type="dxa"/>
          </w:tcPr>
          <w:p w14:paraId="1ADF0374" w14:textId="3FAA698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539</w:t>
            </w:r>
          </w:p>
        </w:tc>
        <w:tc>
          <w:tcPr>
            <w:tcW w:w="615" w:type="dxa"/>
          </w:tcPr>
          <w:p w14:paraId="78944A0F" w14:textId="76814EC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1415</w:t>
            </w:r>
          </w:p>
        </w:tc>
        <w:tc>
          <w:tcPr>
            <w:tcW w:w="615" w:type="dxa"/>
          </w:tcPr>
          <w:p w14:paraId="6BEA283E" w14:textId="6FB5A4C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2504</w:t>
            </w:r>
          </w:p>
        </w:tc>
        <w:tc>
          <w:tcPr>
            <w:tcW w:w="615" w:type="dxa"/>
          </w:tcPr>
          <w:p w14:paraId="1116CA0A" w14:textId="2E3679F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4820</w:t>
            </w:r>
          </w:p>
        </w:tc>
        <w:tc>
          <w:tcPr>
            <w:tcW w:w="615" w:type="dxa"/>
          </w:tcPr>
          <w:p w14:paraId="32518A52" w14:textId="4F55708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5372</w:t>
            </w:r>
          </w:p>
        </w:tc>
        <w:tc>
          <w:tcPr>
            <w:tcW w:w="615" w:type="dxa"/>
          </w:tcPr>
          <w:p w14:paraId="7D343777" w14:textId="37C297A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4713</w:t>
            </w:r>
          </w:p>
        </w:tc>
        <w:tc>
          <w:tcPr>
            <w:tcW w:w="615" w:type="dxa"/>
          </w:tcPr>
          <w:p w14:paraId="5740BB9A" w14:textId="5D02C59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4633</w:t>
            </w:r>
          </w:p>
        </w:tc>
        <w:tc>
          <w:tcPr>
            <w:tcW w:w="616" w:type="dxa"/>
          </w:tcPr>
          <w:p w14:paraId="6969E805" w14:textId="52E548A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5524</w:t>
            </w:r>
          </w:p>
        </w:tc>
        <w:tc>
          <w:tcPr>
            <w:tcW w:w="616" w:type="dxa"/>
          </w:tcPr>
          <w:p w14:paraId="1EF7094B" w14:textId="59D81CF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6010</w:t>
            </w:r>
          </w:p>
        </w:tc>
        <w:tc>
          <w:tcPr>
            <w:tcW w:w="616" w:type="dxa"/>
          </w:tcPr>
          <w:p w14:paraId="501244DC" w14:textId="68F03E6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6442</w:t>
            </w:r>
          </w:p>
        </w:tc>
        <w:tc>
          <w:tcPr>
            <w:tcW w:w="616" w:type="dxa"/>
          </w:tcPr>
          <w:p w14:paraId="67E89964" w14:textId="2CE759A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6301</w:t>
            </w:r>
          </w:p>
        </w:tc>
        <w:tc>
          <w:tcPr>
            <w:tcW w:w="616" w:type="dxa"/>
          </w:tcPr>
          <w:p w14:paraId="615179A0" w14:textId="04052F6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5607</w:t>
            </w:r>
          </w:p>
        </w:tc>
        <w:tc>
          <w:tcPr>
            <w:tcW w:w="616" w:type="dxa"/>
          </w:tcPr>
          <w:p w14:paraId="0DB3E956" w14:textId="3F609E4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4965</w:t>
            </w:r>
          </w:p>
        </w:tc>
        <w:tc>
          <w:tcPr>
            <w:tcW w:w="616" w:type="dxa"/>
          </w:tcPr>
          <w:p w14:paraId="4A0B4589" w14:textId="455EE6E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4049</w:t>
            </w:r>
          </w:p>
        </w:tc>
        <w:tc>
          <w:tcPr>
            <w:tcW w:w="616" w:type="dxa"/>
          </w:tcPr>
          <w:p w14:paraId="2D776293" w14:textId="24BF5F0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3201</w:t>
            </w:r>
          </w:p>
        </w:tc>
        <w:tc>
          <w:tcPr>
            <w:tcW w:w="616" w:type="dxa"/>
          </w:tcPr>
          <w:p w14:paraId="669E4516" w14:textId="24FE66B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2151</w:t>
            </w:r>
          </w:p>
        </w:tc>
        <w:tc>
          <w:tcPr>
            <w:tcW w:w="616" w:type="dxa"/>
          </w:tcPr>
          <w:p w14:paraId="60CD406C" w14:textId="49D413E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1115</w:t>
            </w:r>
          </w:p>
        </w:tc>
        <w:tc>
          <w:tcPr>
            <w:tcW w:w="616" w:type="dxa"/>
          </w:tcPr>
          <w:p w14:paraId="3D2D4A7F" w14:textId="56B1A93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512</w:t>
            </w:r>
          </w:p>
        </w:tc>
        <w:tc>
          <w:tcPr>
            <w:tcW w:w="616" w:type="dxa"/>
          </w:tcPr>
          <w:p w14:paraId="0D8FCD1F" w14:textId="024C8A6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205</w:t>
            </w:r>
          </w:p>
        </w:tc>
        <w:tc>
          <w:tcPr>
            <w:tcW w:w="616" w:type="dxa"/>
          </w:tcPr>
          <w:p w14:paraId="30C2FAC8" w14:textId="3CABC35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604CA2F2" w14:textId="431B857A" w:rsidTr="008F6C2E">
        <w:tc>
          <w:tcPr>
            <w:tcW w:w="637" w:type="dxa"/>
          </w:tcPr>
          <w:p w14:paraId="6E1D91F0" w14:textId="1322AC6D"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102</w:t>
            </w:r>
          </w:p>
        </w:tc>
        <w:tc>
          <w:tcPr>
            <w:tcW w:w="615" w:type="dxa"/>
          </w:tcPr>
          <w:p w14:paraId="7F749F24" w14:textId="3807F03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126</w:t>
            </w:r>
          </w:p>
        </w:tc>
        <w:tc>
          <w:tcPr>
            <w:tcW w:w="615" w:type="dxa"/>
          </w:tcPr>
          <w:p w14:paraId="380A2B21" w14:textId="1BA8DB8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515</w:t>
            </w:r>
          </w:p>
        </w:tc>
        <w:tc>
          <w:tcPr>
            <w:tcW w:w="615" w:type="dxa"/>
          </w:tcPr>
          <w:p w14:paraId="79255EFC" w14:textId="2B8C804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1574</w:t>
            </w:r>
          </w:p>
        </w:tc>
        <w:tc>
          <w:tcPr>
            <w:tcW w:w="615" w:type="dxa"/>
          </w:tcPr>
          <w:p w14:paraId="29B9ED1F" w14:textId="6ED7BD8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4237</w:t>
            </w:r>
          </w:p>
        </w:tc>
        <w:tc>
          <w:tcPr>
            <w:tcW w:w="615" w:type="dxa"/>
          </w:tcPr>
          <w:p w14:paraId="5CCA969A" w14:textId="2810153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5218</w:t>
            </w:r>
          </w:p>
        </w:tc>
        <w:tc>
          <w:tcPr>
            <w:tcW w:w="615" w:type="dxa"/>
          </w:tcPr>
          <w:p w14:paraId="630071B4" w14:textId="3971800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5299</w:t>
            </w:r>
          </w:p>
        </w:tc>
        <w:tc>
          <w:tcPr>
            <w:tcW w:w="615" w:type="dxa"/>
          </w:tcPr>
          <w:p w14:paraId="2316E57A" w14:textId="71F2D92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5457</w:t>
            </w:r>
          </w:p>
        </w:tc>
        <w:tc>
          <w:tcPr>
            <w:tcW w:w="616" w:type="dxa"/>
          </w:tcPr>
          <w:p w14:paraId="406E400E" w14:textId="3976871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5978</w:t>
            </w:r>
          </w:p>
        </w:tc>
        <w:tc>
          <w:tcPr>
            <w:tcW w:w="616" w:type="dxa"/>
          </w:tcPr>
          <w:p w14:paraId="609C1E8B" w14:textId="1F6DF7E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5689</w:t>
            </w:r>
          </w:p>
        </w:tc>
        <w:tc>
          <w:tcPr>
            <w:tcW w:w="616" w:type="dxa"/>
          </w:tcPr>
          <w:p w14:paraId="17C230C2" w14:textId="1AE6BBE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5784</w:t>
            </w:r>
          </w:p>
        </w:tc>
        <w:tc>
          <w:tcPr>
            <w:tcW w:w="616" w:type="dxa"/>
          </w:tcPr>
          <w:p w14:paraId="0FD54D42" w14:textId="087156C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6167</w:t>
            </w:r>
          </w:p>
        </w:tc>
        <w:tc>
          <w:tcPr>
            <w:tcW w:w="616" w:type="dxa"/>
          </w:tcPr>
          <w:p w14:paraId="05019B19" w14:textId="55FF9A7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5398</w:t>
            </w:r>
          </w:p>
        </w:tc>
        <w:tc>
          <w:tcPr>
            <w:tcW w:w="616" w:type="dxa"/>
          </w:tcPr>
          <w:p w14:paraId="29A7B173" w14:textId="1AF1648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3665</w:t>
            </w:r>
          </w:p>
        </w:tc>
        <w:tc>
          <w:tcPr>
            <w:tcW w:w="616" w:type="dxa"/>
          </w:tcPr>
          <w:p w14:paraId="214F586E" w14:textId="6214D53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2882</w:t>
            </w:r>
          </w:p>
        </w:tc>
        <w:tc>
          <w:tcPr>
            <w:tcW w:w="616" w:type="dxa"/>
          </w:tcPr>
          <w:p w14:paraId="7C002AA8" w14:textId="73DE928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2454</w:t>
            </w:r>
          </w:p>
        </w:tc>
        <w:tc>
          <w:tcPr>
            <w:tcW w:w="616" w:type="dxa"/>
          </w:tcPr>
          <w:p w14:paraId="467974D3" w14:textId="11242D0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1687</w:t>
            </w:r>
          </w:p>
        </w:tc>
        <w:tc>
          <w:tcPr>
            <w:tcW w:w="616" w:type="dxa"/>
          </w:tcPr>
          <w:p w14:paraId="3C839839" w14:textId="2937A73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1138</w:t>
            </w:r>
          </w:p>
        </w:tc>
        <w:tc>
          <w:tcPr>
            <w:tcW w:w="616" w:type="dxa"/>
          </w:tcPr>
          <w:p w14:paraId="1F7386D2" w14:textId="44AF34A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646</w:t>
            </w:r>
          </w:p>
        </w:tc>
        <w:tc>
          <w:tcPr>
            <w:tcW w:w="616" w:type="dxa"/>
          </w:tcPr>
          <w:p w14:paraId="2E07DE0A" w14:textId="3411EDE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315</w:t>
            </w:r>
          </w:p>
        </w:tc>
        <w:tc>
          <w:tcPr>
            <w:tcW w:w="616" w:type="dxa"/>
          </w:tcPr>
          <w:p w14:paraId="11DC635A" w14:textId="1D6E266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5167CA6E" w14:textId="4EDC38DB" w:rsidTr="008F6C2E">
        <w:tc>
          <w:tcPr>
            <w:tcW w:w="637" w:type="dxa"/>
          </w:tcPr>
          <w:p w14:paraId="7713FFB1" w14:textId="4427FD2B"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103</w:t>
            </w:r>
          </w:p>
        </w:tc>
        <w:tc>
          <w:tcPr>
            <w:tcW w:w="615" w:type="dxa"/>
          </w:tcPr>
          <w:p w14:paraId="55452B13" w14:textId="6922B12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121</w:t>
            </w:r>
          </w:p>
        </w:tc>
        <w:tc>
          <w:tcPr>
            <w:tcW w:w="615" w:type="dxa"/>
          </w:tcPr>
          <w:p w14:paraId="599268D1" w14:textId="1AD2EAB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531</w:t>
            </w:r>
          </w:p>
        </w:tc>
        <w:tc>
          <w:tcPr>
            <w:tcW w:w="615" w:type="dxa"/>
          </w:tcPr>
          <w:p w14:paraId="60CC0FDC" w14:textId="46846AA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1576</w:t>
            </w:r>
          </w:p>
        </w:tc>
        <w:tc>
          <w:tcPr>
            <w:tcW w:w="615" w:type="dxa"/>
          </w:tcPr>
          <w:p w14:paraId="0F896762" w14:textId="5CF1B36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3447</w:t>
            </w:r>
          </w:p>
        </w:tc>
        <w:tc>
          <w:tcPr>
            <w:tcW w:w="615" w:type="dxa"/>
          </w:tcPr>
          <w:p w14:paraId="254FC2C4" w14:textId="12F9919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4550</w:t>
            </w:r>
          </w:p>
        </w:tc>
        <w:tc>
          <w:tcPr>
            <w:tcW w:w="615" w:type="dxa"/>
          </w:tcPr>
          <w:p w14:paraId="7FEF9A76" w14:textId="0029618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4776</w:t>
            </w:r>
          </w:p>
        </w:tc>
        <w:tc>
          <w:tcPr>
            <w:tcW w:w="615" w:type="dxa"/>
          </w:tcPr>
          <w:p w14:paraId="2605A917" w14:textId="3D07F15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5284</w:t>
            </w:r>
          </w:p>
        </w:tc>
        <w:tc>
          <w:tcPr>
            <w:tcW w:w="616" w:type="dxa"/>
          </w:tcPr>
          <w:p w14:paraId="42349386" w14:textId="60CE293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6068</w:t>
            </w:r>
          </w:p>
        </w:tc>
        <w:tc>
          <w:tcPr>
            <w:tcW w:w="616" w:type="dxa"/>
          </w:tcPr>
          <w:p w14:paraId="760C500C" w14:textId="3E12612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6836</w:t>
            </w:r>
          </w:p>
        </w:tc>
        <w:tc>
          <w:tcPr>
            <w:tcW w:w="616" w:type="dxa"/>
          </w:tcPr>
          <w:p w14:paraId="7174FD2F" w14:textId="0E19D00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7189</w:t>
            </w:r>
          </w:p>
        </w:tc>
        <w:tc>
          <w:tcPr>
            <w:tcW w:w="616" w:type="dxa"/>
          </w:tcPr>
          <w:p w14:paraId="3021D961" w14:textId="6DD0895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7956</w:t>
            </w:r>
          </w:p>
        </w:tc>
        <w:tc>
          <w:tcPr>
            <w:tcW w:w="616" w:type="dxa"/>
          </w:tcPr>
          <w:p w14:paraId="1D9D27E5" w14:textId="2A2473B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7268</w:t>
            </w:r>
          </w:p>
        </w:tc>
        <w:tc>
          <w:tcPr>
            <w:tcW w:w="616" w:type="dxa"/>
          </w:tcPr>
          <w:p w14:paraId="311044E0" w14:textId="2EFFD42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3945</w:t>
            </w:r>
          </w:p>
        </w:tc>
        <w:tc>
          <w:tcPr>
            <w:tcW w:w="616" w:type="dxa"/>
          </w:tcPr>
          <w:p w14:paraId="582F0031" w14:textId="7CBB41B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2928</w:t>
            </w:r>
          </w:p>
        </w:tc>
        <w:tc>
          <w:tcPr>
            <w:tcW w:w="616" w:type="dxa"/>
          </w:tcPr>
          <w:p w14:paraId="1E274832" w14:textId="0D052EA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2534</w:t>
            </w:r>
          </w:p>
        </w:tc>
        <w:tc>
          <w:tcPr>
            <w:tcW w:w="616" w:type="dxa"/>
          </w:tcPr>
          <w:p w14:paraId="20ADCF89" w14:textId="6F6CECF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1665</w:t>
            </w:r>
          </w:p>
        </w:tc>
        <w:tc>
          <w:tcPr>
            <w:tcW w:w="616" w:type="dxa"/>
          </w:tcPr>
          <w:p w14:paraId="46FF7823" w14:textId="79DEA4A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1144</w:t>
            </w:r>
          </w:p>
        </w:tc>
        <w:tc>
          <w:tcPr>
            <w:tcW w:w="616" w:type="dxa"/>
          </w:tcPr>
          <w:p w14:paraId="51B0A77D" w14:textId="23F70A1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669</w:t>
            </w:r>
          </w:p>
        </w:tc>
        <w:tc>
          <w:tcPr>
            <w:tcW w:w="616" w:type="dxa"/>
          </w:tcPr>
          <w:p w14:paraId="011638E9" w14:textId="79ECDAC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353</w:t>
            </w:r>
          </w:p>
        </w:tc>
        <w:tc>
          <w:tcPr>
            <w:tcW w:w="616" w:type="dxa"/>
          </w:tcPr>
          <w:p w14:paraId="717DF622" w14:textId="6AC45A8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5383219B" w14:textId="0858689F" w:rsidTr="008F6C2E">
        <w:tc>
          <w:tcPr>
            <w:tcW w:w="637" w:type="dxa"/>
          </w:tcPr>
          <w:p w14:paraId="15CDB15C" w14:textId="778A6159"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104</w:t>
            </w:r>
          </w:p>
        </w:tc>
        <w:tc>
          <w:tcPr>
            <w:tcW w:w="615" w:type="dxa"/>
          </w:tcPr>
          <w:p w14:paraId="0F19D045" w14:textId="65AA01B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422</w:t>
            </w:r>
          </w:p>
        </w:tc>
        <w:tc>
          <w:tcPr>
            <w:tcW w:w="615" w:type="dxa"/>
          </w:tcPr>
          <w:p w14:paraId="6C57A33B" w14:textId="0AEB493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715</w:t>
            </w:r>
          </w:p>
        </w:tc>
        <w:tc>
          <w:tcPr>
            <w:tcW w:w="615" w:type="dxa"/>
          </w:tcPr>
          <w:p w14:paraId="791E092A" w14:textId="44C66CE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1868</w:t>
            </w:r>
          </w:p>
        </w:tc>
        <w:tc>
          <w:tcPr>
            <w:tcW w:w="615" w:type="dxa"/>
          </w:tcPr>
          <w:p w14:paraId="10527E7B" w14:textId="7DDF9EF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3174</w:t>
            </w:r>
          </w:p>
        </w:tc>
        <w:tc>
          <w:tcPr>
            <w:tcW w:w="615" w:type="dxa"/>
          </w:tcPr>
          <w:p w14:paraId="47CAEFA7" w14:textId="1288ABE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4133</w:t>
            </w:r>
          </w:p>
        </w:tc>
        <w:tc>
          <w:tcPr>
            <w:tcW w:w="615" w:type="dxa"/>
          </w:tcPr>
          <w:p w14:paraId="4F58B1A2" w14:textId="6ECD3C2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4205</w:t>
            </w:r>
          </w:p>
        </w:tc>
        <w:tc>
          <w:tcPr>
            <w:tcW w:w="615" w:type="dxa"/>
          </w:tcPr>
          <w:p w14:paraId="18A37722" w14:textId="1698FCD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4674</w:t>
            </w:r>
          </w:p>
        </w:tc>
        <w:tc>
          <w:tcPr>
            <w:tcW w:w="616" w:type="dxa"/>
          </w:tcPr>
          <w:p w14:paraId="521E20AD" w14:textId="7253E2D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5094</w:t>
            </w:r>
          </w:p>
        </w:tc>
        <w:tc>
          <w:tcPr>
            <w:tcW w:w="616" w:type="dxa"/>
          </w:tcPr>
          <w:p w14:paraId="68D87811" w14:textId="1A4BA9D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4828</w:t>
            </w:r>
          </w:p>
        </w:tc>
        <w:tc>
          <w:tcPr>
            <w:tcW w:w="616" w:type="dxa"/>
          </w:tcPr>
          <w:p w14:paraId="58671BBA" w14:textId="301DF01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4950</w:t>
            </w:r>
          </w:p>
        </w:tc>
        <w:tc>
          <w:tcPr>
            <w:tcW w:w="616" w:type="dxa"/>
          </w:tcPr>
          <w:p w14:paraId="069FA0D7" w14:textId="480B749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4932</w:t>
            </w:r>
          </w:p>
        </w:tc>
        <w:tc>
          <w:tcPr>
            <w:tcW w:w="616" w:type="dxa"/>
          </w:tcPr>
          <w:p w14:paraId="34EA0BA8" w14:textId="6A5F2F8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3979</w:t>
            </w:r>
          </w:p>
        </w:tc>
        <w:tc>
          <w:tcPr>
            <w:tcW w:w="616" w:type="dxa"/>
          </w:tcPr>
          <w:p w14:paraId="11CE04AD" w14:textId="6DF5CB3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3460</w:t>
            </w:r>
          </w:p>
        </w:tc>
        <w:tc>
          <w:tcPr>
            <w:tcW w:w="616" w:type="dxa"/>
          </w:tcPr>
          <w:p w14:paraId="27960FC1" w14:textId="7588928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2729</w:t>
            </w:r>
          </w:p>
        </w:tc>
        <w:tc>
          <w:tcPr>
            <w:tcW w:w="616" w:type="dxa"/>
          </w:tcPr>
          <w:p w14:paraId="42E72DB7" w14:textId="7FCFB15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2410</w:t>
            </w:r>
          </w:p>
        </w:tc>
        <w:tc>
          <w:tcPr>
            <w:tcW w:w="616" w:type="dxa"/>
          </w:tcPr>
          <w:p w14:paraId="1687B5D8" w14:textId="7DDE828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1620</w:t>
            </w:r>
          </w:p>
        </w:tc>
        <w:tc>
          <w:tcPr>
            <w:tcW w:w="616" w:type="dxa"/>
          </w:tcPr>
          <w:p w14:paraId="6F57D471" w14:textId="6B9BA760"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1274</w:t>
            </w:r>
          </w:p>
        </w:tc>
        <w:tc>
          <w:tcPr>
            <w:tcW w:w="616" w:type="dxa"/>
          </w:tcPr>
          <w:p w14:paraId="177DDD01" w14:textId="04868EF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630</w:t>
            </w:r>
          </w:p>
        </w:tc>
        <w:tc>
          <w:tcPr>
            <w:tcW w:w="616" w:type="dxa"/>
          </w:tcPr>
          <w:p w14:paraId="52941CD8" w14:textId="4A3BD96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269</w:t>
            </w:r>
          </w:p>
        </w:tc>
        <w:tc>
          <w:tcPr>
            <w:tcW w:w="616" w:type="dxa"/>
          </w:tcPr>
          <w:p w14:paraId="42B24F63" w14:textId="07D86AF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5ED7FAD8" w14:textId="4D9C6893" w:rsidTr="008F6C2E">
        <w:tc>
          <w:tcPr>
            <w:tcW w:w="637" w:type="dxa"/>
          </w:tcPr>
          <w:p w14:paraId="68AD13B1" w14:textId="7AD150A2"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105</w:t>
            </w:r>
          </w:p>
        </w:tc>
        <w:tc>
          <w:tcPr>
            <w:tcW w:w="615" w:type="dxa"/>
          </w:tcPr>
          <w:p w14:paraId="52D96C14" w14:textId="68FEACE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114</w:t>
            </w:r>
          </w:p>
        </w:tc>
        <w:tc>
          <w:tcPr>
            <w:tcW w:w="615" w:type="dxa"/>
          </w:tcPr>
          <w:p w14:paraId="7A1421FD" w14:textId="6530773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885</w:t>
            </w:r>
          </w:p>
        </w:tc>
        <w:tc>
          <w:tcPr>
            <w:tcW w:w="615" w:type="dxa"/>
          </w:tcPr>
          <w:p w14:paraId="7168E83C" w14:textId="3BE56CC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1854</w:t>
            </w:r>
          </w:p>
        </w:tc>
        <w:tc>
          <w:tcPr>
            <w:tcW w:w="615" w:type="dxa"/>
          </w:tcPr>
          <w:p w14:paraId="60A2336A" w14:textId="761C012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3240</w:t>
            </w:r>
          </w:p>
        </w:tc>
        <w:tc>
          <w:tcPr>
            <w:tcW w:w="615" w:type="dxa"/>
          </w:tcPr>
          <w:p w14:paraId="499B5FD2" w14:textId="608FFF5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4602</w:t>
            </w:r>
          </w:p>
        </w:tc>
        <w:tc>
          <w:tcPr>
            <w:tcW w:w="615" w:type="dxa"/>
          </w:tcPr>
          <w:p w14:paraId="68B7CDDC" w14:textId="55885CE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4429</w:t>
            </w:r>
          </w:p>
        </w:tc>
        <w:tc>
          <w:tcPr>
            <w:tcW w:w="615" w:type="dxa"/>
          </w:tcPr>
          <w:p w14:paraId="6E615134" w14:textId="14D9C021"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4605</w:t>
            </w:r>
          </w:p>
        </w:tc>
        <w:tc>
          <w:tcPr>
            <w:tcW w:w="616" w:type="dxa"/>
          </w:tcPr>
          <w:p w14:paraId="26752164" w14:textId="738637D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4863</w:t>
            </w:r>
          </w:p>
        </w:tc>
        <w:tc>
          <w:tcPr>
            <w:tcW w:w="616" w:type="dxa"/>
          </w:tcPr>
          <w:p w14:paraId="768EC993" w14:textId="6FD2ECD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4372</w:t>
            </w:r>
          </w:p>
        </w:tc>
        <w:tc>
          <w:tcPr>
            <w:tcW w:w="616" w:type="dxa"/>
          </w:tcPr>
          <w:p w14:paraId="37365CDA" w14:textId="2D1115F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4449</w:t>
            </w:r>
          </w:p>
        </w:tc>
        <w:tc>
          <w:tcPr>
            <w:tcW w:w="616" w:type="dxa"/>
          </w:tcPr>
          <w:p w14:paraId="3B94F9F4" w14:textId="1208DE6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4356</w:t>
            </w:r>
          </w:p>
        </w:tc>
        <w:tc>
          <w:tcPr>
            <w:tcW w:w="616" w:type="dxa"/>
          </w:tcPr>
          <w:p w14:paraId="5D45C88D" w14:textId="646D0FE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3535</w:t>
            </w:r>
          </w:p>
        </w:tc>
        <w:tc>
          <w:tcPr>
            <w:tcW w:w="616" w:type="dxa"/>
          </w:tcPr>
          <w:p w14:paraId="592BAAEE" w14:textId="115F18D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2920</w:t>
            </w:r>
          </w:p>
        </w:tc>
        <w:tc>
          <w:tcPr>
            <w:tcW w:w="616" w:type="dxa"/>
          </w:tcPr>
          <w:p w14:paraId="7B4940E7" w14:textId="71C791E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2242</w:t>
            </w:r>
          </w:p>
        </w:tc>
        <w:tc>
          <w:tcPr>
            <w:tcW w:w="616" w:type="dxa"/>
          </w:tcPr>
          <w:p w14:paraId="444BD2F5" w14:textId="655C4F5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1662</w:t>
            </w:r>
          </w:p>
        </w:tc>
        <w:tc>
          <w:tcPr>
            <w:tcW w:w="616" w:type="dxa"/>
          </w:tcPr>
          <w:p w14:paraId="45448B6E" w14:textId="104DED5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1112</w:t>
            </w:r>
          </w:p>
        </w:tc>
        <w:tc>
          <w:tcPr>
            <w:tcW w:w="616" w:type="dxa"/>
          </w:tcPr>
          <w:p w14:paraId="71A5D193" w14:textId="0844E26A"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670</w:t>
            </w:r>
          </w:p>
        </w:tc>
        <w:tc>
          <w:tcPr>
            <w:tcW w:w="616" w:type="dxa"/>
          </w:tcPr>
          <w:p w14:paraId="0165F3B6" w14:textId="2A12432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338</w:t>
            </w:r>
          </w:p>
        </w:tc>
        <w:tc>
          <w:tcPr>
            <w:tcW w:w="616" w:type="dxa"/>
          </w:tcPr>
          <w:p w14:paraId="3F43319C" w14:textId="5967C36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103</w:t>
            </w:r>
          </w:p>
        </w:tc>
        <w:tc>
          <w:tcPr>
            <w:tcW w:w="616" w:type="dxa"/>
          </w:tcPr>
          <w:p w14:paraId="0464A08E" w14:textId="1A2E22A8"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r w:rsidR="008F6C2E" w:rsidRPr="008F6C2E" w14:paraId="17E7A093" w14:textId="23701033" w:rsidTr="008F6C2E">
        <w:tc>
          <w:tcPr>
            <w:tcW w:w="637" w:type="dxa"/>
          </w:tcPr>
          <w:p w14:paraId="1EBF26C8" w14:textId="092757B0" w:rsidR="008F6C2E" w:rsidRPr="008F6C2E" w:rsidRDefault="008F6C2E" w:rsidP="008F6C2E">
            <w:pPr>
              <w:spacing w:line="480" w:lineRule="auto"/>
              <w:rPr>
                <w:rFonts w:ascii="Times New Roman" w:hAnsi="Times New Roman" w:cs="Times New Roman"/>
                <w:b/>
                <w:bCs/>
                <w:sz w:val="20"/>
                <w:szCs w:val="20"/>
              </w:rPr>
            </w:pPr>
            <w:r w:rsidRPr="008F6C2E">
              <w:rPr>
                <w:rFonts w:ascii="Times New Roman" w:hAnsi="Times New Roman" w:cs="Times New Roman"/>
                <w:b/>
                <w:bCs/>
                <w:sz w:val="20"/>
                <w:szCs w:val="20"/>
              </w:rPr>
              <w:t>106</w:t>
            </w:r>
          </w:p>
        </w:tc>
        <w:tc>
          <w:tcPr>
            <w:tcW w:w="615" w:type="dxa"/>
          </w:tcPr>
          <w:p w14:paraId="263F993B" w14:textId="12F998F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371</w:t>
            </w:r>
          </w:p>
        </w:tc>
        <w:tc>
          <w:tcPr>
            <w:tcW w:w="615" w:type="dxa"/>
          </w:tcPr>
          <w:p w14:paraId="70E6265A" w14:textId="5F845977"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1155</w:t>
            </w:r>
          </w:p>
        </w:tc>
        <w:tc>
          <w:tcPr>
            <w:tcW w:w="615" w:type="dxa"/>
          </w:tcPr>
          <w:p w14:paraId="485A3432" w14:textId="21299D0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2388</w:t>
            </w:r>
          </w:p>
        </w:tc>
        <w:tc>
          <w:tcPr>
            <w:tcW w:w="615" w:type="dxa"/>
          </w:tcPr>
          <w:p w14:paraId="4791326A" w14:textId="09D82A8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5387</w:t>
            </w:r>
          </w:p>
        </w:tc>
        <w:tc>
          <w:tcPr>
            <w:tcW w:w="615" w:type="dxa"/>
          </w:tcPr>
          <w:p w14:paraId="2847D497" w14:textId="0EB0D40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7558</w:t>
            </w:r>
          </w:p>
        </w:tc>
        <w:tc>
          <w:tcPr>
            <w:tcW w:w="615" w:type="dxa"/>
          </w:tcPr>
          <w:p w14:paraId="66B374A7" w14:textId="37AAEABC"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6925</w:t>
            </w:r>
          </w:p>
        </w:tc>
        <w:tc>
          <w:tcPr>
            <w:tcW w:w="615" w:type="dxa"/>
          </w:tcPr>
          <w:p w14:paraId="0D8F15AB" w14:textId="0963BD4E"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7179</w:t>
            </w:r>
          </w:p>
        </w:tc>
        <w:tc>
          <w:tcPr>
            <w:tcW w:w="616" w:type="dxa"/>
          </w:tcPr>
          <w:p w14:paraId="453F0348" w14:textId="16F9D49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7284</w:t>
            </w:r>
          </w:p>
        </w:tc>
        <w:tc>
          <w:tcPr>
            <w:tcW w:w="616" w:type="dxa"/>
          </w:tcPr>
          <w:p w14:paraId="1D6DC9E9" w14:textId="524542F6"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6468</w:t>
            </w:r>
          </w:p>
        </w:tc>
        <w:tc>
          <w:tcPr>
            <w:tcW w:w="616" w:type="dxa"/>
          </w:tcPr>
          <w:p w14:paraId="1D8DF440" w14:textId="574BFA33"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6071</w:t>
            </w:r>
          </w:p>
        </w:tc>
        <w:tc>
          <w:tcPr>
            <w:tcW w:w="616" w:type="dxa"/>
          </w:tcPr>
          <w:p w14:paraId="69DFEFC6" w14:textId="2423BBB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5714</w:t>
            </w:r>
          </w:p>
        </w:tc>
        <w:tc>
          <w:tcPr>
            <w:tcW w:w="616" w:type="dxa"/>
          </w:tcPr>
          <w:p w14:paraId="4EFE656E" w14:textId="2372D75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4771</w:t>
            </w:r>
          </w:p>
        </w:tc>
        <w:tc>
          <w:tcPr>
            <w:tcW w:w="616" w:type="dxa"/>
          </w:tcPr>
          <w:p w14:paraId="10861963" w14:textId="65958CD5"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3772</w:t>
            </w:r>
          </w:p>
        </w:tc>
        <w:tc>
          <w:tcPr>
            <w:tcW w:w="616" w:type="dxa"/>
          </w:tcPr>
          <w:p w14:paraId="03889813" w14:textId="427F836D"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2779</w:t>
            </w:r>
          </w:p>
        </w:tc>
        <w:tc>
          <w:tcPr>
            <w:tcW w:w="616" w:type="dxa"/>
          </w:tcPr>
          <w:p w14:paraId="2A3ED1B8" w14:textId="5D676C4F"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1929</w:t>
            </w:r>
          </w:p>
        </w:tc>
        <w:tc>
          <w:tcPr>
            <w:tcW w:w="616" w:type="dxa"/>
          </w:tcPr>
          <w:p w14:paraId="2AB7CD8D" w14:textId="670E836B"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1221</w:t>
            </w:r>
          </w:p>
        </w:tc>
        <w:tc>
          <w:tcPr>
            <w:tcW w:w="616" w:type="dxa"/>
          </w:tcPr>
          <w:p w14:paraId="6855623A" w14:textId="1D2E42B4"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681</w:t>
            </w:r>
          </w:p>
        </w:tc>
        <w:tc>
          <w:tcPr>
            <w:tcW w:w="616" w:type="dxa"/>
          </w:tcPr>
          <w:p w14:paraId="2EA63A44" w14:textId="2DAC3BF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328</w:t>
            </w:r>
          </w:p>
        </w:tc>
        <w:tc>
          <w:tcPr>
            <w:tcW w:w="616" w:type="dxa"/>
          </w:tcPr>
          <w:p w14:paraId="3A160B76" w14:textId="744EAD32"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42</w:t>
            </w:r>
          </w:p>
        </w:tc>
        <w:tc>
          <w:tcPr>
            <w:tcW w:w="616" w:type="dxa"/>
          </w:tcPr>
          <w:p w14:paraId="1D2A393D" w14:textId="76B40369" w:rsidR="008F6C2E" w:rsidRPr="008F6C2E" w:rsidRDefault="008F6C2E" w:rsidP="008F6C2E">
            <w:pPr>
              <w:spacing w:line="480" w:lineRule="auto"/>
              <w:rPr>
                <w:rFonts w:ascii="Times New Roman" w:hAnsi="Times New Roman" w:cs="Times New Roman"/>
                <w:b/>
                <w:bCs/>
                <w:sz w:val="16"/>
                <w:szCs w:val="16"/>
              </w:rPr>
            </w:pPr>
            <w:r w:rsidRPr="008F6C2E">
              <w:rPr>
                <w:rFonts w:ascii="Calibri" w:hAnsi="Calibri" w:cs="Calibri"/>
                <w:color w:val="000000"/>
                <w:sz w:val="16"/>
                <w:szCs w:val="16"/>
              </w:rPr>
              <w:t>0</w:t>
            </w:r>
          </w:p>
        </w:tc>
      </w:tr>
    </w:tbl>
    <w:p w14:paraId="589591E8" w14:textId="061050A9" w:rsidR="009D4216" w:rsidRDefault="009D4216" w:rsidP="0012032D">
      <w:pPr>
        <w:spacing w:line="480" w:lineRule="auto"/>
        <w:rPr>
          <w:rFonts w:ascii="Times New Roman" w:hAnsi="Times New Roman" w:cs="Times New Roman"/>
          <w:b/>
          <w:bCs/>
          <w:sz w:val="20"/>
          <w:szCs w:val="20"/>
        </w:rPr>
      </w:pPr>
    </w:p>
    <w:p w14:paraId="3AF31513" w14:textId="1A7C3DCA" w:rsidR="008F6C2E" w:rsidRDefault="008F6C2E" w:rsidP="0012032D">
      <w:pPr>
        <w:spacing w:line="480" w:lineRule="auto"/>
        <w:rPr>
          <w:rFonts w:ascii="Times New Roman" w:hAnsi="Times New Roman" w:cs="Times New Roman"/>
          <w:b/>
          <w:bCs/>
          <w:sz w:val="20"/>
          <w:szCs w:val="20"/>
        </w:rPr>
      </w:pPr>
    </w:p>
    <w:p w14:paraId="2B5B3797" w14:textId="65706116" w:rsidR="008F6C2E" w:rsidRDefault="008F6C2E" w:rsidP="0012032D">
      <w:pPr>
        <w:spacing w:line="480" w:lineRule="auto"/>
        <w:rPr>
          <w:rFonts w:ascii="Times New Roman" w:hAnsi="Times New Roman" w:cs="Times New Roman"/>
          <w:b/>
          <w:bCs/>
          <w:sz w:val="20"/>
          <w:szCs w:val="20"/>
        </w:rPr>
      </w:pPr>
    </w:p>
    <w:p w14:paraId="234982E7" w14:textId="562F9FB3" w:rsidR="008F6C2E" w:rsidRDefault="008F6C2E" w:rsidP="0012032D">
      <w:pPr>
        <w:spacing w:line="480" w:lineRule="auto"/>
        <w:rPr>
          <w:rFonts w:ascii="Times New Roman" w:hAnsi="Times New Roman" w:cs="Times New Roman"/>
          <w:b/>
          <w:bCs/>
          <w:sz w:val="20"/>
          <w:szCs w:val="20"/>
        </w:rPr>
      </w:pPr>
    </w:p>
    <w:p w14:paraId="7C0E7050" w14:textId="50F7A88B" w:rsidR="008F6C2E" w:rsidRDefault="008F6C2E" w:rsidP="0012032D">
      <w:pPr>
        <w:spacing w:line="480" w:lineRule="auto"/>
        <w:rPr>
          <w:rFonts w:ascii="Times New Roman" w:hAnsi="Times New Roman" w:cs="Times New Roman"/>
          <w:b/>
          <w:bCs/>
          <w:sz w:val="20"/>
          <w:szCs w:val="20"/>
        </w:rPr>
      </w:pPr>
    </w:p>
    <w:p w14:paraId="4809C386" w14:textId="060C60D7" w:rsidR="008F6C2E" w:rsidRPr="00217A8C" w:rsidRDefault="00D23F34" w:rsidP="00217A8C">
      <w:pPr>
        <w:pStyle w:val="Caption"/>
        <w:rPr>
          <w:rFonts w:ascii="Times New Roman" w:hAnsi="Times New Roman" w:cs="Times New Roman"/>
          <w:i w:val="0"/>
          <w:iCs w:val="0"/>
          <w:color w:val="auto"/>
          <w:sz w:val="24"/>
          <w:szCs w:val="24"/>
        </w:rPr>
      </w:pPr>
      <w:bookmarkStart w:id="194" w:name="_Toc88177923"/>
      <w:bookmarkStart w:id="195" w:name="_Toc88177981"/>
      <w:bookmarkStart w:id="196" w:name="_Toc88178149"/>
      <w:bookmarkStart w:id="197" w:name="_Toc88222921"/>
      <w:r>
        <w:rPr>
          <w:rFonts w:ascii="Times New Roman" w:hAnsi="Times New Roman" w:cs="Times New Roman"/>
          <w:b/>
          <w:bCs/>
          <w:i w:val="0"/>
          <w:iCs w:val="0"/>
          <w:color w:val="auto"/>
          <w:sz w:val="24"/>
          <w:szCs w:val="24"/>
        </w:rPr>
        <w:lastRenderedPageBreak/>
        <w:t xml:space="preserve">Table </w:t>
      </w:r>
      <w:r w:rsidR="008F6C2E" w:rsidRPr="00D23F34">
        <w:rPr>
          <w:rFonts w:ascii="Times New Roman" w:hAnsi="Times New Roman" w:cs="Times New Roman"/>
          <w:b/>
          <w:bCs/>
          <w:i w:val="0"/>
          <w:iCs w:val="0"/>
          <w:color w:val="auto"/>
          <w:sz w:val="24"/>
          <w:szCs w:val="24"/>
        </w:rPr>
        <w:t>A.</w:t>
      </w:r>
      <w:r w:rsidR="00217A8C" w:rsidRPr="00D23F34">
        <w:rPr>
          <w:rFonts w:ascii="Times New Roman" w:hAnsi="Times New Roman" w:cs="Times New Roman"/>
          <w:b/>
          <w:bCs/>
          <w:i w:val="0"/>
          <w:iCs w:val="0"/>
          <w:color w:val="auto"/>
          <w:sz w:val="24"/>
          <w:szCs w:val="24"/>
        </w:rPr>
        <w:fldChar w:fldCharType="begin"/>
      </w:r>
      <w:r w:rsidR="00217A8C" w:rsidRPr="00D23F34">
        <w:rPr>
          <w:rFonts w:ascii="Times New Roman" w:hAnsi="Times New Roman" w:cs="Times New Roman"/>
          <w:b/>
          <w:bCs/>
          <w:i w:val="0"/>
          <w:iCs w:val="0"/>
          <w:color w:val="auto"/>
          <w:sz w:val="24"/>
          <w:szCs w:val="24"/>
        </w:rPr>
        <w:instrText xml:space="preserve"> SEQ A. \* ARABIC </w:instrText>
      </w:r>
      <w:r w:rsidR="00217A8C" w:rsidRPr="00D23F34">
        <w:rPr>
          <w:rFonts w:ascii="Times New Roman" w:hAnsi="Times New Roman" w:cs="Times New Roman"/>
          <w:b/>
          <w:bCs/>
          <w:i w:val="0"/>
          <w:iCs w:val="0"/>
          <w:color w:val="auto"/>
          <w:sz w:val="24"/>
          <w:szCs w:val="24"/>
        </w:rPr>
        <w:fldChar w:fldCharType="separate"/>
      </w:r>
      <w:r w:rsidR="00217A8C" w:rsidRPr="00D23F34">
        <w:rPr>
          <w:rFonts w:ascii="Times New Roman" w:hAnsi="Times New Roman" w:cs="Times New Roman"/>
          <w:b/>
          <w:bCs/>
          <w:i w:val="0"/>
          <w:iCs w:val="0"/>
          <w:noProof/>
          <w:color w:val="auto"/>
          <w:sz w:val="24"/>
          <w:szCs w:val="24"/>
        </w:rPr>
        <w:t>3</w:t>
      </w:r>
      <w:r w:rsidR="00217A8C" w:rsidRPr="00D23F34">
        <w:rPr>
          <w:rFonts w:ascii="Times New Roman" w:hAnsi="Times New Roman" w:cs="Times New Roman"/>
          <w:b/>
          <w:bCs/>
          <w:i w:val="0"/>
          <w:iCs w:val="0"/>
          <w:color w:val="auto"/>
          <w:sz w:val="24"/>
          <w:szCs w:val="24"/>
        </w:rPr>
        <w:fldChar w:fldCharType="end"/>
      </w:r>
      <w:r w:rsidR="008F6C2E" w:rsidRPr="00D23F34">
        <w:rPr>
          <w:rFonts w:ascii="Times New Roman" w:hAnsi="Times New Roman" w:cs="Times New Roman"/>
          <w:b/>
          <w:bCs/>
          <w:i w:val="0"/>
          <w:iCs w:val="0"/>
          <w:color w:val="auto"/>
          <w:sz w:val="24"/>
          <w:szCs w:val="24"/>
        </w:rPr>
        <w:t>.</w:t>
      </w:r>
      <w:r w:rsidR="008F6C2E" w:rsidRPr="00217A8C">
        <w:rPr>
          <w:rFonts w:ascii="Times New Roman" w:hAnsi="Times New Roman" w:cs="Times New Roman"/>
          <w:i w:val="0"/>
          <w:iCs w:val="0"/>
          <w:color w:val="auto"/>
          <w:sz w:val="24"/>
          <w:szCs w:val="24"/>
        </w:rPr>
        <w:t xml:space="preserve"> Fatty acid methyl ester concentrations</w:t>
      </w:r>
      <w:r w:rsidR="00B42C49">
        <w:rPr>
          <w:rFonts w:ascii="Times New Roman" w:hAnsi="Times New Roman" w:cs="Times New Roman"/>
          <w:i w:val="0"/>
          <w:iCs w:val="0"/>
          <w:color w:val="auto"/>
          <w:sz w:val="24"/>
          <w:szCs w:val="24"/>
        </w:rPr>
        <w:t xml:space="preserve"> in parts per million</w:t>
      </w:r>
      <w:r w:rsidR="008F6C2E" w:rsidRPr="00217A8C">
        <w:rPr>
          <w:rFonts w:ascii="Times New Roman" w:hAnsi="Times New Roman" w:cs="Times New Roman"/>
          <w:i w:val="0"/>
          <w:iCs w:val="0"/>
          <w:color w:val="auto"/>
          <w:sz w:val="24"/>
          <w:szCs w:val="24"/>
        </w:rPr>
        <w:t xml:space="preserve"> (PPM) used in the </w:t>
      </w:r>
      <w:r w:rsidR="00111EE2" w:rsidRPr="00217A8C">
        <w:rPr>
          <w:rFonts w:ascii="Times New Roman" w:hAnsi="Times New Roman" w:cs="Times New Roman"/>
          <w:i w:val="0"/>
          <w:iCs w:val="0"/>
          <w:color w:val="auto"/>
          <w:sz w:val="24"/>
          <w:szCs w:val="24"/>
        </w:rPr>
        <w:t xml:space="preserve">analyses from Chapter 3. </w:t>
      </w:r>
      <w:r w:rsidR="00B42C49">
        <w:rPr>
          <w:rFonts w:ascii="Times New Roman" w:hAnsi="Times New Roman" w:cs="Times New Roman"/>
          <w:i w:val="0"/>
          <w:iCs w:val="0"/>
          <w:color w:val="auto"/>
          <w:sz w:val="24"/>
          <w:szCs w:val="24"/>
        </w:rPr>
        <w:t xml:space="preserve">Values provides are the average PPM from 3 technical replicates analyzed from the same fuel. </w:t>
      </w:r>
      <w:r w:rsidR="00111EE2" w:rsidRPr="00217A8C">
        <w:rPr>
          <w:rFonts w:ascii="Times New Roman" w:hAnsi="Times New Roman" w:cs="Times New Roman"/>
          <w:i w:val="0"/>
          <w:iCs w:val="0"/>
          <w:color w:val="auto"/>
          <w:sz w:val="24"/>
          <w:szCs w:val="24"/>
        </w:rPr>
        <w:t>Sample descriptions can be seen in table A.1.</w:t>
      </w:r>
      <w:bookmarkEnd w:id="194"/>
      <w:bookmarkEnd w:id="195"/>
      <w:bookmarkEnd w:id="196"/>
      <w:bookmarkEnd w:id="197"/>
    </w:p>
    <w:tbl>
      <w:tblPr>
        <w:tblStyle w:val="TableGrid"/>
        <w:tblW w:w="0" w:type="auto"/>
        <w:tblLook w:val="04A0" w:firstRow="1" w:lastRow="0" w:firstColumn="1" w:lastColumn="0" w:noHBand="0" w:noVBand="1"/>
      </w:tblPr>
      <w:tblGrid>
        <w:gridCol w:w="624"/>
        <w:gridCol w:w="546"/>
        <w:gridCol w:w="546"/>
        <w:gridCol w:w="546"/>
        <w:gridCol w:w="546"/>
        <w:gridCol w:w="546"/>
        <w:gridCol w:w="546"/>
        <w:gridCol w:w="573"/>
        <w:gridCol w:w="546"/>
        <w:gridCol w:w="572"/>
        <w:gridCol w:w="642"/>
        <w:gridCol w:w="572"/>
        <w:gridCol w:w="523"/>
        <w:gridCol w:w="717"/>
        <w:gridCol w:w="545"/>
        <w:gridCol w:w="545"/>
        <w:gridCol w:w="545"/>
        <w:gridCol w:w="545"/>
        <w:gridCol w:w="545"/>
        <w:gridCol w:w="545"/>
        <w:gridCol w:w="545"/>
        <w:gridCol w:w="545"/>
        <w:gridCol w:w="545"/>
      </w:tblGrid>
      <w:tr w:rsidR="009021B1" w:rsidRPr="009021B1" w14:paraId="1413EEB5" w14:textId="2BCA408B" w:rsidTr="00217A8C">
        <w:tc>
          <w:tcPr>
            <w:tcW w:w="626" w:type="dxa"/>
          </w:tcPr>
          <w:p w14:paraId="2F7328F7" w14:textId="77777777" w:rsidR="009021B1" w:rsidRPr="009021B1" w:rsidRDefault="009021B1" w:rsidP="00F24345">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Sample</w:t>
            </w:r>
          </w:p>
        </w:tc>
        <w:tc>
          <w:tcPr>
            <w:tcW w:w="548" w:type="dxa"/>
          </w:tcPr>
          <w:p w14:paraId="6FF7469F" w14:textId="481D3D0E" w:rsidR="009021B1" w:rsidRPr="009021B1" w:rsidRDefault="009021B1" w:rsidP="00F24345">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C11:0</w:t>
            </w:r>
          </w:p>
        </w:tc>
        <w:tc>
          <w:tcPr>
            <w:tcW w:w="548" w:type="dxa"/>
          </w:tcPr>
          <w:p w14:paraId="7C5D449F" w14:textId="32415892" w:rsidR="009021B1" w:rsidRPr="009021B1" w:rsidRDefault="009021B1" w:rsidP="00F24345">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C12:0</w:t>
            </w:r>
          </w:p>
        </w:tc>
        <w:tc>
          <w:tcPr>
            <w:tcW w:w="548" w:type="dxa"/>
          </w:tcPr>
          <w:p w14:paraId="211E7DED" w14:textId="5CA12119" w:rsidR="009021B1" w:rsidRPr="009021B1" w:rsidRDefault="009021B1" w:rsidP="00F24345">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C14:1</w:t>
            </w:r>
          </w:p>
        </w:tc>
        <w:tc>
          <w:tcPr>
            <w:tcW w:w="548" w:type="dxa"/>
          </w:tcPr>
          <w:p w14:paraId="29D1B1CF" w14:textId="60A69058" w:rsidR="009021B1" w:rsidRPr="009021B1" w:rsidRDefault="009021B1" w:rsidP="00F24345">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C14:0</w:t>
            </w:r>
          </w:p>
        </w:tc>
        <w:tc>
          <w:tcPr>
            <w:tcW w:w="548" w:type="dxa"/>
          </w:tcPr>
          <w:p w14:paraId="6C9F1B54" w14:textId="41B046ED" w:rsidR="009021B1" w:rsidRPr="009021B1" w:rsidRDefault="009021B1" w:rsidP="00F24345">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C15:0</w:t>
            </w:r>
          </w:p>
        </w:tc>
        <w:tc>
          <w:tcPr>
            <w:tcW w:w="548" w:type="dxa"/>
          </w:tcPr>
          <w:p w14:paraId="2EE84A25" w14:textId="1A105446" w:rsidR="009021B1" w:rsidRPr="009021B1" w:rsidRDefault="009021B1" w:rsidP="00F24345">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C16:1</w:t>
            </w:r>
          </w:p>
        </w:tc>
        <w:tc>
          <w:tcPr>
            <w:tcW w:w="578" w:type="dxa"/>
          </w:tcPr>
          <w:p w14:paraId="2071452F" w14:textId="5E531BD8" w:rsidR="009021B1" w:rsidRPr="009021B1" w:rsidRDefault="009021B1" w:rsidP="00F24345">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C16:0</w:t>
            </w:r>
          </w:p>
        </w:tc>
        <w:tc>
          <w:tcPr>
            <w:tcW w:w="548" w:type="dxa"/>
          </w:tcPr>
          <w:p w14:paraId="3477EA73" w14:textId="7A398501" w:rsidR="009021B1" w:rsidRPr="009021B1" w:rsidRDefault="009021B1" w:rsidP="00F24345">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C17:0</w:t>
            </w:r>
          </w:p>
        </w:tc>
        <w:tc>
          <w:tcPr>
            <w:tcW w:w="578" w:type="dxa"/>
          </w:tcPr>
          <w:p w14:paraId="776A1777" w14:textId="54CAFA5F" w:rsidR="009021B1" w:rsidRPr="009021B1" w:rsidRDefault="009021B1" w:rsidP="00F24345">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C18:2</w:t>
            </w:r>
          </w:p>
        </w:tc>
        <w:tc>
          <w:tcPr>
            <w:tcW w:w="650" w:type="dxa"/>
          </w:tcPr>
          <w:p w14:paraId="3C131A54" w14:textId="717BB672" w:rsidR="009021B1" w:rsidRPr="009021B1" w:rsidRDefault="009021B1" w:rsidP="00F24345">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C18:1</w:t>
            </w:r>
          </w:p>
        </w:tc>
        <w:tc>
          <w:tcPr>
            <w:tcW w:w="578" w:type="dxa"/>
          </w:tcPr>
          <w:p w14:paraId="43E5EA26" w14:textId="09F17D84" w:rsidR="009021B1" w:rsidRPr="009021B1" w:rsidRDefault="009021B1" w:rsidP="00F24345">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C18:0</w:t>
            </w:r>
          </w:p>
        </w:tc>
        <w:tc>
          <w:tcPr>
            <w:tcW w:w="433" w:type="dxa"/>
          </w:tcPr>
          <w:p w14:paraId="47668F67" w14:textId="21A9098B" w:rsidR="009021B1" w:rsidRPr="009021B1" w:rsidRDefault="009021B1" w:rsidP="00F24345">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C20:5</w:t>
            </w:r>
          </w:p>
        </w:tc>
        <w:tc>
          <w:tcPr>
            <w:tcW w:w="739" w:type="dxa"/>
          </w:tcPr>
          <w:p w14:paraId="66548147" w14:textId="30D3C62E" w:rsidR="009021B1" w:rsidRPr="009021B1" w:rsidRDefault="009021B1" w:rsidP="00F24345">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C20:4</w:t>
            </w:r>
          </w:p>
        </w:tc>
        <w:tc>
          <w:tcPr>
            <w:tcW w:w="548" w:type="dxa"/>
          </w:tcPr>
          <w:p w14:paraId="52F079F4" w14:textId="763814C3" w:rsidR="009021B1" w:rsidRPr="009021B1" w:rsidRDefault="009021B1" w:rsidP="00F24345">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C20:3</w:t>
            </w:r>
          </w:p>
        </w:tc>
        <w:tc>
          <w:tcPr>
            <w:tcW w:w="548" w:type="dxa"/>
          </w:tcPr>
          <w:p w14:paraId="6E835476" w14:textId="75089903" w:rsidR="009021B1" w:rsidRPr="009021B1" w:rsidRDefault="009021B1" w:rsidP="00F24345">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C20:2</w:t>
            </w:r>
          </w:p>
        </w:tc>
        <w:tc>
          <w:tcPr>
            <w:tcW w:w="548" w:type="dxa"/>
          </w:tcPr>
          <w:p w14:paraId="3F4C365E" w14:textId="37B1E829" w:rsidR="009021B1" w:rsidRPr="009021B1" w:rsidRDefault="009021B1" w:rsidP="00F24345">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C20:1</w:t>
            </w:r>
          </w:p>
        </w:tc>
        <w:tc>
          <w:tcPr>
            <w:tcW w:w="548" w:type="dxa"/>
          </w:tcPr>
          <w:p w14:paraId="69CE8598" w14:textId="602C417E" w:rsidR="009021B1" w:rsidRPr="009021B1" w:rsidRDefault="009021B1" w:rsidP="00F24345">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C20:0</w:t>
            </w:r>
          </w:p>
        </w:tc>
        <w:tc>
          <w:tcPr>
            <w:tcW w:w="548" w:type="dxa"/>
          </w:tcPr>
          <w:p w14:paraId="32E80311" w14:textId="0CE65EC7" w:rsidR="009021B1" w:rsidRPr="009021B1" w:rsidRDefault="009021B1" w:rsidP="00F24345">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C22:6</w:t>
            </w:r>
          </w:p>
        </w:tc>
        <w:tc>
          <w:tcPr>
            <w:tcW w:w="548" w:type="dxa"/>
          </w:tcPr>
          <w:p w14:paraId="09CA7DC5" w14:textId="46CE637C" w:rsidR="009021B1" w:rsidRPr="009021B1" w:rsidRDefault="009021B1" w:rsidP="00F24345">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C22:2</w:t>
            </w:r>
          </w:p>
        </w:tc>
        <w:tc>
          <w:tcPr>
            <w:tcW w:w="548" w:type="dxa"/>
          </w:tcPr>
          <w:p w14:paraId="384792D5" w14:textId="7DE39085" w:rsidR="009021B1" w:rsidRPr="009021B1" w:rsidRDefault="009021B1" w:rsidP="00F24345">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C23:0</w:t>
            </w:r>
          </w:p>
        </w:tc>
        <w:tc>
          <w:tcPr>
            <w:tcW w:w="548" w:type="dxa"/>
          </w:tcPr>
          <w:p w14:paraId="2CD8CBEC" w14:textId="64019559" w:rsidR="009021B1" w:rsidRPr="009021B1" w:rsidRDefault="009021B1" w:rsidP="00F24345">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C24:1</w:t>
            </w:r>
          </w:p>
        </w:tc>
        <w:tc>
          <w:tcPr>
            <w:tcW w:w="548" w:type="dxa"/>
          </w:tcPr>
          <w:p w14:paraId="091AF156" w14:textId="7BCC8BCB" w:rsidR="009021B1" w:rsidRPr="009021B1" w:rsidRDefault="009021B1" w:rsidP="00F24345">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C24:0</w:t>
            </w:r>
          </w:p>
        </w:tc>
      </w:tr>
      <w:tr w:rsidR="009021B1" w:rsidRPr="009021B1" w14:paraId="35B30135" w14:textId="69A925BD" w:rsidTr="009021B1">
        <w:tc>
          <w:tcPr>
            <w:tcW w:w="626" w:type="dxa"/>
          </w:tcPr>
          <w:p w14:paraId="5BB964A7"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1</w:t>
            </w:r>
          </w:p>
        </w:tc>
        <w:tc>
          <w:tcPr>
            <w:tcW w:w="548" w:type="dxa"/>
          </w:tcPr>
          <w:p w14:paraId="72573EC5" w14:textId="3DF1291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80FFF2F" w14:textId="0AEF607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8BD6C0A" w14:textId="13C24D1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385</w:t>
            </w:r>
          </w:p>
        </w:tc>
        <w:tc>
          <w:tcPr>
            <w:tcW w:w="548" w:type="dxa"/>
          </w:tcPr>
          <w:p w14:paraId="55E69DCA" w14:textId="7440CCC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18</w:t>
            </w:r>
          </w:p>
        </w:tc>
        <w:tc>
          <w:tcPr>
            <w:tcW w:w="548" w:type="dxa"/>
          </w:tcPr>
          <w:p w14:paraId="0B402647" w14:textId="47910FD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1191</w:t>
            </w:r>
          </w:p>
        </w:tc>
        <w:tc>
          <w:tcPr>
            <w:tcW w:w="548" w:type="dxa"/>
          </w:tcPr>
          <w:p w14:paraId="370927BE" w14:textId="658C3D1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75467578" w14:textId="1FAF7E6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8161</w:t>
            </w:r>
          </w:p>
        </w:tc>
        <w:tc>
          <w:tcPr>
            <w:tcW w:w="548" w:type="dxa"/>
          </w:tcPr>
          <w:p w14:paraId="2B156771" w14:textId="4B346A7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76</w:t>
            </w:r>
          </w:p>
        </w:tc>
        <w:tc>
          <w:tcPr>
            <w:tcW w:w="578" w:type="dxa"/>
          </w:tcPr>
          <w:p w14:paraId="6F2E34C9" w14:textId="5934BC1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30822</w:t>
            </w:r>
          </w:p>
        </w:tc>
        <w:tc>
          <w:tcPr>
            <w:tcW w:w="650" w:type="dxa"/>
          </w:tcPr>
          <w:p w14:paraId="5AAC01F2" w14:textId="1E9EDA9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36740</w:t>
            </w:r>
          </w:p>
        </w:tc>
        <w:tc>
          <w:tcPr>
            <w:tcW w:w="578" w:type="dxa"/>
          </w:tcPr>
          <w:p w14:paraId="13D395BB" w14:textId="40E0103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3872</w:t>
            </w:r>
          </w:p>
        </w:tc>
        <w:tc>
          <w:tcPr>
            <w:tcW w:w="433" w:type="dxa"/>
          </w:tcPr>
          <w:p w14:paraId="200A391D" w14:textId="25FD89BA"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3723E13B" w14:textId="4498413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1064</w:t>
            </w:r>
          </w:p>
        </w:tc>
        <w:tc>
          <w:tcPr>
            <w:tcW w:w="548" w:type="dxa"/>
          </w:tcPr>
          <w:p w14:paraId="7684540B" w14:textId="06C50B9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42</w:t>
            </w:r>
          </w:p>
        </w:tc>
        <w:tc>
          <w:tcPr>
            <w:tcW w:w="548" w:type="dxa"/>
          </w:tcPr>
          <w:p w14:paraId="4D99325D" w14:textId="1584A4C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92E0A1B" w14:textId="4564526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1588</w:t>
            </w:r>
          </w:p>
        </w:tc>
        <w:tc>
          <w:tcPr>
            <w:tcW w:w="548" w:type="dxa"/>
          </w:tcPr>
          <w:p w14:paraId="46466C00" w14:textId="5BD1A5E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1064</w:t>
            </w:r>
          </w:p>
        </w:tc>
        <w:tc>
          <w:tcPr>
            <w:tcW w:w="548" w:type="dxa"/>
          </w:tcPr>
          <w:p w14:paraId="16AA0CB3" w14:textId="6F818FF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4B5FA8F" w14:textId="6E15316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459F706" w14:textId="02B03E8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A666810" w14:textId="6CB037D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160</w:t>
            </w:r>
          </w:p>
        </w:tc>
        <w:tc>
          <w:tcPr>
            <w:tcW w:w="548" w:type="dxa"/>
          </w:tcPr>
          <w:p w14:paraId="1919B807" w14:textId="3B1ED4AD"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145</w:t>
            </w:r>
          </w:p>
        </w:tc>
      </w:tr>
      <w:tr w:rsidR="009021B1" w:rsidRPr="009021B1" w14:paraId="48DD5829" w14:textId="0AB59B65" w:rsidTr="009021B1">
        <w:tc>
          <w:tcPr>
            <w:tcW w:w="626" w:type="dxa"/>
          </w:tcPr>
          <w:p w14:paraId="2F422E77"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2</w:t>
            </w:r>
          </w:p>
        </w:tc>
        <w:tc>
          <w:tcPr>
            <w:tcW w:w="548" w:type="dxa"/>
          </w:tcPr>
          <w:p w14:paraId="18FD4767" w14:textId="08A228C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7A8E86C" w14:textId="4EB1597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5E9654E" w14:textId="437EAE8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599</w:t>
            </w:r>
          </w:p>
        </w:tc>
        <w:tc>
          <w:tcPr>
            <w:tcW w:w="548" w:type="dxa"/>
          </w:tcPr>
          <w:p w14:paraId="55E034A8" w14:textId="4736D53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550EA46" w14:textId="4D439A7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C383FB7" w14:textId="1BAD3E9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74F149D6" w14:textId="1EE8704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7AA8855" w14:textId="3F320A3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143D0CCF" w14:textId="7F464A2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650" w:type="dxa"/>
          </w:tcPr>
          <w:p w14:paraId="05211235" w14:textId="44F4497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60C426C9" w14:textId="4CB1A7A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433" w:type="dxa"/>
          </w:tcPr>
          <w:p w14:paraId="384CA646" w14:textId="0A995D85"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6010DB50" w14:textId="433DE37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1BA744B" w14:textId="31F42FC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90C07C2" w14:textId="1269772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D928542" w14:textId="75A9548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477</w:t>
            </w:r>
          </w:p>
        </w:tc>
        <w:tc>
          <w:tcPr>
            <w:tcW w:w="548" w:type="dxa"/>
          </w:tcPr>
          <w:p w14:paraId="490EEF0C" w14:textId="2512C6C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CF5706E" w14:textId="481DB9F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EE71A54" w14:textId="5C9BDD8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2E9F7B6" w14:textId="631F67E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4D0C9E0" w14:textId="5437DB6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41723AA" w14:textId="28D1BF26"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r>
      <w:tr w:rsidR="009021B1" w:rsidRPr="009021B1" w14:paraId="7F04ABDE" w14:textId="36C036E1" w:rsidTr="009021B1">
        <w:tc>
          <w:tcPr>
            <w:tcW w:w="626" w:type="dxa"/>
          </w:tcPr>
          <w:p w14:paraId="6E8C092A"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3</w:t>
            </w:r>
          </w:p>
        </w:tc>
        <w:tc>
          <w:tcPr>
            <w:tcW w:w="548" w:type="dxa"/>
          </w:tcPr>
          <w:p w14:paraId="0D487C28" w14:textId="45F41D7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0CFD396" w14:textId="0D62E73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FF4FF27" w14:textId="4F3E701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379</w:t>
            </w:r>
          </w:p>
        </w:tc>
        <w:tc>
          <w:tcPr>
            <w:tcW w:w="548" w:type="dxa"/>
          </w:tcPr>
          <w:p w14:paraId="64ED56F4" w14:textId="673CB78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02DBC0A" w14:textId="037DCA7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5938699" w14:textId="741C4BB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164</w:t>
            </w:r>
          </w:p>
        </w:tc>
        <w:tc>
          <w:tcPr>
            <w:tcW w:w="578" w:type="dxa"/>
          </w:tcPr>
          <w:p w14:paraId="379F99EA" w14:textId="484CB04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0E07151" w14:textId="380E785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3D67D298" w14:textId="5DB1ED5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85</w:t>
            </w:r>
          </w:p>
        </w:tc>
        <w:tc>
          <w:tcPr>
            <w:tcW w:w="650" w:type="dxa"/>
          </w:tcPr>
          <w:p w14:paraId="5306E477" w14:textId="0643A28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4A7786F7" w14:textId="730E584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433" w:type="dxa"/>
          </w:tcPr>
          <w:p w14:paraId="0BC575EF" w14:textId="38A56C97"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6681947C" w14:textId="6F9394E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42A4253" w14:textId="0696AB1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43F257F" w14:textId="4D9D690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58E4D94" w14:textId="545787D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587</w:t>
            </w:r>
          </w:p>
        </w:tc>
        <w:tc>
          <w:tcPr>
            <w:tcW w:w="548" w:type="dxa"/>
          </w:tcPr>
          <w:p w14:paraId="6F431BCD" w14:textId="294F8C0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C8E7D2E" w14:textId="2271162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1655BB4" w14:textId="3A4D749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87BC3F6" w14:textId="56DE073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F19775B" w14:textId="7F74480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70634FA" w14:textId="119EE787"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r>
      <w:tr w:rsidR="009021B1" w:rsidRPr="009021B1" w14:paraId="0286AE85" w14:textId="142B0921" w:rsidTr="009021B1">
        <w:tc>
          <w:tcPr>
            <w:tcW w:w="626" w:type="dxa"/>
          </w:tcPr>
          <w:p w14:paraId="714268FB"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4</w:t>
            </w:r>
          </w:p>
        </w:tc>
        <w:tc>
          <w:tcPr>
            <w:tcW w:w="548" w:type="dxa"/>
          </w:tcPr>
          <w:p w14:paraId="1BC25B0C" w14:textId="2E92B22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587</w:t>
            </w:r>
          </w:p>
        </w:tc>
        <w:tc>
          <w:tcPr>
            <w:tcW w:w="548" w:type="dxa"/>
          </w:tcPr>
          <w:p w14:paraId="0A2BAA90" w14:textId="6518693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83B0990" w14:textId="329AC7F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512</w:t>
            </w:r>
          </w:p>
        </w:tc>
        <w:tc>
          <w:tcPr>
            <w:tcW w:w="548" w:type="dxa"/>
          </w:tcPr>
          <w:p w14:paraId="1BEABC72" w14:textId="5F866A3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1646</w:t>
            </w:r>
          </w:p>
        </w:tc>
        <w:tc>
          <w:tcPr>
            <w:tcW w:w="548" w:type="dxa"/>
          </w:tcPr>
          <w:p w14:paraId="174C20CE" w14:textId="268FA90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39</w:t>
            </w:r>
          </w:p>
        </w:tc>
        <w:tc>
          <w:tcPr>
            <w:tcW w:w="548" w:type="dxa"/>
          </w:tcPr>
          <w:p w14:paraId="5E934BF0" w14:textId="749219A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276</w:t>
            </w:r>
          </w:p>
        </w:tc>
        <w:tc>
          <w:tcPr>
            <w:tcW w:w="578" w:type="dxa"/>
          </w:tcPr>
          <w:p w14:paraId="53D50C81" w14:textId="3BE1805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24143</w:t>
            </w:r>
          </w:p>
        </w:tc>
        <w:tc>
          <w:tcPr>
            <w:tcW w:w="548" w:type="dxa"/>
          </w:tcPr>
          <w:p w14:paraId="2F4D944B" w14:textId="05CC8ED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799</w:t>
            </w:r>
          </w:p>
        </w:tc>
        <w:tc>
          <w:tcPr>
            <w:tcW w:w="578" w:type="dxa"/>
          </w:tcPr>
          <w:p w14:paraId="4E3EDC82" w14:textId="3180D65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15018</w:t>
            </w:r>
          </w:p>
        </w:tc>
        <w:tc>
          <w:tcPr>
            <w:tcW w:w="650" w:type="dxa"/>
          </w:tcPr>
          <w:p w14:paraId="5C9E4A35" w14:textId="300EA3B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12068</w:t>
            </w:r>
          </w:p>
        </w:tc>
        <w:tc>
          <w:tcPr>
            <w:tcW w:w="578" w:type="dxa"/>
          </w:tcPr>
          <w:p w14:paraId="3F91AB12" w14:textId="73935C1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13213</w:t>
            </w:r>
          </w:p>
        </w:tc>
        <w:tc>
          <w:tcPr>
            <w:tcW w:w="433" w:type="dxa"/>
          </w:tcPr>
          <w:p w14:paraId="021011C0" w14:textId="3D43BC51"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525CA6E2" w14:textId="314A14E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497</w:t>
            </w:r>
          </w:p>
        </w:tc>
        <w:tc>
          <w:tcPr>
            <w:tcW w:w="548" w:type="dxa"/>
          </w:tcPr>
          <w:p w14:paraId="477B01AB" w14:textId="65DF588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542</w:t>
            </w:r>
          </w:p>
        </w:tc>
        <w:tc>
          <w:tcPr>
            <w:tcW w:w="548" w:type="dxa"/>
          </w:tcPr>
          <w:p w14:paraId="54FBE798" w14:textId="2CCADE8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EF09054" w14:textId="51AA420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1034</w:t>
            </w:r>
          </w:p>
        </w:tc>
        <w:tc>
          <w:tcPr>
            <w:tcW w:w="548" w:type="dxa"/>
          </w:tcPr>
          <w:p w14:paraId="4DDDC5C0" w14:textId="7814E5C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497</w:t>
            </w:r>
          </w:p>
        </w:tc>
        <w:tc>
          <w:tcPr>
            <w:tcW w:w="548" w:type="dxa"/>
          </w:tcPr>
          <w:p w14:paraId="4FF82B6B" w14:textId="091AE12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EA68B73" w14:textId="1237AC8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74</w:t>
            </w:r>
          </w:p>
        </w:tc>
        <w:tc>
          <w:tcPr>
            <w:tcW w:w="548" w:type="dxa"/>
          </w:tcPr>
          <w:p w14:paraId="5640A3FA" w14:textId="07A8227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51</w:t>
            </w:r>
          </w:p>
        </w:tc>
        <w:tc>
          <w:tcPr>
            <w:tcW w:w="548" w:type="dxa"/>
          </w:tcPr>
          <w:p w14:paraId="08DF8890" w14:textId="1B23AF0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96</w:t>
            </w:r>
          </w:p>
        </w:tc>
        <w:tc>
          <w:tcPr>
            <w:tcW w:w="548" w:type="dxa"/>
          </w:tcPr>
          <w:p w14:paraId="5209F434" w14:textId="1824EDE7"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179</w:t>
            </w:r>
          </w:p>
        </w:tc>
      </w:tr>
      <w:tr w:rsidR="009021B1" w:rsidRPr="009021B1" w14:paraId="05F94C75" w14:textId="62EA5817" w:rsidTr="009021B1">
        <w:tc>
          <w:tcPr>
            <w:tcW w:w="626" w:type="dxa"/>
          </w:tcPr>
          <w:p w14:paraId="03E1CC42"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5</w:t>
            </w:r>
          </w:p>
        </w:tc>
        <w:tc>
          <w:tcPr>
            <w:tcW w:w="548" w:type="dxa"/>
          </w:tcPr>
          <w:p w14:paraId="0865AC57" w14:textId="5E2D0BD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387</w:t>
            </w:r>
          </w:p>
        </w:tc>
        <w:tc>
          <w:tcPr>
            <w:tcW w:w="548" w:type="dxa"/>
          </w:tcPr>
          <w:p w14:paraId="3F913E18" w14:textId="73FFF69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77</w:t>
            </w:r>
          </w:p>
        </w:tc>
        <w:tc>
          <w:tcPr>
            <w:tcW w:w="548" w:type="dxa"/>
          </w:tcPr>
          <w:p w14:paraId="4207E7A7" w14:textId="4A0F4F1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274</w:t>
            </w:r>
          </w:p>
        </w:tc>
        <w:tc>
          <w:tcPr>
            <w:tcW w:w="548" w:type="dxa"/>
          </w:tcPr>
          <w:p w14:paraId="444EC8CF" w14:textId="5D8DC0B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1451</w:t>
            </w:r>
          </w:p>
        </w:tc>
        <w:tc>
          <w:tcPr>
            <w:tcW w:w="548" w:type="dxa"/>
          </w:tcPr>
          <w:p w14:paraId="1D7A908E" w14:textId="5054A8E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2086BE2" w14:textId="3F36F57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181F7DD8" w14:textId="253E4E4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37817</w:t>
            </w:r>
          </w:p>
        </w:tc>
        <w:tc>
          <w:tcPr>
            <w:tcW w:w="548" w:type="dxa"/>
          </w:tcPr>
          <w:p w14:paraId="0B2B788D" w14:textId="351F402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376</w:t>
            </w:r>
          </w:p>
        </w:tc>
        <w:tc>
          <w:tcPr>
            <w:tcW w:w="578" w:type="dxa"/>
          </w:tcPr>
          <w:p w14:paraId="1DBC82BB" w14:textId="691CA32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7343</w:t>
            </w:r>
          </w:p>
        </w:tc>
        <w:tc>
          <w:tcPr>
            <w:tcW w:w="650" w:type="dxa"/>
          </w:tcPr>
          <w:p w14:paraId="63EFFAAD" w14:textId="7D740CB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55086</w:t>
            </w:r>
          </w:p>
        </w:tc>
        <w:tc>
          <w:tcPr>
            <w:tcW w:w="578" w:type="dxa"/>
          </w:tcPr>
          <w:p w14:paraId="0870A847" w14:textId="1E5C50D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8211</w:t>
            </w:r>
          </w:p>
        </w:tc>
        <w:tc>
          <w:tcPr>
            <w:tcW w:w="433" w:type="dxa"/>
          </w:tcPr>
          <w:p w14:paraId="493BA848" w14:textId="6A9C32A2"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64F44EB5" w14:textId="3D85989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428</w:t>
            </w:r>
          </w:p>
        </w:tc>
        <w:tc>
          <w:tcPr>
            <w:tcW w:w="548" w:type="dxa"/>
          </w:tcPr>
          <w:p w14:paraId="0B7C6853" w14:textId="166E6F3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EBAE137" w14:textId="64F11C3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25EC323" w14:textId="1E5AECF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692</w:t>
            </w:r>
          </w:p>
        </w:tc>
        <w:tc>
          <w:tcPr>
            <w:tcW w:w="548" w:type="dxa"/>
          </w:tcPr>
          <w:p w14:paraId="2870EC7C" w14:textId="72595AD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428</w:t>
            </w:r>
          </w:p>
        </w:tc>
        <w:tc>
          <w:tcPr>
            <w:tcW w:w="548" w:type="dxa"/>
          </w:tcPr>
          <w:p w14:paraId="0F2D1190" w14:textId="36C9064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F0783D9" w14:textId="2F04B7A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37</w:t>
            </w:r>
          </w:p>
        </w:tc>
        <w:tc>
          <w:tcPr>
            <w:tcW w:w="548" w:type="dxa"/>
          </w:tcPr>
          <w:p w14:paraId="6E5A010F" w14:textId="797051C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14</w:t>
            </w:r>
          </w:p>
        </w:tc>
        <w:tc>
          <w:tcPr>
            <w:tcW w:w="548" w:type="dxa"/>
          </w:tcPr>
          <w:p w14:paraId="0DE78581" w14:textId="3D4613E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3424518" w14:textId="5BC771CF"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133</w:t>
            </w:r>
          </w:p>
        </w:tc>
      </w:tr>
      <w:tr w:rsidR="009021B1" w:rsidRPr="009021B1" w14:paraId="66343B49" w14:textId="30618249" w:rsidTr="009021B1">
        <w:tc>
          <w:tcPr>
            <w:tcW w:w="626" w:type="dxa"/>
          </w:tcPr>
          <w:p w14:paraId="47F6C685"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6</w:t>
            </w:r>
          </w:p>
        </w:tc>
        <w:tc>
          <w:tcPr>
            <w:tcW w:w="548" w:type="dxa"/>
          </w:tcPr>
          <w:p w14:paraId="612AC7FD" w14:textId="0ECD110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277</w:t>
            </w:r>
          </w:p>
        </w:tc>
        <w:tc>
          <w:tcPr>
            <w:tcW w:w="548" w:type="dxa"/>
          </w:tcPr>
          <w:p w14:paraId="41470F6C" w14:textId="2EF986C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182</w:t>
            </w:r>
          </w:p>
        </w:tc>
        <w:tc>
          <w:tcPr>
            <w:tcW w:w="548" w:type="dxa"/>
          </w:tcPr>
          <w:p w14:paraId="5E278C42" w14:textId="1989A98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64</w:t>
            </w:r>
          </w:p>
        </w:tc>
        <w:tc>
          <w:tcPr>
            <w:tcW w:w="548" w:type="dxa"/>
          </w:tcPr>
          <w:p w14:paraId="2E3C9AA4" w14:textId="664E736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1527</w:t>
            </w:r>
          </w:p>
        </w:tc>
        <w:tc>
          <w:tcPr>
            <w:tcW w:w="548" w:type="dxa"/>
          </w:tcPr>
          <w:p w14:paraId="6605572C" w14:textId="6008112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23</w:t>
            </w:r>
          </w:p>
        </w:tc>
        <w:tc>
          <w:tcPr>
            <w:tcW w:w="548" w:type="dxa"/>
          </w:tcPr>
          <w:p w14:paraId="75EE2BC4" w14:textId="6C349D3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4D11F6EA" w14:textId="75B0372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46765</w:t>
            </w:r>
          </w:p>
        </w:tc>
        <w:tc>
          <w:tcPr>
            <w:tcW w:w="548" w:type="dxa"/>
          </w:tcPr>
          <w:p w14:paraId="453A3A76" w14:textId="6A1F984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175</w:t>
            </w:r>
          </w:p>
        </w:tc>
        <w:tc>
          <w:tcPr>
            <w:tcW w:w="578" w:type="dxa"/>
          </w:tcPr>
          <w:p w14:paraId="65E19755" w14:textId="6E842DC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4626</w:t>
            </w:r>
          </w:p>
        </w:tc>
        <w:tc>
          <w:tcPr>
            <w:tcW w:w="650" w:type="dxa"/>
          </w:tcPr>
          <w:p w14:paraId="1A77893F" w14:textId="6F719BA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84340</w:t>
            </w:r>
          </w:p>
        </w:tc>
        <w:tc>
          <w:tcPr>
            <w:tcW w:w="578" w:type="dxa"/>
          </w:tcPr>
          <w:p w14:paraId="76D908E7" w14:textId="5EC84BB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6580</w:t>
            </w:r>
          </w:p>
        </w:tc>
        <w:tc>
          <w:tcPr>
            <w:tcW w:w="433" w:type="dxa"/>
          </w:tcPr>
          <w:p w14:paraId="58A63E20" w14:textId="054F6E6F"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7F379002" w14:textId="10B3B15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482</w:t>
            </w:r>
          </w:p>
        </w:tc>
        <w:tc>
          <w:tcPr>
            <w:tcW w:w="548" w:type="dxa"/>
          </w:tcPr>
          <w:p w14:paraId="119C93F1" w14:textId="66359B9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EE437BA" w14:textId="136C5FE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43AB6BB" w14:textId="164FE82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626</w:t>
            </w:r>
          </w:p>
        </w:tc>
        <w:tc>
          <w:tcPr>
            <w:tcW w:w="548" w:type="dxa"/>
          </w:tcPr>
          <w:p w14:paraId="6B810DCE" w14:textId="36675A5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482</w:t>
            </w:r>
          </w:p>
        </w:tc>
        <w:tc>
          <w:tcPr>
            <w:tcW w:w="548" w:type="dxa"/>
          </w:tcPr>
          <w:p w14:paraId="50FB8AED" w14:textId="036C121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31</w:t>
            </w:r>
          </w:p>
        </w:tc>
        <w:tc>
          <w:tcPr>
            <w:tcW w:w="548" w:type="dxa"/>
          </w:tcPr>
          <w:p w14:paraId="5D0D7FEF" w14:textId="6A29DBD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34</w:t>
            </w:r>
          </w:p>
        </w:tc>
        <w:tc>
          <w:tcPr>
            <w:tcW w:w="548" w:type="dxa"/>
          </w:tcPr>
          <w:p w14:paraId="69F1EBDB" w14:textId="0589A2E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0F23051" w14:textId="33ACE28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7CFF8D2" w14:textId="0D660990"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119</w:t>
            </w:r>
          </w:p>
        </w:tc>
      </w:tr>
      <w:tr w:rsidR="009021B1" w:rsidRPr="009021B1" w14:paraId="756A6E8F" w14:textId="70896302" w:rsidTr="009021B1">
        <w:tc>
          <w:tcPr>
            <w:tcW w:w="626" w:type="dxa"/>
          </w:tcPr>
          <w:p w14:paraId="7CD351A2"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7</w:t>
            </w:r>
          </w:p>
        </w:tc>
        <w:tc>
          <w:tcPr>
            <w:tcW w:w="548" w:type="dxa"/>
          </w:tcPr>
          <w:p w14:paraId="51EFB1A8" w14:textId="449367B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258</w:t>
            </w:r>
          </w:p>
        </w:tc>
        <w:tc>
          <w:tcPr>
            <w:tcW w:w="548" w:type="dxa"/>
          </w:tcPr>
          <w:p w14:paraId="737F52F8" w14:textId="09BDFD3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172</w:t>
            </w:r>
          </w:p>
        </w:tc>
        <w:tc>
          <w:tcPr>
            <w:tcW w:w="548" w:type="dxa"/>
          </w:tcPr>
          <w:p w14:paraId="769EE53C" w14:textId="0A5D97C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8CD136D" w14:textId="3E5FFF2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1468</w:t>
            </w:r>
          </w:p>
        </w:tc>
        <w:tc>
          <w:tcPr>
            <w:tcW w:w="548" w:type="dxa"/>
          </w:tcPr>
          <w:p w14:paraId="7E6F1456" w14:textId="45A3EDA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98</w:t>
            </w:r>
          </w:p>
        </w:tc>
        <w:tc>
          <w:tcPr>
            <w:tcW w:w="548" w:type="dxa"/>
          </w:tcPr>
          <w:p w14:paraId="066C1BFC" w14:textId="6D05CC7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7C7A4605" w14:textId="6ADF4C4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46103</w:t>
            </w:r>
          </w:p>
        </w:tc>
        <w:tc>
          <w:tcPr>
            <w:tcW w:w="548" w:type="dxa"/>
          </w:tcPr>
          <w:p w14:paraId="79DD25D9" w14:textId="25074F7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167</w:t>
            </w:r>
          </w:p>
        </w:tc>
        <w:tc>
          <w:tcPr>
            <w:tcW w:w="578" w:type="dxa"/>
          </w:tcPr>
          <w:p w14:paraId="3401F5BC" w14:textId="54B20B4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3208</w:t>
            </w:r>
          </w:p>
        </w:tc>
        <w:tc>
          <w:tcPr>
            <w:tcW w:w="650" w:type="dxa"/>
          </w:tcPr>
          <w:p w14:paraId="4A3D0989" w14:textId="20564B6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75017</w:t>
            </w:r>
          </w:p>
        </w:tc>
        <w:tc>
          <w:tcPr>
            <w:tcW w:w="578" w:type="dxa"/>
          </w:tcPr>
          <w:p w14:paraId="22A39740" w14:textId="3372A47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6369</w:t>
            </w:r>
          </w:p>
        </w:tc>
        <w:tc>
          <w:tcPr>
            <w:tcW w:w="433" w:type="dxa"/>
          </w:tcPr>
          <w:p w14:paraId="29660DFB" w14:textId="534C5C49"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78EE3ADA" w14:textId="7CAA395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445</w:t>
            </w:r>
          </w:p>
        </w:tc>
        <w:tc>
          <w:tcPr>
            <w:tcW w:w="548" w:type="dxa"/>
          </w:tcPr>
          <w:p w14:paraId="6654BDC5" w14:textId="21FA4F2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C012314" w14:textId="3729E1F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2ABA16A" w14:textId="6D1EFB4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656</w:t>
            </w:r>
          </w:p>
        </w:tc>
        <w:tc>
          <w:tcPr>
            <w:tcW w:w="548" w:type="dxa"/>
          </w:tcPr>
          <w:p w14:paraId="7D5C2F9A" w14:textId="678F4C3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445</w:t>
            </w:r>
          </w:p>
        </w:tc>
        <w:tc>
          <w:tcPr>
            <w:tcW w:w="548" w:type="dxa"/>
          </w:tcPr>
          <w:p w14:paraId="549B2DD1" w14:textId="4388A10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03982F7" w14:textId="61717F7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96227FB" w14:textId="5F0EFF5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5A49163" w14:textId="3B9E5FB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1A831F2" w14:textId="1E899A5A"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108</w:t>
            </w:r>
          </w:p>
        </w:tc>
      </w:tr>
      <w:tr w:rsidR="009021B1" w:rsidRPr="009021B1" w14:paraId="6EABFEF9" w14:textId="0C90F240" w:rsidTr="009021B1">
        <w:tc>
          <w:tcPr>
            <w:tcW w:w="626" w:type="dxa"/>
          </w:tcPr>
          <w:p w14:paraId="0F205DDC"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8</w:t>
            </w:r>
          </w:p>
        </w:tc>
        <w:tc>
          <w:tcPr>
            <w:tcW w:w="548" w:type="dxa"/>
          </w:tcPr>
          <w:p w14:paraId="67BD88C7" w14:textId="5F177AA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D351B8C" w14:textId="2E11FAD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199</w:t>
            </w:r>
          </w:p>
        </w:tc>
        <w:tc>
          <w:tcPr>
            <w:tcW w:w="548" w:type="dxa"/>
          </w:tcPr>
          <w:p w14:paraId="296EC139" w14:textId="4B1B6BA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221</w:t>
            </w:r>
          </w:p>
        </w:tc>
        <w:tc>
          <w:tcPr>
            <w:tcW w:w="548" w:type="dxa"/>
          </w:tcPr>
          <w:p w14:paraId="18F768D3" w14:textId="4CB2EFC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1719</w:t>
            </w:r>
          </w:p>
        </w:tc>
        <w:tc>
          <w:tcPr>
            <w:tcW w:w="548" w:type="dxa"/>
          </w:tcPr>
          <w:p w14:paraId="667D1435" w14:textId="34EC77B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72</w:t>
            </w:r>
          </w:p>
        </w:tc>
        <w:tc>
          <w:tcPr>
            <w:tcW w:w="548" w:type="dxa"/>
          </w:tcPr>
          <w:p w14:paraId="677D1FE0" w14:textId="3381AA8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463CC06C" w14:textId="7FB478A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50668</w:t>
            </w:r>
          </w:p>
        </w:tc>
        <w:tc>
          <w:tcPr>
            <w:tcW w:w="548" w:type="dxa"/>
          </w:tcPr>
          <w:p w14:paraId="23AEC63A" w14:textId="582005F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153</w:t>
            </w:r>
          </w:p>
        </w:tc>
        <w:tc>
          <w:tcPr>
            <w:tcW w:w="578" w:type="dxa"/>
          </w:tcPr>
          <w:p w14:paraId="02F7747E" w14:textId="45D51F4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16591</w:t>
            </w:r>
          </w:p>
        </w:tc>
        <w:tc>
          <w:tcPr>
            <w:tcW w:w="650" w:type="dxa"/>
          </w:tcPr>
          <w:p w14:paraId="6A3CBBF2" w14:textId="4475EF5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106386</w:t>
            </w:r>
          </w:p>
        </w:tc>
        <w:tc>
          <w:tcPr>
            <w:tcW w:w="578" w:type="dxa"/>
          </w:tcPr>
          <w:p w14:paraId="37031945" w14:textId="46AA52C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6937</w:t>
            </w:r>
          </w:p>
        </w:tc>
        <w:tc>
          <w:tcPr>
            <w:tcW w:w="433" w:type="dxa"/>
          </w:tcPr>
          <w:p w14:paraId="00B2E250" w14:textId="337D2CB2"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0CED3B32" w14:textId="4B330E2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509</w:t>
            </w:r>
          </w:p>
        </w:tc>
        <w:tc>
          <w:tcPr>
            <w:tcW w:w="548" w:type="dxa"/>
          </w:tcPr>
          <w:p w14:paraId="04049973" w14:textId="23C27C8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F7F91AA" w14:textId="59E1B9C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C040C23" w14:textId="704B725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680</w:t>
            </w:r>
          </w:p>
        </w:tc>
        <w:tc>
          <w:tcPr>
            <w:tcW w:w="548" w:type="dxa"/>
          </w:tcPr>
          <w:p w14:paraId="62526B56" w14:textId="4CA2A58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509</w:t>
            </w:r>
          </w:p>
        </w:tc>
        <w:tc>
          <w:tcPr>
            <w:tcW w:w="548" w:type="dxa"/>
          </w:tcPr>
          <w:p w14:paraId="0EECAD2B" w14:textId="0B377EA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8BC05D1" w14:textId="3D8B8DD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40</w:t>
            </w:r>
          </w:p>
        </w:tc>
        <w:tc>
          <w:tcPr>
            <w:tcW w:w="548" w:type="dxa"/>
          </w:tcPr>
          <w:p w14:paraId="5037E96F" w14:textId="5BE0027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C031E3F" w14:textId="2DAEE60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FAA32DB" w14:textId="1FF33BA6"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98</w:t>
            </w:r>
          </w:p>
        </w:tc>
      </w:tr>
      <w:tr w:rsidR="009021B1" w:rsidRPr="009021B1" w14:paraId="468F3F19" w14:textId="2F6DB87A" w:rsidTr="009021B1">
        <w:tc>
          <w:tcPr>
            <w:tcW w:w="626" w:type="dxa"/>
          </w:tcPr>
          <w:p w14:paraId="5761771D"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9</w:t>
            </w:r>
          </w:p>
        </w:tc>
        <w:tc>
          <w:tcPr>
            <w:tcW w:w="548" w:type="dxa"/>
          </w:tcPr>
          <w:p w14:paraId="512379A9" w14:textId="7D4C945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8FF3856" w14:textId="08C1583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2212351" w14:textId="1A5F4F5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423</w:t>
            </w:r>
          </w:p>
        </w:tc>
        <w:tc>
          <w:tcPr>
            <w:tcW w:w="548" w:type="dxa"/>
          </w:tcPr>
          <w:p w14:paraId="5C54BFBA" w14:textId="62BD48C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1520</w:t>
            </w:r>
          </w:p>
        </w:tc>
        <w:tc>
          <w:tcPr>
            <w:tcW w:w="548" w:type="dxa"/>
          </w:tcPr>
          <w:p w14:paraId="3A4C3297" w14:textId="0B226C7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83D938A" w14:textId="57D8F13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0D51CFF4" w14:textId="096B0E0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22850</w:t>
            </w:r>
          </w:p>
        </w:tc>
        <w:tc>
          <w:tcPr>
            <w:tcW w:w="548" w:type="dxa"/>
          </w:tcPr>
          <w:p w14:paraId="16A38DAC" w14:textId="6FF1CA9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748</w:t>
            </w:r>
          </w:p>
        </w:tc>
        <w:tc>
          <w:tcPr>
            <w:tcW w:w="578" w:type="dxa"/>
          </w:tcPr>
          <w:p w14:paraId="1B7EC4A5" w14:textId="3B1DC7E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13083</w:t>
            </w:r>
          </w:p>
        </w:tc>
        <w:tc>
          <w:tcPr>
            <w:tcW w:w="650" w:type="dxa"/>
          </w:tcPr>
          <w:p w14:paraId="694ABA84" w14:textId="4CD2C63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11825</w:t>
            </w:r>
          </w:p>
        </w:tc>
        <w:tc>
          <w:tcPr>
            <w:tcW w:w="578" w:type="dxa"/>
          </w:tcPr>
          <w:p w14:paraId="72E24C37" w14:textId="3148CE1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12526</w:t>
            </w:r>
          </w:p>
        </w:tc>
        <w:tc>
          <w:tcPr>
            <w:tcW w:w="433" w:type="dxa"/>
          </w:tcPr>
          <w:p w14:paraId="55E64011" w14:textId="642869C6"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6E92DA41" w14:textId="69A0B90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471</w:t>
            </w:r>
          </w:p>
        </w:tc>
        <w:tc>
          <w:tcPr>
            <w:tcW w:w="548" w:type="dxa"/>
          </w:tcPr>
          <w:p w14:paraId="12CBEE9F" w14:textId="7CEB823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112</w:t>
            </w:r>
          </w:p>
        </w:tc>
        <w:tc>
          <w:tcPr>
            <w:tcW w:w="548" w:type="dxa"/>
          </w:tcPr>
          <w:p w14:paraId="348DF8BE" w14:textId="73A9156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58C6697" w14:textId="2308ED4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918</w:t>
            </w:r>
          </w:p>
        </w:tc>
        <w:tc>
          <w:tcPr>
            <w:tcW w:w="548" w:type="dxa"/>
          </w:tcPr>
          <w:p w14:paraId="36489954" w14:textId="29283F2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471</w:t>
            </w:r>
          </w:p>
        </w:tc>
        <w:tc>
          <w:tcPr>
            <w:tcW w:w="548" w:type="dxa"/>
          </w:tcPr>
          <w:p w14:paraId="1A2F09A1" w14:textId="5D1FB8E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37</w:t>
            </w:r>
          </w:p>
        </w:tc>
        <w:tc>
          <w:tcPr>
            <w:tcW w:w="548" w:type="dxa"/>
          </w:tcPr>
          <w:p w14:paraId="19911E5D" w14:textId="1D35A95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F468417" w14:textId="75F7BC9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52</w:t>
            </w:r>
          </w:p>
        </w:tc>
        <w:tc>
          <w:tcPr>
            <w:tcW w:w="548" w:type="dxa"/>
          </w:tcPr>
          <w:p w14:paraId="7F4649EE" w14:textId="6A9C896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60</w:t>
            </w:r>
          </w:p>
        </w:tc>
        <w:tc>
          <w:tcPr>
            <w:tcW w:w="548" w:type="dxa"/>
          </w:tcPr>
          <w:p w14:paraId="1F4AEDA6" w14:textId="514417AF"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155</w:t>
            </w:r>
          </w:p>
        </w:tc>
      </w:tr>
      <w:tr w:rsidR="009021B1" w:rsidRPr="009021B1" w14:paraId="679069AC" w14:textId="188BBE2B" w:rsidTr="009021B1">
        <w:tc>
          <w:tcPr>
            <w:tcW w:w="626" w:type="dxa"/>
          </w:tcPr>
          <w:p w14:paraId="007483DE"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10</w:t>
            </w:r>
          </w:p>
        </w:tc>
        <w:tc>
          <w:tcPr>
            <w:tcW w:w="548" w:type="dxa"/>
          </w:tcPr>
          <w:p w14:paraId="10F390B3" w14:textId="1D40445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B02ED94" w14:textId="751AF08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156</w:t>
            </w:r>
          </w:p>
        </w:tc>
        <w:tc>
          <w:tcPr>
            <w:tcW w:w="548" w:type="dxa"/>
          </w:tcPr>
          <w:p w14:paraId="6A614834" w14:textId="4FE6537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179</w:t>
            </w:r>
          </w:p>
        </w:tc>
        <w:tc>
          <w:tcPr>
            <w:tcW w:w="548" w:type="dxa"/>
          </w:tcPr>
          <w:p w14:paraId="311BD7AC" w14:textId="73EA60D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1528</w:t>
            </w:r>
          </w:p>
        </w:tc>
        <w:tc>
          <w:tcPr>
            <w:tcW w:w="548" w:type="dxa"/>
          </w:tcPr>
          <w:p w14:paraId="142DA0BA" w14:textId="0F56078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57BBEBC" w14:textId="146E121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675110DB" w14:textId="6DD30A7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46577</w:t>
            </w:r>
          </w:p>
        </w:tc>
        <w:tc>
          <w:tcPr>
            <w:tcW w:w="548" w:type="dxa"/>
          </w:tcPr>
          <w:p w14:paraId="2C00843E" w14:textId="5EA39F6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155</w:t>
            </w:r>
          </w:p>
        </w:tc>
        <w:tc>
          <w:tcPr>
            <w:tcW w:w="578" w:type="dxa"/>
          </w:tcPr>
          <w:p w14:paraId="2ADDFA78" w14:textId="764D46A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3852</w:t>
            </w:r>
          </w:p>
        </w:tc>
        <w:tc>
          <w:tcPr>
            <w:tcW w:w="650" w:type="dxa"/>
          </w:tcPr>
          <w:p w14:paraId="20DE8D0F" w14:textId="4009DFF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89082</w:t>
            </w:r>
          </w:p>
        </w:tc>
        <w:tc>
          <w:tcPr>
            <w:tcW w:w="578" w:type="dxa"/>
          </w:tcPr>
          <w:p w14:paraId="14D64C86" w14:textId="28FC4C5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6561</w:t>
            </w:r>
          </w:p>
        </w:tc>
        <w:tc>
          <w:tcPr>
            <w:tcW w:w="433" w:type="dxa"/>
          </w:tcPr>
          <w:p w14:paraId="6A417D0F" w14:textId="7D6ECB36"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7C425C82" w14:textId="7D34B64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513</w:t>
            </w:r>
          </w:p>
        </w:tc>
        <w:tc>
          <w:tcPr>
            <w:tcW w:w="548" w:type="dxa"/>
          </w:tcPr>
          <w:p w14:paraId="18E3F166" w14:textId="2EB9D80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BB0876E" w14:textId="6045B74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E487BB3" w14:textId="6DEE5EE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826</w:t>
            </w:r>
          </w:p>
        </w:tc>
        <w:tc>
          <w:tcPr>
            <w:tcW w:w="548" w:type="dxa"/>
          </w:tcPr>
          <w:p w14:paraId="7DBE5BDD" w14:textId="2EC7BE8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513</w:t>
            </w:r>
          </w:p>
        </w:tc>
        <w:tc>
          <w:tcPr>
            <w:tcW w:w="548" w:type="dxa"/>
          </w:tcPr>
          <w:p w14:paraId="0AD72553" w14:textId="57531CD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ABF9453" w14:textId="467E22F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39</w:t>
            </w:r>
          </w:p>
        </w:tc>
        <w:tc>
          <w:tcPr>
            <w:tcW w:w="548" w:type="dxa"/>
          </w:tcPr>
          <w:p w14:paraId="22AA36AE" w14:textId="7E9BCFD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70074DE" w14:textId="33D2B84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40B2853" w14:textId="3C4D803F"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123</w:t>
            </w:r>
          </w:p>
        </w:tc>
      </w:tr>
      <w:tr w:rsidR="009021B1" w:rsidRPr="009021B1" w14:paraId="63200A49" w14:textId="7B16D489" w:rsidTr="009021B1">
        <w:tc>
          <w:tcPr>
            <w:tcW w:w="626" w:type="dxa"/>
          </w:tcPr>
          <w:p w14:paraId="2A32E399"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11</w:t>
            </w:r>
          </w:p>
        </w:tc>
        <w:tc>
          <w:tcPr>
            <w:tcW w:w="548" w:type="dxa"/>
          </w:tcPr>
          <w:p w14:paraId="7D521E93" w14:textId="70064BE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26BDDDE" w14:textId="2BC200E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215</w:t>
            </w:r>
          </w:p>
        </w:tc>
        <w:tc>
          <w:tcPr>
            <w:tcW w:w="548" w:type="dxa"/>
          </w:tcPr>
          <w:p w14:paraId="0F2B8038" w14:textId="6778D76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1084</w:t>
            </w:r>
          </w:p>
        </w:tc>
        <w:tc>
          <w:tcPr>
            <w:tcW w:w="548" w:type="dxa"/>
          </w:tcPr>
          <w:p w14:paraId="12E28D68" w14:textId="6208236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1816</w:t>
            </w:r>
          </w:p>
        </w:tc>
        <w:tc>
          <w:tcPr>
            <w:tcW w:w="548" w:type="dxa"/>
          </w:tcPr>
          <w:p w14:paraId="185796F1" w14:textId="4B00873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64</w:t>
            </w:r>
          </w:p>
        </w:tc>
        <w:tc>
          <w:tcPr>
            <w:tcW w:w="548" w:type="dxa"/>
          </w:tcPr>
          <w:p w14:paraId="73464BF4" w14:textId="1288E12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6ADCB684" w14:textId="6F8F08B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52106</w:t>
            </w:r>
          </w:p>
        </w:tc>
        <w:tc>
          <w:tcPr>
            <w:tcW w:w="548" w:type="dxa"/>
          </w:tcPr>
          <w:p w14:paraId="3052CEEE" w14:textId="6247BA9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146</w:t>
            </w:r>
          </w:p>
        </w:tc>
        <w:tc>
          <w:tcPr>
            <w:tcW w:w="578" w:type="dxa"/>
          </w:tcPr>
          <w:p w14:paraId="73D9465E" w14:textId="26F134A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17477</w:t>
            </w:r>
          </w:p>
        </w:tc>
        <w:tc>
          <w:tcPr>
            <w:tcW w:w="650" w:type="dxa"/>
          </w:tcPr>
          <w:p w14:paraId="716D700B" w14:textId="77F5452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110190</w:t>
            </w:r>
          </w:p>
        </w:tc>
        <w:tc>
          <w:tcPr>
            <w:tcW w:w="578" w:type="dxa"/>
          </w:tcPr>
          <w:p w14:paraId="0E70456B" w14:textId="1622A33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7343</w:t>
            </w:r>
          </w:p>
        </w:tc>
        <w:tc>
          <w:tcPr>
            <w:tcW w:w="433" w:type="dxa"/>
          </w:tcPr>
          <w:p w14:paraId="3AE6758D" w14:textId="1E76C13E"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0423D13F" w14:textId="6D679C5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539</w:t>
            </w:r>
          </w:p>
        </w:tc>
        <w:tc>
          <w:tcPr>
            <w:tcW w:w="548" w:type="dxa"/>
          </w:tcPr>
          <w:p w14:paraId="6D1F1A47" w14:textId="764D9D8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D3FFF11" w14:textId="7E14B81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B2910F4" w14:textId="27E1FEC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714</w:t>
            </w:r>
          </w:p>
        </w:tc>
        <w:tc>
          <w:tcPr>
            <w:tcW w:w="548" w:type="dxa"/>
          </w:tcPr>
          <w:p w14:paraId="717C626A" w14:textId="68DFA8F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539</w:t>
            </w:r>
          </w:p>
        </w:tc>
        <w:tc>
          <w:tcPr>
            <w:tcW w:w="548" w:type="dxa"/>
          </w:tcPr>
          <w:p w14:paraId="4BD86D6D" w14:textId="795F91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8EABE3F" w14:textId="599E383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115</w:t>
            </w:r>
          </w:p>
        </w:tc>
        <w:tc>
          <w:tcPr>
            <w:tcW w:w="548" w:type="dxa"/>
          </w:tcPr>
          <w:p w14:paraId="709153F2" w14:textId="3091C75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24E5BAF" w14:textId="73BD9C2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5E48A8D" w14:textId="043DCB67"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107</w:t>
            </w:r>
          </w:p>
        </w:tc>
      </w:tr>
      <w:tr w:rsidR="009021B1" w:rsidRPr="009021B1" w14:paraId="5B03DB13" w14:textId="1BA40397" w:rsidTr="009021B1">
        <w:tc>
          <w:tcPr>
            <w:tcW w:w="626" w:type="dxa"/>
          </w:tcPr>
          <w:p w14:paraId="5F3777D2"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12</w:t>
            </w:r>
          </w:p>
        </w:tc>
        <w:tc>
          <w:tcPr>
            <w:tcW w:w="548" w:type="dxa"/>
          </w:tcPr>
          <w:p w14:paraId="6DFCA34E" w14:textId="2881717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011D662" w14:textId="7F3B0F0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75A2893" w14:textId="05A97FD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513</w:t>
            </w:r>
          </w:p>
        </w:tc>
        <w:tc>
          <w:tcPr>
            <w:tcW w:w="548" w:type="dxa"/>
          </w:tcPr>
          <w:p w14:paraId="78D34100" w14:textId="411CC23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2201</w:t>
            </w:r>
          </w:p>
        </w:tc>
        <w:tc>
          <w:tcPr>
            <w:tcW w:w="548" w:type="dxa"/>
          </w:tcPr>
          <w:p w14:paraId="5B71A6A4" w14:textId="1DF9A95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212D558" w14:textId="57FE1A1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178F5CCD" w14:textId="4458590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27113</w:t>
            </w:r>
          </w:p>
        </w:tc>
        <w:tc>
          <w:tcPr>
            <w:tcW w:w="548" w:type="dxa"/>
          </w:tcPr>
          <w:p w14:paraId="71E7D10D" w14:textId="05586AE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1048</w:t>
            </w:r>
          </w:p>
        </w:tc>
        <w:tc>
          <w:tcPr>
            <w:tcW w:w="578" w:type="dxa"/>
          </w:tcPr>
          <w:p w14:paraId="654BE2D8" w14:textId="0BE54A0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38816</w:t>
            </w:r>
          </w:p>
        </w:tc>
        <w:tc>
          <w:tcPr>
            <w:tcW w:w="650" w:type="dxa"/>
          </w:tcPr>
          <w:p w14:paraId="2B4A73E1" w14:textId="05B9BDD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15648</w:t>
            </w:r>
          </w:p>
        </w:tc>
        <w:tc>
          <w:tcPr>
            <w:tcW w:w="578" w:type="dxa"/>
          </w:tcPr>
          <w:p w14:paraId="624C386E" w14:textId="7FAC3FD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17911</w:t>
            </w:r>
          </w:p>
        </w:tc>
        <w:tc>
          <w:tcPr>
            <w:tcW w:w="433" w:type="dxa"/>
          </w:tcPr>
          <w:p w14:paraId="2DBD5D5A" w14:textId="4CE02D48"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70</w:t>
            </w:r>
          </w:p>
        </w:tc>
        <w:tc>
          <w:tcPr>
            <w:tcW w:w="739" w:type="dxa"/>
          </w:tcPr>
          <w:p w14:paraId="211DCEEC" w14:textId="36386D1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337</w:t>
            </w:r>
          </w:p>
        </w:tc>
        <w:tc>
          <w:tcPr>
            <w:tcW w:w="548" w:type="dxa"/>
          </w:tcPr>
          <w:p w14:paraId="0F97E9FC" w14:textId="1842218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141</w:t>
            </w:r>
          </w:p>
        </w:tc>
        <w:tc>
          <w:tcPr>
            <w:tcW w:w="548" w:type="dxa"/>
          </w:tcPr>
          <w:p w14:paraId="51F82F81" w14:textId="1016944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943423A" w14:textId="77D1EDE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897</w:t>
            </w:r>
          </w:p>
        </w:tc>
        <w:tc>
          <w:tcPr>
            <w:tcW w:w="548" w:type="dxa"/>
          </w:tcPr>
          <w:p w14:paraId="64508728" w14:textId="1C78182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337</w:t>
            </w:r>
          </w:p>
        </w:tc>
        <w:tc>
          <w:tcPr>
            <w:tcW w:w="548" w:type="dxa"/>
          </w:tcPr>
          <w:p w14:paraId="005DEC71" w14:textId="1021C3C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68</w:t>
            </w:r>
          </w:p>
        </w:tc>
        <w:tc>
          <w:tcPr>
            <w:tcW w:w="548" w:type="dxa"/>
          </w:tcPr>
          <w:p w14:paraId="2E445589" w14:textId="0C2CEAC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E92423D" w14:textId="2DECF80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C03DB61" w14:textId="50DA1F7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E2A6C74" w14:textId="51B0F214"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127</w:t>
            </w:r>
          </w:p>
        </w:tc>
      </w:tr>
      <w:tr w:rsidR="009021B1" w:rsidRPr="009021B1" w14:paraId="3381FF8A" w14:textId="3C8F8B9D" w:rsidTr="009021B1">
        <w:tc>
          <w:tcPr>
            <w:tcW w:w="626" w:type="dxa"/>
          </w:tcPr>
          <w:p w14:paraId="3DF842A4"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13</w:t>
            </w:r>
          </w:p>
        </w:tc>
        <w:tc>
          <w:tcPr>
            <w:tcW w:w="548" w:type="dxa"/>
          </w:tcPr>
          <w:p w14:paraId="78216624" w14:textId="57486E8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45867BE" w14:textId="12C883C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E90B6D2" w14:textId="632C904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330</w:t>
            </w:r>
          </w:p>
        </w:tc>
        <w:tc>
          <w:tcPr>
            <w:tcW w:w="548" w:type="dxa"/>
          </w:tcPr>
          <w:p w14:paraId="50C2651D" w14:textId="1B6FB65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951</w:t>
            </w:r>
          </w:p>
        </w:tc>
        <w:tc>
          <w:tcPr>
            <w:tcW w:w="548" w:type="dxa"/>
          </w:tcPr>
          <w:p w14:paraId="4CADE6AC" w14:textId="5AA6B9A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67725DB" w14:textId="602D376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63F42670" w14:textId="526EA7E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26211</w:t>
            </w:r>
          </w:p>
        </w:tc>
        <w:tc>
          <w:tcPr>
            <w:tcW w:w="548" w:type="dxa"/>
          </w:tcPr>
          <w:p w14:paraId="28737566" w14:textId="0FD19D7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432</w:t>
            </w:r>
          </w:p>
        </w:tc>
        <w:tc>
          <w:tcPr>
            <w:tcW w:w="578" w:type="dxa"/>
          </w:tcPr>
          <w:p w14:paraId="706B944E" w14:textId="3711160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44345</w:t>
            </w:r>
          </w:p>
        </w:tc>
        <w:tc>
          <w:tcPr>
            <w:tcW w:w="650" w:type="dxa"/>
          </w:tcPr>
          <w:p w14:paraId="6A2574C3" w14:textId="3FD5E47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48233</w:t>
            </w:r>
          </w:p>
        </w:tc>
        <w:tc>
          <w:tcPr>
            <w:tcW w:w="578" w:type="dxa"/>
          </w:tcPr>
          <w:p w14:paraId="39FD4391" w14:textId="457549A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9216</w:t>
            </w:r>
          </w:p>
        </w:tc>
        <w:tc>
          <w:tcPr>
            <w:tcW w:w="433" w:type="dxa"/>
          </w:tcPr>
          <w:p w14:paraId="73C57F5B" w14:textId="4F36011E"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14</w:t>
            </w:r>
          </w:p>
        </w:tc>
        <w:tc>
          <w:tcPr>
            <w:tcW w:w="739" w:type="dxa"/>
          </w:tcPr>
          <w:p w14:paraId="4415ECA4" w14:textId="54B30B4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351</w:t>
            </w:r>
          </w:p>
        </w:tc>
        <w:tc>
          <w:tcPr>
            <w:tcW w:w="548" w:type="dxa"/>
          </w:tcPr>
          <w:p w14:paraId="182416B0" w14:textId="546119C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110</w:t>
            </w:r>
          </w:p>
        </w:tc>
        <w:tc>
          <w:tcPr>
            <w:tcW w:w="548" w:type="dxa"/>
          </w:tcPr>
          <w:p w14:paraId="3B871FE0" w14:textId="40975CE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9DEA838" w14:textId="5596DDC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607</w:t>
            </w:r>
          </w:p>
        </w:tc>
        <w:tc>
          <w:tcPr>
            <w:tcW w:w="548" w:type="dxa"/>
          </w:tcPr>
          <w:p w14:paraId="7DE84FFF" w14:textId="0C5EA83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351</w:t>
            </w:r>
          </w:p>
        </w:tc>
        <w:tc>
          <w:tcPr>
            <w:tcW w:w="548" w:type="dxa"/>
          </w:tcPr>
          <w:p w14:paraId="5451D9CE" w14:textId="0191479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21</w:t>
            </w:r>
          </w:p>
        </w:tc>
        <w:tc>
          <w:tcPr>
            <w:tcW w:w="548" w:type="dxa"/>
          </w:tcPr>
          <w:p w14:paraId="631D8A87" w14:textId="24A6096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72</w:t>
            </w:r>
          </w:p>
        </w:tc>
        <w:tc>
          <w:tcPr>
            <w:tcW w:w="548" w:type="dxa"/>
          </w:tcPr>
          <w:p w14:paraId="7F583CF3" w14:textId="35A7AA1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49</w:t>
            </w:r>
          </w:p>
        </w:tc>
        <w:tc>
          <w:tcPr>
            <w:tcW w:w="548" w:type="dxa"/>
          </w:tcPr>
          <w:p w14:paraId="7727234C" w14:textId="4C626EF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9EBC80B" w14:textId="0C43C3EF"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139</w:t>
            </w:r>
          </w:p>
        </w:tc>
      </w:tr>
      <w:tr w:rsidR="009021B1" w:rsidRPr="009021B1" w14:paraId="1F758A9A" w14:textId="15664F2D" w:rsidTr="009021B1">
        <w:tc>
          <w:tcPr>
            <w:tcW w:w="626" w:type="dxa"/>
          </w:tcPr>
          <w:p w14:paraId="1D351E63"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14</w:t>
            </w:r>
          </w:p>
        </w:tc>
        <w:tc>
          <w:tcPr>
            <w:tcW w:w="548" w:type="dxa"/>
          </w:tcPr>
          <w:p w14:paraId="19DB79DC" w14:textId="0C0448F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434</w:t>
            </w:r>
          </w:p>
        </w:tc>
        <w:tc>
          <w:tcPr>
            <w:tcW w:w="548" w:type="dxa"/>
          </w:tcPr>
          <w:p w14:paraId="13DEA1C0" w14:textId="7CA98F9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EEFF866" w14:textId="440D1AF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344</w:t>
            </w:r>
          </w:p>
        </w:tc>
        <w:tc>
          <w:tcPr>
            <w:tcW w:w="548" w:type="dxa"/>
          </w:tcPr>
          <w:p w14:paraId="37193CFE" w14:textId="3BA1789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720</w:t>
            </w:r>
          </w:p>
        </w:tc>
        <w:tc>
          <w:tcPr>
            <w:tcW w:w="548" w:type="dxa"/>
          </w:tcPr>
          <w:p w14:paraId="5E45B13E" w14:textId="7522CD2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2AD709D" w14:textId="47E4030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42C60FC0" w14:textId="11B5C82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13598</w:t>
            </w:r>
          </w:p>
        </w:tc>
        <w:tc>
          <w:tcPr>
            <w:tcW w:w="548" w:type="dxa"/>
          </w:tcPr>
          <w:p w14:paraId="435714FD" w14:textId="22FF415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396</w:t>
            </w:r>
          </w:p>
        </w:tc>
        <w:tc>
          <w:tcPr>
            <w:tcW w:w="578" w:type="dxa"/>
          </w:tcPr>
          <w:p w14:paraId="7ECCF863" w14:textId="452D7BA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15027</w:t>
            </w:r>
          </w:p>
        </w:tc>
        <w:tc>
          <w:tcPr>
            <w:tcW w:w="650" w:type="dxa"/>
          </w:tcPr>
          <w:p w14:paraId="1861DCF0" w14:textId="1D9FEC6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10226</w:t>
            </w:r>
          </w:p>
        </w:tc>
        <w:tc>
          <w:tcPr>
            <w:tcW w:w="578" w:type="dxa"/>
          </w:tcPr>
          <w:p w14:paraId="7D65971C" w14:textId="568D0C3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7759</w:t>
            </w:r>
          </w:p>
        </w:tc>
        <w:tc>
          <w:tcPr>
            <w:tcW w:w="433" w:type="dxa"/>
          </w:tcPr>
          <w:p w14:paraId="5DBE4A9A" w14:textId="65D5AD32"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3D6308A7" w14:textId="7AB3C5F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712</w:t>
            </w:r>
          </w:p>
        </w:tc>
        <w:tc>
          <w:tcPr>
            <w:tcW w:w="548" w:type="dxa"/>
          </w:tcPr>
          <w:p w14:paraId="1B4FD5B2" w14:textId="4A57E33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314</w:t>
            </w:r>
          </w:p>
        </w:tc>
        <w:tc>
          <w:tcPr>
            <w:tcW w:w="548" w:type="dxa"/>
          </w:tcPr>
          <w:p w14:paraId="60C5DE23" w14:textId="0929EBC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1E7C1B4" w14:textId="53363B1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1461</w:t>
            </w:r>
          </w:p>
        </w:tc>
        <w:tc>
          <w:tcPr>
            <w:tcW w:w="548" w:type="dxa"/>
          </w:tcPr>
          <w:p w14:paraId="52FED9D3" w14:textId="0FD6C00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712</w:t>
            </w:r>
          </w:p>
        </w:tc>
        <w:tc>
          <w:tcPr>
            <w:tcW w:w="548" w:type="dxa"/>
          </w:tcPr>
          <w:p w14:paraId="15F75FC7" w14:textId="36C408B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E220CE4" w14:textId="110E1A1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47</w:t>
            </w:r>
          </w:p>
        </w:tc>
        <w:tc>
          <w:tcPr>
            <w:tcW w:w="548" w:type="dxa"/>
          </w:tcPr>
          <w:p w14:paraId="0B555821" w14:textId="431411A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49</w:t>
            </w:r>
          </w:p>
        </w:tc>
        <w:tc>
          <w:tcPr>
            <w:tcW w:w="548" w:type="dxa"/>
          </w:tcPr>
          <w:p w14:paraId="6422A089" w14:textId="7D21010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184</w:t>
            </w:r>
          </w:p>
        </w:tc>
        <w:tc>
          <w:tcPr>
            <w:tcW w:w="548" w:type="dxa"/>
          </w:tcPr>
          <w:p w14:paraId="10F82A85" w14:textId="1EC0530F"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234</w:t>
            </w:r>
          </w:p>
        </w:tc>
      </w:tr>
      <w:tr w:rsidR="009021B1" w:rsidRPr="009021B1" w14:paraId="368172E1" w14:textId="1B83FA7F" w:rsidTr="009021B1">
        <w:tc>
          <w:tcPr>
            <w:tcW w:w="626" w:type="dxa"/>
          </w:tcPr>
          <w:p w14:paraId="7B52FFD2"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15</w:t>
            </w:r>
          </w:p>
        </w:tc>
        <w:tc>
          <w:tcPr>
            <w:tcW w:w="548" w:type="dxa"/>
          </w:tcPr>
          <w:p w14:paraId="3A2D1F3D" w14:textId="3BF0035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0143C0D" w14:textId="6CC6A50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350B735" w14:textId="10EC1AF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258</w:t>
            </w:r>
          </w:p>
        </w:tc>
        <w:tc>
          <w:tcPr>
            <w:tcW w:w="548" w:type="dxa"/>
          </w:tcPr>
          <w:p w14:paraId="5A914917" w14:textId="64595EE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956</w:t>
            </w:r>
          </w:p>
        </w:tc>
        <w:tc>
          <w:tcPr>
            <w:tcW w:w="548" w:type="dxa"/>
          </w:tcPr>
          <w:p w14:paraId="12ADD338" w14:textId="331AB7A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18CD958" w14:textId="1056825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037AE22F" w14:textId="0356B01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26414</w:t>
            </w:r>
          </w:p>
        </w:tc>
        <w:tc>
          <w:tcPr>
            <w:tcW w:w="548" w:type="dxa"/>
          </w:tcPr>
          <w:p w14:paraId="1C43D70E" w14:textId="26F4A70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411</w:t>
            </w:r>
          </w:p>
        </w:tc>
        <w:tc>
          <w:tcPr>
            <w:tcW w:w="578" w:type="dxa"/>
          </w:tcPr>
          <w:p w14:paraId="719DED7A" w14:textId="560849A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41468</w:t>
            </w:r>
          </w:p>
        </w:tc>
        <w:tc>
          <w:tcPr>
            <w:tcW w:w="650" w:type="dxa"/>
          </w:tcPr>
          <w:p w14:paraId="52AC66C4" w14:textId="60E7B98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27246</w:t>
            </w:r>
          </w:p>
        </w:tc>
        <w:tc>
          <w:tcPr>
            <w:tcW w:w="578" w:type="dxa"/>
          </w:tcPr>
          <w:p w14:paraId="3AEF5A60" w14:textId="0209F14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8812</w:t>
            </w:r>
          </w:p>
        </w:tc>
        <w:tc>
          <w:tcPr>
            <w:tcW w:w="433" w:type="dxa"/>
          </w:tcPr>
          <w:p w14:paraId="1CE57BDD" w14:textId="51623413"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32</w:t>
            </w:r>
          </w:p>
        </w:tc>
        <w:tc>
          <w:tcPr>
            <w:tcW w:w="739" w:type="dxa"/>
          </w:tcPr>
          <w:p w14:paraId="0B6AE14E" w14:textId="6840E6D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348</w:t>
            </w:r>
          </w:p>
        </w:tc>
        <w:tc>
          <w:tcPr>
            <w:tcW w:w="548" w:type="dxa"/>
          </w:tcPr>
          <w:p w14:paraId="1E522B4E" w14:textId="40FD918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116</w:t>
            </w:r>
          </w:p>
        </w:tc>
        <w:tc>
          <w:tcPr>
            <w:tcW w:w="548" w:type="dxa"/>
          </w:tcPr>
          <w:p w14:paraId="51540B21" w14:textId="39C1D2F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03BC8E2" w14:textId="366146F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588</w:t>
            </w:r>
          </w:p>
        </w:tc>
        <w:tc>
          <w:tcPr>
            <w:tcW w:w="548" w:type="dxa"/>
          </w:tcPr>
          <w:p w14:paraId="30963C0D" w14:textId="0C1567B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348</w:t>
            </w:r>
          </w:p>
        </w:tc>
        <w:tc>
          <w:tcPr>
            <w:tcW w:w="548" w:type="dxa"/>
          </w:tcPr>
          <w:p w14:paraId="0E8A902C" w14:textId="3416830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4C9AC77" w14:textId="37883DC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7EA522E" w14:textId="64A7705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33</w:t>
            </w:r>
          </w:p>
        </w:tc>
        <w:tc>
          <w:tcPr>
            <w:tcW w:w="548" w:type="dxa"/>
          </w:tcPr>
          <w:p w14:paraId="735F9FC6" w14:textId="65BA5C3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12DAD3C" w14:textId="533F38DF"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139</w:t>
            </w:r>
          </w:p>
        </w:tc>
      </w:tr>
      <w:tr w:rsidR="009021B1" w:rsidRPr="009021B1" w14:paraId="1443D4E4" w14:textId="405B9B22" w:rsidTr="009021B1">
        <w:tc>
          <w:tcPr>
            <w:tcW w:w="626" w:type="dxa"/>
          </w:tcPr>
          <w:p w14:paraId="1F20F6A2"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16</w:t>
            </w:r>
          </w:p>
        </w:tc>
        <w:tc>
          <w:tcPr>
            <w:tcW w:w="548" w:type="dxa"/>
          </w:tcPr>
          <w:p w14:paraId="4EA276F9" w14:textId="6C22CE8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9BB0B4B" w14:textId="200DAFE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193</w:t>
            </w:r>
          </w:p>
        </w:tc>
        <w:tc>
          <w:tcPr>
            <w:tcW w:w="548" w:type="dxa"/>
          </w:tcPr>
          <w:p w14:paraId="27AD181C" w14:textId="71A92D0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362</w:t>
            </w:r>
          </w:p>
        </w:tc>
        <w:tc>
          <w:tcPr>
            <w:tcW w:w="548" w:type="dxa"/>
          </w:tcPr>
          <w:p w14:paraId="3682B82C" w14:textId="562B3B7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1600</w:t>
            </w:r>
          </w:p>
        </w:tc>
        <w:tc>
          <w:tcPr>
            <w:tcW w:w="548" w:type="dxa"/>
          </w:tcPr>
          <w:p w14:paraId="4FE04D32" w14:textId="4CC8FBA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46</w:t>
            </w:r>
          </w:p>
        </w:tc>
        <w:tc>
          <w:tcPr>
            <w:tcW w:w="548" w:type="dxa"/>
          </w:tcPr>
          <w:p w14:paraId="6AFE4F81" w14:textId="0CDE03A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393CE79F" w14:textId="588AB79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50768</w:t>
            </w:r>
          </w:p>
        </w:tc>
        <w:tc>
          <w:tcPr>
            <w:tcW w:w="548" w:type="dxa"/>
          </w:tcPr>
          <w:p w14:paraId="708E9DFE" w14:textId="2D7FE0E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113</w:t>
            </w:r>
          </w:p>
        </w:tc>
        <w:tc>
          <w:tcPr>
            <w:tcW w:w="578" w:type="dxa"/>
          </w:tcPr>
          <w:p w14:paraId="2A50144F" w14:textId="46AEDAF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13650</w:t>
            </w:r>
          </w:p>
        </w:tc>
        <w:tc>
          <w:tcPr>
            <w:tcW w:w="650" w:type="dxa"/>
          </w:tcPr>
          <w:p w14:paraId="5D27D810" w14:textId="152DD58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92579</w:t>
            </w:r>
          </w:p>
        </w:tc>
        <w:tc>
          <w:tcPr>
            <w:tcW w:w="578" w:type="dxa"/>
          </w:tcPr>
          <w:p w14:paraId="5C98D4F2" w14:textId="51E2685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6112</w:t>
            </w:r>
          </w:p>
        </w:tc>
        <w:tc>
          <w:tcPr>
            <w:tcW w:w="433" w:type="dxa"/>
          </w:tcPr>
          <w:p w14:paraId="2841D0FB" w14:textId="3F749FBC"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6E2E40C5" w14:textId="2ACD7D0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364</w:t>
            </w:r>
          </w:p>
        </w:tc>
        <w:tc>
          <w:tcPr>
            <w:tcW w:w="548" w:type="dxa"/>
          </w:tcPr>
          <w:p w14:paraId="7F77C53E" w14:textId="2180B73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0D6C925" w14:textId="779558D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AEF6064" w14:textId="0046C05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547</w:t>
            </w:r>
          </w:p>
        </w:tc>
        <w:tc>
          <w:tcPr>
            <w:tcW w:w="548" w:type="dxa"/>
          </w:tcPr>
          <w:p w14:paraId="0C51AEE7" w14:textId="1944827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364</w:t>
            </w:r>
          </w:p>
        </w:tc>
        <w:tc>
          <w:tcPr>
            <w:tcW w:w="548" w:type="dxa"/>
          </w:tcPr>
          <w:p w14:paraId="34AF8DD7" w14:textId="18E1D4B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DE1343E" w14:textId="1D4486A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106</w:t>
            </w:r>
          </w:p>
        </w:tc>
        <w:tc>
          <w:tcPr>
            <w:tcW w:w="548" w:type="dxa"/>
          </w:tcPr>
          <w:p w14:paraId="539DFEC5" w14:textId="758B4AC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F43BA02" w14:textId="100428E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55B3402" w14:textId="3B75955C"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27</w:t>
            </w:r>
          </w:p>
        </w:tc>
      </w:tr>
      <w:tr w:rsidR="009021B1" w:rsidRPr="009021B1" w14:paraId="19B3AA27" w14:textId="66E6DD3B" w:rsidTr="009021B1">
        <w:tc>
          <w:tcPr>
            <w:tcW w:w="626" w:type="dxa"/>
          </w:tcPr>
          <w:p w14:paraId="094AF38B"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17</w:t>
            </w:r>
          </w:p>
        </w:tc>
        <w:tc>
          <w:tcPr>
            <w:tcW w:w="548" w:type="dxa"/>
          </w:tcPr>
          <w:p w14:paraId="1B6DBE44" w14:textId="14FD218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C28F4F8" w14:textId="6A1E0F3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220</w:t>
            </w:r>
          </w:p>
        </w:tc>
        <w:tc>
          <w:tcPr>
            <w:tcW w:w="548" w:type="dxa"/>
          </w:tcPr>
          <w:p w14:paraId="2A4AA5C3" w14:textId="3F7D3B1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364</w:t>
            </w:r>
          </w:p>
        </w:tc>
        <w:tc>
          <w:tcPr>
            <w:tcW w:w="548" w:type="dxa"/>
          </w:tcPr>
          <w:p w14:paraId="0CC5F140" w14:textId="7551189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1696</w:t>
            </w:r>
          </w:p>
        </w:tc>
        <w:tc>
          <w:tcPr>
            <w:tcW w:w="548" w:type="dxa"/>
          </w:tcPr>
          <w:p w14:paraId="20C4DBB3" w14:textId="7652E2C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44</w:t>
            </w:r>
          </w:p>
        </w:tc>
        <w:tc>
          <w:tcPr>
            <w:tcW w:w="548" w:type="dxa"/>
          </w:tcPr>
          <w:p w14:paraId="3B2D2563" w14:textId="298F2F6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4E002C1E" w14:textId="35675A1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51471</w:t>
            </w:r>
          </w:p>
        </w:tc>
        <w:tc>
          <w:tcPr>
            <w:tcW w:w="548" w:type="dxa"/>
          </w:tcPr>
          <w:p w14:paraId="77A95CFA" w14:textId="64C8BD6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138</w:t>
            </w:r>
          </w:p>
        </w:tc>
        <w:tc>
          <w:tcPr>
            <w:tcW w:w="578" w:type="dxa"/>
          </w:tcPr>
          <w:p w14:paraId="3760DA1B" w14:textId="063386A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14634</w:t>
            </w:r>
          </w:p>
        </w:tc>
        <w:tc>
          <w:tcPr>
            <w:tcW w:w="650" w:type="dxa"/>
          </w:tcPr>
          <w:p w14:paraId="199C1E3E" w14:textId="49CB702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96082</w:t>
            </w:r>
          </w:p>
        </w:tc>
        <w:tc>
          <w:tcPr>
            <w:tcW w:w="578" w:type="dxa"/>
          </w:tcPr>
          <w:p w14:paraId="15410199" w14:textId="3AECCFA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6503</w:t>
            </w:r>
          </w:p>
        </w:tc>
        <w:tc>
          <w:tcPr>
            <w:tcW w:w="433" w:type="dxa"/>
          </w:tcPr>
          <w:p w14:paraId="589A6D45" w14:textId="7820B92C"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79E71296" w14:textId="7FFAEE7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425</w:t>
            </w:r>
          </w:p>
        </w:tc>
        <w:tc>
          <w:tcPr>
            <w:tcW w:w="548" w:type="dxa"/>
          </w:tcPr>
          <w:p w14:paraId="30C0F3B0" w14:textId="0D00F63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5516FB1" w14:textId="6986D07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036C173" w14:textId="0D0E969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561</w:t>
            </w:r>
          </w:p>
        </w:tc>
        <w:tc>
          <w:tcPr>
            <w:tcW w:w="548" w:type="dxa"/>
          </w:tcPr>
          <w:p w14:paraId="5FA84532" w14:textId="460ADDD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425</w:t>
            </w:r>
          </w:p>
        </w:tc>
        <w:tc>
          <w:tcPr>
            <w:tcW w:w="548" w:type="dxa"/>
          </w:tcPr>
          <w:p w14:paraId="557388FF" w14:textId="7D889FB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C5B85D0" w14:textId="42E9BD4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36</w:t>
            </w:r>
          </w:p>
        </w:tc>
        <w:tc>
          <w:tcPr>
            <w:tcW w:w="548" w:type="dxa"/>
          </w:tcPr>
          <w:p w14:paraId="6E295AF8" w14:textId="05BA297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393D733" w14:textId="2E775C7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1C21C97" w14:textId="28EFB5CD"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r>
      <w:tr w:rsidR="009021B1" w:rsidRPr="009021B1" w14:paraId="462A7D82" w14:textId="4ECFA5DF" w:rsidTr="009021B1">
        <w:tc>
          <w:tcPr>
            <w:tcW w:w="626" w:type="dxa"/>
          </w:tcPr>
          <w:p w14:paraId="1C935FDB"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18</w:t>
            </w:r>
          </w:p>
        </w:tc>
        <w:tc>
          <w:tcPr>
            <w:tcW w:w="548" w:type="dxa"/>
          </w:tcPr>
          <w:p w14:paraId="5CD10530" w14:textId="742E526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9C0D7DB" w14:textId="56069E0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207</w:t>
            </w:r>
          </w:p>
        </w:tc>
        <w:tc>
          <w:tcPr>
            <w:tcW w:w="548" w:type="dxa"/>
          </w:tcPr>
          <w:p w14:paraId="5625C918" w14:textId="1B5B8E7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158</w:t>
            </w:r>
          </w:p>
        </w:tc>
        <w:tc>
          <w:tcPr>
            <w:tcW w:w="548" w:type="dxa"/>
          </w:tcPr>
          <w:p w14:paraId="02A08413" w14:textId="38583F3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1670</w:t>
            </w:r>
          </w:p>
        </w:tc>
        <w:tc>
          <w:tcPr>
            <w:tcW w:w="548" w:type="dxa"/>
          </w:tcPr>
          <w:p w14:paraId="62F78506" w14:textId="1B4BF7B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CB712E5" w14:textId="0C7522A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265CB243" w14:textId="3D2A527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51251</w:t>
            </w:r>
          </w:p>
        </w:tc>
        <w:tc>
          <w:tcPr>
            <w:tcW w:w="548" w:type="dxa"/>
          </w:tcPr>
          <w:p w14:paraId="4D2F6A5D" w14:textId="66C17AD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144</w:t>
            </w:r>
          </w:p>
        </w:tc>
        <w:tc>
          <w:tcPr>
            <w:tcW w:w="578" w:type="dxa"/>
          </w:tcPr>
          <w:p w14:paraId="2F104A34" w14:textId="5118B47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14207</w:t>
            </w:r>
          </w:p>
        </w:tc>
        <w:tc>
          <w:tcPr>
            <w:tcW w:w="650" w:type="dxa"/>
          </w:tcPr>
          <w:p w14:paraId="1EFB6D42" w14:textId="7F35207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96356</w:t>
            </w:r>
          </w:p>
        </w:tc>
        <w:tc>
          <w:tcPr>
            <w:tcW w:w="578" w:type="dxa"/>
          </w:tcPr>
          <w:p w14:paraId="2E9B3194" w14:textId="331AA22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6572</w:t>
            </w:r>
          </w:p>
        </w:tc>
        <w:tc>
          <w:tcPr>
            <w:tcW w:w="433" w:type="dxa"/>
          </w:tcPr>
          <w:p w14:paraId="4BC20BF3" w14:textId="1A6CD0F0"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12C9C1E0" w14:textId="375ED29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461</w:t>
            </w:r>
          </w:p>
        </w:tc>
        <w:tc>
          <w:tcPr>
            <w:tcW w:w="548" w:type="dxa"/>
          </w:tcPr>
          <w:p w14:paraId="611F704F" w14:textId="7D6CEBE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E2480E9" w14:textId="3F046A2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97227F0" w14:textId="488A1A9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576</w:t>
            </w:r>
          </w:p>
        </w:tc>
        <w:tc>
          <w:tcPr>
            <w:tcW w:w="548" w:type="dxa"/>
          </w:tcPr>
          <w:p w14:paraId="1B72EBFF" w14:textId="6D42EC2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461</w:t>
            </w:r>
          </w:p>
        </w:tc>
        <w:tc>
          <w:tcPr>
            <w:tcW w:w="548" w:type="dxa"/>
          </w:tcPr>
          <w:p w14:paraId="22D445E5" w14:textId="7694818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48A14C5" w14:textId="334EC51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70</w:t>
            </w:r>
          </w:p>
        </w:tc>
        <w:tc>
          <w:tcPr>
            <w:tcW w:w="548" w:type="dxa"/>
          </w:tcPr>
          <w:p w14:paraId="004B9459" w14:textId="5D66857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E86D872" w14:textId="61096BA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F1B2DC3" w14:textId="0F1E48FA"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28</w:t>
            </w:r>
          </w:p>
        </w:tc>
      </w:tr>
      <w:tr w:rsidR="009021B1" w:rsidRPr="009021B1" w14:paraId="5BBE4CB3" w14:textId="20B74BD6" w:rsidTr="009021B1">
        <w:tc>
          <w:tcPr>
            <w:tcW w:w="626" w:type="dxa"/>
          </w:tcPr>
          <w:p w14:paraId="671DC242"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19</w:t>
            </w:r>
          </w:p>
        </w:tc>
        <w:tc>
          <w:tcPr>
            <w:tcW w:w="548" w:type="dxa"/>
          </w:tcPr>
          <w:p w14:paraId="7BB25C9A" w14:textId="580EE8C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4977F1A" w14:textId="40CD626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144</w:t>
            </w:r>
          </w:p>
        </w:tc>
        <w:tc>
          <w:tcPr>
            <w:tcW w:w="548" w:type="dxa"/>
          </w:tcPr>
          <w:p w14:paraId="42F3C55D" w14:textId="00562C6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92</w:t>
            </w:r>
          </w:p>
        </w:tc>
        <w:tc>
          <w:tcPr>
            <w:tcW w:w="548" w:type="dxa"/>
          </w:tcPr>
          <w:p w14:paraId="1CE74E1D" w14:textId="7F9AA4E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1453</w:t>
            </w:r>
          </w:p>
        </w:tc>
        <w:tc>
          <w:tcPr>
            <w:tcW w:w="548" w:type="dxa"/>
          </w:tcPr>
          <w:p w14:paraId="70AC7364" w14:textId="47C9C02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97</w:t>
            </w:r>
          </w:p>
        </w:tc>
        <w:tc>
          <w:tcPr>
            <w:tcW w:w="548" w:type="dxa"/>
          </w:tcPr>
          <w:p w14:paraId="22D3C0C3" w14:textId="1129950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3096AF04" w14:textId="029267D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45522</w:t>
            </w:r>
          </w:p>
        </w:tc>
        <w:tc>
          <w:tcPr>
            <w:tcW w:w="548" w:type="dxa"/>
          </w:tcPr>
          <w:p w14:paraId="1FC4EC72" w14:textId="65736AD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161</w:t>
            </w:r>
          </w:p>
        </w:tc>
        <w:tc>
          <w:tcPr>
            <w:tcW w:w="578" w:type="dxa"/>
          </w:tcPr>
          <w:p w14:paraId="60AF8989" w14:textId="4248D12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15330</w:t>
            </w:r>
          </w:p>
        </w:tc>
        <w:tc>
          <w:tcPr>
            <w:tcW w:w="650" w:type="dxa"/>
          </w:tcPr>
          <w:p w14:paraId="493C287B" w14:textId="13DD4A7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88953</w:t>
            </w:r>
          </w:p>
        </w:tc>
        <w:tc>
          <w:tcPr>
            <w:tcW w:w="578" w:type="dxa"/>
          </w:tcPr>
          <w:p w14:paraId="23E9DD1D" w14:textId="4098560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6285</w:t>
            </w:r>
          </w:p>
        </w:tc>
        <w:tc>
          <w:tcPr>
            <w:tcW w:w="433" w:type="dxa"/>
          </w:tcPr>
          <w:p w14:paraId="4190C4A7" w14:textId="5B9835B7"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5DD460A0" w14:textId="6E51575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446</w:t>
            </w:r>
          </w:p>
        </w:tc>
        <w:tc>
          <w:tcPr>
            <w:tcW w:w="548" w:type="dxa"/>
          </w:tcPr>
          <w:p w14:paraId="378BB1B8" w14:textId="3ADA1E7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52DA049" w14:textId="65D522D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26ACC16" w14:textId="7A48985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505</w:t>
            </w:r>
          </w:p>
        </w:tc>
        <w:tc>
          <w:tcPr>
            <w:tcW w:w="548" w:type="dxa"/>
          </w:tcPr>
          <w:p w14:paraId="16245158" w14:textId="7EE83F0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446</w:t>
            </w:r>
          </w:p>
        </w:tc>
        <w:tc>
          <w:tcPr>
            <w:tcW w:w="548" w:type="dxa"/>
          </w:tcPr>
          <w:p w14:paraId="0A515F49" w14:textId="7B5AD3C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EC11D7A" w14:textId="6D123D6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35</w:t>
            </w:r>
          </w:p>
        </w:tc>
        <w:tc>
          <w:tcPr>
            <w:tcW w:w="548" w:type="dxa"/>
          </w:tcPr>
          <w:p w14:paraId="0194C6BD" w14:textId="71F3717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398E60D" w14:textId="408FC6A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2E51AD9" w14:textId="17E24796"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126</w:t>
            </w:r>
          </w:p>
        </w:tc>
      </w:tr>
      <w:tr w:rsidR="009021B1" w:rsidRPr="009021B1" w14:paraId="56BFF6B1" w14:textId="1A43C2F6" w:rsidTr="009021B1">
        <w:tc>
          <w:tcPr>
            <w:tcW w:w="626" w:type="dxa"/>
          </w:tcPr>
          <w:p w14:paraId="2E915B60"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20</w:t>
            </w:r>
          </w:p>
        </w:tc>
        <w:tc>
          <w:tcPr>
            <w:tcW w:w="548" w:type="dxa"/>
          </w:tcPr>
          <w:p w14:paraId="196B3E61" w14:textId="28036C6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244D42C" w14:textId="6582369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156</w:t>
            </w:r>
          </w:p>
        </w:tc>
        <w:tc>
          <w:tcPr>
            <w:tcW w:w="548" w:type="dxa"/>
          </w:tcPr>
          <w:p w14:paraId="658C7A04" w14:textId="37587C4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88</w:t>
            </w:r>
          </w:p>
        </w:tc>
        <w:tc>
          <w:tcPr>
            <w:tcW w:w="548" w:type="dxa"/>
          </w:tcPr>
          <w:p w14:paraId="5931EA15" w14:textId="5F4C0A5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1492</w:t>
            </w:r>
          </w:p>
        </w:tc>
        <w:tc>
          <w:tcPr>
            <w:tcW w:w="548" w:type="dxa"/>
          </w:tcPr>
          <w:p w14:paraId="6AEE006B" w14:textId="287C4CB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108</w:t>
            </w:r>
          </w:p>
        </w:tc>
        <w:tc>
          <w:tcPr>
            <w:tcW w:w="548" w:type="dxa"/>
          </w:tcPr>
          <w:p w14:paraId="4792EC13" w14:textId="7ECF812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6A77819F" w14:textId="2BFDCCD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46660</w:t>
            </w:r>
          </w:p>
        </w:tc>
        <w:tc>
          <w:tcPr>
            <w:tcW w:w="548" w:type="dxa"/>
          </w:tcPr>
          <w:p w14:paraId="05B4A01C" w14:textId="108E570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172</w:t>
            </w:r>
          </w:p>
        </w:tc>
        <w:tc>
          <w:tcPr>
            <w:tcW w:w="578" w:type="dxa"/>
          </w:tcPr>
          <w:p w14:paraId="7D6F027F" w14:textId="20F4789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5172</w:t>
            </w:r>
          </w:p>
        </w:tc>
        <w:tc>
          <w:tcPr>
            <w:tcW w:w="650" w:type="dxa"/>
          </w:tcPr>
          <w:p w14:paraId="26BFC869" w14:textId="59EE004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81398</w:t>
            </w:r>
          </w:p>
        </w:tc>
        <w:tc>
          <w:tcPr>
            <w:tcW w:w="578" w:type="dxa"/>
          </w:tcPr>
          <w:p w14:paraId="26782ACE" w14:textId="56E4669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6364</w:t>
            </w:r>
          </w:p>
        </w:tc>
        <w:tc>
          <w:tcPr>
            <w:tcW w:w="433" w:type="dxa"/>
          </w:tcPr>
          <w:p w14:paraId="2E6991EF" w14:textId="7951A5F6"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6B0EDF53" w14:textId="69D513E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439</w:t>
            </w:r>
          </w:p>
        </w:tc>
        <w:tc>
          <w:tcPr>
            <w:tcW w:w="548" w:type="dxa"/>
          </w:tcPr>
          <w:p w14:paraId="349A5FB9" w14:textId="466568C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1571DB1" w14:textId="45A202B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61ACED8" w14:textId="2ABF912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630</w:t>
            </w:r>
          </w:p>
        </w:tc>
        <w:tc>
          <w:tcPr>
            <w:tcW w:w="548" w:type="dxa"/>
          </w:tcPr>
          <w:p w14:paraId="6D7DE924" w14:textId="7A9B5D3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439</w:t>
            </w:r>
          </w:p>
        </w:tc>
        <w:tc>
          <w:tcPr>
            <w:tcW w:w="548" w:type="dxa"/>
          </w:tcPr>
          <w:p w14:paraId="1265FE85" w14:textId="1A1EA52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DE1F248" w14:textId="1FFEC4D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112</w:t>
            </w:r>
          </w:p>
        </w:tc>
        <w:tc>
          <w:tcPr>
            <w:tcW w:w="548" w:type="dxa"/>
          </w:tcPr>
          <w:p w14:paraId="10189651" w14:textId="79FE0C2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A4B531B" w14:textId="1877CC9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49B1FD3" w14:textId="5EE0F1C6"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74</w:t>
            </w:r>
          </w:p>
        </w:tc>
      </w:tr>
      <w:tr w:rsidR="009021B1" w:rsidRPr="009021B1" w14:paraId="4EBCCB2B" w14:textId="3E20ADEE" w:rsidTr="009021B1">
        <w:tc>
          <w:tcPr>
            <w:tcW w:w="626" w:type="dxa"/>
          </w:tcPr>
          <w:p w14:paraId="1D67D3DF"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21</w:t>
            </w:r>
          </w:p>
        </w:tc>
        <w:tc>
          <w:tcPr>
            <w:tcW w:w="548" w:type="dxa"/>
          </w:tcPr>
          <w:p w14:paraId="3337D73F" w14:textId="1A65B88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0495F70" w14:textId="4DEFE43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33</w:t>
            </w:r>
          </w:p>
        </w:tc>
        <w:tc>
          <w:tcPr>
            <w:tcW w:w="548" w:type="dxa"/>
          </w:tcPr>
          <w:p w14:paraId="19DEED1C" w14:textId="4BCD54F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83AFF1A" w14:textId="104E193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828</w:t>
            </w:r>
          </w:p>
        </w:tc>
        <w:tc>
          <w:tcPr>
            <w:tcW w:w="548" w:type="dxa"/>
          </w:tcPr>
          <w:p w14:paraId="2A594592" w14:textId="11F4E70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DCEB5C2" w14:textId="4E5B375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3E1F969D" w14:textId="6BC37DC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31154</w:t>
            </w:r>
          </w:p>
        </w:tc>
        <w:tc>
          <w:tcPr>
            <w:tcW w:w="548" w:type="dxa"/>
          </w:tcPr>
          <w:p w14:paraId="5CE1D548" w14:textId="577B1D3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153</w:t>
            </w:r>
          </w:p>
        </w:tc>
        <w:tc>
          <w:tcPr>
            <w:tcW w:w="578" w:type="dxa"/>
          </w:tcPr>
          <w:p w14:paraId="5EC01999" w14:textId="3340670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8810</w:t>
            </w:r>
          </w:p>
        </w:tc>
        <w:tc>
          <w:tcPr>
            <w:tcW w:w="650" w:type="dxa"/>
          </w:tcPr>
          <w:p w14:paraId="0AA2F8BF" w14:textId="4B7C69E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92003</w:t>
            </w:r>
          </w:p>
        </w:tc>
        <w:tc>
          <w:tcPr>
            <w:tcW w:w="578" w:type="dxa"/>
          </w:tcPr>
          <w:p w14:paraId="292D7C06" w14:textId="413B865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5288</w:t>
            </w:r>
          </w:p>
        </w:tc>
        <w:tc>
          <w:tcPr>
            <w:tcW w:w="433" w:type="dxa"/>
          </w:tcPr>
          <w:p w14:paraId="441FB084" w14:textId="4C58D191"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50FBB457" w14:textId="231051D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563</w:t>
            </w:r>
          </w:p>
        </w:tc>
        <w:tc>
          <w:tcPr>
            <w:tcW w:w="548" w:type="dxa"/>
          </w:tcPr>
          <w:p w14:paraId="6342565A" w14:textId="1E2A4B9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271</w:t>
            </w:r>
          </w:p>
        </w:tc>
        <w:tc>
          <w:tcPr>
            <w:tcW w:w="548" w:type="dxa"/>
          </w:tcPr>
          <w:p w14:paraId="02F7B85B" w14:textId="510D041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4681F9F" w14:textId="6DAC9A5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957</w:t>
            </w:r>
          </w:p>
        </w:tc>
        <w:tc>
          <w:tcPr>
            <w:tcW w:w="548" w:type="dxa"/>
          </w:tcPr>
          <w:p w14:paraId="5992092E" w14:textId="47F97ED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563</w:t>
            </w:r>
          </w:p>
        </w:tc>
        <w:tc>
          <w:tcPr>
            <w:tcW w:w="548" w:type="dxa"/>
          </w:tcPr>
          <w:p w14:paraId="52770233" w14:textId="1AB6392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A9C4C39" w14:textId="6E783C7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78</w:t>
            </w:r>
          </w:p>
        </w:tc>
        <w:tc>
          <w:tcPr>
            <w:tcW w:w="548" w:type="dxa"/>
          </w:tcPr>
          <w:p w14:paraId="1924FD8D" w14:textId="2B4B3F9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B1FD1B4" w14:textId="7F65CA1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98</w:t>
            </w:r>
          </w:p>
        </w:tc>
        <w:tc>
          <w:tcPr>
            <w:tcW w:w="548" w:type="dxa"/>
          </w:tcPr>
          <w:p w14:paraId="06BD59DB" w14:textId="76A8202E"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149</w:t>
            </w:r>
          </w:p>
        </w:tc>
      </w:tr>
      <w:tr w:rsidR="009021B1" w:rsidRPr="009021B1" w14:paraId="519DBDD9" w14:textId="292CEA98" w:rsidTr="009021B1">
        <w:tc>
          <w:tcPr>
            <w:tcW w:w="626" w:type="dxa"/>
          </w:tcPr>
          <w:p w14:paraId="3BCB1639"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22</w:t>
            </w:r>
          </w:p>
        </w:tc>
        <w:tc>
          <w:tcPr>
            <w:tcW w:w="548" w:type="dxa"/>
          </w:tcPr>
          <w:p w14:paraId="79206E3B" w14:textId="12CAECC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48</w:t>
            </w:r>
          </w:p>
        </w:tc>
        <w:tc>
          <w:tcPr>
            <w:tcW w:w="548" w:type="dxa"/>
          </w:tcPr>
          <w:p w14:paraId="6C31D25B" w14:textId="6F7418A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176</w:t>
            </w:r>
          </w:p>
        </w:tc>
        <w:tc>
          <w:tcPr>
            <w:tcW w:w="548" w:type="dxa"/>
          </w:tcPr>
          <w:p w14:paraId="4E5FCFE3" w14:textId="1A76C5E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212</w:t>
            </w:r>
          </w:p>
        </w:tc>
        <w:tc>
          <w:tcPr>
            <w:tcW w:w="548" w:type="dxa"/>
          </w:tcPr>
          <w:p w14:paraId="4CB727C8" w14:textId="4D23ED9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1658</w:t>
            </w:r>
          </w:p>
        </w:tc>
        <w:tc>
          <w:tcPr>
            <w:tcW w:w="548" w:type="dxa"/>
          </w:tcPr>
          <w:p w14:paraId="297E0836" w14:textId="31F1F19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368</w:t>
            </w:r>
          </w:p>
        </w:tc>
        <w:tc>
          <w:tcPr>
            <w:tcW w:w="548" w:type="dxa"/>
          </w:tcPr>
          <w:p w14:paraId="630DD050" w14:textId="2EAD6CE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23FD7EF5" w14:textId="2AA015B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47468</w:t>
            </w:r>
          </w:p>
        </w:tc>
        <w:tc>
          <w:tcPr>
            <w:tcW w:w="548" w:type="dxa"/>
          </w:tcPr>
          <w:p w14:paraId="4EFC3413" w14:textId="573095C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216</w:t>
            </w:r>
          </w:p>
        </w:tc>
        <w:tc>
          <w:tcPr>
            <w:tcW w:w="578" w:type="dxa"/>
          </w:tcPr>
          <w:p w14:paraId="3C66AA26" w14:textId="43976A4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9957</w:t>
            </w:r>
          </w:p>
        </w:tc>
        <w:tc>
          <w:tcPr>
            <w:tcW w:w="650" w:type="dxa"/>
          </w:tcPr>
          <w:p w14:paraId="499A4733" w14:textId="745B0B5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66061</w:t>
            </w:r>
          </w:p>
        </w:tc>
        <w:tc>
          <w:tcPr>
            <w:tcW w:w="578" w:type="dxa"/>
          </w:tcPr>
          <w:p w14:paraId="3EAA4FBC" w14:textId="743F964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7280</w:t>
            </w:r>
          </w:p>
        </w:tc>
        <w:tc>
          <w:tcPr>
            <w:tcW w:w="433" w:type="dxa"/>
          </w:tcPr>
          <w:p w14:paraId="01D9521C" w14:textId="066C839E"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26C1C1D4" w14:textId="0EC39FE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548</w:t>
            </w:r>
          </w:p>
        </w:tc>
        <w:tc>
          <w:tcPr>
            <w:tcW w:w="548" w:type="dxa"/>
          </w:tcPr>
          <w:p w14:paraId="7235B662" w14:textId="011DA35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1A2BBAD" w14:textId="3E78C2E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B0688E2" w14:textId="2694586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707</w:t>
            </w:r>
          </w:p>
        </w:tc>
        <w:tc>
          <w:tcPr>
            <w:tcW w:w="548" w:type="dxa"/>
          </w:tcPr>
          <w:p w14:paraId="34BDFFF2" w14:textId="686986B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548</w:t>
            </w:r>
          </w:p>
        </w:tc>
        <w:tc>
          <w:tcPr>
            <w:tcW w:w="548" w:type="dxa"/>
          </w:tcPr>
          <w:p w14:paraId="7810C971" w14:textId="50A2232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70CEEC9" w14:textId="27D6646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6315CE1" w14:textId="4B19C0A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EC4DEA2" w14:textId="5B7BB62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B30A05C" w14:textId="2AE76A17"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140</w:t>
            </w:r>
          </w:p>
        </w:tc>
      </w:tr>
      <w:tr w:rsidR="009021B1" w:rsidRPr="009021B1" w14:paraId="478137FD" w14:textId="5384CCC7" w:rsidTr="009021B1">
        <w:tc>
          <w:tcPr>
            <w:tcW w:w="626" w:type="dxa"/>
          </w:tcPr>
          <w:p w14:paraId="2B89153C"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23</w:t>
            </w:r>
          </w:p>
        </w:tc>
        <w:tc>
          <w:tcPr>
            <w:tcW w:w="548" w:type="dxa"/>
          </w:tcPr>
          <w:p w14:paraId="45006BC0" w14:textId="14F79DF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C326D22" w14:textId="27ADD59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59176A8" w14:textId="22FEC5C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409</w:t>
            </w:r>
          </w:p>
        </w:tc>
        <w:tc>
          <w:tcPr>
            <w:tcW w:w="548" w:type="dxa"/>
          </w:tcPr>
          <w:p w14:paraId="68820BE8" w14:textId="548385E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1565</w:t>
            </w:r>
          </w:p>
        </w:tc>
        <w:tc>
          <w:tcPr>
            <w:tcW w:w="548" w:type="dxa"/>
          </w:tcPr>
          <w:p w14:paraId="600FAD4E" w14:textId="009A124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4786400" w14:textId="469991F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29A12599" w14:textId="2F34251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31247</w:t>
            </w:r>
          </w:p>
        </w:tc>
        <w:tc>
          <w:tcPr>
            <w:tcW w:w="548" w:type="dxa"/>
          </w:tcPr>
          <w:p w14:paraId="262C3101" w14:textId="2A15781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589</w:t>
            </w:r>
          </w:p>
        </w:tc>
        <w:tc>
          <w:tcPr>
            <w:tcW w:w="578" w:type="dxa"/>
          </w:tcPr>
          <w:p w14:paraId="0860C5B7" w14:textId="7B8642C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34189</w:t>
            </w:r>
          </w:p>
        </w:tc>
        <w:tc>
          <w:tcPr>
            <w:tcW w:w="650" w:type="dxa"/>
          </w:tcPr>
          <w:p w14:paraId="038DA280" w14:textId="7A3ADC6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10498</w:t>
            </w:r>
          </w:p>
        </w:tc>
        <w:tc>
          <w:tcPr>
            <w:tcW w:w="578" w:type="dxa"/>
          </w:tcPr>
          <w:p w14:paraId="6B9FB1A2" w14:textId="0355E3D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11850</w:t>
            </w:r>
          </w:p>
        </w:tc>
        <w:tc>
          <w:tcPr>
            <w:tcW w:w="433" w:type="dxa"/>
          </w:tcPr>
          <w:p w14:paraId="044192B1" w14:textId="0C01F302"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61</w:t>
            </w:r>
          </w:p>
        </w:tc>
        <w:tc>
          <w:tcPr>
            <w:tcW w:w="739" w:type="dxa"/>
          </w:tcPr>
          <w:p w14:paraId="686E8956" w14:textId="092FA7B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549</w:t>
            </w:r>
          </w:p>
        </w:tc>
        <w:tc>
          <w:tcPr>
            <w:tcW w:w="548" w:type="dxa"/>
          </w:tcPr>
          <w:p w14:paraId="7397A140" w14:textId="7B3D11A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197</w:t>
            </w:r>
          </w:p>
        </w:tc>
        <w:tc>
          <w:tcPr>
            <w:tcW w:w="548" w:type="dxa"/>
          </w:tcPr>
          <w:p w14:paraId="1B11FB81" w14:textId="10EA5EF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BEA4308" w14:textId="1230821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1019</w:t>
            </w:r>
          </w:p>
        </w:tc>
        <w:tc>
          <w:tcPr>
            <w:tcW w:w="548" w:type="dxa"/>
          </w:tcPr>
          <w:p w14:paraId="051A421B" w14:textId="7622671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549</w:t>
            </w:r>
          </w:p>
        </w:tc>
        <w:tc>
          <w:tcPr>
            <w:tcW w:w="548" w:type="dxa"/>
          </w:tcPr>
          <w:p w14:paraId="5B66C220" w14:textId="47F2157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21</w:t>
            </w:r>
          </w:p>
        </w:tc>
        <w:tc>
          <w:tcPr>
            <w:tcW w:w="548" w:type="dxa"/>
          </w:tcPr>
          <w:p w14:paraId="103227EF" w14:textId="342FFA2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111</w:t>
            </w:r>
          </w:p>
        </w:tc>
        <w:tc>
          <w:tcPr>
            <w:tcW w:w="548" w:type="dxa"/>
          </w:tcPr>
          <w:p w14:paraId="6F32BB49" w14:textId="6758D82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50</w:t>
            </w:r>
          </w:p>
        </w:tc>
        <w:tc>
          <w:tcPr>
            <w:tcW w:w="548" w:type="dxa"/>
          </w:tcPr>
          <w:p w14:paraId="0847D9F5" w14:textId="54C24AB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101</w:t>
            </w:r>
          </w:p>
        </w:tc>
        <w:tc>
          <w:tcPr>
            <w:tcW w:w="548" w:type="dxa"/>
          </w:tcPr>
          <w:p w14:paraId="28B0C297" w14:textId="0ADDC50F"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176</w:t>
            </w:r>
          </w:p>
        </w:tc>
      </w:tr>
      <w:tr w:rsidR="009021B1" w:rsidRPr="009021B1" w14:paraId="56C33488" w14:textId="2025DB99" w:rsidTr="009021B1">
        <w:tc>
          <w:tcPr>
            <w:tcW w:w="626" w:type="dxa"/>
          </w:tcPr>
          <w:p w14:paraId="434DB04A"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24</w:t>
            </w:r>
          </w:p>
        </w:tc>
        <w:tc>
          <w:tcPr>
            <w:tcW w:w="548" w:type="dxa"/>
          </w:tcPr>
          <w:p w14:paraId="1670D662" w14:textId="39C32BA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1DD3CBB" w14:textId="128AF52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206</w:t>
            </w:r>
          </w:p>
        </w:tc>
        <w:tc>
          <w:tcPr>
            <w:tcW w:w="548" w:type="dxa"/>
          </w:tcPr>
          <w:p w14:paraId="1F6F7E38" w14:textId="38F041F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447</w:t>
            </w:r>
          </w:p>
        </w:tc>
        <w:tc>
          <w:tcPr>
            <w:tcW w:w="548" w:type="dxa"/>
          </w:tcPr>
          <w:p w14:paraId="1349EB3D" w14:textId="3FBBA21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1680</w:t>
            </w:r>
          </w:p>
        </w:tc>
        <w:tc>
          <w:tcPr>
            <w:tcW w:w="548" w:type="dxa"/>
          </w:tcPr>
          <w:p w14:paraId="15D232D1" w14:textId="2968FE1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53</w:t>
            </w:r>
          </w:p>
        </w:tc>
        <w:tc>
          <w:tcPr>
            <w:tcW w:w="548" w:type="dxa"/>
          </w:tcPr>
          <w:p w14:paraId="3BF4437C" w14:textId="452B518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24CDB16F" w14:textId="19ABF0F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51615</w:t>
            </w:r>
          </w:p>
        </w:tc>
        <w:tc>
          <w:tcPr>
            <w:tcW w:w="548" w:type="dxa"/>
          </w:tcPr>
          <w:p w14:paraId="021CAA72" w14:textId="2D8051F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142</w:t>
            </w:r>
          </w:p>
        </w:tc>
        <w:tc>
          <w:tcPr>
            <w:tcW w:w="578" w:type="dxa"/>
          </w:tcPr>
          <w:p w14:paraId="20C396F5" w14:textId="5D60542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14673</w:t>
            </w:r>
          </w:p>
        </w:tc>
        <w:tc>
          <w:tcPr>
            <w:tcW w:w="650" w:type="dxa"/>
          </w:tcPr>
          <w:p w14:paraId="0A82E9AF" w14:textId="1D8705A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96786</w:t>
            </w:r>
          </w:p>
        </w:tc>
        <w:tc>
          <w:tcPr>
            <w:tcW w:w="578" w:type="dxa"/>
          </w:tcPr>
          <w:p w14:paraId="5B4B9D4A" w14:textId="77BEAAB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6660</w:t>
            </w:r>
          </w:p>
        </w:tc>
        <w:tc>
          <w:tcPr>
            <w:tcW w:w="433" w:type="dxa"/>
          </w:tcPr>
          <w:p w14:paraId="790040A9" w14:textId="41D44674"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7EDDFAFE" w14:textId="62A542C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448</w:t>
            </w:r>
          </w:p>
        </w:tc>
        <w:tc>
          <w:tcPr>
            <w:tcW w:w="548" w:type="dxa"/>
          </w:tcPr>
          <w:p w14:paraId="24F2DDAF" w14:textId="2A04C2D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42F3C59" w14:textId="672CB24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32AD787" w14:textId="5548A10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574</w:t>
            </w:r>
          </w:p>
        </w:tc>
        <w:tc>
          <w:tcPr>
            <w:tcW w:w="548" w:type="dxa"/>
          </w:tcPr>
          <w:p w14:paraId="4D9B54E5" w14:textId="7393D3C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448</w:t>
            </w:r>
          </w:p>
        </w:tc>
        <w:tc>
          <w:tcPr>
            <w:tcW w:w="548" w:type="dxa"/>
          </w:tcPr>
          <w:p w14:paraId="5B14C2F6" w14:textId="7B3D514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688352D" w14:textId="1AA20D0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72</w:t>
            </w:r>
          </w:p>
        </w:tc>
        <w:tc>
          <w:tcPr>
            <w:tcW w:w="548" w:type="dxa"/>
          </w:tcPr>
          <w:p w14:paraId="726CE912" w14:textId="3259D91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7363CB1" w14:textId="2D5F91F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7662DA8" w14:textId="78DD759C"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30</w:t>
            </w:r>
          </w:p>
        </w:tc>
      </w:tr>
      <w:tr w:rsidR="009021B1" w:rsidRPr="009021B1" w14:paraId="020AEC3A" w14:textId="55F28542" w:rsidTr="009021B1">
        <w:tc>
          <w:tcPr>
            <w:tcW w:w="626" w:type="dxa"/>
          </w:tcPr>
          <w:p w14:paraId="19C32445"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25</w:t>
            </w:r>
          </w:p>
        </w:tc>
        <w:tc>
          <w:tcPr>
            <w:tcW w:w="548" w:type="dxa"/>
          </w:tcPr>
          <w:p w14:paraId="6E531CE4" w14:textId="72341E2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5884F04" w14:textId="1C7D8CC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167</w:t>
            </w:r>
          </w:p>
        </w:tc>
        <w:tc>
          <w:tcPr>
            <w:tcW w:w="548" w:type="dxa"/>
          </w:tcPr>
          <w:p w14:paraId="594C0D6A" w14:textId="21227BB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89</w:t>
            </w:r>
          </w:p>
        </w:tc>
        <w:tc>
          <w:tcPr>
            <w:tcW w:w="548" w:type="dxa"/>
          </w:tcPr>
          <w:p w14:paraId="55AB87DA" w14:textId="5AE39DA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1500</w:t>
            </w:r>
          </w:p>
        </w:tc>
        <w:tc>
          <w:tcPr>
            <w:tcW w:w="548" w:type="dxa"/>
          </w:tcPr>
          <w:p w14:paraId="3087A910" w14:textId="73E2F59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F6D8FBF" w14:textId="46F56FA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0930706D" w14:textId="7C31990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46169</w:t>
            </w:r>
          </w:p>
        </w:tc>
        <w:tc>
          <w:tcPr>
            <w:tcW w:w="548" w:type="dxa"/>
          </w:tcPr>
          <w:p w14:paraId="2255B781" w14:textId="24AEE6E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143</w:t>
            </w:r>
          </w:p>
        </w:tc>
        <w:tc>
          <w:tcPr>
            <w:tcW w:w="578" w:type="dxa"/>
          </w:tcPr>
          <w:p w14:paraId="4D6D824A" w14:textId="2E8DF3A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5394</w:t>
            </w:r>
          </w:p>
        </w:tc>
        <w:tc>
          <w:tcPr>
            <w:tcW w:w="650" w:type="dxa"/>
          </w:tcPr>
          <w:p w14:paraId="7D2C3416" w14:textId="397BCAC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83283</w:t>
            </w:r>
          </w:p>
        </w:tc>
        <w:tc>
          <w:tcPr>
            <w:tcW w:w="578" w:type="dxa"/>
          </w:tcPr>
          <w:p w14:paraId="23D71CB7" w14:textId="0EA5026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6411</w:t>
            </w:r>
          </w:p>
        </w:tc>
        <w:tc>
          <w:tcPr>
            <w:tcW w:w="433" w:type="dxa"/>
          </w:tcPr>
          <w:p w14:paraId="1616C5E3" w14:textId="079FA8DC"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0E75618A" w14:textId="19BD815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504</w:t>
            </w:r>
          </w:p>
        </w:tc>
        <w:tc>
          <w:tcPr>
            <w:tcW w:w="548" w:type="dxa"/>
          </w:tcPr>
          <w:p w14:paraId="482BA26E" w14:textId="65B7068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106</w:t>
            </w:r>
          </w:p>
        </w:tc>
        <w:tc>
          <w:tcPr>
            <w:tcW w:w="548" w:type="dxa"/>
          </w:tcPr>
          <w:p w14:paraId="4D0331BF" w14:textId="1C614F4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E9859C9" w14:textId="2A30FFD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868</w:t>
            </w:r>
          </w:p>
        </w:tc>
        <w:tc>
          <w:tcPr>
            <w:tcW w:w="548" w:type="dxa"/>
          </w:tcPr>
          <w:p w14:paraId="05B92EFE" w14:textId="14E8194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504</w:t>
            </w:r>
          </w:p>
        </w:tc>
        <w:tc>
          <w:tcPr>
            <w:tcW w:w="548" w:type="dxa"/>
          </w:tcPr>
          <w:p w14:paraId="2C4C77E1" w14:textId="084411F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C9FAFA9" w14:textId="690BC17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74</w:t>
            </w:r>
          </w:p>
        </w:tc>
        <w:tc>
          <w:tcPr>
            <w:tcW w:w="548" w:type="dxa"/>
          </w:tcPr>
          <w:p w14:paraId="65228D5B" w14:textId="21A07A7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995C747" w14:textId="5EAE74F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3EF1F26" w14:textId="62F5E578"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128</w:t>
            </w:r>
          </w:p>
        </w:tc>
      </w:tr>
      <w:tr w:rsidR="009021B1" w:rsidRPr="009021B1" w14:paraId="768A5DA8" w14:textId="178ADD68" w:rsidTr="009021B1">
        <w:tc>
          <w:tcPr>
            <w:tcW w:w="626" w:type="dxa"/>
          </w:tcPr>
          <w:p w14:paraId="7815233E"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26</w:t>
            </w:r>
          </w:p>
        </w:tc>
        <w:tc>
          <w:tcPr>
            <w:tcW w:w="548" w:type="dxa"/>
          </w:tcPr>
          <w:p w14:paraId="5DF5E7E0" w14:textId="69C3E23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56</w:t>
            </w:r>
          </w:p>
        </w:tc>
        <w:tc>
          <w:tcPr>
            <w:tcW w:w="548" w:type="dxa"/>
          </w:tcPr>
          <w:p w14:paraId="3DCD71F0" w14:textId="772E263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w:t>
            </w:r>
          </w:p>
        </w:tc>
        <w:tc>
          <w:tcPr>
            <w:tcW w:w="548" w:type="dxa"/>
          </w:tcPr>
          <w:p w14:paraId="0D98DDCE" w14:textId="47021EF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222</w:t>
            </w:r>
          </w:p>
        </w:tc>
        <w:tc>
          <w:tcPr>
            <w:tcW w:w="548" w:type="dxa"/>
          </w:tcPr>
          <w:p w14:paraId="3C81E49A" w14:textId="299297E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1344</w:t>
            </w:r>
          </w:p>
        </w:tc>
        <w:tc>
          <w:tcPr>
            <w:tcW w:w="548" w:type="dxa"/>
          </w:tcPr>
          <w:p w14:paraId="5E2BCDB2" w14:textId="3F0A495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17F1921" w14:textId="719C256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13F3DD4F" w14:textId="2A177F9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28607</w:t>
            </w:r>
          </w:p>
        </w:tc>
        <w:tc>
          <w:tcPr>
            <w:tcW w:w="548" w:type="dxa"/>
          </w:tcPr>
          <w:p w14:paraId="0D7DDCC5" w14:textId="1FD969D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399</w:t>
            </w:r>
          </w:p>
        </w:tc>
        <w:tc>
          <w:tcPr>
            <w:tcW w:w="578" w:type="dxa"/>
          </w:tcPr>
          <w:p w14:paraId="308B2678" w14:textId="33FC4B2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24627</w:t>
            </w:r>
          </w:p>
        </w:tc>
        <w:tc>
          <w:tcPr>
            <w:tcW w:w="650" w:type="dxa"/>
          </w:tcPr>
          <w:p w14:paraId="654F8635" w14:textId="37C5615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91232</w:t>
            </w:r>
          </w:p>
        </w:tc>
        <w:tc>
          <w:tcPr>
            <w:tcW w:w="578" w:type="dxa"/>
          </w:tcPr>
          <w:p w14:paraId="36DC9D6F" w14:textId="474C94B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10651</w:t>
            </w:r>
          </w:p>
        </w:tc>
        <w:tc>
          <w:tcPr>
            <w:tcW w:w="433" w:type="dxa"/>
          </w:tcPr>
          <w:p w14:paraId="0ED59E02" w14:textId="131DB5CC"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19</w:t>
            </w:r>
          </w:p>
        </w:tc>
        <w:tc>
          <w:tcPr>
            <w:tcW w:w="739" w:type="dxa"/>
          </w:tcPr>
          <w:p w14:paraId="489080AB" w14:textId="02B2578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490</w:t>
            </w:r>
          </w:p>
        </w:tc>
        <w:tc>
          <w:tcPr>
            <w:tcW w:w="548" w:type="dxa"/>
          </w:tcPr>
          <w:p w14:paraId="6AA4F5B0" w14:textId="3569190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247</w:t>
            </w:r>
          </w:p>
        </w:tc>
        <w:tc>
          <w:tcPr>
            <w:tcW w:w="548" w:type="dxa"/>
          </w:tcPr>
          <w:p w14:paraId="55724B69" w14:textId="673BE54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58</w:t>
            </w:r>
          </w:p>
        </w:tc>
        <w:tc>
          <w:tcPr>
            <w:tcW w:w="548" w:type="dxa"/>
          </w:tcPr>
          <w:p w14:paraId="1CC3D942" w14:textId="5B80CA1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930</w:t>
            </w:r>
          </w:p>
        </w:tc>
        <w:tc>
          <w:tcPr>
            <w:tcW w:w="548" w:type="dxa"/>
          </w:tcPr>
          <w:p w14:paraId="207271D9" w14:textId="5FAC0BD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490</w:t>
            </w:r>
          </w:p>
        </w:tc>
        <w:tc>
          <w:tcPr>
            <w:tcW w:w="548" w:type="dxa"/>
          </w:tcPr>
          <w:p w14:paraId="61866680" w14:textId="5045D22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C172014" w14:textId="5D8A6D7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E368878" w14:textId="74396E5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47</w:t>
            </w:r>
          </w:p>
        </w:tc>
        <w:tc>
          <w:tcPr>
            <w:tcW w:w="548" w:type="dxa"/>
          </w:tcPr>
          <w:p w14:paraId="2D1E17F8" w14:textId="73C727F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63</w:t>
            </w:r>
          </w:p>
        </w:tc>
        <w:tc>
          <w:tcPr>
            <w:tcW w:w="548" w:type="dxa"/>
          </w:tcPr>
          <w:p w14:paraId="455CA823" w14:textId="0E7119EB"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162</w:t>
            </w:r>
          </w:p>
        </w:tc>
      </w:tr>
      <w:tr w:rsidR="009021B1" w:rsidRPr="009021B1" w14:paraId="55180BAB" w14:textId="0EAB19E3" w:rsidTr="009021B1">
        <w:tc>
          <w:tcPr>
            <w:tcW w:w="626" w:type="dxa"/>
          </w:tcPr>
          <w:p w14:paraId="3537EAB2"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27</w:t>
            </w:r>
          </w:p>
        </w:tc>
        <w:tc>
          <w:tcPr>
            <w:tcW w:w="548" w:type="dxa"/>
          </w:tcPr>
          <w:p w14:paraId="3D338176" w14:textId="0032FDD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BFA5AB0" w14:textId="1072D31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174</w:t>
            </w:r>
          </w:p>
        </w:tc>
        <w:tc>
          <w:tcPr>
            <w:tcW w:w="548" w:type="dxa"/>
          </w:tcPr>
          <w:p w14:paraId="4E761570" w14:textId="2F6623A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254</w:t>
            </w:r>
          </w:p>
        </w:tc>
        <w:tc>
          <w:tcPr>
            <w:tcW w:w="548" w:type="dxa"/>
          </w:tcPr>
          <w:p w14:paraId="23213B23" w14:textId="77EE684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1511</w:t>
            </w:r>
          </w:p>
        </w:tc>
        <w:tc>
          <w:tcPr>
            <w:tcW w:w="548" w:type="dxa"/>
          </w:tcPr>
          <w:p w14:paraId="4CE67233" w14:textId="628FE31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FB7E91E" w14:textId="294EABD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0D76EE88" w14:textId="36DC90D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46237</w:t>
            </w:r>
          </w:p>
        </w:tc>
        <w:tc>
          <w:tcPr>
            <w:tcW w:w="548" w:type="dxa"/>
          </w:tcPr>
          <w:p w14:paraId="26A98796" w14:textId="1280672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144</w:t>
            </w:r>
          </w:p>
        </w:tc>
        <w:tc>
          <w:tcPr>
            <w:tcW w:w="578" w:type="dxa"/>
          </w:tcPr>
          <w:p w14:paraId="50C35777" w14:textId="1C836C7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5251</w:t>
            </w:r>
          </w:p>
        </w:tc>
        <w:tc>
          <w:tcPr>
            <w:tcW w:w="650" w:type="dxa"/>
          </w:tcPr>
          <w:p w14:paraId="70FF3F21" w14:textId="090A42F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88722</w:t>
            </w:r>
          </w:p>
        </w:tc>
        <w:tc>
          <w:tcPr>
            <w:tcW w:w="578" w:type="dxa"/>
          </w:tcPr>
          <w:p w14:paraId="0B25B919" w14:textId="094E4A2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6436</w:t>
            </w:r>
          </w:p>
        </w:tc>
        <w:tc>
          <w:tcPr>
            <w:tcW w:w="433" w:type="dxa"/>
          </w:tcPr>
          <w:p w14:paraId="1A691EDA" w14:textId="75D41D96"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413A9AF8" w14:textId="341B67C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511</w:t>
            </w:r>
          </w:p>
        </w:tc>
        <w:tc>
          <w:tcPr>
            <w:tcW w:w="548" w:type="dxa"/>
          </w:tcPr>
          <w:p w14:paraId="0058005A" w14:textId="5BA55A2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B123185" w14:textId="301FE04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4029755" w14:textId="0AF696A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795</w:t>
            </w:r>
          </w:p>
        </w:tc>
        <w:tc>
          <w:tcPr>
            <w:tcW w:w="548" w:type="dxa"/>
          </w:tcPr>
          <w:p w14:paraId="42745BD7" w14:textId="62F32E8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511</w:t>
            </w:r>
          </w:p>
        </w:tc>
        <w:tc>
          <w:tcPr>
            <w:tcW w:w="548" w:type="dxa"/>
          </w:tcPr>
          <w:p w14:paraId="04F41748" w14:textId="4EF5C48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32DE645" w14:textId="5797337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2E7B8FD" w14:textId="3032851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EB0862B" w14:textId="7C2557C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50CE4C4" w14:textId="23FC0060"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128</w:t>
            </w:r>
          </w:p>
        </w:tc>
      </w:tr>
      <w:tr w:rsidR="009021B1" w:rsidRPr="009021B1" w14:paraId="01144705" w14:textId="6AB12218" w:rsidTr="009021B1">
        <w:tc>
          <w:tcPr>
            <w:tcW w:w="626" w:type="dxa"/>
          </w:tcPr>
          <w:p w14:paraId="16847644"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28</w:t>
            </w:r>
          </w:p>
        </w:tc>
        <w:tc>
          <w:tcPr>
            <w:tcW w:w="548" w:type="dxa"/>
          </w:tcPr>
          <w:p w14:paraId="72B9CBB1" w14:textId="2CF2E85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CC83FF5" w14:textId="7913ECE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199</w:t>
            </w:r>
          </w:p>
        </w:tc>
        <w:tc>
          <w:tcPr>
            <w:tcW w:w="548" w:type="dxa"/>
          </w:tcPr>
          <w:p w14:paraId="094A812F" w14:textId="29438A8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435</w:t>
            </w:r>
          </w:p>
        </w:tc>
        <w:tc>
          <w:tcPr>
            <w:tcW w:w="548" w:type="dxa"/>
          </w:tcPr>
          <w:p w14:paraId="0A4AA020" w14:textId="2178815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1644</w:t>
            </w:r>
          </w:p>
        </w:tc>
        <w:tc>
          <w:tcPr>
            <w:tcW w:w="548" w:type="dxa"/>
          </w:tcPr>
          <w:p w14:paraId="6BED9A01" w14:textId="6303EF2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45</w:t>
            </w:r>
          </w:p>
        </w:tc>
        <w:tc>
          <w:tcPr>
            <w:tcW w:w="548" w:type="dxa"/>
          </w:tcPr>
          <w:p w14:paraId="153A02EA" w14:textId="5827331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6D8E89DF" w14:textId="7C69909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50894</w:t>
            </w:r>
          </w:p>
        </w:tc>
        <w:tc>
          <w:tcPr>
            <w:tcW w:w="548" w:type="dxa"/>
          </w:tcPr>
          <w:p w14:paraId="104C1910" w14:textId="4E039A8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139</w:t>
            </w:r>
          </w:p>
        </w:tc>
        <w:tc>
          <w:tcPr>
            <w:tcW w:w="578" w:type="dxa"/>
          </w:tcPr>
          <w:p w14:paraId="526A47C3" w14:textId="0F0D029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14421</w:t>
            </w:r>
          </w:p>
        </w:tc>
        <w:tc>
          <w:tcPr>
            <w:tcW w:w="650" w:type="dxa"/>
          </w:tcPr>
          <w:p w14:paraId="524FF295" w14:textId="700F180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95209</w:t>
            </w:r>
          </w:p>
        </w:tc>
        <w:tc>
          <w:tcPr>
            <w:tcW w:w="578" w:type="dxa"/>
          </w:tcPr>
          <w:p w14:paraId="601A29CD" w14:textId="04F409B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6466</w:t>
            </w:r>
          </w:p>
        </w:tc>
        <w:tc>
          <w:tcPr>
            <w:tcW w:w="433" w:type="dxa"/>
          </w:tcPr>
          <w:p w14:paraId="731E6B4E" w14:textId="657FF276"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66C277FC" w14:textId="4DD157B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416</w:t>
            </w:r>
          </w:p>
        </w:tc>
        <w:tc>
          <w:tcPr>
            <w:tcW w:w="548" w:type="dxa"/>
          </w:tcPr>
          <w:p w14:paraId="4D81E892" w14:textId="6D3799F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BC403B5" w14:textId="599532B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9CEE1FC" w14:textId="46A862E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562</w:t>
            </w:r>
          </w:p>
        </w:tc>
        <w:tc>
          <w:tcPr>
            <w:tcW w:w="548" w:type="dxa"/>
          </w:tcPr>
          <w:p w14:paraId="10C07956" w14:textId="756D3A6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416</w:t>
            </w:r>
          </w:p>
        </w:tc>
        <w:tc>
          <w:tcPr>
            <w:tcW w:w="548" w:type="dxa"/>
          </w:tcPr>
          <w:p w14:paraId="42FB843A" w14:textId="6DEC304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60C7073" w14:textId="09140CD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642BB46" w14:textId="305BA97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91761EB" w14:textId="2CAD524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875EC54" w14:textId="15A7189A"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r>
      <w:tr w:rsidR="009021B1" w:rsidRPr="009021B1" w14:paraId="6C203C17" w14:textId="4EF824C9" w:rsidTr="009021B1">
        <w:tc>
          <w:tcPr>
            <w:tcW w:w="626" w:type="dxa"/>
          </w:tcPr>
          <w:p w14:paraId="01F54BB5"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29</w:t>
            </w:r>
          </w:p>
        </w:tc>
        <w:tc>
          <w:tcPr>
            <w:tcW w:w="548" w:type="dxa"/>
          </w:tcPr>
          <w:p w14:paraId="3A661DC5" w14:textId="0293AD7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A90EAAF" w14:textId="3CD32B5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488448C" w14:textId="2E724C2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133</w:t>
            </w:r>
          </w:p>
        </w:tc>
        <w:tc>
          <w:tcPr>
            <w:tcW w:w="548" w:type="dxa"/>
          </w:tcPr>
          <w:p w14:paraId="1ABA63D6" w14:textId="22D5FF7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401</w:t>
            </w:r>
          </w:p>
        </w:tc>
        <w:tc>
          <w:tcPr>
            <w:tcW w:w="548" w:type="dxa"/>
          </w:tcPr>
          <w:p w14:paraId="7B94CC53" w14:textId="16B4996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710</w:t>
            </w:r>
          </w:p>
        </w:tc>
        <w:tc>
          <w:tcPr>
            <w:tcW w:w="548" w:type="dxa"/>
          </w:tcPr>
          <w:p w14:paraId="166F8637" w14:textId="1E7FAC8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1310</w:t>
            </w:r>
          </w:p>
        </w:tc>
        <w:tc>
          <w:tcPr>
            <w:tcW w:w="578" w:type="dxa"/>
          </w:tcPr>
          <w:p w14:paraId="4F7C9B69" w14:textId="60D3721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27044</w:t>
            </w:r>
          </w:p>
        </w:tc>
        <w:tc>
          <w:tcPr>
            <w:tcW w:w="548" w:type="dxa"/>
          </w:tcPr>
          <w:p w14:paraId="7A62E428" w14:textId="341A5F7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116</w:t>
            </w:r>
          </w:p>
        </w:tc>
        <w:tc>
          <w:tcPr>
            <w:tcW w:w="578" w:type="dxa"/>
          </w:tcPr>
          <w:p w14:paraId="3ED7CAA4" w14:textId="225EFEC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46863</w:t>
            </w:r>
          </w:p>
        </w:tc>
        <w:tc>
          <w:tcPr>
            <w:tcW w:w="650" w:type="dxa"/>
          </w:tcPr>
          <w:p w14:paraId="7785D602" w14:textId="76A74DA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61064</w:t>
            </w:r>
          </w:p>
        </w:tc>
        <w:tc>
          <w:tcPr>
            <w:tcW w:w="578" w:type="dxa"/>
          </w:tcPr>
          <w:p w14:paraId="64700229" w14:textId="3653720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5662</w:t>
            </w:r>
          </w:p>
        </w:tc>
        <w:tc>
          <w:tcPr>
            <w:tcW w:w="433" w:type="dxa"/>
          </w:tcPr>
          <w:p w14:paraId="48658689" w14:textId="78857327"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14</w:t>
            </w:r>
          </w:p>
        </w:tc>
        <w:tc>
          <w:tcPr>
            <w:tcW w:w="739" w:type="dxa"/>
          </w:tcPr>
          <w:p w14:paraId="380FCD6A" w14:textId="7107842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397</w:t>
            </w:r>
          </w:p>
        </w:tc>
        <w:tc>
          <w:tcPr>
            <w:tcW w:w="548" w:type="dxa"/>
          </w:tcPr>
          <w:p w14:paraId="51483246" w14:textId="3162CA2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98</w:t>
            </w:r>
          </w:p>
        </w:tc>
        <w:tc>
          <w:tcPr>
            <w:tcW w:w="548" w:type="dxa"/>
          </w:tcPr>
          <w:p w14:paraId="59BD8E4E" w14:textId="6240606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8092F3C" w14:textId="7A9692E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533</w:t>
            </w:r>
          </w:p>
        </w:tc>
        <w:tc>
          <w:tcPr>
            <w:tcW w:w="548" w:type="dxa"/>
          </w:tcPr>
          <w:p w14:paraId="7365F606" w14:textId="4898ED2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397</w:t>
            </w:r>
          </w:p>
        </w:tc>
        <w:tc>
          <w:tcPr>
            <w:tcW w:w="548" w:type="dxa"/>
          </w:tcPr>
          <w:p w14:paraId="299C2D3B" w14:textId="0AC79BE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77FFD62" w14:textId="7435488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4288759" w14:textId="52587CF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1DD26A5" w14:textId="132BE63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0A81DCB" w14:textId="4667887D"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120</w:t>
            </w:r>
          </w:p>
        </w:tc>
      </w:tr>
      <w:tr w:rsidR="009021B1" w:rsidRPr="009021B1" w14:paraId="0E7B0909" w14:textId="6C8BC85D" w:rsidTr="009021B1">
        <w:tc>
          <w:tcPr>
            <w:tcW w:w="626" w:type="dxa"/>
          </w:tcPr>
          <w:p w14:paraId="2BAE2861"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lastRenderedPageBreak/>
              <w:t>30</w:t>
            </w:r>
          </w:p>
        </w:tc>
        <w:tc>
          <w:tcPr>
            <w:tcW w:w="548" w:type="dxa"/>
          </w:tcPr>
          <w:p w14:paraId="534FEBFA" w14:textId="1802292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C1CAE63" w14:textId="0858C5E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35ADA44" w14:textId="4AE2F1E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615</w:t>
            </w:r>
          </w:p>
        </w:tc>
        <w:tc>
          <w:tcPr>
            <w:tcW w:w="548" w:type="dxa"/>
          </w:tcPr>
          <w:p w14:paraId="3F74356D" w14:textId="77974B6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665</w:t>
            </w:r>
          </w:p>
        </w:tc>
        <w:tc>
          <w:tcPr>
            <w:tcW w:w="548" w:type="dxa"/>
          </w:tcPr>
          <w:p w14:paraId="68325E74" w14:textId="1370F38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194</w:t>
            </w:r>
          </w:p>
        </w:tc>
        <w:tc>
          <w:tcPr>
            <w:tcW w:w="548" w:type="dxa"/>
          </w:tcPr>
          <w:p w14:paraId="6F5E6965" w14:textId="535CE67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13FE3F0E" w14:textId="66710CB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35303</w:t>
            </w:r>
          </w:p>
        </w:tc>
        <w:tc>
          <w:tcPr>
            <w:tcW w:w="548" w:type="dxa"/>
          </w:tcPr>
          <w:p w14:paraId="1BC5BD33" w14:textId="1DFEEFC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192</w:t>
            </w:r>
          </w:p>
        </w:tc>
        <w:tc>
          <w:tcPr>
            <w:tcW w:w="578" w:type="dxa"/>
          </w:tcPr>
          <w:p w14:paraId="0BF82173" w14:textId="7E4771F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61544</w:t>
            </w:r>
          </w:p>
        </w:tc>
        <w:tc>
          <w:tcPr>
            <w:tcW w:w="650" w:type="dxa"/>
          </w:tcPr>
          <w:p w14:paraId="4927FD09" w14:textId="5FC0709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89356</w:t>
            </w:r>
          </w:p>
        </w:tc>
        <w:tc>
          <w:tcPr>
            <w:tcW w:w="578" w:type="dxa"/>
          </w:tcPr>
          <w:p w14:paraId="1E232E52" w14:textId="2515FF4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8649</w:t>
            </w:r>
          </w:p>
        </w:tc>
        <w:tc>
          <w:tcPr>
            <w:tcW w:w="433" w:type="dxa"/>
          </w:tcPr>
          <w:p w14:paraId="332E843D" w14:textId="329F9AA7"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46B4B06B" w14:textId="79E722C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640</w:t>
            </w:r>
          </w:p>
        </w:tc>
        <w:tc>
          <w:tcPr>
            <w:tcW w:w="548" w:type="dxa"/>
          </w:tcPr>
          <w:p w14:paraId="1CE0CE4B" w14:textId="1C1FD12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121</w:t>
            </w:r>
          </w:p>
        </w:tc>
        <w:tc>
          <w:tcPr>
            <w:tcW w:w="548" w:type="dxa"/>
          </w:tcPr>
          <w:p w14:paraId="7756C96B" w14:textId="16BAFAB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779F439" w14:textId="0267EA5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800</w:t>
            </w:r>
          </w:p>
        </w:tc>
        <w:tc>
          <w:tcPr>
            <w:tcW w:w="548" w:type="dxa"/>
          </w:tcPr>
          <w:p w14:paraId="7C9B0D57" w14:textId="07C3DAC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640</w:t>
            </w:r>
          </w:p>
        </w:tc>
        <w:tc>
          <w:tcPr>
            <w:tcW w:w="548" w:type="dxa"/>
          </w:tcPr>
          <w:p w14:paraId="635BAC41" w14:textId="194C915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EEC17F3" w14:textId="1AE0776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25F930D" w14:textId="657490C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53</w:t>
            </w:r>
          </w:p>
        </w:tc>
        <w:tc>
          <w:tcPr>
            <w:tcW w:w="548" w:type="dxa"/>
          </w:tcPr>
          <w:p w14:paraId="37994865" w14:textId="3C3BFE5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9928CE6" w14:textId="0CEBF443"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154</w:t>
            </w:r>
          </w:p>
        </w:tc>
      </w:tr>
      <w:tr w:rsidR="009021B1" w:rsidRPr="009021B1" w14:paraId="3E11985E" w14:textId="163429CD" w:rsidTr="009021B1">
        <w:tc>
          <w:tcPr>
            <w:tcW w:w="626" w:type="dxa"/>
          </w:tcPr>
          <w:p w14:paraId="2116568B"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31</w:t>
            </w:r>
          </w:p>
        </w:tc>
        <w:tc>
          <w:tcPr>
            <w:tcW w:w="548" w:type="dxa"/>
          </w:tcPr>
          <w:p w14:paraId="7102D5C7" w14:textId="310CA84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4D037D8" w14:textId="6B01405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2FB1963" w14:textId="4F5F59D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339</w:t>
            </w:r>
          </w:p>
        </w:tc>
        <w:tc>
          <w:tcPr>
            <w:tcW w:w="548" w:type="dxa"/>
          </w:tcPr>
          <w:p w14:paraId="46099C1E" w14:textId="3B43EE4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656</w:t>
            </w:r>
          </w:p>
        </w:tc>
        <w:tc>
          <w:tcPr>
            <w:tcW w:w="548" w:type="dxa"/>
          </w:tcPr>
          <w:p w14:paraId="79B70ABB" w14:textId="72A2F54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972</w:t>
            </w:r>
          </w:p>
        </w:tc>
        <w:tc>
          <w:tcPr>
            <w:tcW w:w="548" w:type="dxa"/>
          </w:tcPr>
          <w:p w14:paraId="7E238DFC" w14:textId="4D09B64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350AE5AC" w14:textId="496CD01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34782</w:t>
            </w:r>
          </w:p>
        </w:tc>
        <w:tc>
          <w:tcPr>
            <w:tcW w:w="548" w:type="dxa"/>
          </w:tcPr>
          <w:p w14:paraId="7E19CB53" w14:textId="37F804E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176</w:t>
            </w:r>
          </w:p>
        </w:tc>
        <w:tc>
          <w:tcPr>
            <w:tcW w:w="578" w:type="dxa"/>
          </w:tcPr>
          <w:p w14:paraId="3E9A392C" w14:textId="1D8774B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59323</w:t>
            </w:r>
          </w:p>
        </w:tc>
        <w:tc>
          <w:tcPr>
            <w:tcW w:w="650" w:type="dxa"/>
          </w:tcPr>
          <w:p w14:paraId="3D9016F0" w14:textId="216F68A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85629</w:t>
            </w:r>
          </w:p>
        </w:tc>
        <w:tc>
          <w:tcPr>
            <w:tcW w:w="578" w:type="dxa"/>
          </w:tcPr>
          <w:p w14:paraId="5BCCD9BD" w14:textId="2A7696F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8335</w:t>
            </w:r>
          </w:p>
        </w:tc>
        <w:tc>
          <w:tcPr>
            <w:tcW w:w="433" w:type="dxa"/>
          </w:tcPr>
          <w:p w14:paraId="35CC5D4C" w14:textId="2FFCB955"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5CCA1EB8" w14:textId="1A93DE8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601</w:t>
            </w:r>
          </w:p>
        </w:tc>
        <w:tc>
          <w:tcPr>
            <w:tcW w:w="548" w:type="dxa"/>
          </w:tcPr>
          <w:p w14:paraId="51096ABC" w14:textId="40A4642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114</w:t>
            </w:r>
          </w:p>
        </w:tc>
        <w:tc>
          <w:tcPr>
            <w:tcW w:w="548" w:type="dxa"/>
          </w:tcPr>
          <w:p w14:paraId="71508BBB" w14:textId="7C3A25F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A0D722E" w14:textId="20563C0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753</w:t>
            </w:r>
          </w:p>
        </w:tc>
        <w:tc>
          <w:tcPr>
            <w:tcW w:w="548" w:type="dxa"/>
          </w:tcPr>
          <w:p w14:paraId="30E22242" w14:textId="78A9582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601</w:t>
            </w:r>
          </w:p>
        </w:tc>
        <w:tc>
          <w:tcPr>
            <w:tcW w:w="548" w:type="dxa"/>
          </w:tcPr>
          <w:p w14:paraId="6E4905C1" w14:textId="018A422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26EBDC5" w14:textId="13E91FE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D72DD65" w14:textId="7F72287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36</w:t>
            </w:r>
          </w:p>
        </w:tc>
        <w:tc>
          <w:tcPr>
            <w:tcW w:w="548" w:type="dxa"/>
          </w:tcPr>
          <w:p w14:paraId="6AA459B0" w14:textId="3DC716F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A345392" w14:textId="53066171"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143</w:t>
            </w:r>
          </w:p>
        </w:tc>
      </w:tr>
      <w:tr w:rsidR="009021B1" w:rsidRPr="009021B1" w14:paraId="7DA33E75" w14:textId="7476E76B" w:rsidTr="009021B1">
        <w:tc>
          <w:tcPr>
            <w:tcW w:w="626" w:type="dxa"/>
          </w:tcPr>
          <w:p w14:paraId="440F2969"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32</w:t>
            </w:r>
          </w:p>
        </w:tc>
        <w:tc>
          <w:tcPr>
            <w:tcW w:w="548" w:type="dxa"/>
          </w:tcPr>
          <w:p w14:paraId="14B48421" w14:textId="757D2C7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C3D9770" w14:textId="649EC52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379</w:t>
            </w:r>
          </w:p>
        </w:tc>
        <w:tc>
          <w:tcPr>
            <w:tcW w:w="548" w:type="dxa"/>
          </w:tcPr>
          <w:p w14:paraId="11E79F66" w14:textId="6801BA8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489</w:t>
            </w:r>
          </w:p>
        </w:tc>
        <w:tc>
          <w:tcPr>
            <w:tcW w:w="548" w:type="dxa"/>
          </w:tcPr>
          <w:p w14:paraId="7DDABB55" w14:textId="1AEF0C6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1038</w:t>
            </w:r>
          </w:p>
        </w:tc>
        <w:tc>
          <w:tcPr>
            <w:tcW w:w="548" w:type="dxa"/>
          </w:tcPr>
          <w:p w14:paraId="4B519D52" w14:textId="37971DB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949</w:t>
            </w:r>
          </w:p>
        </w:tc>
        <w:tc>
          <w:tcPr>
            <w:tcW w:w="548" w:type="dxa"/>
          </w:tcPr>
          <w:p w14:paraId="150D2CEE" w14:textId="6383CD2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4220</w:t>
            </w:r>
          </w:p>
        </w:tc>
        <w:tc>
          <w:tcPr>
            <w:tcW w:w="578" w:type="dxa"/>
          </w:tcPr>
          <w:p w14:paraId="35816DA5" w14:textId="1932ED6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21989</w:t>
            </w:r>
          </w:p>
        </w:tc>
        <w:tc>
          <w:tcPr>
            <w:tcW w:w="548" w:type="dxa"/>
          </w:tcPr>
          <w:p w14:paraId="41581BD9" w14:textId="6A68B14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327</w:t>
            </w:r>
          </w:p>
        </w:tc>
        <w:tc>
          <w:tcPr>
            <w:tcW w:w="578" w:type="dxa"/>
          </w:tcPr>
          <w:p w14:paraId="6C31238E" w14:textId="21F694E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30259</w:t>
            </w:r>
          </w:p>
        </w:tc>
        <w:tc>
          <w:tcPr>
            <w:tcW w:w="650" w:type="dxa"/>
          </w:tcPr>
          <w:p w14:paraId="342DE29E" w14:textId="5379F53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40663</w:t>
            </w:r>
          </w:p>
        </w:tc>
        <w:tc>
          <w:tcPr>
            <w:tcW w:w="578" w:type="dxa"/>
          </w:tcPr>
          <w:p w14:paraId="5F5B8DC1" w14:textId="15DDF92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10377</w:t>
            </w:r>
          </w:p>
        </w:tc>
        <w:tc>
          <w:tcPr>
            <w:tcW w:w="433" w:type="dxa"/>
          </w:tcPr>
          <w:p w14:paraId="0C9F80E2" w14:textId="0D5EC25B"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129</w:t>
            </w:r>
          </w:p>
        </w:tc>
        <w:tc>
          <w:tcPr>
            <w:tcW w:w="739" w:type="dxa"/>
          </w:tcPr>
          <w:p w14:paraId="565A1475" w14:textId="7C24034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586</w:t>
            </w:r>
          </w:p>
        </w:tc>
        <w:tc>
          <w:tcPr>
            <w:tcW w:w="548" w:type="dxa"/>
          </w:tcPr>
          <w:p w14:paraId="58CFA332" w14:textId="7540C8D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153</w:t>
            </w:r>
          </w:p>
        </w:tc>
        <w:tc>
          <w:tcPr>
            <w:tcW w:w="548" w:type="dxa"/>
          </w:tcPr>
          <w:p w14:paraId="30B49513" w14:textId="1426224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AC7C090" w14:textId="7B82652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1009</w:t>
            </w:r>
          </w:p>
        </w:tc>
        <w:tc>
          <w:tcPr>
            <w:tcW w:w="548" w:type="dxa"/>
          </w:tcPr>
          <w:p w14:paraId="7C3312CD" w14:textId="3F2A12D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586</w:t>
            </w:r>
          </w:p>
        </w:tc>
        <w:tc>
          <w:tcPr>
            <w:tcW w:w="548" w:type="dxa"/>
          </w:tcPr>
          <w:p w14:paraId="4E652F0B" w14:textId="528808B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107</w:t>
            </w:r>
          </w:p>
        </w:tc>
        <w:tc>
          <w:tcPr>
            <w:tcW w:w="548" w:type="dxa"/>
          </w:tcPr>
          <w:p w14:paraId="1ACA9A7B" w14:textId="590C2B4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41</w:t>
            </w:r>
          </w:p>
        </w:tc>
        <w:tc>
          <w:tcPr>
            <w:tcW w:w="548" w:type="dxa"/>
          </w:tcPr>
          <w:p w14:paraId="69952038" w14:textId="501A140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69</w:t>
            </w:r>
          </w:p>
        </w:tc>
        <w:tc>
          <w:tcPr>
            <w:tcW w:w="548" w:type="dxa"/>
          </w:tcPr>
          <w:p w14:paraId="190205BF" w14:textId="6F7BED7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169</w:t>
            </w:r>
          </w:p>
        </w:tc>
        <w:tc>
          <w:tcPr>
            <w:tcW w:w="548" w:type="dxa"/>
          </w:tcPr>
          <w:p w14:paraId="1098FCD8" w14:textId="36D5013F"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250</w:t>
            </w:r>
          </w:p>
        </w:tc>
      </w:tr>
      <w:tr w:rsidR="009021B1" w:rsidRPr="009021B1" w14:paraId="58BE2AC6" w14:textId="58289F71" w:rsidTr="009021B1">
        <w:tc>
          <w:tcPr>
            <w:tcW w:w="626" w:type="dxa"/>
          </w:tcPr>
          <w:p w14:paraId="7AA0190B"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33</w:t>
            </w:r>
          </w:p>
        </w:tc>
        <w:tc>
          <w:tcPr>
            <w:tcW w:w="548" w:type="dxa"/>
          </w:tcPr>
          <w:p w14:paraId="6AEDB5A7" w14:textId="3234E06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C5EAED8" w14:textId="6E9EE46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76672F5" w14:textId="787B047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329</w:t>
            </w:r>
          </w:p>
        </w:tc>
        <w:tc>
          <w:tcPr>
            <w:tcW w:w="548" w:type="dxa"/>
          </w:tcPr>
          <w:p w14:paraId="5054D65A" w14:textId="1447F8B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359</w:t>
            </w:r>
          </w:p>
        </w:tc>
        <w:tc>
          <w:tcPr>
            <w:tcW w:w="548" w:type="dxa"/>
          </w:tcPr>
          <w:p w14:paraId="61B0211F" w14:textId="2A7812B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786</w:t>
            </w:r>
          </w:p>
        </w:tc>
        <w:tc>
          <w:tcPr>
            <w:tcW w:w="548" w:type="dxa"/>
          </w:tcPr>
          <w:p w14:paraId="3CF387B7" w14:textId="0A46BF2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2283</w:t>
            </w:r>
          </w:p>
        </w:tc>
        <w:tc>
          <w:tcPr>
            <w:tcW w:w="578" w:type="dxa"/>
          </w:tcPr>
          <w:p w14:paraId="65AA4F12" w14:textId="078B5BF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25019</w:t>
            </w:r>
          </w:p>
        </w:tc>
        <w:tc>
          <w:tcPr>
            <w:tcW w:w="548" w:type="dxa"/>
          </w:tcPr>
          <w:p w14:paraId="51A84C57" w14:textId="622D63F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128</w:t>
            </w:r>
          </w:p>
        </w:tc>
        <w:tc>
          <w:tcPr>
            <w:tcW w:w="578" w:type="dxa"/>
          </w:tcPr>
          <w:p w14:paraId="40858789" w14:textId="27AE61A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51796</w:t>
            </w:r>
          </w:p>
        </w:tc>
        <w:tc>
          <w:tcPr>
            <w:tcW w:w="650" w:type="dxa"/>
          </w:tcPr>
          <w:p w14:paraId="5DAD7C1E" w14:textId="1F5901D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62864</w:t>
            </w:r>
          </w:p>
        </w:tc>
        <w:tc>
          <w:tcPr>
            <w:tcW w:w="578" w:type="dxa"/>
          </w:tcPr>
          <w:p w14:paraId="637F7392" w14:textId="65EEAD3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6149</w:t>
            </w:r>
          </w:p>
        </w:tc>
        <w:tc>
          <w:tcPr>
            <w:tcW w:w="433" w:type="dxa"/>
          </w:tcPr>
          <w:p w14:paraId="122F0B55" w14:textId="0752D3AF"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28</w:t>
            </w:r>
          </w:p>
        </w:tc>
        <w:tc>
          <w:tcPr>
            <w:tcW w:w="739" w:type="dxa"/>
          </w:tcPr>
          <w:p w14:paraId="2B819EBA" w14:textId="5E2024C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426</w:t>
            </w:r>
          </w:p>
        </w:tc>
        <w:tc>
          <w:tcPr>
            <w:tcW w:w="548" w:type="dxa"/>
          </w:tcPr>
          <w:p w14:paraId="26B3149F" w14:textId="3DB0F15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72</w:t>
            </w:r>
          </w:p>
        </w:tc>
        <w:tc>
          <w:tcPr>
            <w:tcW w:w="548" w:type="dxa"/>
          </w:tcPr>
          <w:p w14:paraId="3F2AE371" w14:textId="5F8CB06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B642B0F" w14:textId="3A4DF1B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684</w:t>
            </w:r>
          </w:p>
        </w:tc>
        <w:tc>
          <w:tcPr>
            <w:tcW w:w="548" w:type="dxa"/>
          </w:tcPr>
          <w:p w14:paraId="7CD4C373" w14:textId="1849D2A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426</w:t>
            </w:r>
          </w:p>
        </w:tc>
        <w:tc>
          <w:tcPr>
            <w:tcW w:w="548" w:type="dxa"/>
          </w:tcPr>
          <w:p w14:paraId="095B0D4A" w14:textId="008EEEB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51982C3" w14:textId="52A9177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137</w:t>
            </w:r>
          </w:p>
        </w:tc>
        <w:tc>
          <w:tcPr>
            <w:tcW w:w="548" w:type="dxa"/>
          </w:tcPr>
          <w:p w14:paraId="3EBA3321" w14:textId="731BB63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18</w:t>
            </w:r>
          </w:p>
        </w:tc>
        <w:tc>
          <w:tcPr>
            <w:tcW w:w="548" w:type="dxa"/>
          </w:tcPr>
          <w:p w14:paraId="08484CFD" w14:textId="0876518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9799C00" w14:textId="249D9585"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147</w:t>
            </w:r>
          </w:p>
        </w:tc>
      </w:tr>
      <w:tr w:rsidR="009021B1" w:rsidRPr="009021B1" w14:paraId="676CF587" w14:textId="39627FB2" w:rsidTr="009021B1">
        <w:tc>
          <w:tcPr>
            <w:tcW w:w="626" w:type="dxa"/>
          </w:tcPr>
          <w:p w14:paraId="127BD5DC"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34</w:t>
            </w:r>
          </w:p>
        </w:tc>
        <w:tc>
          <w:tcPr>
            <w:tcW w:w="548" w:type="dxa"/>
          </w:tcPr>
          <w:p w14:paraId="33C809ED" w14:textId="5AD8586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C319AFF" w14:textId="511ED77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613F092" w14:textId="54A8ADE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74</w:t>
            </w:r>
          </w:p>
        </w:tc>
        <w:tc>
          <w:tcPr>
            <w:tcW w:w="548" w:type="dxa"/>
          </w:tcPr>
          <w:p w14:paraId="3600D2E7" w14:textId="2CFFEB1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342</w:t>
            </w:r>
          </w:p>
        </w:tc>
        <w:tc>
          <w:tcPr>
            <w:tcW w:w="548" w:type="dxa"/>
          </w:tcPr>
          <w:p w14:paraId="58A7B4CB" w14:textId="44A1D77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354</w:t>
            </w:r>
          </w:p>
        </w:tc>
        <w:tc>
          <w:tcPr>
            <w:tcW w:w="548" w:type="dxa"/>
          </w:tcPr>
          <w:p w14:paraId="34CFB786" w14:textId="61CA52E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2290</w:t>
            </w:r>
          </w:p>
        </w:tc>
        <w:tc>
          <w:tcPr>
            <w:tcW w:w="578" w:type="dxa"/>
          </w:tcPr>
          <w:p w14:paraId="1FC0591D" w14:textId="6825466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24176</w:t>
            </w:r>
          </w:p>
        </w:tc>
        <w:tc>
          <w:tcPr>
            <w:tcW w:w="548" w:type="dxa"/>
          </w:tcPr>
          <w:p w14:paraId="31276150" w14:textId="79FB6CC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116</w:t>
            </w:r>
          </w:p>
        </w:tc>
        <w:tc>
          <w:tcPr>
            <w:tcW w:w="578" w:type="dxa"/>
          </w:tcPr>
          <w:p w14:paraId="4ECD013E" w14:textId="3F07DFA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50049</w:t>
            </w:r>
          </w:p>
        </w:tc>
        <w:tc>
          <w:tcPr>
            <w:tcW w:w="650" w:type="dxa"/>
          </w:tcPr>
          <w:p w14:paraId="29B596CB" w14:textId="2EE56AA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62699</w:t>
            </w:r>
          </w:p>
        </w:tc>
        <w:tc>
          <w:tcPr>
            <w:tcW w:w="578" w:type="dxa"/>
          </w:tcPr>
          <w:p w14:paraId="3666B979" w14:textId="40089C7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5887</w:t>
            </w:r>
          </w:p>
        </w:tc>
        <w:tc>
          <w:tcPr>
            <w:tcW w:w="433" w:type="dxa"/>
          </w:tcPr>
          <w:p w14:paraId="73D56765" w14:textId="0F8FA403"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43</w:t>
            </w:r>
          </w:p>
        </w:tc>
        <w:tc>
          <w:tcPr>
            <w:tcW w:w="739" w:type="dxa"/>
          </w:tcPr>
          <w:p w14:paraId="1DE614A0" w14:textId="31D2821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406</w:t>
            </w:r>
          </w:p>
        </w:tc>
        <w:tc>
          <w:tcPr>
            <w:tcW w:w="548" w:type="dxa"/>
          </w:tcPr>
          <w:p w14:paraId="1EB20469" w14:textId="347A963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137</w:t>
            </w:r>
          </w:p>
        </w:tc>
        <w:tc>
          <w:tcPr>
            <w:tcW w:w="548" w:type="dxa"/>
          </w:tcPr>
          <w:p w14:paraId="2E5FF228" w14:textId="67243A3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1D9C358" w14:textId="11C27F0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667</w:t>
            </w:r>
          </w:p>
        </w:tc>
        <w:tc>
          <w:tcPr>
            <w:tcW w:w="548" w:type="dxa"/>
          </w:tcPr>
          <w:p w14:paraId="0A27E682" w14:textId="6D04F2D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406</w:t>
            </w:r>
          </w:p>
        </w:tc>
        <w:tc>
          <w:tcPr>
            <w:tcW w:w="548" w:type="dxa"/>
          </w:tcPr>
          <w:p w14:paraId="37C2AD0B" w14:textId="0396052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2755217" w14:textId="70C94BA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37</w:t>
            </w:r>
          </w:p>
        </w:tc>
        <w:tc>
          <w:tcPr>
            <w:tcW w:w="548" w:type="dxa"/>
          </w:tcPr>
          <w:p w14:paraId="29DB270E" w14:textId="533A7C1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50</w:t>
            </w:r>
          </w:p>
        </w:tc>
        <w:tc>
          <w:tcPr>
            <w:tcW w:w="548" w:type="dxa"/>
          </w:tcPr>
          <w:p w14:paraId="577610BD" w14:textId="54B6E0C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2C9A563" w14:textId="4C7DDBAB"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145</w:t>
            </w:r>
          </w:p>
        </w:tc>
      </w:tr>
      <w:tr w:rsidR="009021B1" w:rsidRPr="009021B1" w14:paraId="31AC82DF" w14:textId="5CDA72A6" w:rsidTr="009021B1">
        <w:tc>
          <w:tcPr>
            <w:tcW w:w="626" w:type="dxa"/>
          </w:tcPr>
          <w:p w14:paraId="5A143833"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35</w:t>
            </w:r>
          </w:p>
        </w:tc>
        <w:tc>
          <w:tcPr>
            <w:tcW w:w="548" w:type="dxa"/>
          </w:tcPr>
          <w:p w14:paraId="54BCD58B" w14:textId="7D25354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B59073E" w14:textId="03B6836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177B5E1" w14:textId="1877A87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379</w:t>
            </w:r>
          </w:p>
        </w:tc>
        <w:tc>
          <w:tcPr>
            <w:tcW w:w="548" w:type="dxa"/>
          </w:tcPr>
          <w:p w14:paraId="7889695A" w14:textId="20A6804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349</w:t>
            </w:r>
          </w:p>
        </w:tc>
        <w:tc>
          <w:tcPr>
            <w:tcW w:w="548" w:type="dxa"/>
          </w:tcPr>
          <w:p w14:paraId="4A9BA21F" w14:textId="7A2A86C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561</w:t>
            </w:r>
          </w:p>
        </w:tc>
        <w:tc>
          <w:tcPr>
            <w:tcW w:w="548" w:type="dxa"/>
          </w:tcPr>
          <w:p w14:paraId="4FA765FD" w14:textId="50CBBC0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1525</w:t>
            </w:r>
          </w:p>
        </w:tc>
        <w:tc>
          <w:tcPr>
            <w:tcW w:w="578" w:type="dxa"/>
          </w:tcPr>
          <w:p w14:paraId="640075DF" w14:textId="083F429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24468</w:t>
            </w:r>
          </w:p>
        </w:tc>
        <w:tc>
          <w:tcPr>
            <w:tcW w:w="548" w:type="dxa"/>
          </w:tcPr>
          <w:p w14:paraId="00B6D97C" w14:textId="527BD31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140</w:t>
            </w:r>
          </w:p>
        </w:tc>
        <w:tc>
          <w:tcPr>
            <w:tcW w:w="578" w:type="dxa"/>
          </w:tcPr>
          <w:p w14:paraId="01C22BFD" w14:textId="6CB37A1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50760</w:t>
            </w:r>
          </w:p>
        </w:tc>
        <w:tc>
          <w:tcPr>
            <w:tcW w:w="650" w:type="dxa"/>
          </w:tcPr>
          <w:p w14:paraId="111E3665" w14:textId="64F11CE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60868</w:t>
            </w:r>
          </w:p>
        </w:tc>
        <w:tc>
          <w:tcPr>
            <w:tcW w:w="578" w:type="dxa"/>
          </w:tcPr>
          <w:p w14:paraId="4F19897B" w14:textId="01192F8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5955</w:t>
            </w:r>
          </w:p>
        </w:tc>
        <w:tc>
          <w:tcPr>
            <w:tcW w:w="433" w:type="dxa"/>
          </w:tcPr>
          <w:p w14:paraId="7ACFD324" w14:textId="1493CCDA"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29</w:t>
            </w:r>
          </w:p>
        </w:tc>
        <w:tc>
          <w:tcPr>
            <w:tcW w:w="739" w:type="dxa"/>
          </w:tcPr>
          <w:p w14:paraId="21BC1B80" w14:textId="5CEC92F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414</w:t>
            </w:r>
          </w:p>
        </w:tc>
        <w:tc>
          <w:tcPr>
            <w:tcW w:w="548" w:type="dxa"/>
          </w:tcPr>
          <w:p w14:paraId="4877B732" w14:textId="3B0825B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121</w:t>
            </w:r>
          </w:p>
        </w:tc>
        <w:tc>
          <w:tcPr>
            <w:tcW w:w="548" w:type="dxa"/>
          </w:tcPr>
          <w:p w14:paraId="33BBCDC2" w14:textId="7101DC6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6D16816" w14:textId="5F342F6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640</w:t>
            </w:r>
          </w:p>
        </w:tc>
        <w:tc>
          <w:tcPr>
            <w:tcW w:w="548" w:type="dxa"/>
          </w:tcPr>
          <w:p w14:paraId="6A93014F" w14:textId="7C373B7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414</w:t>
            </w:r>
          </w:p>
        </w:tc>
        <w:tc>
          <w:tcPr>
            <w:tcW w:w="548" w:type="dxa"/>
          </w:tcPr>
          <w:p w14:paraId="24A6346E" w14:textId="2536217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73615B0" w14:textId="635ACBF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34</w:t>
            </w:r>
          </w:p>
        </w:tc>
        <w:tc>
          <w:tcPr>
            <w:tcW w:w="548" w:type="dxa"/>
          </w:tcPr>
          <w:p w14:paraId="10EABD7C" w14:textId="3ED727F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50</w:t>
            </w:r>
          </w:p>
        </w:tc>
        <w:tc>
          <w:tcPr>
            <w:tcW w:w="548" w:type="dxa"/>
          </w:tcPr>
          <w:p w14:paraId="1873E889" w14:textId="4FFCDC9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36D202C" w14:textId="13610C7C"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147</w:t>
            </w:r>
          </w:p>
        </w:tc>
      </w:tr>
      <w:tr w:rsidR="009021B1" w:rsidRPr="009021B1" w14:paraId="7DB0A419" w14:textId="4C7817F8" w:rsidTr="009021B1">
        <w:tc>
          <w:tcPr>
            <w:tcW w:w="626" w:type="dxa"/>
          </w:tcPr>
          <w:p w14:paraId="42257A35"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36</w:t>
            </w:r>
          </w:p>
        </w:tc>
        <w:tc>
          <w:tcPr>
            <w:tcW w:w="548" w:type="dxa"/>
          </w:tcPr>
          <w:p w14:paraId="32CE0AE3" w14:textId="247BF80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58472D2" w14:textId="05AE4C6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5359949" w14:textId="56132F8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337</w:t>
            </w:r>
          </w:p>
        </w:tc>
        <w:tc>
          <w:tcPr>
            <w:tcW w:w="548" w:type="dxa"/>
          </w:tcPr>
          <w:p w14:paraId="54466BCC" w14:textId="16AB6AB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559</w:t>
            </w:r>
          </w:p>
        </w:tc>
        <w:tc>
          <w:tcPr>
            <w:tcW w:w="548" w:type="dxa"/>
          </w:tcPr>
          <w:p w14:paraId="2CA248A1" w14:textId="22A0B20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502</w:t>
            </w:r>
          </w:p>
        </w:tc>
        <w:tc>
          <w:tcPr>
            <w:tcW w:w="548" w:type="dxa"/>
          </w:tcPr>
          <w:p w14:paraId="68C901F5" w14:textId="008973C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025CFA0F" w14:textId="2B7C696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31531</w:t>
            </w:r>
          </w:p>
        </w:tc>
        <w:tc>
          <w:tcPr>
            <w:tcW w:w="548" w:type="dxa"/>
          </w:tcPr>
          <w:p w14:paraId="43F1D410" w14:textId="6989099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187</w:t>
            </w:r>
          </w:p>
        </w:tc>
        <w:tc>
          <w:tcPr>
            <w:tcW w:w="578" w:type="dxa"/>
          </w:tcPr>
          <w:p w14:paraId="2F612FA6" w14:textId="33E14B0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60601</w:t>
            </w:r>
          </w:p>
        </w:tc>
        <w:tc>
          <w:tcPr>
            <w:tcW w:w="650" w:type="dxa"/>
          </w:tcPr>
          <w:p w14:paraId="3E6DC8E0" w14:textId="4DEAEC1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84649</w:t>
            </w:r>
          </w:p>
        </w:tc>
        <w:tc>
          <w:tcPr>
            <w:tcW w:w="578" w:type="dxa"/>
          </w:tcPr>
          <w:p w14:paraId="14BFFD7D" w14:textId="0556622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8542</w:t>
            </w:r>
          </w:p>
        </w:tc>
        <w:tc>
          <w:tcPr>
            <w:tcW w:w="433" w:type="dxa"/>
          </w:tcPr>
          <w:p w14:paraId="73F1A0E6" w14:textId="05267ECC"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246C5C29" w14:textId="11E4071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558</w:t>
            </w:r>
          </w:p>
        </w:tc>
        <w:tc>
          <w:tcPr>
            <w:tcW w:w="548" w:type="dxa"/>
          </w:tcPr>
          <w:p w14:paraId="6C1849C3" w14:textId="5320877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136</w:t>
            </w:r>
          </w:p>
        </w:tc>
        <w:tc>
          <w:tcPr>
            <w:tcW w:w="548" w:type="dxa"/>
          </w:tcPr>
          <w:p w14:paraId="7AD2B8DE" w14:textId="43263D8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10B26BF" w14:textId="6D2CED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899</w:t>
            </w:r>
          </w:p>
        </w:tc>
        <w:tc>
          <w:tcPr>
            <w:tcW w:w="548" w:type="dxa"/>
          </w:tcPr>
          <w:p w14:paraId="23DA17E0" w14:textId="6D98DBB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558</w:t>
            </w:r>
          </w:p>
        </w:tc>
        <w:tc>
          <w:tcPr>
            <w:tcW w:w="548" w:type="dxa"/>
          </w:tcPr>
          <w:p w14:paraId="00D29F7B" w14:textId="49FEA5E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B3CEC04" w14:textId="5FACBBF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B372BBC" w14:textId="14F575F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32</w:t>
            </w:r>
          </w:p>
        </w:tc>
        <w:tc>
          <w:tcPr>
            <w:tcW w:w="548" w:type="dxa"/>
          </w:tcPr>
          <w:p w14:paraId="6E95A38F" w14:textId="3A15A8A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63C52B8" w14:textId="0D28B0F7"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133</w:t>
            </w:r>
          </w:p>
        </w:tc>
      </w:tr>
      <w:tr w:rsidR="009021B1" w:rsidRPr="009021B1" w14:paraId="0564CB07" w14:textId="433E3D94" w:rsidTr="009021B1">
        <w:tc>
          <w:tcPr>
            <w:tcW w:w="626" w:type="dxa"/>
          </w:tcPr>
          <w:p w14:paraId="7C945CB9"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37</w:t>
            </w:r>
          </w:p>
        </w:tc>
        <w:tc>
          <w:tcPr>
            <w:tcW w:w="548" w:type="dxa"/>
          </w:tcPr>
          <w:p w14:paraId="62B618F8" w14:textId="066265F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EE8D45B" w14:textId="220BF4D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527A756" w14:textId="576E284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585</w:t>
            </w:r>
          </w:p>
        </w:tc>
        <w:tc>
          <w:tcPr>
            <w:tcW w:w="548" w:type="dxa"/>
          </w:tcPr>
          <w:p w14:paraId="1D4B66E3" w14:textId="487134E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547</w:t>
            </w:r>
          </w:p>
        </w:tc>
        <w:tc>
          <w:tcPr>
            <w:tcW w:w="548" w:type="dxa"/>
          </w:tcPr>
          <w:p w14:paraId="70B6C15E" w14:textId="43DBDE6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766</w:t>
            </w:r>
          </w:p>
        </w:tc>
        <w:tc>
          <w:tcPr>
            <w:tcW w:w="548" w:type="dxa"/>
          </w:tcPr>
          <w:p w14:paraId="2E25281D" w14:textId="6A02047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6280A8D7" w14:textId="28D22C0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31497</w:t>
            </w:r>
          </w:p>
        </w:tc>
        <w:tc>
          <w:tcPr>
            <w:tcW w:w="548" w:type="dxa"/>
          </w:tcPr>
          <w:p w14:paraId="7CDA24CE" w14:textId="27E3554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171</w:t>
            </w:r>
          </w:p>
        </w:tc>
        <w:tc>
          <w:tcPr>
            <w:tcW w:w="578" w:type="dxa"/>
          </w:tcPr>
          <w:p w14:paraId="57C2F7D5" w14:textId="66F8A70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60864</w:t>
            </w:r>
          </w:p>
        </w:tc>
        <w:tc>
          <w:tcPr>
            <w:tcW w:w="650" w:type="dxa"/>
          </w:tcPr>
          <w:p w14:paraId="6DAA901A" w14:textId="3BAD1DD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82628</w:t>
            </w:r>
          </w:p>
        </w:tc>
        <w:tc>
          <w:tcPr>
            <w:tcW w:w="578" w:type="dxa"/>
          </w:tcPr>
          <w:p w14:paraId="43671A99" w14:textId="71A9ADA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8463</w:t>
            </w:r>
          </w:p>
        </w:tc>
        <w:tc>
          <w:tcPr>
            <w:tcW w:w="433" w:type="dxa"/>
          </w:tcPr>
          <w:p w14:paraId="518CEEF2" w14:textId="30DB030B"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657441D0" w14:textId="17B68EB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573</w:t>
            </w:r>
          </w:p>
        </w:tc>
        <w:tc>
          <w:tcPr>
            <w:tcW w:w="548" w:type="dxa"/>
          </w:tcPr>
          <w:p w14:paraId="380DA76C" w14:textId="08BC842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124</w:t>
            </w:r>
          </w:p>
        </w:tc>
        <w:tc>
          <w:tcPr>
            <w:tcW w:w="548" w:type="dxa"/>
          </w:tcPr>
          <w:p w14:paraId="7EDCB26C" w14:textId="71D35AE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3B5D16B" w14:textId="3B17992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922</w:t>
            </w:r>
          </w:p>
        </w:tc>
        <w:tc>
          <w:tcPr>
            <w:tcW w:w="548" w:type="dxa"/>
          </w:tcPr>
          <w:p w14:paraId="212FDD33" w14:textId="5E1F93F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573</w:t>
            </w:r>
          </w:p>
        </w:tc>
        <w:tc>
          <w:tcPr>
            <w:tcW w:w="548" w:type="dxa"/>
          </w:tcPr>
          <w:p w14:paraId="4445B396" w14:textId="512DCAA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10754F6" w14:textId="66048CA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153488B" w14:textId="00B9BC7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17</w:t>
            </w:r>
          </w:p>
        </w:tc>
        <w:tc>
          <w:tcPr>
            <w:tcW w:w="548" w:type="dxa"/>
          </w:tcPr>
          <w:p w14:paraId="0312DAE9" w14:textId="34ADE8B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5CD1D59" w14:textId="6D19A4E2"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143</w:t>
            </w:r>
          </w:p>
        </w:tc>
      </w:tr>
      <w:tr w:rsidR="009021B1" w:rsidRPr="009021B1" w14:paraId="2AD1B187" w14:textId="68EBBD37" w:rsidTr="009021B1">
        <w:tc>
          <w:tcPr>
            <w:tcW w:w="626" w:type="dxa"/>
          </w:tcPr>
          <w:p w14:paraId="06CD8FBC"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38</w:t>
            </w:r>
          </w:p>
        </w:tc>
        <w:tc>
          <w:tcPr>
            <w:tcW w:w="548" w:type="dxa"/>
          </w:tcPr>
          <w:p w14:paraId="170FCEA5" w14:textId="7E0192C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47752BB" w14:textId="3B6DABE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0ADAB20" w14:textId="5A399E6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342</w:t>
            </w:r>
          </w:p>
        </w:tc>
        <w:tc>
          <w:tcPr>
            <w:tcW w:w="548" w:type="dxa"/>
          </w:tcPr>
          <w:p w14:paraId="218AA047" w14:textId="6DF8364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556</w:t>
            </w:r>
          </w:p>
        </w:tc>
        <w:tc>
          <w:tcPr>
            <w:tcW w:w="548" w:type="dxa"/>
          </w:tcPr>
          <w:p w14:paraId="5E33795E" w14:textId="0298852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806</w:t>
            </w:r>
          </w:p>
        </w:tc>
        <w:tc>
          <w:tcPr>
            <w:tcW w:w="548" w:type="dxa"/>
          </w:tcPr>
          <w:p w14:paraId="77C3EB9E" w14:textId="5AC4F78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3232F41A" w14:textId="1674550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32298</w:t>
            </w:r>
          </w:p>
        </w:tc>
        <w:tc>
          <w:tcPr>
            <w:tcW w:w="548" w:type="dxa"/>
          </w:tcPr>
          <w:p w14:paraId="67CB4BE8" w14:textId="2DD47FB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183</w:t>
            </w:r>
          </w:p>
        </w:tc>
        <w:tc>
          <w:tcPr>
            <w:tcW w:w="578" w:type="dxa"/>
          </w:tcPr>
          <w:p w14:paraId="7D2BE18A" w14:textId="21D3003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61192</w:t>
            </w:r>
          </w:p>
        </w:tc>
        <w:tc>
          <w:tcPr>
            <w:tcW w:w="650" w:type="dxa"/>
          </w:tcPr>
          <w:p w14:paraId="1778584E" w14:textId="7811C01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81704</w:t>
            </w:r>
          </w:p>
        </w:tc>
        <w:tc>
          <w:tcPr>
            <w:tcW w:w="578" w:type="dxa"/>
          </w:tcPr>
          <w:p w14:paraId="7EE074D6" w14:textId="5A68D7C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8919</w:t>
            </w:r>
          </w:p>
        </w:tc>
        <w:tc>
          <w:tcPr>
            <w:tcW w:w="433" w:type="dxa"/>
          </w:tcPr>
          <w:p w14:paraId="6DAEADA2" w14:textId="5D1099E8"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03EF210B" w14:textId="26B7A12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567</w:t>
            </w:r>
          </w:p>
        </w:tc>
        <w:tc>
          <w:tcPr>
            <w:tcW w:w="548" w:type="dxa"/>
          </w:tcPr>
          <w:p w14:paraId="07D35AAC" w14:textId="4A9F2C6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156</w:t>
            </w:r>
          </w:p>
        </w:tc>
        <w:tc>
          <w:tcPr>
            <w:tcW w:w="548" w:type="dxa"/>
          </w:tcPr>
          <w:p w14:paraId="524A2A63" w14:textId="03E6137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248F0C2" w14:textId="25D2DBB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917</w:t>
            </w:r>
          </w:p>
        </w:tc>
        <w:tc>
          <w:tcPr>
            <w:tcW w:w="548" w:type="dxa"/>
          </w:tcPr>
          <w:p w14:paraId="4348FF52" w14:textId="55C4556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567</w:t>
            </w:r>
          </w:p>
        </w:tc>
        <w:tc>
          <w:tcPr>
            <w:tcW w:w="548" w:type="dxa"/>
          </w:tcPr>
          <w:p w14:paraId="6277B326" w14:textId="645B9B1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52098CA" w14:textId="5A001AC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E924B02" w14:textId="0A064CF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17</w:t>
            </w:r>
          </w:p>
        </w:tc>
        <w:tc>
          <w:tcPr>
            <w:tcW w:w="548" w:type="dxa"/>
          </w:tcPr>
          <w:p w14:paraId="7D546C75" w14:textId="71F0FBD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6C6D7AC" w14:textId="0BD751F0"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123</w:t>
            </w:r>
          </w:p>
        </w:tc>
      </w:tr>
      <w:tr w:rsidR="009021B1" w:rsidRPr="009021B1" w14:paraId="1C8CE888" w14:textId="054CC285" w:rsidTr="009021B1">
        <w:tc>
          <w:tcPr>
            <w:tcW w:w="626" w:type="dxa"/>
          </w:tcPr>
          <w:p w14:paraId="4994469C"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39</w:t>
            </w:r>
          </w:p>
        </w:tc>
        <w:tc>
          <w:tcPr>
            <w:tcW w:w="548" w:type="dxa"/>
          </w:tcPr>
          <w:p w14:paraId="58659BD9" w14:textId="672B585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D18B11E" w14:textId="2217B16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74FAB35" w14:textId="5BD68CC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404</w:t>
            </w:r>
          </w:p>
        </w:tc>
        <w:tc>
          <w:tcPr>
            <w:tcW w:w="548" w:type="dxa"/>
          </w:tcPr>
          <w:p w14:paraId="5667EBE4" w14:textId="425D4FF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405</w:t>
            </w:r>
          </w:p>
        </w:tc>
        <w:tc>
          <w:tcPr>
            <w:tcW w:w="548" w:type="dxa"/>
          </w:tcPr>
          <w:p w14:paraId="6BD16949" w14:textId="77A7B54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693</w:t>
            </w:r>
          </w:p>
        </w:tc>
        <w:tc>
          <w:tcPr>
            <w:tcW w:w="548" w:type="dxa"/>
          </w:tcPr>
          <w:p w14:paraId="5BC0FF18" w14:textId="03CB20D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16071303" w14:textId="76EC69F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21923</w:t>
            </w:r>
          </w:p>
        </w:tc>
        <w:tc>
          <w:tcPr>
            <w:tcW w:w="548" w:type="dxa"/>
          </w:tcPr>
          <w:p w14:paraId="28712505" w14:textId="679825B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232</w:t>
            </w:r>
          </w:p>
        </w:tc>
        <w:tc>
          <w:tcPr>
            <w:tcW w:w="578" w:type="dxa"/>
          </w:tcPr>
          <w:p w14:paraId="17A5FCDF" w14:textId="7766BE2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39563</w:t>
            </w:r>
          </w:p>
        </w:tc>
        <w:tc>
          <w:tcPr>
            <w:tcW w:w="650" w:type="dxa"/>
          </w:tcPr>
          <w:p w14:paraId="55E2B87F" w14:textId="74D37E2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49601</w:t>
            </w:r>
          </w:p>
        </w:tc>
        <w:tc>
          <w:tcPr>
            <w:tcW w:w="578" w:type="dxa"/>
          </w:tcPr>
          <w:p w14:paraId="75CCD6E5" w14:textId="4B042DB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9184</w:t>
            </w:r>
          </w:p>
        </w:tc>
        <w:tc>
          <w:tcPr>
            <w:tcW w:w="433" w:type="dxa"/>
          </w:tcPr>
          <w:p w14:paraId="25A0FAAB" w14:textId="60ED3C1C"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4E5D0B92" w14:textId="614816D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779</w:t>
            </w:r>
          </w:p>
        </w:tc>
        <w:tc>
          <w:tcPr>
            <w:tcW w:w="548" w:type="dxa"/>
          </w:tcPr>
          <w:p w14:paraId="6291CDF5" w14:textId="3305947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169</w:t>
            </w:r>
          </w:p>
        </w:tc>
        <w:tc>
          <w:tcPr>
            <w:tcW w:w="548" w:type="dxa"/>
          </w:tcPr>
          <w:p w14:paraId="0E971BC1" w14:textId="3F5F092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610763B" w14:textId="41903B6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748</w:t>
            </w:r>
          </w:p>
        </w:tc>
        <w:tc>
          <w:tcPr>
            <w:tcW w:w="548" w:type="dxa"/>
          </w:tcPr>
          <w:p w14:paraId="50949B56" w14:textId="6037085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779</w:t>
            </w:r>
          </w:p>
        </w:tc>
        <w:tc>
          <w:tcPr>
            <w:tcW w:w="548" w:type="dxa"/>
          </w:tcPr>
          <w:p w14:paraId="70180D47" w14:textId="785CC35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16</w:t>
            </w:r>
          </w:p>
        </w:tc>
        <w:tc>
          <w:tcPr>
            <w:tcW w:w="548" w:type="dxa"/>
          </w:tcPr>
          <w:p w14:paraId="65C2513B" w14:textId="7207B40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AB328C3" w14:textId="0E6305C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73</w:t>
            </w:r>
          </w:p>
        </w:tc>
        <w:tc>
          <w:tcPr>
            <w:tcW w:w="548" w:type="dxa"/>
          </w:tcPr>
          <w:p w14:paraId="762FA2FE" w14:textId="3593417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CCF2468" w14:textId="5E6F23F3"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228</w:t>
            </w:r>
          </w:p>
        </w:tc>
      </w:tr>
      <w:tr w:rsidR="009021B1" w:rsidRPr="009021B1" w14:paraId="61425D47" w14:textId="61B49D8B" w:rsidTr="009021B1">
        <w:tc>
          <w:tcPr>
            <w:tcW w:w="626" w:type="dxa"/>
          </w:tcPr>
          <w:p w14:paraId="64C15F6D"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40</w:t>
            </w:r>
          </w:p>
        </w:tc>
        <w:tc>
          <w:tcPr>
            <w:tcW w:w="548" w:type="dxa"/>
          </w:tcPr>
          <w:p w14:paraId="6976D760" w14:textId="7E21A3E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F31649B" w14:textId="0EDDF1C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4ED42E8" w14:textId="2EB1867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152</w:t>
            </w:r>
          </w:p>
        </w:tc>
        <w:tc>
          <w:tcPr>
            <w:tcW w:w="548" w:type="dxa"/>
          </w:tcPr>
          <w:p w14:paraId="4D2CABC0" w14:textId="69D3D7A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194</w:t>
            </w:r>
          </w:p>
        </w:tc>
        <w:tc>
          <w:tcPr>
            <w:tcW w:w="548" w:type="dxa"/>
          </w:tcPr>
          <w:p w14:paraId="45C5CD20" w14:textId="599BDB4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554</w:t>
            </w:r>
          </w:p>
        </w:tc>
        <w:tc>
          <w:tcPr>
            <w:tcW w:w="548" w:type="dxa"/>
          </w:tcPr>
          <w:p w14:paraId="505B1F70" w14:textId="713CE0C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1232</w:t>
            </w:r>
          </w:p>
        </w:tc>
        <w:tc>
          <w:tcPr>
            <w:tcW w:w="578" w:type="dxa"/>
          </w:tcPr>
          <w:p w14:paraId="52D1EB38" w14:textId="41EFCAB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20631</w:t>
            </w:r>
          </w:p>
        </w:tc>
        <w:tc>
          <w:tcPr>
            <w:tcW w:w="548" w:type="dxa"/>
          </w:tcPr>
          <w:p w14:paraId="5A39B3E3" w14:textId="1599E16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123</w:t>
            </w:r>
          </w:p>
        </w:tc>
        <w:tc>
          <w:tcPr>
            <w:tcW w:w="578" w:type="dxa"/>
          </w:tcPr>
          <w:p w14:paraId="72B6DE8F" w14:textId="7317E85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54988</w:t>
            </w:r>
          </w:p>
        </w:tc>
        <w:tc>
          <w:tcPr>
            <w:tcW w:w="650" w:type="dxa"/>
          </w:tcPr>
          <w:p w14:paraId="6C84FEA5" w14:textId="25A8B1A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60867</w:t>
            </w:r>
          </w:p>
        </w:tc>
        <w:tc>
          <w:tcPr>
            <w:tcW w:w="578" w:type="dxa"/>
          </w:tcPr>
          <w:p w14:paraId="4529F2F5" w14:textId="766756A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5799</w:t>
            </w:r>
          </w:p>
        </w:tc>
        <w:tc>
          <w:tcPr>
            <w:tcW w:w="433" w:type="dxa"/>
          </w:tcPr>
          <w:p w14:paraId="138042F0" w14:textId="0827EE6B"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42</w:t>
            </w:r>
          </w:p>
        </w:tc>
        <w:tc>
          <w:tcPr>
            <w:tcW w:w="739" w:type="dxa"/>
          </w:tcPr>
          <w:p w14:paraId="755A73F2" w14:textId="2BBD2D5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415</w:t>
            </w:r>
          </w:p>
        </w:tc>
        <w:tc>
          <w:tcPr>
            <w:tcW w:w="548" w:type="dxa"/>
          </w:tcPr>
          <w:p w14:paraId="2A1F0E0A" w14:textId="178A682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106</w:t>
            </w:r>
          </w:p>
        </w:tc>
        <w:tc>
          <w:tcPr>
            <w:tcW w:w="548" w:type="dxa"/>
          </w:tcPr>
          <w:p w14:paraId="046A6AAE" w14:textId="5AC02B4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18B4EE9" w14:textId="153F209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573</w:t>
            </w:r>
          </w:p>
        </w:tc>
        <w:tc>
          <w:tcPr>
            <w:tcW w:w="548" w:type="dxa"/>
          </w:tcPr>
          <w:p w14:paraId="585EEEE0" w14:textId="4AF3491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415</w:t>
            </w:r>
          </w:p>
        </w:tc>
        <w:tc>
          <w:tcPr>
            <w:tcW w:w="548" w:type="dxa"/>
          </w:tcPr>
          <w:p w14:paraId="4CFEE3FD" w14:textId="3611853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97D3354" w14:textId="0AD0AC2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327163B" w14:textId="4407D3A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54</w:t>
            </w:r>
          </w:p>
        </w:tc>
        <w:tc>
          <w:tcPr>
            <w:tcW w:w="548" w:type="dxa"/>
          </w:tcPr>
          <w:p w14:paraId="0D8C7A74" w14:textId="228BC43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90CCFC2" w14:textId="68C31138"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157</w:t>
            </w:r>
          </w:p>
        </w:tc>
      </w:tr>
      <w:tr w:rsidR="009021B1" w:rsidRPr="009021B1" w14:paraId="13DE00B9" w14:textId="2B8B45C1" w:rsidTr="009021B1">
        <w:tc>
          <w:tcPr>
            <w:tcW w:w="626" w:type="dxa"/>
          </w:tcPr>
          <w:p w14:paraId="4A0152EC"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41</w:t>
            </w:r>
          </w:p>
        </w:tc>
        <w:tc>
          <w:tcPr>
            <w:tcW w:w="548" w:type="dxa"/>
          </w:tcPr>
          <w:p w14:paraId="2FD6F151" w14:textId="715937D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3F47223" w14:textId="1E53863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3CB8E05" w14:textId="1F97550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66</w:t>
            </w:r>
          </w:p>
        </w:tc>
        <w:tc>
          <w:tcPr>
            <w:tcW w:w="548" w:type="dxa"/>
          </w:tcPr>
          <w:p w14:paraId="23141F79" w14:textId="7E20112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196</w:t>
            </w:r>
          </w:p>
        </w:tc>
        <w:tc>
          <w:tcPr>
            <w:tcW w:w="548" w:type="dxa"/>
          </w:tcPr>
          <w:p w14:paraId="56082DA3" w14:textId="4995897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553</w:t>
            </w:r>
          </w:p>
        </w:tc>
        <w:tc>
          <w:tcPr>
            <w:tcW w:w="548" w:type="dxa"/>
          </w:tcPr>
          <w:p w14:paraId="12CBA766" w14:textId="764CFF8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694</w:t>
            </w:r>
          </w:p>
        </w:tc>
        <w:tc>
          <w:tcPr>
            <w:tcW w:w="578" w:type="dxa"/>
          </w:tcPr>
          <w:p w14:paraId="29E1BE16" w14:textId="544F8D8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20839</w:t>
            </w:r>
          </w:p>
        </w:tc>
        <w:tc>
          <w:tcPr>
            <w:tcW w:w="548" w:type="dxa"/>
          </w:tcPr>
          <w:p w14:paraId="54461726" w14:textId="343114F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126</w:t>
            </w:r>
          </w:p>
        </w:tc>
        <w:tc>
          <w:tcPr>
            <w:tcW w:w="578" w:type="dxa"/>
          </w:tcPr>
          <w:p w14:paraId="1FF2FFBF" w14:textId="6F4BC9C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55906</w:t>
            </w:r>
          </w:p>
        </w:tc>
        <w:tc>
          <w:tcPr>
            <w:tcW w:w="650" w:type="dxa"/>
          </w:tcPr>
          <w:p w14:paraId="484A0E4A" w14:textId="4A4149D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59203</w:t>
            </w:r>
          </w:p>
        </w:tc>
        <w:tc>
          <w:tcPr>
            <w:tcW w:w="578" w:type="dxa"/>
          </w:tcPr>
          <w:p w14:paraId="5C1306CC" w14:textId="0EAA29E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5921</w:t>
            </w:r>
          </w:p>
        </w:tc>
        <w:tc>
          <w:tcPr>
            <w:tcW w:w="433" w:type="dxa"/>
          </w:tcPr>
          <w:p w14:paraId="730DC478" w14:textId="7EF23617"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15</w:t>
            </w:r>
          </w:p>
        </w:tc>
        <w:tc>
          <w:tcPr>
            <w:tcW w:w="739" w:type="dxa"/>
          </w:tcPr>
          <w:p w14:paraId="60F898BF" w14:textId="3A94A1B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441</w:t>
            </w:r>
          </w:p>
        </w:tc>
        <w:tc>
          <w:tcPr>
            <w:tcW w:w="548" w:type="dxa"/>
          </w:tcPr>
          <w:p w14:paraId="3C08D305" w14:textId="4F17DB5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106</w:t>
            </w:r>
          </w:p>
        </w:tc>
        <w:tc>
          <w:tcPr>
            <w:tcW w:w="548" w:type="dxa"/>
          </w:tcPr>
          <w:p w14:paraId="3994356B" w14:textId="48F5C4B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5D2121B" w14:textId="3C357E8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577</w:t>
            </w:r>
          </w:p>
        </w:tc>
        <w:tc>
          <w:tcPr>
            <w:tcW w:w="548" w:type="dxa"/>
          </w:tcPr>
          <w:p w14:paraId="670D4D2E" w14:textId="59A433D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441</w:t>
            </w:r>
          </w:p>
        </w:tc>
        <w:tc>
          <w:tcPr>
            <w:tcW w:w="548" w:type="dxa"/>
          </w:tcPr>
          <w:p w14:paraId="0456C078" w14:textId="36C0F1F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F227E82" w14:textId="74AF8C2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95BFC92" w14:textId="50B3597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57</w:t>
            </w:r>
          </w:p>
        </w:tc>
        <w:tc>
          <w:tcPr>
            <w:tcW w:w="548" w:type="dxa"/>
          </w:tcPr>
          <w:p w14:paraId="18F5417C" w14:textId="0FE9B32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8FFD5C2" w14:textId="1E78796C"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173</w:t>
            </w:r>
          </w:p>
        </w:tc>
      </w:tr>
      <w:tr w:rsidR="009021B1" w:rsidRPr="009021B1" w14:paraId="49ED350D" w14:textId="29B82262" w:rsidTr="009021B1">
        <w:tc>
          <w:tcPr>
            <w:tcW w:w="626" w:type="dxa"/>
          </w:tcPr>
          <w:p w14:paraId="46CE8868"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42</w:t>
            </w:r>
          </w:p>
        </w:tc>
        <w:tc>
          <w:tcPr>
            <w:tcW w:w="548" w:type="dxa"/>
          </w:tcPr>
          <w:p w14:paraId="7C53D764" w14:textId="3C4E7BE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77B20D3" w14:textId="7D4D87D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9A6FE1F" w14:textId="7E21BF0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116</w:t>
            </w:r>
          </w:p>
        </w:tc>
        <w:tc>
          <w:tcPr>
            <w:tcW w:w="548" w:type="dxa"/>
          </w:tcPr>
          <w:p w14:paraId="666F98F7" w14:textId="2BAA95E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193</w:t>
            </w:r>
          </w:p>
        </w:tc>
        <w:tc>
          <w:tcPr>
            <w:tcW w:w="548" w:type="dxa"/>
          </w:tcPr>
          <w:p w14:paraId="624C344A" w14:textId="447D72A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531</w:t>
            </w:r>
          </w:p>
        </w:tc>
        <w:tc>
          <w:tcPr>
            <w:tcW w:w="548" w:type="dxa"/>
          </w:tcPr>
          <w:p w14:paraId="207EDEB1" w14:textId="34FCBF4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639</w:t>
            </w:r>
          </w:p>
        </w:tc>
        <w:tc>
          <w:tcPr>
            <w:tcW w:w="578" w:type="dxa"/>
          </w:tcPr>
          <w:p w14:paraId="3E31DDAE" w14:textId="7037FB5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20590</w:t>
            </w:r>
          </w:p>
        </w:tc>
        <w:tc>
          <w:tcPr>
            <w:tcW w:w="548" w:type="dxa"/>
          </w:tcPr>
          <w:p w14:paraId="1A122A97" w14:textId="73FEB7A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117</w:t>
            </w:r>
          </w:p>
        </w:tc>
        <w:tc>
          <w:tcPr>
            <w:tcW w:w="578" w:type="dxa"/>
          </w:tcPr>
          <w:p w14:paraId="45F8962E" w14:textId="0DE5D98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55492</w:t>
            </w:r>
          </w:p>
        </w:tc>
        <w:tc>
          <w:tcPr>
            <w:tcW w:w="650" w:type="dxa"/>
          </w:tcPr>
          <w:p w14:paraId="6CA64CCF" w14:textId="02A4BF8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58978</w:t>
            </w:r>
          </w:p>
        </w:tc>
        <w:tc>
          <w:tcPr>
            <w:tcW w:w="578" w:type="dxa"/>
          </w:tcPr>
          <w:p w14:paraId="42DD82D5" w14:textId="2CB2C4D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5806</w:t>
            </w:r>
          </w:p>
        </w:tc>
        <w:tc>
          <w:tcPr>
            <w:tcW w:w="433" w:type="dxa"/>
          </w:tcPr>
          <w:p w14:paraId="4B370B29" w14:textId="2D120B8A"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16</w:t>
            </w:r>
          </w:p>
        </w:tc>
        <w:tc>
          <w:tcPr>
            <w:tcW w:w="739" w:type="dxa"/>
          </w:tcPr>
          <w:p w14:paraId="46F0F2EE" w14:textId="7237369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302</w:t>
            </w:r>
          </w:p>
        </w:tc>
        <w:tc>
          <w:tcPr>
            <w:tcW w:w="548" w:type="dxa"/>
          </w:tcPr>
          <w:p w14:paraId="24A46E3A" w14:textId="4883EBF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111</w:t>
            </w:r>
          </w:p>
        </w:tc>
        <w:tc>
          <w:tcPr>
            <w:tcW w:w="548" w:type="dxa"/>
          </w:tcPr>
          <w:p w14:paraId="532571C6" w14:textId="0FE296A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187</w:t>
            </w:r>
          </w:p>
        </w:tc>
        <w:tc>
          <w:tcPr>
            <w:tcW w:w="548" w:type="dxa"/>
          </w:tcPr>
          <w:p w14:paraId="5E8A9670" w14:textId="41711C6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521</w:t>
            </w:r>
          </w:p>
        </w:tc>
        <w:tc>
          <w:tcPr>
            <w:tcW w:w="548" w:type="dxa"/>
          </w:tcPr>
          <w:p w14:paraId="05BA3AE8" w14:textId="76783CA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302</w:t>
            </w:r>
          </w:p>
        </w:tc>
        <w:tc>
          <w:tcPr>
            <w:tcW w:w="548" w:type="dxa"/>
          </w:tcPr>
          <w:p w14:paraId="54727F31" w14:textId="03A86C1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7865B62" w14:textId="72EAF96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86C9D9D" w14:textId="60A9C45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36</w:t>
            </w:r>
          </w:p>
        </w:tc>
        <w:tc>
          <w:tcPr>
            <w:tcW w:w="548" w:type="dxa"/>
          </w:tcPr>
          <w:p w14:paraId="49E74FCD" w14:textId="4DF37BD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80BD834" w14:textId="0ED6E32D"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157</w:t>
            </w:r>
          </w:p>
        </w:tc>
      </w:tr>
      <w:tr w:rsidR="009021B1" w:rsidRPr="009021B1" w14:paraId="18421481" w14:textId="19720B20" w:rsidTr="009021B1">
        <w:tc>
          <w:tcPr>
            <w:tcW w:w="626" w:type="dxa"/>
          </w:tcPr>
          <w:p w14:paraId="2C191BCD"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43</w:t>
            </w:r>
          </w:p>
        </w:tc>
        <w:tc>
          <w:tcPr>
            <w:tcW w:w="548" w:type="dxa"/>
          </w:tcPr>
          <w:p w14:paraId="5A4C4669" w14:textId="706688F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B361A2A" w14:textId="16635E0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59685F1" w14:textId="137ACE0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281</w:t>
            </w:r>
          </w:p>
        </w:tc>
        <w:tc>
          <w:tcPr>
            <w:tcW w:w="548" w:type="dxa"/>
          </w:tcPr>
          <w:p w14:paraId="1A9D295F" w14:textId="7CC2AFA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359</w:t>
            </w:r>
          </w:p>
        </w:tc>
        <w:tc>
          <w:tcPr>
            <w:tcW w:w="548" w:type="dxa"/>
          </w:tcPr>
          <w:p w14:paraId="1A48EB8B" w14:textId="0C63058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616</w:t>
            </w:r>
          </w:p>
        </w:tc>
        <w:tc>
          <w:tcPr>
            <w:tcW w:w="548" w:type="dxa"/>
          </w:tcPr>
          <w:p w14:paraId="7A80F8A7" w14:textId="78C91DA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40D0119C" w14:textId="3069A8F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29199</w:t>
            </w:r>
          </w:p>
        </w:tc>
        <w:tc>
          <w:tcPr>
            <w:tcW w:w="548" w:type="dxa"/>
          </w:tcPr>
          <w:p w14:paraId="094059BA" w14:textId="3AD79A0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189</w:t>
            </w:r>
          </w:p>
        </w:tc>
        <w:tc>
          <w:tcPr>
            <w:tcW w:w="578" w:type="dxa"/>
          </w:tcPr>
          <w:p w14:paraId="04BEF610" w14:textId="671E2C7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69756</w:t>
            </w:r>
          </w:p>
        </w:tc>
        <w:tc>
          <w:tcPr>
            <w:tcW w:w="650" w:type="dxa"/>
          </w:tcPr>
          <w:p w14:paraId="2CF26DD9" w14:textId="795BA3B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82926</w:t>
            </w:r>
          </w:p>
        </w:tc>
        <w:tc>
          <w:tcPr>
            <w:tcW w:w="578" w:type="dxa"/>
          </w:tcPr>
          <w:p w14:paraId="6B6CF3D9" w14:textId="6FF9DBC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8884</w:t>
            </w:r>
          </w:p>
        </w:tc>
        <w:tc>
          <w:tcPr>
            <w:tcW w:w="433" w:type="dxa"/>
          </w:tcPr>
          <w:p w14:paraId="2C6CC0B1" w14:textId="2851784A"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4DD3B9C0" w14:textId="19B413E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651</w:t>
            </w:r>
          </w:p>
        </w:tc>
        <w:tc>
          <w:tcPr>
            <w:tcW w:w="548" w:type="dxa"/>
          </w:tcPr>
          <w:p w14:paraId="4E89E692" w14:textId="646C480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190</w:t>
            </w:r>
          </w:p>
        </w:tc>
        <w:tc>
          <w:tcPr>
            <w:tcW w:w="548" w:type="dxa"/>
          </w:tcPr>
          <w:p w14:paraId="1B5F577E" w14:textId="4B70AF3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3AC3831" w14:textId="5BD10FE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828</w:t>
            </w:r>
          </w:p>
        </w:tc>
        <w:tc>
          <w:tcPr>
            <w:tcW w:w="548" w:type="dxa"/>
          </w:tcPr>
          <w:p w14:paraId="70F48B36" w14:textId="46377CF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651</w:t>
            </w:r>
          </w:p>
        </w:tc>
        <w:tc>
          <w:tcPr>
            <w:tcW w:w="548" w:type="dxa"/>
          </w:tcPr>
          <w:p w14:paraId="708D8788" w14:textId="0A9E961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095626C" w14:textId="171A5F5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DED8001" w14:textId="5153540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56</w:t>
            </w:r>
          </w:p>
        </w:tc>
        <w:tc>
          <w:tcPr>
            <w:tcW w:w="548" w:type="dxa"/>
          </w:tcPr>
          <w:p w14:paraId="1B549E1A" w14:textId="05536D8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72181FF" w14:textId="64D5FF00"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170</w:t>
            </w:r>
          </w:p>
        </w:tc>
      </w:tr>
      <w:tr w:rsidR="009021B1" w:rsidRPr="009021B1" w14:paraId="72459ED7" w14:textId="6B84F664" w:rsidTr="009021B1">
        <w:tc>
          <w:tcPr>
            <w:tcW w:w="626" w:type="dxa"/>
          </w:tcPr>
          <w:p w14:paraId="3A195029"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44</w:t>
            </w:r>
          </w:p>
        </w:tc>
        <w:tc>
          <w:tcPr>
            <w:tcW w:w="548" w:type="dxa"/>
          </w:tcPr>
          <w:p w14:paraId="782510AE" w14:textId="39AC8D6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0FDD09B" w14:textId="2F13AB1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438ABA3" w14:textId="0D5C325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282</w:t>
            </w:r>
          </w:p>
        </w:tc>
        <w:tc>
          <w:tcPr>
            <w:tcW w:w="548" w:type="dxa"/>
          </w:tcPr>
          <w:p w14:paraId="6D1D8A8B" w14:textId="0712181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338</w:t>
            </w:r>
          </w:p>
        </w:tc>
        <w:tc>
          <w:tcPr>
            <w:tcW w:w="548" w:type="dxa"/>
          </w:tcPr>
          <w:p w14:paraId="2158D9C7" w14:textId="5B22810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784</w:t>
            </w:r>
          </w:p>
        </w:tc>
        <w:tc>
          <w:tcPr>
            <w:tcW w:w="548" w:type="dxa"/>
          </w:tcPr>
          <w:p w14:paraId="68A774B1" w14:textId="33E8148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7B349C7D" w14:textId="699C196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28133</w:t>
            </w:r>
          </w:p>
        </w:tc>
        <w:tc>
          <w:tcPr>
            <w:tcW w:w="548" w:type="dxa"/>
          </w:tcPr>
          <w:p w14:paraId="2C6460B8" w14:textId="663A9DB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192</w:t>
            </w:r>
          </w:p>
        </w:tc>
        <w:tc>
          <w:tcPr>
            <w:tcW w:w="578" w:type="dxa"/>
          </w:tcPr>
          <w:p w14:paraId="21DF4FAF" w14:textId="2B017E5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68287</w:t>
            </w:r>
          </w:p>
        </w:tc>
        <w:tc>
          <w:tcPr>
            <w:tcW w:w="650" w:type="dxa"/>
          </w:tcPr>
          <w:p w14:paraId="0F00A214" w14:textId="2BCE14C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81846</w:t>
            </w:r>
          </w:p>
        </w:tc>
        <w:tc>
          <w:tcPr>
            <w:tcW w:w="578" w:type="dxa"/>
          </w:tcPr>
          <w:p w14:paraId="265680E8" w14:textId="7543D1B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8453</w:t>
            </w:r>
          </w:p>
        </w:tc>
        <w:tc>
          <w:tcPr>
            <w:tcW w:w="433" w:type="dxa"/>
          </w:tcPr>
          <w:p w14:paraId="371CCC4B" w14:textId="5880697A"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5F9BFB21" w14:textId="6329011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621</w:t>
            </w:r>
          </w:p>
        </w:tc>
        <w:tc>
          <w:tcPr>
            <w:tcW w:w="548" w:type="dxa"/>
          </w:tcPr>
          <w:p w14:paraId="7DFDF953" w14:textId="63C2AD7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135</w:t>
            </w:r>
          </w:p>
        </w:tc>
        <w:tc>
          <w:tcPr>
            <w:tcW w:w="548" w:type="dxa"/>
          </w:tcPr>
          <w:p w14:paraId="1352EB47" w14:textId="69A2477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F18BBA9" w14:textId="3B29C13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776</w:t>
            </w:r>
          </w:p>
        </w:tc>
        <w:tc>
          <w:tcPr>
            <w:tcW w:w="548" w:type="dxa"/>
          </w:tcPr>
          <w:p w14:paraId="22E43D6E" w14:textId="11D3C0C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621</w:t>
            </w:r>
          </w:p>
        </w:tc>
        <w:tc>
          <w:tcPr>
            <w:tcW w:w="548" w:type="dxa"/>
          </w:tcPr>
          <w:p w14:paraId="29156254" w14:textId="4993D17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46A014A" w14:textId="2EC2B87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1C04661" w14:textId="760871B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53</w:t>
            </w:r>
          </w:p>
        </w:tc>
        <w:tc>
          <w:tcPr>
            <w:tcW w:w="548" w:type="dxa"/>
          </w:tcPr>
          <w:p w14:paraId="2858D08E" w14:textId="0EB644D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6ED439A" w14:textId="00A4920C"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159</w:t>
            </w:r>
          </w:p>
        </w:tc>
      </w:tr>
      <w:tr w:rsidR="009021B1" w:rsidRPr="009021B1" w14:paraId="1AD9A147" w14:textId="37474CBA" w:rsidTr="009021B1">
        <w:tc>
          <w:tcPr>
            <w:tcW w:w="626" w:type="dxa"/>
          </w:tcPr>
          <w:p w14:paraId="73EB9457"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45</w:t>
            </w:r>
          </w:p>
        </w:tc>
        <w:tc>
          <w:tcPr>
            <w:tcW w:w="548" w:type="dxa"/>
          </w:tcPr>
          <w:p w14:paraId="2FA6BFB9" w14:textId="0759890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B15E843" w14:textId="66B12B9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27C13D5" w14:textId="12DB8E0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463</w:t>
            </w:r>
          </w:p>
        </w:tc>
        <w:tc>
          <w:tcPr>
            <w:tcW w:w="548" w:type="dxa"/>
          </w:tcPr>
          <w:p w14:paraId="6D117C69" w14:textId="4DECDF7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331</w:t>
            </w:r>
          </w:p>
        </w:tc>
        <w:tc>
          <w:tcPr>
            <w:tcW w:w="548" w:type="dxa"/>
          </w:tcPr>
          <w:p w14:paraId="52DEC487" w14:textId="415C096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785</w:t>
            </w:r>
          </w:p>
        </w:tc>
        <w:tc>
          <w:tcPr>
            <w:tcW w:w="548" w:type="dxa"/>
          </w:tcPr>
          <w:p w14:paraId="47264DAD" w14:textId="3E2CF1A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237ECF80" w14:textId="2A88782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27901</w:t>
            </w:r>
          </w:p>
        </w:tc>
        <w:tc>
          <w:tcPr>
            <w:tcW w:w="548" w:type="dxa"/>
          </w:tcPr>
          <w:p w14:paraId="52EB1952" w14:textId="0D1E688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189</w:t>
            </w:r>
          </w:p>
        </w:tc>
        <w:tc>
          <w:tcPr>
            <w:tcW w:w="578" w:type="dxa"/>
          </w:tcPr>
          <w:p w14:paraId="203744FE" w14:textId="49FC8BE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67939</w:t>
            </w:r>
          </w:p>
        </w:tc>
        <w:tc>
          <w:tcPr>
            <w:tcW w:w="650" w:type="dxa"/>
          </w:tcPr>
          <w:p w14:paraId="035E94D3" w14:textId="22D17FF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81650</w:t>
            </w:r>
          </w:p>
        </w:tc>
        <w:tc>
          <w:tcPr>
            <w:tcW w:w="578" w:type="dxa"/>
          </w:tcPr>
          <w:p w14:paraId="5E80203E" w14:textId="68D20ED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8432</w:t>
            </w:r>
          </w:p>
        </w:tc>
        <w:tc>
          <w:tcPr>
            <w:tcW w:w="433" w:type="dxa"/>
          </w:tcPr>
          <w:p w14:paraId="3F59485C" w14:textId="515B48CF"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7461D033" w14:textId="66D61E6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610</w:t>
            </w:r>
          </w:p>
        </w:tc>
        <w:tc>
          <w:tcPr>
            <w:tcW w:w="548" w:type="dxa"/>
          </w:tcPr>
          <w:p w14:paraId="677D2105" w14:textId="2ACF1AF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145</w:t>
            </w:r>
          </w:p>
        </w:tc>
        <w:tc>
          <w:tcPr>
            <w:tcW w:w="548" w:type="dxa"/>
          </w:tcPr>
          <w:p w14:paraId="4668BD9E" w14:textId="4A1568A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B3F3974" w14:textId="00E8E84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785</w:t>
            </w:r>
          </w:p>
        </w:tc>
        <w:tc>
          <w:tcPr>
            <w:tcW w:w="548" w:type="dxa"/>
          </w:tcPr>
          <w:p w14:paraId="038BF5EE" w14:textId="5A378C7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610</w:t>
            </w:r>
          </w:p>
        </w:tc>
        <w:tc>
          <w:tcPr>
            <w:tcW w:w="548" w:type="dxa"/>
          </w:tcPr>
          <w:p w14:paraId="2B665652" w14:textId="32D0EE3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00A5DBC" w14:textId="387872F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8BAB5E2" w14:textId="5E5729B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39</w:t>
            </w:r>
          </w:p>
        </w:tc>
        <w:tc>
          <w:tcPr>
            <w:tcW w:w="548" w:type="dxa"/>
          </w:tcPr>
          <w:p w14:paraId="2DE08EF9" w14:textId="738DE89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55756FC" w14:textId="4483912E"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159</w:t>
            </w:r>
          </w:p>
        </w:tc>
      </w:tr>
      <w:tr w:rsidR="009021B1" w:rsidRPr="009021B1" w14:paraId="24F89BCF" w14:textId="42B0CC1A" w:rsidTr="009021B1">
        <w:tc>
          <w:tcPr>
            <w:tcW w:w="626" w:type="dxa"/>
          </w:tcPr>
          <w:p w14:paraId="2A0CEAD3"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46</w:t>
            </w:r>
          </w:p>
        </w:tc>
        <w:tc>
          <w:tcPr>
            <w:tcW w:w="548" w:type="dxa"/>
          </w:tcPr>
          <w:p w14:paraId="4C9965D0" w14:textId="3B2A513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3E3A924" w14:textId="68FC244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FDC95FB" w14:textId="723819B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697</w:t>
            </w:r>
          </w:p>
        </w:tc>
        <w:tc>
          <w:tcPr>
            <w:tcW w:w="548" w:type="dxa"/>
          </w:tcPr>
          <w:p w14:paraId="0C72981A" w14:textId="7BDA317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341CFB9" w14:textId="38008F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127</w:t>
            </w:r>
          </w:p>
        </w:tc>
        <w:tc>
          <w:tcPr>
            <w:tcW w:w="548" w:type="dxa"/>
          </w:tcPr>
          <w:p w14:paraId="2ECAC17A" w14:textId="5849DC4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336D33EC" w14:textId="51A37F7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1448</w:t>
            </w:r>
          </w:p>
        </w:tc>
        <w:tc>
          <w:tcPr>
            <w:tcW w:w="548" w:type="dxa"/>
          </w:tcPr>
          <w:p w14:paraId="7F6DACF6" w14:textId="14E9A25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w:t>
            </w:r>
          </w:p>
        </w:tc>
        <w:tc>
          <w:tcPr>
            <w:tcW w:w="578" w:type="dxa"/>
          </w:tcPr>
          <w:p w14:paraId="2D915D78" w14:textId="70FB92D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3952</w:t>
            </w:r>
          </w:p>
        </w:tc>
        <w:tc>
          <w:tcPr>
            <w:tcW w:w="650" w:type="dxa"/>
          </w:tcPr>
          <w:p w14:paraId="3CBB8110" w14:textId="0208E8E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00530CB2" w14:textId="0BAD471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534</w:t>
            </w:r>
          </w:p>
        </w:tc>
        <w:tc>
          <w:tcPr>
            <w:tcW w:w="433" w:type="dxa"/>
          </w:tcPr>
          <w:p w14:paraId="4520F311" w14:textId="3604FEB9"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0D1ABFE4" w14:textId="5F39BD5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6403C49" w14:textId="7721B34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955960C" w14:textId="2C7C1E1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36A3D99" w14:textId="3DC15B0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664</w:t>
            </w:r>
          </w:p>
        </w:tc>
        <w:tc>
          <w:tcPr>
            <w:tcW w:w="548" w:type="dxa"/>
          </w:tcPr>
          <w:p w14:paraId="7DC9FE81" w14:textId="388AC7A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9359898" w14:textId="439FF7E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82BD144" w14:textId="5EA2903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39</w:t>
            </w:r>
          </w:p>
        </w:tc>
        <w:tc>
          <w:tcPr>
            <w:tcW w:w="548" w:type="dxa"/>
          </w:tcPr>
          <w:p w14:paraId="3407F392" w14:textId="4E15E42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0180806" w14:textId="3B8D44C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392D106" w14:textId="06655BBF"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r>
      <w:tr w:rsidR="009021B1" w:rsidRPr="009021B1" w14:paraId="24FB33F3" w14:textId="026982EA" w:rsidTr="009021B1">
        <w:tc>
          <w:tcPr>
            <w:tcW w:w="626" w:type="dxa"/>
          </w:tcPr>
          <w:p w14:paraId="707E0E91"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47</w:t>
            </w:r>
          </w:p>
        </w:tc>
        <w:tc>
          <w:tcPr>
            <w:tcW w:w="548" w:type="dxa"/>
          </w:tcPr>
          <w:p w14:paraId="2F01BD9F" w14:textId="4AFD585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0D45ACB" w14:textId="5E80144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DAC1C61" w14:textId="52773BC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610</w:t>
            </w:r>
          </w:p>
        </w:tc>
        <w:tc>
          <w:tcPr>
            <w:tcW w:w="548" w:type="dxa"/>
          </w:tcPr>
          <w:p w14:paraId="6EC967D0" w14:textId="033A677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37</w:t>
            </w:r>
          </w:p>
        </w:tc>
        <w:tc>
          <w:tcPr>
            <w:tcW w:w="548" w:type="dxa"/>
          </w:tcPr>
          <w:p w14:paraId="3FA087B4" w14:textId="1369954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137</w:t>
            </w:r>
          </w:p>
        </w:tc>
        <w:tc>
          <w:tcPr>
            <w:tcW w:w="548" w:type="dxa"/>
          </w:tcPr>
          <w:p w14:paraId="0C82E906" w14:textId="146D935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15323C7C" w14:textId="30BBCFD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2436</w:t>
            </w:r>
          </w:p>
        </w:tc>
        <w:tc>
          <w:tcPr>
            <w:tcW w:w="548" w:type="dxa"/>
          </w:tcPr>
          <w:p w14:paraId="43472874" w14:textId="0DD1F7A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44</w:t>
            </w:r>
          </w:p>
        </w:tc>
        <w:tc>
          <w:tcPr>
            <w:tcW w:w="578" w:type="dxa"/>
          </w:tcPr>
          <w:p w14:paraId="1BE7C7F4" w14:textId="7B62860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5925</w:t>
            </w:r>
          </w:p>
        </w:tc>
        <w:tc>
          <w:tcPr>
            <w:tcW w:w="650" w:type="dxa"/>
          </w:tcPr>
          <w:p w14:paraId="25EE9F01" w14:textId="6A64419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1173</w:t>
            </w:r>
          </w:p>
        </w:tc>
        <w:tc>
          <w:tcPr>
            <w:tcW w:w="578" w:type="dxa"/>
          </w:tcPr>
          <w:p w14:paraId="4E56A827" w14:textId="5880F40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1067</w:t>
            </w:r>
          </w:p>
        </w:tc>
        <w:tc>
          <w:tcPr>
            <w:tcW w:w="433" w:type="dxa"/>
          </w:tcPr>
          <w:p w14:paraId="1FE14632" w14:textId="78ACCAA8"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6D7DC23F" w14:textId="1C19ABD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C91E22D" w14:textId="780046F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39E926B" w14:textId="272CEC1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563E3F3" w14:textId="04070C6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871</w:t>
            </w:r>
          </w:p>
        </w:tc>
        <w:tc>
          <w:tcPr>
            <w:tcW w:w="548" w:type="dxa"/>
          </w:tcPr>
          <w:p w14:paraId="642C82EB" w14:textId="08B10A9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AA76091" w14:textId="27C33B7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230636F" w14:textId="445AF6F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5635B1D" w14:textId="412B669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FAB2D72" w14:textId="2C3E037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4CFF32C" w14:textId="797D58A5"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r>
      <w:tr w:rsidR="009021B1" w:rsidRPr="009021B1" w14:paraId="06D5B684" w14:textId="58B0A040" w:rsidTr="009021B1">
        <w:tc>
          <w:tcPr>
            <w:tcW w:w="626" w:type="dxa"/>
          </w:tcPr>
          <w:p w14:paraId="5404BA55"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48</w:t>
            </w:r>
          </w:p>
        </w:tc>
        <w:tc>
          <w:tcPr>
            <w:tcW w:w="548" w:type="dxa"/>
          </w:tcPr>
          <w:p w14:paraId="546D2C8A" w14:textId="5679ADE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B5285EB" w14:textId="0CA8ECA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7E875C5" w14:textId="0C09DD0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653</w:t>
            </w:r>
          </w:p>
        </w:tc>
        <w:tc>
          <w:tcPr>
            <w:tcW w:w="548" w:type="dxa"/>
          </w:tcPr>
          <w:p w14:paraId="1BFAC18A" w14:textId="20DC1F3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61</w:t>
            </w:r>
          </w:p>
        </w:tc>
        <w:tc>
          <w:tcPr>
            <w:tcW w:w="548" w:type="dxa"/>
          </w:tcPr>
          <w:p w14:paraId="7DDF7CBB" w14:textId="58E3C01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88</w:t>
            </w:r>
          </w:p>
        </w:tc>
        <w:tc>
          <w:tcPr>
            <w:tcW w:w="548" w:type="dxa"/>
          </w:tcPr>
          <w:p w14:paraId="01C11B95" w14:textId="4D49DA2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684BCA2A" w14:textId="2F831B3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2556</w:t>
            </w:r>
          </w:p>
        </w:tc>
        <w:tc>
          <w:tcPr>
            <w:tcW w:w="548" w:type="dxa"/>
          </w:tcPr>
          <w:p w14:paraId="3E979F74" w14:textId="480920C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16</w:t>
            </w:r>
          </w:p>
        </w:tc>
        <w:tc>
          <w:tcPr>
            <w:tcW w:w="578" w:type="dxa"/>
          </w:tcPr>
          <w:p w14:paraId="59CCE8BA" w14:textId="45EC241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6422</w:t>
            </w:r>
          </w:p>
        </w:tc>
        <w:tc>
          <w:tcPr>
            <w:tcW w:w="650" w:type="dxa"/>
          </w:tcPr>
          <w:p w14:paraId="2508FB44" w14:textId="21DE435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1363</w:t>
            </w:r>
          </w:p>
        </w:tc>
        <w:tc>
          <w:tcPr>
            <w:tcW w:w="578" w:type="dxa"/>
          </w:tcPr>
          <w:p w14:paraId="649C356B" w14:textId="23CAE1F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1115</w:t>
            </w:r>
          </w:p>
        </w:tc>
        <w:tc>
          <w:tcPr>
            <w:tcW w:w="433" w:type="dxa"/>
          </w:tcPr>
          <w:p w14:paraId="075FB970" w14:textId="17E78BDD"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57BA4248" w14:textId="204EBAC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F8D9A07" w14:textId="2B9C82A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65AB82A" w14:textId="7C9E3DA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157F0E2" w14:textId="6EE1368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902</w:t>
            </w:r>
          </w:p>
        </w:tc>
        <w:tc>
          <w:tcPr>
            <w:tcW w:w="548" w:type="dxa"/>
          </w:tcPr>
          <w:p w14:paraId="15C0EED6" w14:textId="2A3B8F1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5974E54" w14:textId="7F75A2C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8A4A40A" w14:textId="29CA628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F35DDF7" w14:textId="2A295A0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0910766" w14:textId="19B645C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B0089C0" w14:textId="58BE9CDD"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r>
      <w:tr w:rsidR="009021B1" w:rsidRPr="009021B1" w14:paraId="31E794F0" w14:textId="2EB13DB4" w:rsidTr="009021B1">
        <w:tc>
          <w:tcPr>
            <w:tcW w:w="626" w:type="dxa"/>
          </w:tcPr>
          <w:p w14:paraId="4FC78D24"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49</w:t>
            </w:r>
          </w:p>
        </w:tc>
        <w:tc>
          <w:tcPr>
            <w:tcW w:w="548" w:type="dxa"/>
          </w:tcPr>
          <w:p w14:paraId="357E77D8" w14:textId="4E2CBB0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FC8642C" w14:textId="4CD5B46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5B7C97E" w14:textId="029A122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6B9DAFE" w14:textId="2A85FFD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312EB30" w14:textId="18A0AD2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543</w:t>
            </w:r>
          </w:p>
        </w:tc>
        <w:tc>
          <w:tcPr>
            <w:tcW w:w="548" w:type="dxa"/>
          </w:tcPr>
          <w:p w14:paraId="27D54AA9" w14:textId="25B8B18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3C9DEE0A" w14:textId="7EDAA93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3099</w:t>
            </w:r>
          </w:p>
        </w:tc>
        <w:tc>
          <w:tcPr>
            <w:tcW w:w="548" w:type="dxa"/>
          </w:tcPr>
          <w:p w14:paraId="11C1DBC3" w14:textId="7F0C162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11</w:t>
            </w:r>
          </w:p>
        </w:tc>
        <w:tc>
          <w:tcPr>
            <w:tcW w:w="578" w:type="dxa"/>
          </w:tcPr>
          <w:p w14:paraId="5518916B" w14:textId="129DF24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15030</w:t>
            </w:r>
          </w:p>
        </w:tc>
        <w:tc>
          <w:tcPr>
            <w:tcW w:w="650" w:type="dxa"/>
          </w:tcPr>
          <w:p w14:paraId="2A8F9DF3" w14:textId="707FC62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1341</w:t>
            </w:r>
          </w:p>
        </w:tc>
        <w:tc>
          <w:tcPr>
            <w:tcW w:w="578" w:type="dxa"/>
          </w:tcPr>
          <w:p w14:paraId="62AB3237" w14:textId="47C5EDF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1129</w:t>
            </w:r>
          </w:p>
        </w:tc>
        <w:tc>
          <w:tcPr>
            <w:tcW w:w="433" w:type="dxa"/>
          </w:tcPr>
          <w:p w14:paraId="5283E334" w14:textId="28ED6871"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5CB257FF" w14:textId="7E59B50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0E6C0AE" w14:textId="40C1BB2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F7AB464" w14:textId="7880911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16750B8" w14:textId="6B16067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906</w:t>
            </w:r>
          </w:p>
        </w:tc>
        <w:tc>
          <w:tcPr>
            <w:tcW w:w="548" w:type="dxa"/>
          </w:tcPr>
          <w:p w14:paraId="03908E5F" w14:textId="3837B8C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BB278B9" w14:textId="7C4C236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8CE4378" w14:textId="5BCD42C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BFF52DF" w14:textId="43A6824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D1B0DA8" w14:textId="27A9EAA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098E9A5" w14:textId="2394ABEB"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r>
      <w:tr w:rsidR="009021B1" w:rsidRPr="009021B1" w14:paraId="4EEEE6FF" w14:textId="6548552D" w:rsidTr="009021B1">
        <w:tc>
          <w:tcPr>
            <w:tcW w:w="626" w:type="dxa"/>
          </w:tcPr>
          <w:p w14:paraId="1C4989CA"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50</w:t>
            </w:r>
          </w:p>
        </w:tc>
        <w:tc>
          <w:tcPr>
            <w:tcW w:w="548" w:type="dxa"/>
          </w:tcPr>
          <w:p w14:paraId="4C37D29D" w14:textId="5F25B04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497AEC6" w14:textId="7832BCD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A189E53" w14:textId="7573A61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296</w:t>
            </w:r>
          </w:p>
        </w:tc>
        <w:tc>
          <w:tcPr>
            <w:tcW w:w="548" w:type="dxa"/>
          </w:tcPr>
          <w:p w14:paraId="3D7E9910" w14:textId="5422EA0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178</w:t>
            </w:r>
          </w:p>
        </w:tc>
        <w:tc>
          <w:tcPr>
            <w:tcW w:w="548" w:type="dxa"/>
          </w:tcPr>
          <w:p w14:paraId="3CC2DC85" w14:textId="412FF15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693</w:t>
            </w:r>
          </w:p>
        </w:tc>
        <w:tc>
          <w:tcPr>
            <w:tcW w:w="548" w:type="dxa"/>
          </w:tcPr>
          <w:p w14:paraId="1A92AEC3" w14:textId="3FA8104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2051</w:t>
            </w:r>
          </w:p>
        </w:tc>
        <w:tc>
          <w:tcPr>
            <w:tcW w:w="578" w:type="dxa"/>
          </w:tcPr>
          <w:p w14:paraId="08473D85" w14:textId="3556D7B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20398</w:t>
            </w:r>
          </w:p>
        </w:tc>
        <w:tc>
          <w:tcPr>
            <w:tcW w:w="548" w:type="dxa"/>
          </w:tcPr>
          <w:p w14:paraId="300FC027" w14:textId="6C22335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113</w:t>
            </w:r>
          </w:p>
        </w:tc>
        <w:tc>
          <w:tcPr>
            <w:tcW w:w="578" w:type="dxa"/>
          </w:tcPr>
          <w:p w14:paraId="674B71C8" w14:textId="294400A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55756</w:t>
            </w:r>
          </w:p>
        </w:tc>
        <w:tc>
          <w:tcPr>
            <w:tcW w:w="650" w:type="dxa"/>
          </w:tcPr>
          <w:p w14:paraId="5458E8C9" w14:textId="2C14B70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59044</w:t>
            </w:r>
          </w:p>
        </w:tc>
        <w:tc>
          <w:tcPr>
            <w:tcW w:w="578" w:type="dxa"/>
          </w:tcPr>
          <w:p w14:paraId="71E74CC5" w14:textId="48449E2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5732</w:t>
            </w:r>
          </w:p>
        </w:tc>
        <w:tc>
          <w:tcPr>
            <w:tcW w:w="433" w:type="dxa"/>
          </w:tcPr>
          <w:p w14:paraId="097A8BB6" w14:textId="36CC71A5"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57</w:t>
            </w:r>
          </w:p>
        </w:tc>
        <w:tc>
          <w:tcPr>
            <w:tcW w:w="739" w:type="dxa"/>
          </w:tcPr>
          <w:p w14:paraId="51791508" w14:textId="28B02B5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427</w:t>
            </w:r>
          </w:p>
        </w:tc>
        <w:tc>
          <w:tcPr>
            <w:tcW w:w="548" w:type="dxa"/>
          </w:tcPr>
          <w:p w14:paraId="2D28AA4D" w14:textId="39C29E1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124</w:t>
            </w:r>
          </w:p>
        </w:tc>
        <w:tc>
          <w:tcPr>
            <w:tcW w:w="548" w:type="dxa"/>
          </w:tcPr>
          <w:p w14:paraId="0C1A1003" w14:textId="032C92E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EE4F3DE" w14:textId="021C593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609</w:t>
            </w:r>
          </w:p>
        </w:tc>
        <w:tc>
          <w:tcPr>
            <w:tcW w:w="548" w:type="dxa"/>
          </w:tcPr>
          <w:p w14:paraId="106C6F02" w14:textId="38CC46F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427</w:t>
            </w:r>
          </w:p>
        </w:tc>
        <w:tc>
          <w:tcPr>
            <w:tcW w:w="548" w:type="dxa"/>
          </w:tcPr>
          <w:p w14:paraId="2AEB4DA9" w14:textId="3C462CA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00F0D23" w14:textId="0DE846F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36</w:t>
            </w:r>
          </w:p>
        </w:tc>
        <w:tc>
          <w:tcPr>
            <w:tcW w:w="548" w:type="dxa"/>
          </w:tcPr>
          <w:p w14:paraId="7C77A8CA" w14:textId="6DAE753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61</w:t>
            </w:r>
          </w:p>
        </w:tc>
        <w:tc>
          <w:tcPr>
            <w:tcW w:w="548" w:type="dxa"/>
          </w:tcPr>
          <w:p w14:paraId="15934C9D" w14:textId="55F3FB9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2F89151" w14:textId="199423DA"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147</w:t>
            </w:r>
          </w:p>
        </w:tc>
      </w:tr>
      <w:tr w:rsidR="009021B1" w:rsidRPr="009021B1" w14:paraId="0D8858A1" w14:textId="34EB8E78" w:rsidTr="009021B1">
        <w:tc>
          <w:tcPr>
            <w:tcW w:w="626" w:type="dxa"/>
          </w:tcPr>
          <w:p w14:paraId="3E2094CF"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51</w:t>
            </w:r>
          </w:p>
        </w:tc>
        <w:tc>
          <w:tcPr>
            <w:tcW w:w="548" w:type="dxa"/>
          </w:tcPr>
          <w:p w14:paraId="02F9B0AE" w14:textId="40A6F7E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FFBB0C5" w14:textId="6B2718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399</w:t>
            </w:r>
          </w:p>
        </w:tc>
        <w:tc>
          <w:tcPr>
            <w:tcW w:w="548" w:type="dxa"/>
          </w:tcPr>
          <w:p w14:paraId="35B939D4" w14:textId="7623BAF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513</w:t>
            </w:r>
          </w:p>
        </w:tc>
        <w:tc>
          <w:tcPr>
            <w:tcW w:w="548" w:type="dxa"/>
          </w:tcPr>
          <w:p w14:paraId="1DEC56B4" w14:textId="458F7DE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1556</w:t>
            </w:r>
          </w:p>
        </w:tc>
        <w:tc>
          <w:tcPr>
            <w:tcW w:w="548" w:type="dxa"/>
          </w:tcPr>
          <w:p w14:paraId="0EC70552" w14:textId="5BC3A57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654</w:t>
            </w:r>
          </w:p>
        </w:tc>
        <w:tc>
          <w:tcPr>
            <w:tcW w:w="548" w:type="dxa"/>
          </w:tcPr>
          <w:p w14:paraId="0423CAAC" w14:textId="45BF012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1878</w:t>
            </w:r>
          </w:p>
        </w:tc>
        <w:tc>
          <w:tcPr>
            <w:tcW w:w="578" w:type="dxa"/>
          </w:tcPr>
          <w:p w14:paraId="6C22DE95" w14:textId="60662F2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23313</w:t>
            </w:r>
          </w:p>
        </w:tc>
        <w:tc>
          <w:tcPr>
            <w:tcW w:w="548" w:type="dxa"/>
          </w:tcPr>
          <w:p w14:paraId="10C1D984" w14:textId="205985E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581</w:t>
            </w:r>
          </w:p>
        </w:tc>
        <w:tc>
          <w:tcPr>
            <w:tcW w:w="578" w:type="dxa"/>
          </w:tcPr>
          <w:p w14:paraId="77C25944" w14:textId="346F2B6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37205</w:t>
            </w:r>
          </w:p>
        </w:tc>
        <w:tc>
          <w:tcPr>
            <w:tcW w:w="650" w:type="dxa"/>
          </w:tcPr>
          <w:p w14:paraId="75E78E5F" w14:textId="15314E1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77391</w:t>
            </w:r>
          </w:p>
        </w:tc>
        <w:tc>
          <w:tcPr>
            <w:tcW w:w="578" w:type="dxa"/>
          </w:tcPr>
          <w:p w14:paraId="4F4DB857" w14:textId="7F653AE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11406</w:t>
            </w:r>
          </w:p>
        </w:tc>
        <w:tc>
          <w:tcPr>
            <w:tcW w:w="433" w:type="dxa"/>
          </w:tcPr>
          <w:p w14:paraId="046A086F" w14:textId="5C30A26D"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67</w:t>
            </w:r>
          </w:p>
        </w:tc>
        <w:tc>
          <w:tcPr>
            <w:tcW w:w="739" w:type="dxa"/>
          </w:tcPr>
          <w:p w14:paraId="73A5B5BF" w14:textId="3D4E6AF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278</w:t>
            </w:r>
          </w:p>
        </w:tc>
        <w:tc>
          <w:tcPr>
            <w:tcW w:w="548" w:type="dxa"/>
          </w:tcPr>
          <w:p w14:paraId="373A5FEA" w14:textId="44D3245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94</w:t>
            </w:r>
          </w:p>
        </w:tc>
        <w:tc>
          <w:tcPr>
            <w:tcW w:w="548" w:type="dxa"/>
          </w:tcPr>
          <w:p w14:paraId="557E73D7" w14:textId="02277C8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52</w:t>
            </w:r>
          </w:p>
        </w:tc>
        <w:tc>
          <w:tcPr>
            <w:tcW w:w="548" w:type="dxa"/>
          </w:tcPr>
          <w:p w14:paraId="6F2EE528" w14:textId="6401A31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618</w:t>
            </w:r>
          </w:p>
        </w:tc>
        <w:tc>
          <w:tcPr>
            <w:tcW w:w="548" w:type="dxa"/>
          </w:tcPr>
          <w:p w14:paraId="751A1881" w14:textId="277AE5F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278</w:t>
            </w:r>
          </w:p>
        </w:tc>
        <w:tc>
          <w:tcPr>
            <w:tcW w:w="548" w:type="dxa"/>
          </w:tcPr>
          <w:p w14:paraId="052AF923" w14:textId="22B65B8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18</w:t>
            </w:r>
          </w:p>
        </w:tc>
        <w:tc>
          <w:tcPr>
            <w:tcW w:w="548" w:type="dxa"/>
          </w:tcPr>
          <w:p w14:paraId="5CA47952" w14:textId="16909D1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33</w:t>
            </w:r>
          </w:p>
        </w:tc>
        <w:tc>
          <w:tcPr>
            <w:tcW w:w="548" w:type="dxa"/>
          </w:tcPr>
          <w:p w14:paraId="2CCF352D" w14:textId="698F268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437D8E4" w14:textId="1CB2871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BC5545B" w14:textId="63300EA0"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33</w:t>
            </w:r>
          </w:p>
        </w:tc>
      </w:tr>
      <w:tr w:rsidR="009021B1" w:rsidRPr="009021B1" w14:paraId="45F698DD" w14:textId="6C41FAD3" w:rsidTr="009021B1">
        <w:tc>
          <w:tcPr>
            <w:tcW w:w="626" w:type="dxa"/>
          </w:tcPr>
          <w:p w14:paraId="42BCDC00"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52</w:t>
            </w:r>
          </w:p>
        </w:tc>
        <w:tc>
          <w:tcPr>
            <w:tcW w:w="548" w:type="dxa"/>
          </w:tcPr>
          <w:p w14:paraId="6250B8BA" w14:textId="31B9817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DCB9169" w14:textId="6ECBD37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395</w:t>
            </w:r>
          </w:p>
        </w:tc>
        <w:tc>
          <w:tcPr>
            <w:tcW w:w="548" w:type="dxa"/>
          </w:tcPr>
          <w:p w14:paraId="15963AD2" w14:textId="2A6FC1B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501</w:t>
            </w:r>
          </w:p>
        </w:tc>
        <w:tc>
          <w:tcPr>
            <w:tcW w:w="548" w:type="dxa"/>
          </w:tcPr>
          <w:p w14:paraId="3F5B3D51" w14:textId="327AA8F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1541</w:t>
            </w:r>
          </w:p>
        </w:tc>
        <w:tc>
          <w:tcPr>
            <w:tcW w:w="548" w:type="dxa"/>
          </w:tcPr>
          <w:p w14:paraId="2A4C1AA7" w14:textId="4A276C2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720</w:t>
            </w:r>
          </w:p>
        </w:tc>
        <w:tc>
          <w:tcPr>
            <w:tcW w:w="548" w:type="dxa"/>
          </w:tcPr>
          <w:p w14:paraId="44A7446C" w14:textId="434528D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1198</w:t>
            </w:r>
          </w:p>
        </w:tc>
        <w:tc>
          <w:tcPr>
            <w:tcW w:w="578" w:type="dxa"/>
          </w:tcPr>
          <w:p w14:paraId="5FF8AF36" w14:textId="4CE8D52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23154</w:t>
            </w:r>
          </w:p>
        </w:tc>
        <w:tc>
          <w:tcPr>
            <w:tcW w:w="548" w:type="dxa"/>
          </w:tcPr>
          <w:p w14:paraId="62668B7F" w14:textId="432462C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576</w:t>
            </w:r>
          </w:p>
        </w:tc>
        <w:tc>
          <w:tcPr>
            <w:tcW w:w="578" w:type="dxa"/>
          </w:tcPr>
          <w:p w14:paraId="13028206" w14:textId="7B2F52A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37032</w:t>
            </w:r>
          </w:p>
        </w:tc>
        <w:tc>
          <w:tcPr>
            <w:tcW w:w="650" w:type="dxa"/>
          </w:tcPr>
          <w:p w14:paraId="6242CF75" w14:textId="74FEB82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76909</w:t>
            </w:r>
          </w:p>
        </w:tc>
        <w:tc>
          <w:tcPr>
            <w:tcW w:w="578" w:type="dxa"/>
          </w:tcPr>
          <w:p w14:paraId="381DACF2" w14:textId="306A4CB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11367</w:t>
            </w:r>
          </w:p>
        </w:tc>
        <w:tc>
          <w:tcPr>
            <w:tcW w:w="433" w:type="dxa"/>
          </w:tcPr>
          <w:p w14:paraId="03F351AB" w14:textId="50D4277B"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71</w:t>
            </w:r>
          </w:p>
        </w:tc>
        <w:tc>
          <w:tcPr>
            <w:tcW w:w="739" w:type="dxa"/>
          </w:tcPr>
          <w:p w14:paraId="658099E7" w14:textId="72D22C1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279</w:t>
            </w:r>
          </w:p>
        </w:tc>
        <w:tc>
          <w:tcPr>
            <w:tcW w:w="548" w:type="dxa"/>
          </w:tcPr>
          <w:p w14:paraId="119D1288" w14:textId="688E460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99</w:t>
            </w:r>
          </w:p>
        </w:tc>
        <w:tc>
          <w:tcPr>
            <w:tcW w:w="548" w:type="dxa"/>
          </w:tcPr>
          <w:p w14:paraId="51DC9631" w14:textId="217C526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59</w:t>
            </w:r>
          </w:p>
        </w:tc>
        <w:tc>
          <w:tcPr>
            <w:tcW w:w="548" w:type="dxa"/>
          </w:tcPr>
          <w:p w14:paraId="167AA4C7" w14:textId="5E1175B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627</w:t>
            </w:r>
          </w:p>
        </w:tc>
        <w:tc>
          <w:tcPr>
            <w:tcW w:w="548" w:type="dxa"/>
          </w:tcPr>
          <w:p w14:paraId="7A102B00" w14:textId="05B471E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279</w:t>
            </w:r>
          </w:p>
        </w:tc>
        <w:tc>
          <w:tcPr>
            <w:tcW w:w="548" w:type="dxa"/>
          </w:tcPr>
          <w:p w14:paraId="594E8E7E" w14:textId="4670B73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39</w:t>
            </w:r>
          </w:p>
        </w:tc>
        <w:tc>
          <w:tcPr>
            <w:tcW w:w="548" w:type="dxa"/>
          </w:tcPr>
          <w:p w14:paraId="35BD5C67" w14:textId="0774D2C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C8EB316" w14:textId="5B419E9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9791A66" w14:textId="64F7863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A4073B4" w14:textId="45AE0550"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66</w:t>
            </w:r>
          </w:p>
        </w:tc>
      </w:tr>
      <w:tr w:rsidR="009021B1" w:rsidRPr="009021B1" w14:paraId="5E2E872F" w14:textId="55A38E64" w:rsidTr="009021B1">
        <w:tc>
          <w:tcPr>
            <w:tcW w:w="626" w:type="dxa"/>
          </w:tcPr>
          <w:p w14:paraId="20534003"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53</w:t>
            </w:r>
          </w:p>
        </w:tc>
        <w:tc>
          <w:tcPr>
            <w:tcW w:w="548" w:type="dxa"/>
          </w:tcPr>
          <w:p w14:paraId="34CB71E1" w14:textId="38DA3EE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BDCA6D1" w14:textId="038730C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AF89736" w14:textId="720D6F9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257</w:t>
            </w:r>
          </w:p>
        </w:tc>
        <w:tc>
          <w:tcPr>
            <w:tcW w:w="548" w:type="dxa"/>
          </w:tcPr>
          <w:p w14:paraId="0DCDD30E" w14:textId="79FCBB9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244</w:t>
            </w:r>
          </w:p>
        </w:tc>
        <w:tc>
          <w:tcPr>
            <w:tcW w:w="548" w:type="dxa"/>
          </w:tcPr>
          <w:p w14:paraId="2C266ACC" w14:textId="2320E44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842</w:t>
            </w:r>
          </w:p>
        </w:tc>
        <w:tc>
          <w:tcPr>
            <w:tcW w:w="548" w:type="dxa"/>
          </w:tcPr>
          <w:p w14:paraId="58DBDC1D" w14:textId="6CD4D86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2446</w:t>
            </w:r>
          </w:p>
        </w:tc>
        <w:tc>
          <w:tcPr>
            <w:tcW w:w="578" w:type="dxa"/>
          </w:tcPr>
          <w:p w14:paraId="059833BC" w14:textId="04AE75E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24699</w:t>
            </w:r>
          </w:p>
        </w:tc>
        <w:tc>
          <w:tcPr>
            <w:tcW w:w="548" w:type="dxa"/>
          </w:tcPr>
          <w:p w14:paraId="3B0555B1" w14:textId="6D8CF84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155</w:t>
            </w:r>
          </w:p>
        </w:tc>
        <w:tc>
          <w:tcPr>
            <w:tcW w:w="578" w:type="dxa"/>
          </w:tcPr>
          <w:p w14:paraId="56B52916" w14:textId="71C1F64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65569</w:t>
            </w:r>
          </w:p>
        </w:tc>
        <w:tc>
          <w:tcPr>
            <w:tcW w:w="650" w:type="dxa"/>
          </w:tcPr>
          <w:p w14:paraId="7EF61D43" w14:textId="73B9862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70931</w:t>
            </w:r>
          </w:p>
        </w:tc>
        <w:tc>
          <w:tcPr>
            <w:tcW w:w="578" w:type="dxa"/>
          </w:tcPr>
          <w:p w14:paraId="42CD7F3D" w14:textId="036554E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7095</w:t>
            </w:r>
          </w:p>
        </w:tc>
        <w:tc>
          <w:tcPr>
            <w:tcW w:w="433" w:type="dxa"/>
          </w:tcPr>
          <w:p w14:paraId="5633687E" w14:textId="75FB8B7F"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67</w:t>
            </w:r>
          </w:p>
        </w:tc>
        <w:tc>
          <w:tcPr>
            <w:tcW w:w="739" w:type="dxa"/>
          </w:tcPr>
          <w:p w14:paraId="60971037" w14:textId="2890CDC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531</w:t>
            </w:r>
          </w:p>
        </w:tc>
        <w:tc>
          <w:tcPr>
            <w:tcW w:w="548" w:type="dxa"/>
          </w:tcPr>
          <w:p w14:paraId="1E55EBA5" w14:textId="54B5CA1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128</w:t>
            </w:r>
          </w:p>
        </w:tc>
        <w:tc>
          <w:tcPr>
            <w:tcW w:w="548" w:type="dxa"/>
          </w:tcPr>
          <w:p w14:paraId="613DCE5D" w14:textId="3A27F0B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B22B32F" w14:textId="720B270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748</w:t>
            </w:r>
          </w:p>
        </w:tc>
        <w:tc>
          <w:tcPr>
            <w:tcW w:w="548" w:type="dxa"/>
          </w:tcPr>
          <w:p w14:paraId="1D40CD0C" w14:textId="1DA3E0E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531</w:t>
            </w:r>
          </w:p>
        </w:tc>
        <w:tc>
          <w:tcPr>
            <w:tcW w:w="548" w:type="dxa"/>
          </w:tcPr>
          <w:p w14:paraId="5A06F6F6" w14:textId="3718DF4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83D1EA5" w14:textId="37BDCD5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BCD93A2" w14:textId="47E1688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64</w:t>
            </w:r>
          </w:p>
        </w:tc>
        <w:tc>
          <w:tcPr>
            <w:tcW w:w="548" w:type="dxa"/>
          </w:tcPr>
          <w:p w14:paraId="58A572B6" w14:textId="7679328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E9A6F89" w14:textId="400EAB33"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182</w:t>
            </w:r>
          </w:p>
        </w:tc>
      </w:tr>
      <w:tr w:rsidR="009021B1" w:rsidRPr="009021B1" w14:paraId="5C4DB96E" w14:textId="05B5D97A" w:rsidTr="009021B1">
        <w:tc>
          <w:tcPr>
            <w:tcW w:w="626" w:type="dxa"/>
          </w:tcPr>
          <w:p w14:paraId="3A04F276"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54</w:t>
            </w:r>
          </w:p>
        </w:tc>
        <w:tc>
          <w:tcPr>
            <w:tcW w:w="548" w:type="dxa"/>
          </w:tcPr>
          <w:p w14:paraId="6AD67148" w14:textId="6786B38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FC4BDE2" w14:textId="1EA41CD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171</w:t>
            </w:r>
          </w:p>
        </w:tc>
        <w:tc>
          <w:tcPr>
            <w:tcW w:w="548" w:type="dxa"/>
          </w:tcPr>
          <w:p w14:paraId="79B56223" w14:textId="281B739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370</w:t>
            </w:r>
          </w:p>
        </w:tc>
        <w:tc>
          <w:tcPr>
            <w:tcW w:w="548" w:type="dxa"/>
          </w:tcPr>
          <w:p w14:paraId="3E82CD27" w14:textId="19D90F2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1514</w:t>
            </w:r>
          </w:p>
        </w:tc>
        <w:tc>
          <w:tcPr>
            <w:tcW w:w="548" w:type="dxa"/>
          </w:tcPr>
          <w:p w14:paraId="3B05357F" w14:textId="79C9FD1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1E22B4B" w14:textId="554FF05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6CA3B422" w14:textId="1CAE768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46336</w:t>
            </w:r>
          </w:p>
        </w:tc>
        <w:tc>
          <w:tcPr>
            <w:tcW w:w="548" w:type="dxa"/>
          </w:tcPr>
          <w:p w14:paraId="5F427F06" w14:textId="09BDEAB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151</w:t>
            </w:r>
          </w:p>
        </w:tc>
        <w:tc>
          <w:tcPr>
            <w:tcW w:w="578" w:type="dxa"/>
          </w:tcPr>
          <w:p w14:paraId="151000FE" w14:textId="78807D1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5594</w:t>
            </w:r>
          </w:p>
        </w:tc>
        <w:tc>
          <w:tcPr>
            <w:tcW w:w="650" w:type="dxa"/>
          </w:tcPr>
          <w:p w14:paraId="2202D4C3" w14:textId="6688274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91426</w:t>
            </w:r>
          </w:p>
        </w:tc>
        <w:tc>
          <w:tcPr>
            <w:tcW w:w="578" w:type="dxa"/>
          </w:tcPr>
          <w:p w14:paraId="61A8F110" w14:textId="3AFEADD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6425</w:t>
            </w:r>
          </w:p>
        </w:tc>
        <w:tc>
          <w:tcPr>
            <w:tcW w:w="433" w:type="dxa"/>
          </w:tcPr>
          <w:p w14:paraId="660AAA46" w14:textId="4E2383F7"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2934E3CE" w14:textId="0D3C86C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510</w:t>
            </w:r>
          </w:p>
        </w:tc>
        <w:tc>
          <w:tcPr>
            <w:tcW w:w="548" w:type="dxa"/>
          </w:tcPr>
          <w:p w14:paraId="6D142C60" w14:textId="33EFC5A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9F75736" w14:textId="0B7849B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0D981AA" w14:textId="4680C6B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859</w:t>
            </w:r>
          </w:p>
        </w:tc>
        <w:tc>
          <w:tcPr>
            <w:tcW w:w="548" w:type="dxa"/>
          </w:tcPr>
          <w:p w14:paraId="135048CD" w14:textId="445426D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510</w:t>
            </w:r>
          </w:p>
        </w:tc>
        <w:tc>
          <w:tcPr>
            <w:tcW w:w="548" w:type="dxa"/>
          </w:tcPr>
          <w:p w14:paraId="0A05A57C" w14:textId="6DF5A91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5AA44B1" w14:textId="3C35EBF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37</w:t>
            </w:r>
          </w:p>
        </w:tc>
        <w:tc>
          <w:tcPr>
            <w:tcW w:w="548" w:type="dxa"/>
          </w:tcPr>
          <w:p w14:paraId="4019E815" w14:textId="01586E2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CE946CB" w14:textId="0E28703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C64D6CB" w14:textId="0DCA94E7"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126</w:t>
            </w:r>
          </w:p>
        </w:tc>
      </w:tr>
      <w:tr w:rsidR="009021B1" w:rsidRPr="009021B1" w14:paraId="2DE83049" w14:textId="3390E970" w:rsidTr="009021B1">
        <w:tc>
          <w:tcPr>
            <w:tcW w:w="626" w:type="dxa"/>
          </w:tcPr>
          <w:p w14:paraId="2CCF8914"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55</w:t>
            </w:r>
          </w:p>
        </w:tc>
        <w:tc>
          <w:tcPr>
            <w:tcW w:w="548" w:type="dxa"/>
          </w:tcPr>
          <w:p w14:paraId="30CA8F1F" w14:textId="26178A2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5E15D58" w14:textId="7318FE3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192</w:t>
            </w:r>
          </w:p>
        </w:tc>
        <w:tc>
          <w:tcPr>
            <w:tcW w:w="548" w:type="dxa"/>
          </w:tcPr>
          <w:p w14:paraId="11C6E4F2" w14:textId="248A663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559</w:t>
            </w:r>
          </w:p>
        </w:tc>
        <w:tc>
          <w:tcPr>
            <w:tcW w:w="548" w:type="dxa"/>
          </w:tcPr>
          <w:p w14:paraId="1649C194" w14:textId="4888C14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1714</w:t>
            </w:r>
          </w:p>
        </w:tc>
        <w:tc>
          <w:tcPr>
            <w:tcW w:w="548" w:type="dxa"/>
          </w:tcPr>
          <w:p w14:paraId="2693FDF2" w14:textId="3DF2FE2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681E2B7" w14:textId="06B8F86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2465</w:t>
            </w:r>
          </w:p>
        </w:tc>
        <w:tc>
          <w:tcPr>
            <w:tcW w:w="578" w:type="dxa"/>
          </w:tcPr>
          <w:p w14:paraId="0FE349FE" w14:textId="42146B4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24464</w:t>
            </w:r>
          </w:p>
        </w:tc>
        <w:tc>
          <w:tcPr>
            <w:tcW w:w="548" w:type="dxa"/>
          </w:tcPr>
          <w:p w14:paraId="1D9A6201" w14:textId="0D2D149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644</w:t>
            </w:r>
          </w:p>
        </w:tc>
        <w:tc>
          <w:tcPr>
            <w:tcW w:w="578" w:type="dxa"/>
          </w:tcPr>
          <w:p w14:paraId="46AE73D7" w14:textId="101285F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32995</w:t>
            </w:r>
          </w:p>
        </w:tc>
        <w:tc>
          <w:tcPr>
            <w:tcW w:w="650" w:type="dxa"/>
          </w:tcPr>
          <w:p w14:paraId="2D9ED0C7" w14:textId="2436FFD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79670</w:t>
            </w:r>
          </w:p>
        </w:tc>
        <w:tc>
          <w:tcPr>
            <w:tcW w:w="578" w:type="dxa"/>
          </w:tcPr>
          <w:p w14:paraId="40BC3BAF" w14:textId="420E198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12547</w:t>
            </w:r>
          </w:p>
        </w:tc>
        <w:tc>
          <w:tcPr>
            <w:tcW w:w="433" w:type="dxa"/>
          </w:tcPr>
          <w:p w14:paraId="401A9E2F" w14:textId="438A8C3F"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80</w:t>
            </w:r>
          </w:p>
        </w:tc>
        <w:tc>
          <w:tcPr>
            <w:tcW w:w="739" w:type="dxa"/>
          </w:tcPr>
          <w:p w14:paraId="104A76CD" w14:textId="42332B8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244</w:t>
            </w:r>
          </w:p>
        </w:tc>
        <w:tc>
          <w:tcPr>
            <w:tcW w:w="548" w:type="dxa"/>
          </w:tcPr>
          <w:p w14:paraId="13BC623A" w14:textId="4F48018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102</w:t>
            </w:r>
          </w:p>
        </w:tc>
        <w:tc>
          <w:tcPr>
            <w:tcW w:w="548" w:type="dxa"/>
          </w:tcPr>
          <w:p w14:paraId="3D11170C" w14:textId="2F990C0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64</w:t>
            </w:r>
          </w:p>
        </w:tc>
        <w:tc>
          <w:tcPr>
            <w:tcW w:w="548" w:type="dxa"/>
          </w:tcPr>
          <w:p w14:paraId="53AE083E" w14:textId="2C0054C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691</w:t>
            </w:r>
          </w:p>
        </w:tc>
        <w:tc>
          <w:tcPr>
            <w:tcW w:w="548" w:type="dxa"/>
          </w:tcPr>
          <w:p w14:paraId="567F070B" w14:textId="2DE7AA2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244</w:t>
            </w:r>
          </w:p>
        </w:tc>
        <w:tc>
          <w:tcPr>
            <w:tcW w:w="548" w:type="dxa"/>
          </w:tcPr>
          <w:p w14:paraId="623E06A3" w14:textId="132E34E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57</w:t>
            </w:r>
          </w:p>
        </w:tc>
        <w:tc>
          <w:tcPr>
            <w:tcW w:w="548" w:type="dxa"/>
          </w:tcPr>
          <w:p w14:paraId="00918CA9" w14:textId="4C08088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ACDE305" w14:textId="71AE065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78B166C" w14:textId="3CDDB6C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958304C" w14:textId="2FBF1F6F"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r>
      <w:tr w:rsidR="009021B1" w:rsidRPr="009021B1" w14:paraId="5A066356" w14:textId="2741BFCF" w:rsidTr="009021B1">
        <w:tc>
          <w:tcPr>
            <w:tcW w:w="626" w:type="dxa"/>
          </w:tcPr>
          <w:p w14:paraId="3F912E85"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56</w:t>
            </w:r>
          </w:p>
        </w:tc>
        <w:tc>
          <w:tcPr>
            <w:tcW w:w="548" w:type="dxa"/>
          </w:tcPr>
          <w:p w14:paraId="3FB28187" w14:textId="792AC52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E1FF062" w14:textId="4CD9C4C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196</w:t>
            </w:r>
          </w:p>
        </w:tc>
        <w:tc>
          <w:tcPr>
            <w:tcW w:w="548" w:type="dxa"/>
          </w:tcPr>
          <w:p w14:paraId="6A55BF5C" w14:textId="311766B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545</w:t>
            </w:r>
          </w:p>
        </w:tc>
        <w:tc>
          <w:tcPr>
            <w:tcW w:w="548" w:type="dxa"/>
          </w:tcPr>
          <w:p w14:paraId="769B0B81" w14:textId="7DD257F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1758</w:t>
            </w:r>
          </w:p>
        </w:tc>
        <w:tc>
          <w:tcPr>
            <w:tcW w:w="548" w:type="dxa"/>
          </w:tcPr>
          <w:p w14:paraId="351540F6" w14:textId="1D6002D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64</w:t>
            </w:r>
          </w:p>
        </w:tc>
        <w:tc>
          <w:tcPr>
            <w:tcW w:w="548" w:type="dxa"/>
          </w:tcPr>
          <w:p w14:paraId="0B69E2D4" w14:textId="2F7ECF3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2654</w:t>
            </w:r>
          </w:p>
        </w:tc>
        <w:tc>
          <w:tcPr>
            <w:tcW w:w="578" w:type="dxa"/>
          </w:tcPr>
          <w:p w14:paraId="782FA119" w14:textId="324694F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25154</w:t>
            </w:r>
          </w:p>
        </w:tc>
        <w:tc>
          <w:tcPr>
            <w:tcW w:w="548" w:type="dxa"/>
          </w:tcPr>
          <w:p w14:paraId="5644443A" w14:textId="5B93FAE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677</w:t>
            </w:r>
          </w:p>
        </w:tc>
        <w:tc>
          <w:tcPr>
            <w:tcW w:w="578" w:type="dxa"/>
          </w:tcPr>
          <w:p w14:paraId="13FA4090" w14:textId="5722B40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33875</w:t>
            </w:r>
          </w:p>
        </w:tc>
        <w:tc>
          <w:tcPr>
            <w:tcW w:w="650" w:type="dxa"/>
          </w:tcPr>
          <w:p w14:paraId="028B7F7A" w14:textId="4BE1F94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81660</w:t>
            </w:r>
          </w:p>
        </w:tc>
        <w:tc>
          <w:tcPr>
            <w:tcW w:w="578" w:type="dxa"/>
          </w:tcPr>
          <w:p w14:paraId="3CA61069" w14:textId="47C3820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12914</w:t>
            </w:r>
          </w:p>
        </w:tc>
        <w:tc>
          <w:tcPr>
            <w:tcW w:w="433" w:type="dxa"/>
          </w:tcPr>
          <w:p w14:paraId="4186136C" w14:textId="35332DD8"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96</w:t>
            </w:r>
          </w:p>
        </w:tc>
        <w:tc>
          <w:tcPr>
            <w:tcW w:w="739" w:type="dxa"/>
          </w:tcPr>
          <w:p w14:paraId="49D0629D" w14:textId="5833425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259</w:t>
            </w:r>
          </w:p>
        </w:tc>
        <w:tc>
          <w:tcPr>
            <w:tcW w:w="548" w:type="dxa"/>
          </w:tcPr>
          <w:p w14:paraId="5A64030A" w14:textId="6522FC5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99</w:t>
            </w:r>
          </w:p>
        </w:tc>
        <w:tc>
          <w:tcPr>
            <w:tcW w:w="548" w:type="dxa"/>
          </w:tcPr>
          <w:p w14:paraId="49D586F3" w14:textId="3554322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73</w:t>
            </w:r>
          </w:p>
        </w:tc>
        <w:tc>
          <w:tcPr>
            <w:tcW w:w="548" w:type="dxa"/>
          </w:tcPr>
          <w:p w14:paraId="1FA6FCD5" w14:textId="71673EE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735</w:t>
            </w:r>
          </w:p>
        </w:tc>
        <w:tc>
          <w:tcPr>
            <w:tcW w:w="548" w:type="dxa"/>
          </w:tcPr>
          <w:p w14:paraId="643E4813" w14:textId="7A7CFA1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259</w:t>
            </w:r>
          </w:p>
        </w:tc>
        <w:tc>
          <w:tcPr>
            <w:tcW w:w="548" w:type="dxa"/>
          </w:tcPr>
          <w:p w14:paraId="445FF2CB" w14:textId="653CF8D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62</w:t>
            </w:r>
          </w:p>
        </w:tc>
        <w:tc>
          <w:tcPr>
            <w:tcW w:w="548" w:type="dxa"/>
          </w:tcPr>
          <w:p w14:paraId="2FF2332F" w14:textId="09866AC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35</w:t>
            </w:r>
          </w:p>
        </w:tc>
        <w:tc>
          <w:tcPr>
            <w:tcW w:w="548" w:type="dxa"/>
          </w:tcPr>
          <w:p w14:paraId="79A258F4" w14:textId="07A02B0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43B8266" w14:textId="383DF9E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06826C4" w14:textId="5225C408"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57</w:t>
            </w:r>
          </w:p>
        </w:tc>
      </w:tr>
      <w:tr w:rsidR="009021B1" w:rsidRPr="009021B1" w14:paraId="6E1C9267" w14:textId="56A3FA61" w:rsidTr="009021B1">
        <w:tc>
          <w:tcPr>
            <w:tcW w:w="626" w:type="dxa"/>
          </w:tcPr>
          <w:p w14:paraId="421DC3BE"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57</w:t>
            </w:r>
          </w:p>
        </w:tc>
        <w:tc>
          <w:tcPr>
            <w:tcW w:w="548" w:type="dxa"/>
          </w:tcPr>
          <w:p w14:paraId="0AEB2046" w14:textId="035EBD8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941E582" w14:textId="1173EB4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00EA263" w14:textId="0ACFA48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220</w:t>
            </w:r>
          </w:p>
        </w:tc>
        <w:tc>
          <w:tcPr>
            <w:tcW w:w="548" w:type="dxa"/>
          </w:tcPr>
          <w:p w14:paraId="7C789B09" w14:textId="03387A2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235</w:t>
            </w:r>
          </w:p>
        </w:tc>
        <w:tc>
          <w:tcPr>
            <w:tcW w:w="548" w:type="dxa"/>
          </w:tcPr>
          <w:p w14:paraId="39E097D7" w14:textId="313BB3E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574</w:t>
            </w:r>
          </w:p>
        </w:tc>
        <w:tc>
          <w:tcPr>
            <w:tcW w:w="548" w:type="dxa"/>
          </w:tcPr>
          <w:p w14:paraId="782DD869" w14:textId="0171D35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11D43506" w14:textId="629CBCA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21464</w:t>
            </w:r>
          </w:p>
        </w:tc>
        <w:tc>
          <w:tcPr>
            <w:tcW w:w="548" w:type="dxa"/>
          </w:tcPr>
          <w:p w14:paraId="1502EAD8" w14:textId="345A831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136</w:t>
            </w:r>
          </w:p>
        </w:tc>
        <w:tc>
          <w:tcPr>
            <w:tcW w:w="578" w:type="dxa"/>
          </w:tcPr>
          <w:p w14:paraId="2BF814C5" w14:textId="3C9BB5B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58612</w:t>
            </w:r>
          </w:p>
        </w:tc>
        <w:tc>
          <w:tcPr>
            <w:tcW w:w="650" w:type="dxa"/>
          </w:tcPr>
          <w:p w14:paraId="67419B29" w14:textId="7F65B42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72473</w:t>
            </w:r>
          </w:p>
        </w:tc>
        <w:tc>
          <w:tcPr>
            <w:tcW w:w="578" w:type="dxa"/>
          </w:tcPr>
          <w:p w14:paraId="5AEA6CAD" w14:textId="3BA4F60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6499</w:t>
            </w:r>
          </w:p>
        </w:tc>
        <w:tc>
          <w:tcPr>
            <w:tcW w:w="433" w:type="dxa"/>
          </w:tcPr>
          <w:p w14:paraId="6096CB0E" w14:textId="077292F6"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6E58218E" w14:textId="4FA3F91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453</w:t>
            </w:r>
          </w:p>
        </w:tc>
        <w:tc>
          <w:tcPr>
            <w:tcW w:w="548" w:type="dxa"/>
          </w:tcPr>
          <w:p w14:paraId="460C3654" w14:textId="206FCB9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119</w:t>
            </w:r>
          </w:p>
        </w:tc>
        <w:tc>
          <w:tcPr>
            <w:tcW w:w="548" w:type="dxa"/>
          </w:tcPr>
          <w:p w14:paraId="5D8D042A" w14:textId="2B5AF01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5E59C53" w14:textId="3E6C277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576</w:t>
            </w:r>
          </w:p>
        </w:tc>
        <w:tc>
          <w:tcPr>
            <w:tcW w:w="548" w:type="dxa"/>
          </w:tcPr>
          <w:p w14:paraId="54AAC031" w14:textId="6A40DE4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453</w:t>
            </w:r>
          </w:p>
        </w:tc>
        <w:tc>
          <w:tcPr>
            <w:tcW w:w="548" w:type="dxa"/>
          </w:tcPr>
          <w:p w14:paraId="359BFFCD" w14:textId="3E3BF9C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CB139CF" w14:textId="23EFC36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60387F9" w14:textId="413FA56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49</w:t>
            </w:r>
          </w:p>
        </w:tc>
        <w:tc>
          <w:tcPr>
            <w:tcW w:w="548" w:type="dxa"/>
          </w:tcPr>
          <w:p w14:paraId="00844A21" w14:textId="117676F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BC93886" w14:textId="0DDE5787"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136</w:t>
            </w:r>
          </w:p>
        </w:tc>
      </w:tr>
      <w:tr w:rsidR="009021B1" w:rsidRPr="009021B1" w14:paraId="10B17AB4" w14:textId="218A4BFE" w:rsidTr="009021B1">
        <w:tc>
          <w:tcPr>
            <w:tcW w:w="626" w:type="dxa"/>
          </w:tcPr>
          <w:p w14:paraId="59295F05"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58</w:t>
            </w:r>
          </w:p>
        </w:tc>
        <w:tc>
          <w:tcPr>
            <w:tcW w:w="548" w:type="dxa"/>
          </w:tcPr>
          <w:p w14:paraId="232F33E3" w14:textId="0ABD0D7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4E6429C" w14:textId="683D08F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0964EE2" w14:textId="612D0C0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286</w:t>
            </w:r>
          </w:p>
        </w:tc>
        <w:tc>
          <w:tcPr>
            <w:tcW w:w="548" w:type="dxa"/>
          </w:tcPr>
          <w:p w14:paraId="515D29BD" w14:textId="5C19A48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206</w:t>
            </w:r>
          </w:p>
        </w:tc>
        <w:tc>
          <w:tcPr>
            <w:tcW w:w="548" w:type="dxa"/>
          </w:tcPr>
          <w:p w14:paraId="7E171864" w14:textId="257329D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390</w:t>
            </w:r>
          </w:p>
        </w:tc>
        <w:tc>
          <w:tcPr>
            <w:tcW w:w="548" w:type="dxa"/>
          </w:tcPr>
          <w:p w14:paraId="570FA146" w14:textId="5729E59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0DAAD878" w14:textId="71F21F2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19709</w:t>
            </w:r>
          </w:p>
        </w:tc>
        <w:tc>
          <w:tcPr>
            <w:tcW w:w="548" w:type="dxa"/>
          </w:tcPr>
          <w:p w14:paraId="6E3F257E" w14:textId="68F7F5E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114</w:t>
            </w:r>
          </w:p>
        </w:tc>
        <w:tc>
          <w:tcPr>
            <w:tcW w:w="578" w:type="dxa"/>
          </w:tcPr>
          <w:p w14:paraId="078E51EE" w14:textId="7765713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53875</w:t>
            </w:r>
          </w:p>
        </w:tc>
        <w:tc>
          <w:tcPr>
            <w:tcW w:w="650" w:type="dxa"/>
          </w:tcPr>
          <w:p w14:paraId="79E9D460" w14:textId="0903255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62263</w:t>
            </w:r>
          </w:p>
        </w:tc>
        <w:tc>
          <w:tcPr>
            <w:tcW w:w="578" w:type="dxa"/>
          </w:tcPr>
          <w:p w14:paraId="1A855A91" w14:textId="42CF39F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5967</w:t>
            </w:r>
          </w:p>
        </w:tc>
        <w:tc>
          <w:tcPr>
            <w:tcW w:w="433" w:type="dxa"/>
          </w:tcPr>
          <w:p w14:paraId="475E5C4E" w14:textId="517C9286"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08F0318A" w14:textId="13F8B5A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428</w:t>
            </w:r>
          </w:p>
        </w:tc>
        <w:tc>
          <w:tcPr>
            <w:tcW w:w="548" w:type="dxa"/>
          </w:tcPr>
          <w:p w14:paraId="01A92BD7" w14:textId="4CFB2EB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112</w:t>
            </w:r>
          </w:p>
        </w:tc>
        <w:tc>
          <w:tcPr>
            <w:tcW w:w="548" w:type="dxa"/>
          </w:tcPr>
          <w:p w14:paraId="52038D21" w14:textId="726C16A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D4A0367" w14:textId="727E146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528</w:t>
            </w:r>
          </w:p>
        </w:tc>
        <w:tc>
          <w:tcPr>
            <w:tcW w:w="548" w:type="dxa"/>
          </w:tcPr>
          <w:p w14:paraId="4B71789C" w14:textId="0F9DA2D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428</w:t>
            </w:r>
          </w:p>
        </w:tc>
        <w:tc>
          <w:tcPr>
            <w:tcW w:w="548" w:type="dxa"/>
          </w:tcPr>
          <w:p w14:paraId="5B2CCB9E" w14:textId="3A05E70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08C4928" w14:textId="0156037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0DF7ECB" w14:textId="67677DA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34</w:t>
            </w:r>
          </w:p>
        </w:tc>
        <w:tc>
          <w:tcPr>
            <w:tcW w:w="548" w:type="dxa"/>
          </w:tcPr>
          <w:p w14:paraId="190FDD82" w14:textId="03E46B6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192048C" w14:textId="25D089BF"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132</w:t>
            </w:r>
          </w:p>
        </w:tc>
      </w:tr>
      <w:tr w:rsidR="009021B1" w:rsidRPr="009021B1" w14:paraId="06DC585D" w14:textId="69C54E51" w:rsidTr="009021B1">
        <w:tc>
          <w:tcPr>
            <w:tcW w:w="626" w:type="dxa"/>
          </w:tcPr>
          <w:p w14:paraId="03BD0C65"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59</w:t>
            </w:r>
          </w:p>
        </w:tc>
        <w:tc>
          <w:tcPr>
            <w:tcW w:w="548" w:type="dxa"/>
          </w:tcPr>
          <w:p w14:paraId="069134FB" w14:textId="4368FFC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372</w:t>
            </w:r>
          </w:p>
        </w:tc>
        <w:tc>
          <w:tcPr>
            <w:tcW w:w="548" w:type="dxa"/>
          </w:tcPr>
          <w:p w14:paraId="0BAA3872" w14:textId="3D60979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C44328A" w14:textId="1D0EBE2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415</w:t>
            </w:r>
          </w:p>
        </w:tc>
        <w:tc>
          <w:tcPr>
            <w:tcW w:w="548" w:type="dxa"/>
          </w:tcPr>
          <w:p w14:paraId="7F538E0A" w14:textId="674CC7F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1506</w:t>
            </w:r>
          </w:p>
        </w:tc>
        <w:tc>
          <w:tcPr>
            <w:tcW w:w="548" w:type="dxa"/>
          </w:tcPr>
          <w:p w14:paraId="437D1D24" w14:textId="0EAC455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1D3C7EB" w14:textId="027ED7A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306</w:t>
            </w:r>
          </w:p>
        </w:tc>
        <w:tc>
          <w:tcPr>
            <w:tcW w:w="578" w:type="dxa"/>
          </w:tcPr>
          <w:p w14:paraId="24A9540C" w14:textId="31AB9E9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23891</w:t>
            </w:r>
          </w:p>
        </w:tc>
        <w:tc>
          <w:tcPr>
            <w:tcW w:w="548" w:type="dxa"/>
          </w:tcPr>
          <w:p w14:paraId="0F0A0364" w14:textId="6575FE3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767</w:t>
            </w:r>
          </w:p>
        </w:tc>
        <w:tc>
          <w:tcPr>
            <w:tcW w:w="578" w:type="dxa"/>
          </w:tcPr>
          <w:p w14:paraId="0E30BB31" w14:textId="3003325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26955</w:t>
            </w:r>
          </w:p>
        </w:tc>
        <w:tc>
          <w:tcPr>
            <w:tcW w:w="650" w:type="dxa"/>
          </w:tcPr>
          <w:p w14:paraId="7E8A128D" w14:textId="417DE42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10436</w:t>
            </w:r>
          </w:p>
        </w:tc>
        <w:tc>
          <w:tcPr>
            <w:tcW w:w="578" w:type="dxa"/>
          </w:tcPr>
          <w:p w14:paraId="11F69D91" w14:textId="6D9FEFD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13974</w:t>
            </w:r>
          </w:p>
        </w:tc>
        <w:tc>
          <w:tcPr>
            <w:tcW w:w="433" w:type="dxa"/>
          </w:tcPr>
          <w:p w14:paraId="6C48875D" w14:textId="330E107F"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3D077E58" w14:textId="0A07E77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345</w:t>
            </w:r>
          </w:p>
        </w:tc>
        <w:tc>
          <w:tcPr>
            <w:tcW w:w="548" w:type="dxa"/>
          </w:tcPr>
          <w:p w14:paraId="6386D86C" w14:textId="3A9BC90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256</w:t>
            </w:r>
          </w:p>
        </w:tc>
        <w:tc>
          <w:tcPr>
            <w:tcW w:w="548" w:type="dxa"/>
          </w:tcPr>
          <w:p w14:paraId="47299B00" w14:textId="1D59026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22C1AD4" w14:textId="21FCDC6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737</w:t>
            </w:r>
          </w:p>
        </w:tc>
        <w:tc>
          <w:tcPr>
            <w:tcW w:w="548" w:type="dxa"/>
          </w:tcPr>
          <w:p w14:paraId="110E09F7" w14:textId="38F9846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345</w:t>
            </w:r>
          </w:p>
        </w:tc>
        <w:tc>
          <w:tcPr>
            <w:tcW w:w="548" w:type="dxa"/>
          </w:tcPr>
          <w:p w14:paraId="62A0FF20" w14:textId="3CA8714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56869E2" w14:textId="2FA5C37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95</w:t>
            </w:r>
          </w:p>
        </w:tc>
        <w:tc>
          <w:tcPr>
            <w:tcW w:w="548" w:type="dxa"/>
          </w:tcPr>
          <w:p w14:paraId="21B2D53A" w14:textId="1E5A6F5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34</w:t>
            </w:r>
          </w:p>
        </w:tc>
        <w:tc>
          <w:tcPr>
            <w:tcW w:w="548" w:type="dxa"/>
          </w:tcPr>
          <w:p w14:paraId="64AAC88B" w14:textId="2E1CD70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15A6300" w14:textId="4C41249A"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134</w:t>
            </w:r>
          </w:p>
        </w:tc>
      </w:tr>
      <w:tr w:rsidR="009021B1" w:rsidRPr="009021B1" w14:paraId="50A795D3" w14:textId="1394CE38" w:rsidTr="009021B1">
        <w:tc>
          <w:tcPr>
            <w:tcW w:w="626" w:type="dxa"/>
          </w:tcPr>
          <w:p w14:paraId="4E368F6C"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60</w:t>
            </w:r>
          </w:p>
        </w:tc>
        <w:tc>
          <w:tcPr>
            <w:tcW w:w="548" w:type="dxa"/>
          </w:tcPr>
          <w:p w14:paraId="1E28FF73" w14:textId="6CB1902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5DC90C2" w14:textId="4818862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9AA1BE0" w14:textId="40C048B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652</w:t>
            </w:r>
          </w:p>
        </w:tc>
        <w:tc>
          <w:tcPr>
            <w:tcW w:w="548" w:type="dxa"/>
          </w:tcPr>
          <w:p w14:paraId="2DFC1919" w14:textId="4863B18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1934</w:t>
            </w:r>
          </w:p>
        </w:tc>
        <w:tc>
          <w:tcPr>
            <w:tcW w:w="548" w:type="dxa"/>
          </w:tcPr>
          <w:p w14:paraId="3B5B9AD1" w14:textId="69C96A9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119</w:t>
            </w:r>
          </w:p>
        </w:tc>
        <w:tc>
          <w:tcPr>
            <w:tcW w:w="548" w:type="dxa"/>
          </w:tcPr>
          <w:p w14:paraId="444F0962" w14:textId="33A6D9B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2727DD0E" w14:textId="5ED439D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27044</w:t>
            </w:r>
          </w:p>
        </w:tc>
        <w:tc>
          <w:tcPr>
            <w:tcW w:w="548" w:type="dxa"/>
          </w:tcPr>
          <w:p w14:paraId="3F581D81" w14:textId="52AAD7B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921</w:t>
            </w:r>
          </w:p>
        </w:tc>
        <w:tc>
          <w:tcPr>
            <w:tcW w:w="578" w:type="dxa"/>
          </w:tcPr>
          <w:p w14:paraId="3270B947" w14:textId="2636908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46904</w:t>
            </w:r>
          </w:p>
        </w:tc>
        <w:tc>
          <w:tcPr>
            <w:tcW w:w="650" w:type="dxa"/>
          </w:tcPr>
          <w:p w14:paraId="2980A359" w14:textId="16C4B40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15699</w:t>
            </w:r>
          </w:p>
        </w:tc>
        <w:tc>
          <w:tcPr>
            <w:tcW w:w="578" w:type="dxa"/>
          </w:tcPr>
          <w:p w14:paraId="47075CE8" w14:textId="3DE369B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16723</w:t>
            </w:r>
          </w:p>
        </w:tc>
        <w:tc>
          <w:tcPr>
            <w:tcW w:w="433" w:type="dxa"/>
          </w:tcPr>
          <w:p w14:paraId="3D51CAD0" w14:textId="3D9BAE9B"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42</w:t>
            </w:r>
          </w:p>
        </w:tc>
        <w:tc>
          <w:tcPr>
            <w:tcW w:w="739" w:type="dxa"/>
          </w:tcPr>
          <w:p w14:paraId="00840661" w14:textId="357DFCA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284</w:t>
            </w:r>
          </w:p>
        </w:tc>
        <w:tc>
          <w:tcPr>
            <w:tcW w:w="548" w:type="dxa"/>
          </w:tcPr>
          <w:p w14:paraId="63F55F66" w14:textId="73CA15F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119</w:t>
            </w:r>
          </w:p>
        </w:tc>
        <w:tc>
          <w:tcPr>
            <w:tcW w:w="548" w:type="dxa"/>
          </w:tcPr>
          <w:p w14:paraId="5759B3AE" w14:textId="44CC318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74F0788" w14:textId="44AD59A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964</w:t>
            </w:r>
          </w:p>
        </w:tc>
        <w:tc>
          <w:tcPr>
            <w:tcW w:w="548" w:type="dxa"/>
          </w:tcPr>
          <w:p w14:paraId="1DE0C6C6" w14:textId="7FCA396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284</w:t>
            </w:r>
          </w:p>
        </w:tc>
        <w:tc>
          <w:tcPr>
            <w:tcW w:w="548" w:type="dxa"/>
          </w:tcPr>
          <w:p w14:paraId="53364FA7" w14:textId="268D997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22</w:t>
            </w:r>
          </w:p>
        </w:tc>
        <w:tc>
          <w:tcPr>
            <w:tcW w:w="548" w:type="dxa"/>
          </w:tcPr>
          <w:p w14:paraId="659A9C92" w14:textId="7516E55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39</w:t>
            </w:r>
          </w:p>
        </w:tc>
        <w:tc>
          <w:tcPr>
            <w:tcW w:w="548" w:type="dxa"/>
          </w:tcPr>
          <w:p w14:paraId="7775843F" w14:textId="0A60D1F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33</w:t>
            </w:r>
          </w:p>
        </w:tc>
        <w:tc>
          <w:tcPr>
            <w:tcW w:w="548" w:type="dxa"/>
          </w:tcPr>
          <w:p w14:paraId="725F64B6" w14:textId="0D1B6F1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EB7FE4E" w14:textId="7A25F4F8"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82</w:t>
            </w:r>
          </w:p>
        </w:tc>
      </w:tr>
      <w:tr w:rsidR="009021B1" w:rsidRPr="009021B1" w14:paraId="68B5990C" w14:textId="03A3C683" w:rsidTr="009021B1">
        <w:tc>
          <w:tcPr>
            <w:tcW w:w="626" w:type="dxa"/>
          </w:tcPr>
          <w:p w14:paraId="482B954C"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61</w:t>
            </w:r>
          </w:p>
        </w:tc>
        <w:tc>
          <w:tcPr>
            <w:tcW w:w="548" w:type="dxa"/>
          </w:tcPr>
          <w:p w14:paraId="4B0B4FB0" w14:textId="1B675A2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BFCECEE" w14:textId="58C047A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11A1FB6" w14:textId="5DA5385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614</w:t>
            </w:r>
          </w:p>
        </w:tc>
        <w:tc>
          <w:tcPr>
            <w:tcW w:w="548" w:type="dxa"/>
          </w:tcPr>
          <w:p w14:paraId="623F33E6" w14:textId="0E8E7ED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1763</w:t>
            </w:r>
          </w:p>
        </w:tc>
        <w:tc>
          <w:tcPr>
            <w:tcW w:w="548" w:type="dxa"/>
          </w:tcPr>
          <w:p w14:paraId="2DB6F3E5" w14:textId="3C412C8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84</w:t>
            </w:r>
          </w:p>
        </w:tc>
        <w:tc>
          <w:tcPr>
            <w:tcW w:w="548" w:type="dxa"/>
          </w:tcPr>
          <w:p w14:paraId="5EB7685D" w14:textId="76E6347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3D2B9F43" w14:textId="4B4C30F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25802</w:t>
            </w:r>
          </w:p>
        </w:tc>
        <w:tc>
          <w:tcPr>
            <w:tcW w:w="548" w:type="dxa"/>
          </w:tcPr>
          <w:p w14:paraId="4D89A142" w14:textId="5799F29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898</w:t>
            </w:r>
          </w:p>
        </w:tc>
        <w:tc>
          <w:tcPr>
            <w:tcW w:w="578" w:type="dxa"/>
          </w:tcPr>
          <w:p w14:paraId="33FC4B9A" w14:textId="7F33C51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50811</w:t>
            </w:r>
          </w:p>
        </w:tc>
        <w:tc>
          <w:tcPr>
            <w:tcW w:w="650" w:type="dxa"/>
          </w:tcPr>
          <w:p w14:paraId="70ED18A0" w14:textId="73513A1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13632</w:t>
            </w:r>
          </w:p>
        </w:tc>
        <w:tc>
          <w:tcPr>
            <w:tcW w:w="578" w:type="dxa"/>
          </w:tcPr>
          <w:p w14:paraId="52D6AF7B" w14:textId="3D0A43D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15773</w:t>
            </w:r>
          </w:p>
        </w:tc>
        <w:tc>
          <w:tcPr>
            <w:tcW w:w="433" w:type="dxa"/>
          </w:tcPr>
          <w:p w14:paraId="3F1518E5" w14:textId="18863B51"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51</w:t>
            </w:r>
          </w:p>
        </w:tc>
        <w:tc>
          <w:tcPr>
            <w:tcW w:w="739" w:type="dxa"/>
          </w:tcPr>
          <w:p w14:paraId="1116D72E" w14:textId="05DE5FF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371</w:t>
            </w:r>
          </w:p>
        </w:tc>
        <w:tc>
          <w:tcPr>
            <w:tcW w:w="548" w:type="dxa"/>
          </w:tcPr>
          <w:p w14:paraId="3449BCDA" w14:textId="21FE4C1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137</w:t>
            </w:r>
          </w:p>
        </w:tc>
        <w:tc>
          <w:tcPr>
            <w:tcW w:w="548" w:type="dxa"/>
          </w:tcPr>
          <w:p w14:paraId="0BDED96E" w14:textId="3875AA0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F480974" w14:textId="7FF696B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873</w:t>
            </w:r>
          </w:p>
        </w:tc>
        <w:tc>
          <w:tcPr>
            <w:tcW w:w="548" w:type="dxa"/>
          </w:tcPr>
          <w:p w14:paraId="099FA5B3" w14:textId="5D2984E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371</w:t>
            </w:r>
          </w:p>
        </w:tc>
        <w:tc>
          <w:tcPr>
            <w:tcW w:w="548" w:type="dxa"/>
          </w:tcPr>
          <w:p w14:paraId="4CA46F8F" w14:textId="115E633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62</w:t>
            </w:r>
          </w:p>
        </w:tc>
        <w:tc>
          <w:tcPr>
            <w:tcW w:w="548" w:type="dxa"/>
          </w:tcPr>
          <w:p w14:paraId="5B58AF3E" w14:textId="0B39DEB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39</w:t>
            </w:r>
          </w:p>
        </w:tc>
        <w:tc>
          <w:tcPr>
            <w:tcW w:w="548" w:type="dxa"/>
          </w:tcPr>
          <w:p w14:paraId="7447C5BF" w14:textId="57C5671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55</w:t>
            </w:r>
          </w:p>
        </w:tc>
        <w:tc>
          <w:tcPr>
            <w:tcW w:w="548" w:type="dxa"/>
          </w:tcPr>
          <w:p w14:paraId="007A23A1" w14:textId="481E568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D0350B4" w14:textId="1D33C3CF"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139</w:t>
            </w:r>
          </w:p>
        </w:tc>
      </w:tr>
      <w:tr w:rsidR="009021B1" w:rsidRPr="009021B1" w14:paraId="44DFB8B8" w14:textId="433BDD4F" w:rsidTr="009021B1">
        <w:tc>
          <w:tcPr>
            <w:tcW w:w="626" w:type="dxa"/>
          </w:tcPr>
          <w:p w14:paraId="19BD5F18"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lastRenderedPageBreak/>
              <w:t>62</w:t>
            </w:r>
          </w:p>
        </w:tc>
        <w:tc>
          <w:tcPr>
            <w:tcW w:w="548" w:type="dxa"/>
          </w:tcPr>
          <w:p w14:paraId="10F5D2B8" w14:textId="1A21212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1A19CC2" w14:textId="64FE721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00795FD" w14:textId="7CC524E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246</w:t>
            </w:r>
          </w:p>
        </w:tc>
        <w:tc>
          <w:tcPr>
            <w:tcW w:w="548" w:type="dxa"/>
          </w:tcPr>
          <w:p w14:paraId="6E12111B" w14:textId="6E033FB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257</w:t>
            </w:r>
          </w:p>
        </w:tc>
        <w:tc>
          <w:tcPr>
            <w:tcW w:w="548" w:type="dxa"/>
          </w:tcPr>
          <w:p w14:paraId="46271EF0" w14:textId="2797A64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5DAA6D7" w14:textId="7FA1ECC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103F7527" w14:textId="3E8A22C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15671</w:t>
            </w:r>
          </w:p>
        </w:tc>
        <w:tc>
          <w:tcPr>
            <w:tcW w:w="548" w:type="dxa"/>
          </w:tcPr>
          <w:p w14:paraId="6D7E13FC" w14:textId="6127803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196</w:t>
            </w:r>
          </w:p>
        </w:tc>
        <w:tc>
          <w:tcPr>
            <w:tcW w:w="578" w:type="dxa"/>
          </w:tcPr>
          <w:p w14:paraId="18D19AF1" w14:textId="590BEE6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18349</w:t>
            </w:r>
          </w:p>
        </w:tc>
        <w:tc>
          <w:tcPr>
            <w:tcW w:w="650" w:type="dxa"/>
          </w:tcPr>
          <w:p w14:paraId="3C31D4B6" w14:textId="492208C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6139</w:t>
            </w:r>
          </w:p>
        </w:tc>
        <w:tc>
          <w:tcPr>
            <w:tcW w:w="578" w:type="dxa"/>
          </w:tcPr>
          <w:p w14:paraId="5EBA16B1" w14:textId="48710EF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6112</w:t>
            </w:r>
          </w:p>
        </w:tc>
        <w:tc>
          <w:tcPr>
            <w:tcW w:w="433" w:type="dxa"/>
          </w:tcPr>
          <w:p w14:paraId="7BAFB489" w14:textId="709E3F15"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24057692" w14:textId="2768D49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569</w:t>
            </w:r>
          </w:p>
        </w:tc>
        <w:tc>
          <w:tcPr>
            <w:tcW w:w="548" w:type="dxa"/>
          </w:tcPr>
          <w:p w14:paraId="00A27298" w14:textId="63516BC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612</w:t>
            </w:r>
          </w:p>
        </w:tc>
        <w:tc>
          <w:tcPr>
            <w:tcW w:w="548" w:type="dxa"/>
          </w:tcPr>
          <w:p w14:paraId="7312E37E" w14:textId="1CA5DDA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6AE5468" w14:textId="08049F1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1027</w:t>
            </w:r>
          </w:p>
        </w:tc>
        <w:tc>
          <w:tcPr>
            <w:tcW w:w="548" w:type="dxa"/>
          </w:tcPr>
          <w:p w14:paraId="58E8F3EB" w14:textId="26D2334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569</w:t>
            </w:r>
          </w:p>
        </w:tc>
        <w:tc>
          <w:tcPr>
            <w:tcW w:w="548" w:type="dxa"/>
          </w:tcPr>
          <w:p w14:paraId="7BE26BEA" w14:textId="2512B24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44</w:t>
            </w:r>
          </w:p>
        </w:tc>
        <w:tc>
          <w:tcPr>
            <w:tcW w:w="548" w:type="dxa"/>
          </w:tcPr>
          <w:p w14:paraId="3852DF47" w14:textId="0087501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83</w:t>
            </w:r>
          </w:p>
        </w:tc>
        <w:tc>
          <w:tcPr>
            <w:tcW w:w="548" w:type="dxa"/>
          </w:tcPr>
          <w:p w14:paraId="5E4C7697" w14:textId="5286101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63</w:t>
            </w:r>
          </w:p>
        </w:tc>
        <w:tc>
          <w:tcPr>
            <w:tcW w:w="548" w:type="dxa"/>
          </w:tcPr>
          <w:p w14:paraId="366E69DB" w14:textId="1D584E8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146</w:t>
            </w:r>
          </w:p>
        </w:tc>
        <w:tc>
          <w:tcPr>
            <w:tcW w:w="548" w:type="dxa"/>
          </w:tcPr>
          <w:p w14:paraId="6AA60A52" w14:textId="65EB9D76"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209</w:t>
            </w:r>
          </w:p>
        </w:tc>
      </w:tr>
      <w:tr w:rsidR="009021B1" w:rsidRPr="009021B1" w14:paraId="426652A6" w14:textId="7EE6D7D5" w:rsidTr="009021B1">
        <w:tc>
          <w:tcPr>
            <w:tcW w:w="626" w:type="dxa"/>
          </w:tcPr>
          <w:p w14:paraId="55BE5398"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63</w:t>
            </w:r>
          </w:p>
        </w:tc>
        <w:tc>
          <w:tcPr>
            <w:tcW w:w="548" w:type="dxa"/>
          </w:tcPr>
          <w:p w14:paraId="0199C584" w14:textId="348E695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33AFD86" w14:textId="0D6D828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69</w:t>
            </w:r>
          </w:p>
        </w:tc>
        <w:tc>
          <w:tcPr>
            <w:tcW w:w="548" w:type="dxa"/>
          </w:tcPr>
          <w:p w14:paraId="091CA360" w14:textId="59886C4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609</w:t>
            </w:r>
          </w:p>
        </w:tc>
        <w:tc>
          <w:tcPr>
            <w:tcW w:w="548" w:type="dxa"/>
          </w:tcPr>
          <w:p w14:paraId="2AB44080" w14:textId="6BBE05B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1812</w:t>
            </w:r>
          </w:p>
        </w:tc>
        <w:tc>
          <w:tcPr>
            <w:tcW w:w="548" w:type="dxa"/>
          </w:tcPr>
          <w:p w14:paraId="601B368D" w14:textId="589AEC5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2132</w:t>
            </w:r>
          </w:p>
        </w:tc>
        <w:tc>
          <w:tcPr>
            <w:tcW w:w="548" w:type="dxa"/>
          </w:tcPr>
          <w:p w14:paraId="0F08ADF8" w14:textId="521AA48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5B06C867" w14:textId="4FD7C03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34466</w:t>
            </w:r>
          </w:p>
        </w:tc>
        <w:tc>
          <w:tcPr>
            <w:tcW w:w="548" w:type="dxa"/>
          </w:tcPr>
          <w:p w14:paraId="2E42F1EF" w14:textId="31D55DD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745</w:t>
            </w:r>
          </w:p>
        </w:tc>
        <w:tc>
          <w:tcPr>
            <w:tcW w:w="578" w:type="dxa"/>
          </w:tcPr>
          <w:p w14:paraId="5948217C" w14:textId="14ABBAE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18949</w:t>
            </w:r>
          </w:p>
        </w:tc>
        <w:tc>
          <w:tcPr>
            <w:tcW w:w="650" w:type="dxa"/>
          </w:tcPr>
          <w:p w14:paraId="3F396CB6" w14:textId="7F400D3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80287</w:t>
            </w:r>
          </w:p>
        </w:tc>
        <w:tc>
          <w:tcPr>
            <w:tcW w:w="578" w:type="dxa"/>
          </w:tcPr>
          <w:p w14:paraId="190C53B8" w14:textId="12FB872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15514</w:t>
            </w:r>
          </w:p>
        </w:tc>
        <w:tc>
          <w:tcPr>
            <w:tcW w:w="433" w:type="dxa"/>
          </w:tcPr>
          <w:p w14:paraId="0FA773A0" w14:textId="01E6EC5D"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08F465E8" w14:textId="1EADE14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456</w:t>
            </w:r>
          </w:p>
        </w:tc>
        <w:tc>
          <w:tcPr>
            <w:tcW w:w="548" w:type="dxa"/>
          </w:tcPr>
          <w:p w14:paraId="22F62144" w14:textId="22A5E1C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490</w:t>
            </w:r>
          </w:p>
        </w:tc>
        <w:tc>
          <w:tcPr>
            <w:tcW w:w="548" w:type="dxa"/>
          </w:tcPr>
          <w:p w14:paraId="5766F914" w14:textId="5CCDE6F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46E6A21" w14:textId="1445312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1228</w:t>
            </w:r>
          </w:p>
        </w:tc>
        <w:tc>
          <w:tcPr>
            <w:tcW w:w="548" w:type="dxa"/>
          </w:tcPr>
          <w:p w14:paraId="3AEA431D" w14:textId="46B07EA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456</w:t>
            </w:r>
          </w:p>
        </w:tc>
        <w:tc>
          <w:tcPr>
            <w:tcW w:w="548" w:type="dxa"/>
          </w:tcPr>
          <w:p w14:paraId="481D822E" w14:textId="265EC30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F1805F7" w14:textId="7F9DFCD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7A993BF" w14:textId="1C6C90D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34</w:t>
            </w:r>
          </w:p>
        </w:tc>
        <w:tc>
          <w:tcPr>
            <w:tcW w:w="548" w:type="dxa"/>
          </w:tcPr>
          <w:p w14:paraId="4F95D702" w14:textId="6876367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8F303BB" w14:textId="1B0499BA"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142</w:t>
            </w:r>
          </w:p>
        </w:tc>
      </w:tr>
      <w:tr w:rsidR="009021B1" w:rsidRPr="009021B1" w14:paraId="2BCC7A9E" w14:textId="1DE318CB" w:rsidTr="009021B1">
        <w:tc>
          <w:tcPr>
            <w:tcW w:w="626" w:type="dxa"/>
          </w:tcPr>
          <w:p w14:paraId="6A7D8BDC"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64</w:t>
            </w:r>
          </w:p>
        </w:tc>
        <w:tc>
          <w:tcPr>
            <w:tcW w:w="548" w:type="dxa"/>
          </w:tcPr>
          <w:p w14:paraId="6D6B63CA" w14:textId="7E918D9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BE039AA" w14:textId="4222BA2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66</w:t>
            </w:r>
          </w:p>
        </w:tc>
        <w:tc>
          <w:tcPr>
            <w:tcW w:w="548" w:type="dxa"/>
          </w:tcPr>
          <w:p w14:paraId="7410FD34" w14:textId="3548D95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651</w:t>
            </w:r>
          </w:p>
        </w:tc>
        <w:tc>
          <w:tcPr>
            <w:tcW w:w="548" w:type="dxa"/>
          </w:tcPr>
          <w:p w14:paraId="4ACEBAE9" w14:textId="6D91631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1751</w:t>
            </w:r>
          </w:p>
        </w:tc>
        <w:tc>
          <w:tcPr>
            <w:tcW w:w="548" w:type="dxa"/>
          </w:tcPr>
          <w:p w14:paraId="77E562C5" w14:textId="4078697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2041</w:t>
            </w:r>
          </w:p>
        </w:tc>
        <w:tc>
          <w:tcPr>
            <w:tcW w:w="548" w:type="dxa"/>
          </w:tcPr>
          <w:p w14:paraId="360B0F83" w14:textId="4F688D3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615ED673" w14:textId="2EEEB85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33636</w:t>
            </w:r>
          </w:p>
        </w:tc>
        <w:tc>
          <w:tcPr>
            <w:tcW w:w="548" w:type="dxa"/>
          </w:tcPr>
          <w:p w14:paraId="0E55ED05" w14:textId="3E99D09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702</w:t>
            </w:r>
          </w:p>
        </w:tc>
        <w:tc>
          <w:tcPr>
            <w:tcW w:w="578" w:type="dxa"/>
          </w:tcPr>
          <w:p w14:paraId="11729A3B" w14:textId="5ABE8FF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50171</w:t>
            </w:r>
          </w:p>
        </w:tc>
        <w:tc>
          <w:tcPr>
            <w:tcW w:w="650" w:type="dxa"/>
          </w:tcPr>
          <w:p w14:paraId="749392DC" w14:textId="2779E46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85384</w:t>
            </w:r>
          </w:p>
        </w:tc>
        <w:tc>
          <w:tcPr>
            <w:tcW w:w="578" w:type="dxa"/>
          </w:tcPr>
          <w:p w14:paraId="5C76026C" w14:textId="23A6C4C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15133</w:t>
            </w:r>
          </w:p>
        </w:tc>
        <w:tc>
          <w:tcPr>
            <w:tcW w:w="433" w:type="dxa"/>
          </w:tcPr>
          <w:p w14:paraId="22879278" w14:textId="13065646"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44</w:t>
            </w:r>
          </w:p>
        </w:tc>
        <w:tc>
          <w:tcPr>
            <w:tcW w:w="739" w:type="dxa"/>
          </w:tcPr>
          <w:p w14:paraId="3647D6DB" w14:textId="260B820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413</w:t>
            </w:r>
          </w:p>
        </w:tc>
        <w:tc>
          <w:tcPr>
            <w:tcW w:w="548" w:type="dxa"/>
          </w:tcPr>
          <w:p w14:paraId="7D0A5F6E" w14:textId="6BDC5B0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139</w:t>
            </w:r>
          </w:p>
        </w:tc>
        <w:tc>
          <w:tcPr>
            <w:tcW w:w="548" w:type="dxa"/>
          </w:tcPr>
          <w:p w14:paraId="11FBF0EE" w14:textId="4E73FF4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9569895" w14:textId="3864BB6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1079</w:t>
            </w:r>
          </w:p>
        </w:tc>
        <w:tc>
          <w:tcPr>
            <w:tcW w:w="548" w:type="dxa"/>
          </w:tcPr>
          <w:p w14:paraId="5A282F7E" w14:textId="72C2306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413</w:t>
            </w:r>
          </w:p>
        </w:tc>
        <w:tc>
          <w:tcPr>
            <w:tcW w:w="548" w:type="dxa"/>
          </w:tcPr>
          <w:p w14:paraId="52B2EAC9" w14:textId="7361D29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42</w:t>
            </w:r>
          </w:p>
        </w:tc>
        <w:tc>
          <w:tcPr>
            <w:tcW w:w="548" w:type="dxa"/>
          </w:tcPr>
          <w:p w14:paraId="34E5FE15" w14:textId="77353F8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6513608" w14:textId="6796826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492B8E9" w14:textId="29A6B05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C3AE0F7" w14:textId="1A8A3097"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125</w:t>
            </w:r>
          </w:p>
        </w:tc>
      </w:tr>
      <w:tr w:rsidR="009021B1" w:rsidRPr="009021B1" w14:paraId="30F6D312" w14:textId="69D52690" w:rsidTr="009021B1">
        <w:tc>
          <w:tcPr>
            <w:tcW w:w="626" w:type="dxa"/>
          </w:tcPr>
          <w:p w14:paraId="5E88CD2C"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65</w:t>
            </w:r>
          </w:p>
        </w:tc>
        <w:tc>
          <w:tcPr>
            <w:tcW w:w="548" w:type="dxa"/>
          </w:tcPr>
          <w:p w14:paraId="4133FFA7" w14:textId="214E0F9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2E38E60" w14:textId="72F2884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ED9B125" w14:textId="5BD09E2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354</w:t>
            </w:r>
          </w:p>
        </w:tc>
        <w:tc>
          <w:tcPr>
            <w:tcW w:w="548" w:type="dxa"/>
          </w:tcPr>
          <w:p w14:paraId="306DC218" w14:textId="295FC24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392</w:t>
            </w:r>
          </w:p>
        </w:tc>
        <w:tc>
          <w:tcPr>
            <w:tcW w:w="548" w:type="dxa"/>
          </w:tcPr>
          <w:p w14:paraId="7DBBE19D" w14:textId="0094BCB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157</w:t>
            </w:r>
          </w:p>
        </w:tc>
        <w:tc>
          <w:tcPr>
            <w:tcW w:w="548" w:type="dxa"/>
          </w:tcPr>
          <w:p w14:paraId="2BCB4E81" w14:textId="3A6A4C0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2840</w:t>
            </w:r>
          </w:p>
        </w:tc>
        <w:tc>
          <w:tcPr>
            <w:tcW w:w="578" w:type="dxa"/>
          </w:tcPr>
          <w:p w14:paraId="318F781E" w14:textId="01766EA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17378</w:t>
            </w:r>
          </w:p>
        </w:tc>
        <w:tc>
          <w:tcPr>
            <w:tcW w:w="548" w:type="dxa"/>
          </w:tcPr>
          <w:p w14:paraId="67FFD4C9" w14:textId="3865CCD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180</w:t>
            </w:r>
          </w:p>
        </w:tc>
        <w:tc>
          <w:tcPr>
            <w:tcW w:w="578" w:type="dxa"/>
          </w:tcPr>
          <w:p w14:paraId="5C932492" w14:textId="0AEA8A6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14788</w:t>
            </w:r>
          </w:p>
        </w:tc>
        <w:tc>
          <w:tcPr>
            <w:tcW w:w="650" w:type="dxa"/>
          </w:tcPr>
          <w:p w14:paraId="13EED10E" w14:textId="229C284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6161</w:t>
            </w:r>
          </w:p>
        </w:tc>
        <w:tc>
          <w:tcPr>
            <w:tcW w:w="578" w:type="dxa"/>
          </w:tcPr>
          <w:p w14:paraId="4BD6BBA9" w14:textId="4DC0744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6191</w:t>
            </w:r>
          </w:p>
        </w:tc>
        <w:tc>
          <w:tcPr>
            <w:tcW w:w="433" w:type="dxa"/>
          </w:tcPr>
          <w:p w14:paraId="28C8E6E8" w14:textId="75286E88"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07EA175E" w14:textId="460AD63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326</w:t>
            </w:r>
          </w:p>
        </w:tc>
        <w:tc>
          <w:tcPr>
            <w:tcW w:w="548" w:type="dxa"/>
          </w:tcPr>
          <w:p w14:paraId="3A8F23E0" w14:textId="710C559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254</w:t>
            </w:r>
          </w:p>
        </w:tc>
        <w:tc>
          <w:tcPr>
            <w:tcW w:w="548" w:type="dxa"/>
          </w:tcPr>
          <w:p w14:paraId="20602118" w14:textId="5C2CF55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2E24B98" w14:textId="736D252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785</w:t>
            </w:r>
          </w:p>
        </w:tc>
        <w:tc>
          <w:tcPr>
            <w:tcW w:w="548" w:type="dxa"/>
          </w:tcPr>
          <w:p w14:paraId="5E7AD0B2" w14:textId="5D85753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326</w:t>
            </w:r>
          </w:p>
        </w:tc>
        <w:tc>
          <w:tcPr>
            <w:tcW w:w="548" w:type="dxa"/>
          </w:tcPr>
          <w:p w14:paraId="28A52BA2" w14:textId="2386A9A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387C010" w14:textId="5E5BEEE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9E01A53" w14:textId="34320BE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55ECD4C" w14:textId="7ACF0E2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135636A" w14:textId="4276D74A"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119</w:t>
            </w:r>
          </w:p>
        </w:tc>
      </w:tr>
      <w:tr w:rsidR="009021B1" w:rsidRPr="009021B1" w14:paraId="099FE3FC" w14:textId="6833B212" w:rsidTr="009021B1">
        <w:tc>
          <w:tcPr>
            <w:tcW w:w="626" w:type="dxa"/>
          </w:tcPr>
          <w:p w14:paraId="080C3A0D"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66</w:t>
            </w:r>
          </w:p>
        </w:tc>
        <w:tc>
          <w:tcPr>
            <w:tcW w:w="548" w:type="dxa"/>
          </w:tcPr>
          <w:p w14:paraId="581BB666" w14:textId="3CAA4DF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A31514E" w14:textId="213379E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w:t>
            </w:r>
          </w:p>
        </w:tc>
        <w:tc>
          <w:tcPr>
            <w:tcW w:w="548" w:type="dxa"/>
          </w:tcPr>
          <w:p w14:paraId="1108E68B" w14:textId="2E523FF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385</w:t>
            </w:r>
          </w:p>
        </w:tc>
        <w:tc>
          <w:tcPr>
            <w:tcW w:w="548" w:type="dxa"/>
          </w:tcPr>
          <w:p w14:paraId="1D8127BB" w14:textId="4615CBD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407</w:t>
            </w:r>
          </w:p>
        </w:tc>
        <w:tc>
          <w:tcPr>
            <w:tcW w:w="548" w:type="dxa"/>
          </w:tcPr>
          <w:p w14:paraId="7EDE047A" w14:textId="14857C0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1086</w:t>
            </w:r>
          </w:p>
        </w:tc>
        <w:tc>
          <w:tcPr>
            <w:tcW w:w="548" w:type="dxa"/>
          </w:tcPr>
          <w:p w14:paraId="265EAA78" w14:textId="395A23D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3047</w:t>
            </w:r>
          </w:p>
        </w:tc>
        <w:tc>
          <w:tcPr>
            <w:tcW w:w="578" w:type="dxa"/>
          </w:tcPr>
          <w:p w14:paraId="18BE71AC" w14:textId="30012FE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17888</w:t>
            </w:r>
          </w:p>
        </w:tc>
        <w:tc>
          <w:tcPr>
            <w:tcW w:w="548" w:type="dxa"/>
          </w:tcPr>
          <w:p w14:paraId="5D1B902D" w14:textId="7DA5D0F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189</w:t>
            </w:r>
          </w:p>
        </w:tc>
        <w:tc>
          <w:tcPr>
            <w:tcW w:w="578" w:type="dxa"/>
          </w:tcPr>
          <w:p w14:paraId="0576ED23" w14:textId="384C58F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49516</w:t>
            </w:r>
          </w:p>
        </w:tc>
        <w:tc>
          <w:tcPr>
            <w:tcW w:w="650" w:type="dxa"/>
          </w:tcPr>
          <w:p w14:paraId="3E740293" w14:textId="5EC0C90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69305</w:t>
            </w:r>
          </w:p>
        </w:tc>
        <w:tc>
          <w:tcPr>
            <w:tcW w:w="578" w:type="dxa"/>
          </w:tcPr>
          <w:p w14:paraId="03939759" w14:textId="7C95AAA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6314</w:t>
            </w:r>
          </w:p>
        </w:tc>
        <w:tc>
          <w:tcPr>
            <w:tcW w:w="433" w:type="dxa"/>
          </w:tcPr>
          <w:p w14:paraId="79C4C7D3" w14:textId="2B25439B"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11</w:t>
            </w:r>
          </w:p>
        </w:tc>
        <w:tc>
          <w:tcPr>
            <w:tcW w:w="739" w:type="dxa"/>
          </w:tcPr>
          <w:p w14:paraId="5021F1EB" w14:textId="3E4F0D7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297</w:t>
            </w:r>
          </w:p>
        </w:tc>
        <w:tc>
          <w:tcPr>
            <w:tcW w:w="548" w:type="dxa"/>
          </w:tcPr>
          <w:p w14:paraId="414AB43D" w14:textId="101E7D1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97</w:t>
            </w:r>
          </w:p>
        </w:tc>
        <w:tc>
          <w:tcPr>
            <w:tcW w:w="548" w:type="dxa"/>
          </w:tcPr>
          <w:p w14:paraId="69F16944" w14:textId="256206B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D603F20" w14:textId="7B90BC4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745</w:t>
            </w:r>
          </w:p>
        </w:tc>
        <w:tc>
          <w:tcPr>
            <w:tcW w:w="548" w:type="dxa"/>
          </w:tcPr>
          <w:p w14:paraId="20629E45" w14:textId="03A9364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297</w:t>
            </w:r>
          </w:p>
        </w:tc>
        <w:tc>
          <w:tcPr>
            <w:tcW w:w="548" w:type="dxa"/>
          </w:tcPr>
          <w:p w14:paraId="025E896C" w14:textId="2919894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FCAAB3A" w14:textId="2A3357E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75</w:t>
            </w:r>
          </w:p>
        </w:tc>
        <w:tc>
          <w:tcPr>
            <w:tcW w:w="548" w:type="dxa"/>
          </w:tcPr>
          <w:p w14:paraId="1D17DCB7" w14:textId="43D352C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77B20A3" w14:textId="57BA828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2435134" w14:textId="642E01D4"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101</w:t>
            </w:r>
          </w:p>
        </w:tc>
      </w:tr>
      <w:tr w:rsidR="009021B1" w:rsidRPr="009021B1" w14:paraId="74A0FE64" w14:textId="0B8F0A9D" w:rsidTr="009021B1">
        <w:tc>
          <w:tcPr>
            <w:tcW w:w="626" w:type="dxa"/>
          </w:tcPr>
          <w:p w14:paraId="55F9FB0F"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67</w:t>
            </w:r>
          </w:p>
        </w:tc>
        <w:tc>
          <w:tcPr>
            <w:tcW w:w="548" w:type="dxa"/>
          </w:tcPr>
          <w:p w14:paraId="72215759" w14:textId="0726455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420D690" w14:textId="477098E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w:t>
            </w:r>
          </w:p>
        </w:tc>
        <w:tc>
          <w:tcPr>
            <w:tcW w:w="548" w:type="dxa"/>
          </w:tcPr>
          <w:p w14:paraId="7AD41512" w14:textId="1889E02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391</w:t>
            </w:r>
          </w:p>
        </w:tc>
        <w:tc>
          <w:tcPr>
            <w:tcW w:w="548" w:type="dxa"/>
          </w:tcPr>
          <w:p w14:paraId="35394DAC" w14:textId="2E311C7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791</w:t>
            </w:r>
          </w:p>
        </w:tc>
        <w:tc>
          <w:tcPr>
            <w:tcW w:w="548" w:type="dxa"/>
          </w:tcPr>
          <w:p w14:paraId="72659C51" w14:textId="16E685C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1492</w:t>
            </w:r>
          </w:p>
        </w:tc>
        <w:tc>
          <w:tcPr>
            <w:tcW w:w="548" w:type="dxa"/>
          </w:tcPr>
          <w:p w14:paraId="3F2AD1A7" w14:textId="7FB25EF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3387</w:t>
            </w:r>
          </w:p>
        </w:tc>
        <w:tc>
          <w:tcPr>
            <w:tcW w:w="578" w:type="dxa"/>
          </w:tcPr>
          <w:p w14:paraId="68B9C1D1" w14:textId="41C0059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22106</w:t>
            </w:r>
          </w:p>
        </w:tc>
        <w:tc>
          <w:tcPr>
            <w:tcW w:w="548" w:type="dxa"/>
          </w:tcPr>
          <w:p w14:paraId="394D5A13" w14:textId="2B29429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367</w:t>
            </w:r>
          </w:p>
        </w:tc>
        <w:tc>
          <w:tcPr>
            <w:tcW w:w="578" w:type="dxa"/>
          </w:tcPr>
          <w:p w14:paraId="67855B00" w14:textId="7919C54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45240</w:t>
            </w:r>
          </w:p>
        </w:tc>
        <w:tc>
          <w:tcPr>
            <w:tcW w:w="650" w:type="dxa"/>
          </w:tcPr>
          <w:p w14:paraId="0200EF83" w14:textId="3F23529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70429</w:t>
            </w:r>
          </w:p>
        </w:tc>
        <w:tc>
          <w:tcPr>
            <w:tcW w:w="578" w:type="dxa"/>
          </w:tcPr>
          <w:p w14:paraId="78F12644" w14:textId="1A18FAB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8845</w:t>
            </w:r>
          </w:p>
        </w:tc>
        <w:tc>
          <w:tcPr>
            <w:tcW w:w="433" w:type="dxa"/>
          </w:tcPr>
          <w:p w14:paraId="74D22D45" w14:textId="4F9F4FE0"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18</w:t>
            </w:r>
          </w:p>
        </w:tc>
        <w:tc>
          <w:tcPr>
            <w:tcW w:w="739" w:type="dxa"/>
          </w:tcPr>
          <w:p w14:paraId="5655E8F4" w14:textId="0D32E6F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306</w:t>
            </w:r>
          </w:p>
        </w:tc>
        <w:tc>
          <w:tcPr>
            <w:tcW w:w="548" w:type="dxa"/>
          </w:tcPr>
          <w:p w14:paraId="38D6B8ED" w14:textId="3EA82DC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106</w:t>
            </w:r>
          </w:p>
        </w:tc>
        <w:tc>
          <w:tcPr>
            <w:tcW w:w="548" w:type="dxa"/>
          </w:tcPr>
          <w:p w14:paraId="20811F3C" w14:textId="34C88F9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498110C" w14:textId="1E55B74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805</w:t>
            </w:r>
          </w:p>
        </w:tc>
        <w:tc>
          <w:tcPr>
            <w:tcW w:w="548" w:type="dxa"/>
          </w:tcPr>
          <w:p w14:paraId="28D2C171" w14:textId="5A3E7EF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306</w:t>
            </w:r>
          </w:p>
        </w:tc>
        <w:tc>
          <w:tcPr>
            <w:tcW w:w="548" w:type="dxa"/>
          </w:tcPr>
          <w:p w14:paraId="3853DBDA" w14:textId="4655F66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425FED5" w14:textId="6D175E5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36</w:t>
            </w:r>
          </w:p>
        </w:tc>
        <w:tc>
          <w:tcPr>
            <w:tcW w:w="548" w:type="dxa"/>
          </w:tcPr>
          <w:p w14:paraId="40ADF38A" w14:textId="192F191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C64DDE1" w14:textId="0BAA4DD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996F0E5" w14:textId="54091AF3"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116</w:t>
            </w:r>
          </w:p>
        </w:tc>
      </w:tr>
      <w:tr w:rsidR="009021B1" w:rsidRPr="009021B1" w14:paraId="5DB9A174" w14:textId="7EA43C15" w:rsidTr="009021B1">
        <w:tc>
          <w:tcPr>
            <w:tcW w:w="626" w:type="dxa"/>
          </w:tcPr>
          <w:p w14:paraId="5F4C33B1"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68</w:t>
            </w:r>
          </w:p>
        </w:tc>
        <w:tc>
          <w:tcPr>
            <w:tcW w:w="548" w:type="dxa"/>
          </w:tcPr>
          <w:p w14:paraId="096806C3" w14:textId="17AC9B6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6D82B2C" w14:textId="3918C32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64</w:t>
            </w:r>
          </w:p>
        </w:tc>
        <w:tc>
          <w:tcPr>
            <w:tcW w:w="548" w:type="dxa"/>
          </w:tcPr>
          <w:p w14:paraId="5DFD29FF" w14:textId="4D81414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625</w:t>
            </w:r>
          </w:p>
        </w:tc>
        <w:tc>
          <w:tcPr>
            <w:tcW w:w="548" w:type="dxa"/>
          </w:tcPr>
          <w:p w14:paraId="544114F2" w14:textId="5B7E619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1274</w:t>
            </w:r>
          </w:p>
        </w:tc>
        <w:tc>
          <w:tcPr>
            <w:tcW w:w="548" w:type="dxa"/>
          </w:tcPr>
          <w:p w14:paraId="5FCD64AC" w14:textId="35A8AEC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1490</w:t>
            </w:r>
          </w:p>
        </w:tc>
        <w:tc>
          <w:tcPr>
            <w:tcW w:w="548" w:type="dxa"/>
          </w:tcPr>
          <w:p w14:paraId="659C15BD" w14:textId="7AE9A27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2FFAEC25" w14:textId="097F75C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29998</w:t>
            </w:r>
          </w:p>
        </w:tc>
        <w:tc>
          <w:tcPr>
            <w:tcW w:w="548" w:type="dxa"/>
          </w:tcPr>
          <w:p w14:paraId="48422447" w14:textId="4EA52C1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541</w:t>
            </w:r>
          </w:p>
        </w:tc>
        <w:tc>
          <w:tcPr>
            <w:tcW w:w="578" w:type="dxa"/>
          </w:tcPr>
          <w:p w14:paraId="2C7693A8" w14:textId="77B9B1D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56905</w:t>
            </w:r>
          </w:p>
        </w:tc>
        <w:tc>
          <w:tcPr>
            <w:tcW w:w="650" w:type="dxa"/>
          </w:tcPr>
          <w:p w14:paraId="5C0B6208" w14:textId="0DD124D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86242</w:t>
            </w:r>
          </w:p>
        </w:tc>
        <w:tc>
          <w:tcPr>
            <w:tcW w:w="578" w:type="dxa"/>
          </w:tcPr>
          <w:p w14:paraId="3BBCAA1E" w14:textId="7BA848F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12892</w:t>
            </w:r>
          </w:p>
        </w:tc>
        <w:tc>
          <w:tcPr>
            <w:tcW w:w="433" w:type="dxa"/>
          </w:tcPr>
          <w:p w14:paraId="61BFAD1E" w14:textId="2DC8118D"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14</w:t>
            </w:r>
          </w:p>
        </w:tc>
        <w:tc>
          <w:tcPr>
            <w:tcW w:w="739" w:type="dxa"/>
          </w:tcPr>
          <w:p w14:paraId="4FD7193D" w14:textId="3E1FB71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466</w:t>
            </w:r>
          </w:p>
        </w:tc>
        <w:tc>
          <w:tcPr>
            <w:tcW w:w="548" w:type="dxa"/>
          </w:tcPr>
          <w:p w14:paraId="09F018EC" w14:textId="1E38E1C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115</w:t>
            </w:r>
          </w:p>
        </w:tc>
        <w:tc>
          <w:tcPr>
            <w:tcW w:w="548" w:type="dxa"/>
          </w:tcPr>
          <w:p w14:paraId="5AF8CE74" w14:textId="5D57A4F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615253D" w14:textId="3865F21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1193</w:t>
            </w:r>
          </w:p>
        </w:tc>
        <w:tc>
          <w:tcPr>
            <w:tcW w:w="548" w:type="dxa"/>
          </w:tcPr>
          <w:p w14:paraId="44425A9E" w14:textId="06AEB06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466</w:t>
            </w:r>
          </w:p>
        </w:tc>
        <w:tc>
          <w:tcPr>
            <w:tcW w:w="548" w:type="dxa"/>
          </w:tcPr>
          <w:p w14:paraId="409B47D9" w14:textId="103BE43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020319E" w14:textId="5F19D77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E1C2F73" w14:textId="7E10811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A551954" w14:textId="00FEFF1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DA1E8FC" w14:textId="7C5BBC8F"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138</w:t>
            </w:r>
          </w:p>
        </w:tc>
      </w:tr>
      <w:tr w:rsidR="009021B1" w:rsidRPr="009021B1" w14:paraId="20FB4434" w14:textId="47741963" w:rsidTr="009021B1">
        <w:tc>
          <w:tcPr>
            <w:tcW w:w="626" w:type="dxa"/>
          </w:tcPr>
          <w:p w14:paraId="3573B53C"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69</w:t>
            </w:r>
          </w:p>
        </w:tc>
        <w:tc>
          <w:tcPr>
            <w:tcW w:w="548" w:type="dxa"/>
          </w:tcPr>
          <w:p w14:paraId="32FC8D53" w14:textId="61A96F8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DC66A6B" w14:textId="7E39B6B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FED465D" w14:textId="4E7F6CF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423</w:t>
            </w:r>
          </w:p>
        </w:tc>
        <w:tc>
          <w:tcPr>
            <w:tcW w:w="548" w:type="dxa"/>
          </w:tcPr>
          <w:p w14:paraId="2CB1402B" w14:textId="62FA8F5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384</w:t>
            </w:r>
          </w:p>
        </w:tc>
        <w:tc>
          <w:tcPr>
            <w:tcW w:w="548" w:type="dxa"/>
          </w:tcPr>
          <w:p w14:paraId="26F7780E" w14:textId="2B0F13F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1038</w:t>
            </w:r>
          </w:p>
        </w:tc>
        <w:tc>
          <w:tcPr>
            <w:tcW w:w="548" w:type="dxa"/>
          </w:tcPr>
          <w:p w14:paraId="7EC58108" w14:textId="67EFE4E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3730</w:t>
            </w:r>
          </w:p>
        </w:tc>
        <w:tc>
          <w:tcPr>
            <w:tcW w:w="578" w:type="dxa"/>
          </w:tcPr>
          <w:p w14:paraId="79F408D6" w14:textId="109DD6C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18212</w:t>
            </w:r>
          </w:p>
        </w:tc>
        <w:tc>
          <w:tcPr>
            <w:tcW w:w="548" w:type="dxa"/>
          </w:tcPr>
          <w:p w14:paraId="2204008A" w14:textId="7B63619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267</w:t>
            </w:r>
          </w:p>
        </w:tc>
        <w:tc>
          <w:tcPr>
            <w:tcW w:w="578" w:type="dxa"/>
          </w:tcPr>
          <w:p w14:paraId="0E957F49" w14:textId="731F449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56166</w:t>
            </w:r>
          </w:p>
        </w:tc>
        <w:tc>
          <w:tcPr>
            <w:tcW w:w="650" w:type="dxa"/>
          </w:tcPr>
          <w:p w14:paraId="1840BC22" w14:textId="38A2D61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61880</w:t>
            </w:r>
          </w:p>
        </w:tc>
        <w:tc>
          <w:tcPr>
            <w:tcW w:w="578" w:type="dxa"/>
          </w:tcPr>
          <w:p w14:paraId="067E2911" w14:textId="18EAC4F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7090</w:t>
            </w:r>
          </w:p>
        </w:tc>
        <w:tc>
          <w:tcPr>
            <w:tcW w:w="433" w:type="dxa"/>
          </w:tcPr>
          <w:p w14:paraId="5C0DEB2E" w14:textId="6F562B81"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31</w:t>
            </w:r>
          </w:p>
        </w:tc>
        <w:tc>
          <w:tcPr>
            <w:tcW w:w="739" w:type="dxa"/>
          </w:tcPr>
          <w:p w14:paraId="30FA13F2" w14:textId="116147D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364</w:t>
            </w:r>
          </w:p>
        </w:tc>
        <w:tc>
          <w:tcPr>
            <w:tcW w:w="548" w:type="dxa"/>
          </w:tcPr>
          <w:p w14:paraId="04DBE92F" w14:textId="60FDD2C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98</w:t>
            </w:r>
          </w:p>
        </w:tc>
        <w:tc>
          <w:tcPr>
            <w:tcW w:w="548" w:type="dxa"/>
          </w:tcPr>
          <w:p w14:paraId="038D6162" w14:textId="3BBB4DA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1DD8DA5" w14:textId="75F422B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619</w:t>
            </w:r>
          </w:p>
        </w:tc>
        <w:tc>
          <w:tcPr>
            <w:tcW w:w="548" w:type="dxa"/>
          </w:tcPr>
          <w:p w14:paraId="0B8FD0C1" w14:textId="22C90F3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364</w:t>
            </w:r>
          </w:p>
        </w:tc>
        <w:tc>
          <w:tcPr>
            <w:tcW w:w="548" w:type="dxa"/>
          </w:tcPr>
          <w:p w14:paraId="27483F7A" w14:textId="09482F2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16</w:t>
            </w:r>
          </w:p>
        </w:tc>
        <w:tc>
          <w:tcPr>
            <w:tcW w:w="548" w:type="dxa"/>
          </w:tcPr>
          <w:p w14:paraId="19B7EA1D" w14:textId="1BF735B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F9D1641" w14:textId="6B3176F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33</w:t>
            </w:r>
          </w:p>
        </w:tc>
        <w:tc>
          <w:tcPr>
            <w:tcW w:w="548" w:type="dxa"/>
          </w:tcPr>
          <w:p w14:paraId="086B8C8A" w14:textId="2243569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BFEBEF6" w14:textId="665DA372"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145</w:t>
            </w:r>
          </w:p>
        </w:tc>
      </w:tr>
      <w:tr w:rsidR="009021B1" w:rsidRPr="009021B1" w14:paraId="4CC80D54" w14:textId="06F0AE99" w:rsidTr="009021B1">
        <w:tc>
          <w:tcPr>
            <w:tcW w:w="626" w:type="dxa"/>
          </w:tcPr>
          <w:p w14:paraId="62744FF6"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70</w:t>
            </w:r>
          </w:p>
        </w:tc>
        <w:tc>
          <w:tcPr>
            <w:tcW w:w="548" w:type="dxa"/>
          </w:tcPr>
          <w:p w14:paraId="232C7EBD" w14:textId="06D84EF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D06E17D" w14:textId="00517F6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C056788" w14:textId="3635D03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404</w:t>
            </w:r>
          </w:p>
        </w:tc>
        <w:tc>
          <w:tcPr>
            <w:tcW w:w="548" w:type="dxa"/>
          </w:tcPr>
          <w:p w14:paraId="46618E45" w14:textId="2993DDF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244</w:t>
            </w:r>
          </w:p>
        </w:tc>
        <w:tc>
          <w:tcPr>
            <w:tcW w:w="548" w:type="dxa"/>
          </w:tcPr>
          <w:p w14:paraId="279BB9F2" w14:textId="7223E56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1547</w:t>
            </w:r>
          </w:p>
        </w:tc>
        <w:tc>
          <w:tcPr>
            <w:tcW w:w="548" w:type="dxa"/>
          </w:tcPr>
          <w:p w14:paraId="1C393A54" w14:textId="00EA601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5A7F71F2" w14:textId="5E1E7CB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16812</w:t>
            </w:r>
          </w:p>
        </w:tc>
        <w:tc>
          <w:tcPr>
            <w:tcW w:w="548" w:type="dxa"/>
          </w:tcPr>
          <w:p w14:paraId="66432B0D" w14:textId="4FEC4B0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205</w:t>
            </w:r>
          </w:p>
        </w:tc>
        <w:tc>
          <w:tcPr>
            <w:tcW w:w="578" w:type="dxa"/>
          </w:tcPr>
          <w:p w14:paraId="39D77F45" w14:textId="161D1C6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59226</w:t>
            </w:r>
          </w:p>
        </w:tc>
        <w:tc>
          <w:tcPr>
            <w:tcW w:w="650" w:type="dxa"/>
          </w:tcPr>
          <w:p w14:paraId="1B3A42F9" w14:textId="283EE62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66923</w:t>
            </w:r>
          </w:p>
        </w:tc>
        <w:tc>
          <w:tcPr>
            <w:tcW w:w="578" w:type="dxa"/>
          </w:tcPr>
          <w:p w14:paraId="25281A2F" w14:textId="055A711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6566</w:t>
            </w:r>
          </w:p>
        </w:tc>
        <w:tc>
          <w:tcPr>
            <w:tcW w:w="433" w:type="dxa"/>
          </w:tcPr>
          <w:p w14:paraId="43A6481C" w14:textId="57CFF989"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11</w:t>
            </w:r>
          </w:p>
        </w:tc>
        <w:tc>
          <w:tcPr>
            <w:tcW w:w="739" w:type="dxa"/>
          </w:tcPr>
          <w:p w14:paraId="0E813ABE" w14:textId="1D04290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324</w:t>
            </w:r>
          </w:p>
        </w:tc>
        <w:tc>
          <w:tcPr>
            <w:tcW w:w="548" w:type="dxa"/>
          </w:tcPr>
          <w:p w14:paraId="0EB7514F" w14:textId="1B45AF0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9B705B6" w14:textId="5DEDAD8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D62F1EE" w14:textId="29774C1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522</w:t>
            </w:r>
          </w:p>
        </w:tc>
        <w:tc>
          <w:tcPr>
            <w:tcW w:w="548" w:type="dxa"/>
          </w:tcPr>
          <w:p w14:paraId="07E81700" w14:textId="793FA9E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324</w:t>
            </w:r>
          </w:p>
        </w:tc>
        <w:tc>
          <w:tcPr>
            <w:tcW w:w="548" w:type="dxa"/>
          </w:tcPr>
          <w:p w14:paraId="6DC6FEE3" w14:textId="2E1BC75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62D4AE5" w14:textId="6879FAA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29EF38F" w14:textId="47BABEC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13</w:t>
            </w:r>
          </w:p>
        </w:tc>
        <w:tc>
          <w:tcPr>
            <w:tcW w:w="548" w:type="dxa"/>
          </w:tcPr>
          <w:p w14:paraId="76F2698C" w14:textId="617D72A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A66E525" w14:textId="31544307"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101</w:t>
            </w:r>
          </w:p>
        </w:tc>
      </w:tr>
      <w:tr w:rsidR="009021B1" w:rsidRPr="009021B1" w14:paraId="1CBC0C45" w14:textId="387193CF" w:rsidTr="009021B1">
        <w:tc>
          <w:tcPr>
            <w:tcW w:w="626" w:type="dxa"/>
          </w:tcPr>
          <w:p w14:paraId="31B437E4"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71</w:t>
            </w:r>
          </w:p>
        </w:tc>
        <w:tc>
          <w:tcPr>
            <w:tcW w:w="548" w:type="dxa"/>
          </w:tcPr>
          <w:p w14:paraId="69D100A4" w14:textId="1933929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212731D" w14:textId="61C2671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8D6E9B6" w14:textId="0C8346D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440</w:t>
            </w:r>
          </w:p>
        </w:tc>
        <w:tc>
          <w:tcPr>
            <w:tcW w:w="548" w:type="dxa"/>
          </w:tcPr>
          <w:p w14:paraId="17D0E494" w14:textId="3943A29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403</w:t>
            </w:r>
          </w:p>
        </w:tc>
        <w:tc>
          <w:tcPr>
            <w:tcW w:w="548" w:type="dxa"/>
          </w:tcPr>
          <w:p w14:paraId="43DDC61A" w14:textId="13C8999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1399</w:t>
            </w:r>
          </w:p>
        </w:tc>
        <w:tc>
          <w:tcPr>
            <w:tcW w:w="548" w:type="dxa"/>
          </w:tcPr>
          <w:p w14:paraId="2E05A019" w14:textId="0FEFC96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28DBB1F4" w14:textId="53D8215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17963</w:t>
            </w:r>
          </w:p>
        </w:tc>
        <w:tc>
          <w:tcPr>
            <w:tcW w:w="548" w:type="dxa"/>
          </w:tcPr>
          <w:p w14:paraId="0F46B370" w14:textId="13917FD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266</w:t>
            </w:r>
          </w:p>
        </w:tc>
        <w:tc>
          <w:tcPr>
            <w:tcW w:w="578" w:type="dxa"/>
          </w:tcPr>
          <w:p w14:paraId="265E8257" w14:textId="534D2AD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56670</w:t>
            </w:r>
          </w:p>
        </w:tc>
        <w:tc>
          <w:tcPr>
            <w:tcW w:w="650" w:type="dxa"/>
          </w:tcPr>
          <w:p w14:paraId="12BB155B" w14:textId="785B260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67984</w:t>
            </w:r>
          </w:p>
        </w:tc>
        <w:tc>
          <w:tcPr>
            <w:tcW w:w="578" w:type="dxa"/>
          </w:tcPr>
          <w:p w14:paraId="2E2EFE0E" w14:textId="154CD66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7245</w:t>
            </w:r>
          </w:p>
        </w:tc>
        <w:tc>
          <w:tcPr>
            <w:tcW w:w="433" w:type="dxa"/>
          </w:tcPr>
          <w:p w14:paraId="0E2AE661" w14:textId="60A4D868"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5BD52930" w14:textId="5D2922D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327</w:t>
            </w:r>
          </w:p>
        </w:tc>
        <w:tc>
          <w:tcPr>
            <w:tcW w:w="548" w:type="dxa"/>
          </w:tcPr>
          <w:p w14:paraId="1B9A08EE" w14:textId="596F4E8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98</w:t>
            </w:r>
          </w:p>
        </w:tc>
        <w:tc>
          <w:tcPr>
            <w:tcW w:w="548" w:type="dxa"/>
          </w:tcPr>
          <w:p w14:paraId="7F555AEA" w14:textId="5024174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88DB5A7" w14:textId="3098BD2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559</w:t>
            </w:r>
          </w:p>
        </w:tc>
        <w:tc>
          <w:tcPr>
            <w:tcW w:w="548" w:type="dxa"/>
          </w:tcPr>
          <w:p w14:paraId="3F7E77D9" w14:textId="711DDC4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327</w:t>
            </w:r>
          </w:p>
        </w:tc>
        <w:tc>
          <w:tcPr>
            <w:tcW w:w="548" w:type="dxa"/>
          </w:tcPr>
          <w:p w14:paraId="71C891CD" w14:textId="63C75C6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68E5ABD" w14:textId="4A02E7D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E3BC27B" w14:textId="2152A0D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5A0968B" w14:textId="7B4D82B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8403E18" w14:textId="089C2BA1"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99</w:t>
            </w:r>
          </w:p>
        </w:tc>
      </w:tr>
      <w:tr w:rsidR="009021B1" w:rsidRPr="009021B1" w14:paraId="692677B5" w14:textId="539B0D03" w:rsidTr="009021B1">
        <w:tc>
          <w:tcPr>
            <w:tcW w:w="626" w:type="dxa"/>
          </w:tcPr>
          <w:p w14:paraId="752F6843"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72</w:t>
            </w:r>
          </w:p>
        </w:tc>
        <w:tc>
          <w:tcPr>
            <w:tcW w:w="548" w:type="dxa"/>
          </w:tcPr>
          <w:p w14:paraId="36BFD132" w14:textId="6E35FDC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7C93291" w14:textId="5D570B8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CA5E8D9" w14:textId="73C456B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378</w:t>
            </w:r>
          </w:p>
        </w:tc>
        <w:tc>
          <w:tcPr>
            <w:tcW w:w="548" w:type="dxa"/>
          </w:tcPr>
          <w:p w14:paraId="03E2B68F" w14:textId="1ABC35B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412</w:t>
            </w:r>
          </w:p>
        </w:tc>
        <w:tc>
          <w:tcPr>
            <w:tcW w:w="548" w:type="dxa"/>
          </w:tcPr>
          <w:p w14:paraId="2B824AD1" w14:textId="16D2341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1351</w:t>
            </w:r>
          </w:p>
        </w:tc>
        <w:tc>
          <w:tcPr>
            <w:tcW w:w="548" w:type="dxa"/>
          </w:tcPr>
          <w:p w14:paraId="407CF69D" w14:textId="096995E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150DB1D7" w14:textId="65AFC4F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17626</w:t>
            </w:r>
          </w:p>
        </w:tc>
        <w:tc>
          <w:tcPr>
            <w:tcW w:w="548" w:type="dxa"/>
          </w:tcPr>
          <w:p w14:paraId="496C3F8D" w14:textId="3BB0020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267</w:t>
            </w:r>
          </w:p>
        </w:tc>
        <w:tc>
          <w:tcPr>
            <w:tcW w:w="578" w:type="dxa"/>
          </w:tcPr>
          <w:p w14:paraId="58CED1C6" w14:textId="1038D90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46968</w:t>
            </w:r>
          </w:p>
        </w:tc>
        <w:tc>
          <w:tcPr>
            <w:tcW w:w="650" w:type="dxa"/>
          </w:tcPr>
          <w:p w14:paraId="115272B2" w14:textId="00FC579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64472</w:t>
            </w:r>
          </w:p>
        </w:tc>
        <w:tc>
          <w:tcPr>
            <w:tcW w:w="578" w:type="dxa"/>
          </w:tcPr>
          <w:p w14:paraId="2306E15F" w14:textId="2E1BC2C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7078</w:t>
            </w:r>
          </w:p>
        </w:tc>
        <w:tc>
          <w:tcPr>
            <w:tcW w:w="433" w:type="dxa"/>
          </w:tcPr>
          <w:p w14:paraId="67D2D939" w14:textId="2F0EED3E"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5A00B0A8" w14:textId="1ED4E14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351</w:t>
            </w:r>
          </w:p>
        </w:tc>
        <w:tc>
          <w:tcPr>
            <w:tcW w:w="548" w:type="dxa"/>
          </w:tcPr>
          <w:p w14:paraId="6786113E" w14:textId="5716577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167</w:t>
            </w:r>
          </w:p>
        </w:tc>
        <w:tc>
          <w:tcPr>
            <w:tcW w:w="548" w:type="dxa"/>
          </w:tcPr>
          <w:p w14:paraId="1D506D2A" w14:textId="2348AFB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1789E7A" w14:textId="10FBFC4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568</w:t>
            </w:r>
          </w:p>
        </w:tc>
        <w:tc>
          <w:tcPr>
            <w:tcW w:w="548" w:type="dxa"/>
          </w:tcPr>
          <w:p w14:paraId="7B648D53" w14:textId="76238C9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351</w:t>
            </w:r>
          </w:p>
        </w:tc>
        <w:tc>
          <w:tcPr>
            <w:tcW w:w="548" w:type="dxa"/>
          </w:tcPr>
          <w:p w14:paraId="5B8EB5A4" w14:textId="29A1C39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CDB4499" w14:textId="3871F12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2E36A43" w14:textId="467A7A4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27</w:t>
            </w:r>
          </w:p>
        </w:tc>
        <w:tc>
          <w:tcPr>
            <w:tcW w:w="548" w:type="dxa"/>
          </w:tcPr>
          <w:p w14:paraId="79706D85" w14:textId="1FF0061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E4F1450" w14:textId="6A4268EC"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109</w:t>
            </w:r>
          </w:p>
        </w:tc>
      </w:tr>
      <w:tr w:rsidR="009021B1" w:rsidRPr="009021B1" w14:paraId="63EF514F" w14:textId="3ACB344E" w:rsidTr="009021B1">
        <w:tc>
          <w:tcPr>
            <w:tcW w:w="626" w:type="dxa"/>
          </w:tcPr>
          <w:p w14:paraId="03CB4648"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73</w:t>
            </w:r>
          </w:p>
        </w:tc>
        <w:tc>
          <w:tcPr>
            <w:tcW w:w="548" w:type="dxa"/>
          </w:tcPr>
          <w:p w14:paraId="2853DE5F" w14:textId="7CCFFFD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486AE6A" w14:textId="037B668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DDDF26C" w14:textId="7D3E796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399</w:t>
            </w:r>
          </w:p>
        </w:tc>
        <w:tc>
          <w:tcPr>
            <w:tcW w:w="548" w:type="dxa"/>
          </w:tcPr>
          <w:p w14:paraId="36A9F1E0" w14:textId="67907C5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241</w:t>
            </w:r>
          </w:p>
        </w:tc>
        <w:tc>
          <w:tcPr>
            <w:tcW w:w="548" w:type="dxa"/>
          </w:tcPr>
          <w:p w14:paraId="30B0F3A5" w14:textId="15CFA50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582</w:t>
            </w:r>
          </w:p>
        </w:tc>
        <w:tc>
          <w:tcPr>
            <w:tcW w:w="548" w:type="dxa"/>
          </w:tcPr>
          <w:p w14:paraId="0F7FCF8B" w14:textId="7707AAC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3549CFBA" w14:textId="2611028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16424</w:t>
            </w:r>
          </w:p>
        </w:tc>
        <w:tc>
          <w:tcPr>
            <w:tcW w:w="548" w:type="dxa"/>
          </w:tcPr>
          <w:p w14:paraId="6BB2F04E" w14:textId="533B6D9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211</w:t>
            </w:r>
          </w:p>
        </w:tc>
        <w:tc>
          <w:tcPr>
            <w:tcW w:w="578" w:type="dxa"/>
          </w:tcPr>
          <w:p w14:paraId="4AB9C317" w14:textId="109569D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59218</w:t>
            </w:r>
          </w:p>
        </w:tc>
        <w:tc>
          <w:tcPr>
            <w:tcW w:w="650" w:type="dxa"/>
          </w:tcPr>
          <w:p w14:paraId="537E32C7" w14:textId="4E86AAB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66824</w:t>
            </w:r>
          </w:p>
        </w:tc>
        <w:tc>
          <w:tcPr>
            <w:tcW w:w="578" w:type="dxa"/>
          </w:tcPr>
          <w:p w14:paraId="2B6EEBF0" w14:textId="472F9B2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6541</w:t>
            </w:r>
          </w:p>
        </w:tc>
        <w:tc>
          <w:tcPr>
            <w:tcW w:w="433" w:type="dxa"/>
          </w:tcPr>
          <w:p w14:paraId="38437635" w14:textId="6AB026BB"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595E2263" w14:textId="1EE452A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332</w:t>
            </w:r>
          </w:p>
        </w:tc>
        <w:tc>
          <w:tcPr>
            <w:tcW w:w="548" w:type="dxa"/>
          </w:tcPr>
          <w:p w14:paraId="0B5A25C1" w14:textId="6E1F512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50</w:t>
            </w:r>
          </w:p>
        </w:tc>
        <w:tc>
          <w:tcPr>
            <w:tcW w:w="548" w:type="dxa"/>
          </w:tcPr>
          <w:p w14:paraId="1C672546" w14:textId="3D21320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C0D9ED5" w14:textId="3D6BCC0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496</w:t>
            </w:r>
          </w:p>
        </w:tc>
        <w:tc>
          <w:tcPr>
            <w:tcW w:w="548" w:type="dxa"/>
          </w:tcPr>
          <w:p w14:paraId="71933841" w14:textId="29A91ED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332</w:t>
            </w:r>
          </w:p>
        </w:tc>
        <w:tc>
          <w:tcPr>
            <w:tcW w:w="548" w:type="dxa"/>
          </w:tcPr>
          <w:p w14:paraId="37E1FE84" w14:textId="31BB82F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3EDCCD1" w14:textId="60F57B4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4D756FB" w14:textId="1E226F4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14</w:t>
            </w:r>
          </w:p>
        </w:tc>
        <w:tc>
          <w:tcPr>
            <w:tcW w:w="548" w:type="dxa"/>
          </w:tcPr>
          <w:p w14:paraId="543081C5" w14:textId="2E167EF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0A255E7" w14:textId="10C010BC"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108</w:t>
            </w:r>
          </w:p>
        </w:tc>
      </w:tr>
      <w:tr w:rsidR="009021B1" w:rsidRPr="009021B1" w14:paraId="57F17F1C" w14:textId="0EC62FED" w:rsidTr="009021B1">
        <w:tc>
          <w:tcPr>
            <w:tcW w:w="626" w:type="dxa"/>
          </w:tcPr>
          <w:p w14:paraId="6F0F2F5E"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74</w:t>
            </w:r>
          </w:p>
        </w:tc>
        <w:tc>
          <w:tcPr>
            <w:tcW w:w="548" w:type="dxa"/>
          </w:tcPr>
          <w:p w14:paraId="34992A07" w14:textId="6D26752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2EE1233" w14:textId="2C0EA06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23D2F8E" w14:textId="672FF22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402</w:t>
            </w:r>
          </w:p>
        </w:tc>
        <w:tc>
          <w:tcPr>
            <w:tcW w:w="548" w:type="dxa"/>
          </w:tcPr>
          <w:p w14:paraId="70562C55" w14:textId="4186E99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91</w:t>
            </w:r>
          </w:p>
        </w:tc>
        <w:tc>
          <w:tcPr>
            <w:tcW w:w="548" w:type="dxa"/>
          </w:tcPr>
          <w:p w14:paraId="34EF993D" w14:textId="6DAB61B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6D68369" w14:textId="7459237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4E7C5392" w14:textId="6E141FC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15611</w:t>
            </w:r>
          </w:p>
        </w:tc>
        <w:tc>
          <w:tcPr>
            <w:tcW w:w="548" w:type="dxa"/>
          </w:tcPr>
          <w:p w14:paraId="129EEE9E" w14:textId="5593A0B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159</w:t>
            </w:r>
          </w:p>
        </w:tc>
        <w:tc>
          <w:tcPr>
            <w:tcW w:w="578" w:type="dxa"/>
          </w:tcPr>
          <w:p w14:paraId="7634F06C" w14:textId="55BCB5A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62874</w:t>
            </w:r>
          </w:p>
        </w:tc>
        <w:tc>
          <w:tcPr>
            <w:tcW w:w="650" w:type="dxa"/>
          </w:tcPr>
          <w:p w14:paraId="67F854F2" w14:textId="53D365B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69979</w:t>
            </w:r>
          </w:p>
        </w:tc>
        <w:tc>
          <w:tcPr>
            <w:tcW w:w="578" w:type="dxa"/>
          </w:tcPr>
          <w:p w14:paraId="3CDFAF8A" w14:textId="7C437BD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6091</w:t>
            </w:r>
          </w:p>
        </w:tc>
        <w:tc>
          <w:tcPr>
            <w:tcW w:w="433" w:type="dxa"/>
          </w:tcPr>
          <w:p w14:paraId="0CD8AF44" w14:textId="02CAD184"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6C5E22FD" w14:textId="0F1AA92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334</w:t>
            </w:r>
          </w:p>
        </w:tc>
        <w:tc>
          <w:tcPr>
            <w:tcW w:w="548" w:type="dxa"/>
          </w:tcPr>
          <w:p w14:paraId="7271264A" w14:textId="4A45F91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25</w:t>
            </w:r>
          </w:p>
        </w:tc>
        <w:tc>
          <w:tcPr>
            <w:tcW w:w="548" w:type="dxa"/>
          </w:tcPr>
          <w:p w14:paraId="79D6D1C0" w14:textId="75ACEB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139B01B" w14:textId="5ABA45D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436</w:t>
            </w:r>
          </w:p>
        </w:tc>
        <w:tc>
          <w:tcPr>
            <w:tcW w:w="548" w:type="dxa"/>
          </w:tcPr>
          <w:p w14:paraId="5D25D14D" w14:textId="0F6918D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334</w:t>
            </w:r>
          </w:p>
        </w:tc>
        <w:tc>
          <w:tcPr>
            <w:tcW w:w="548" w:type="dxa"/>
          </w:tcPr>
          <w:p w14:paraId="0EDB5A7B" w14:textId="655964F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02ADC8E" w14:textId="7151BEE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75BEC15" w14:textId="5CE0105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29</w:t>
            </w:r>
          </w:p>
        </w:tc>
        <w:tc>
          <w:tcPr>
            <w:tcW w:w="548" w:type="dxa"/>
          </w:tcPr>
          <w:p w14:paraId="7C7CB9D1" w14:textId="0DD6D02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42942A1" w14:textId="334EBE76"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111</w:t>
            </w:r>
          </w:p>
        </w:tc>
      </w:tr>
      <w:tr w:rsidR="009021B1" w:rsidRPr="009021B1" w14:paraId="24FA77AD" w14:textId="1DEE08C9" w:rsidTr="009021B1">
        <w:tc>
          <w:tcPr>
            <w:tcW w:w="626" w:type="dxa"/>
          </w:tcPr>
          <w:p w14:paraId="66A63C7F"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75</w:t>
            </w:r>
          </w:p>
        </w:tc>
        <w:tc>
          <w:tcPr>
            <w:tcW w:w="548" w:type="dxa"/>
          </w:tcPr>
          <w:p w14:paraId="126BC07C" w14:textId="2C54F08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AC4218C" w14:textId="40F87C8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147E328" w14:textId="15BC93F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409</w:t>
            </w:r>
          </w:p>
        </w:tc>
        <w:tc>
          <w:tcPr>
            <w:tcW w:w="548" w:type="dxa"/>
          </w:tcPr>
          <w:p w14:paraId="1DE25392" w14:textId="7A38EA0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228</w:t>
            </w:r>
          </w:p>
        </w:tc>
        <w:tc>
          <w:tcPr>
            <w:tcW w:w="548" w:type="dxa"/>
          </w:tcPr>
          <w:p w14:paraId="0EACB9F2" w14:textId="72BB246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1491</w:t>
            </w:r>
          </w:p>
        </w:tc>
        <w:tc>
          <w:tcPr>
            <w:tcW w:w="548" w:type="dxa"/>
          </w:tcPr>
          <w:p w14:paraId="13662B58" w14:textId="296F7DF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51998BCF" w14:textId="5942C71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16295</w:t>
            </w:r>
          </w:p>
        </w:tc>
        <w:tc>
          <w:tcPr>
            <w:tcW w:w="548" w:type="dxa"/>
          </w:tcPr>
          <w:p w14:paraId="0A9570EC" w14:textId="7149803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195</w:t>
            </w:r>
          </w:p>
        </w:tc>
        <w:tc>
          <w:tcPr>
            <w:tcW w:w="578" w:type="dxa"/>
          </w:tcPr>
          <w:p w14:paraId="2219D6B7" w14:textId="48FE5B1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58167</w:t>
            </w:r>
          </w:p>
        </w:tc>
        <w:tc>
          <w:tcPr>
            <w:tcW w:w="650" w:type="dxa"/>
          </w:tcPr>
          <w:p w14:paraId="544F012C" w14:textId="62455B1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66687</w:t>
            </w:r>
          </w:p>
        </w:tc>
        <w:tc>
          <w:tcPr>
            <w:tcW w:w="578" w:type="dxa"/>
          </w:tcPr>
          <w:p w14:paraId="75ECD4E4" w14:textId="6287E16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6406</w:t>
            </w:r>
          </w:p>
        </w:tc>
        <w:tc>
          <w:tcPr>
            <w:tcW w:w="433" w:type="dxa"/>
          </w:tcPr>
          <w:p w14:paraId="77E19945" w14:textId="39D478EA"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19B01BDA" w14:textId="6FC8729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305</w:t>
            </w:r>
          </w:p>
        </w:tc>
        <w:tc>
          <w:tcPr>
            <w:tcW w:w="548" w:type="dxa"/>
          </w:tcPr>
          <w:p w14:paraId="142938C3" w14:textId="1DD0B88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C735E05" w14:textId="6C74752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0EA9CBD" w14:textId="093BE88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479</w:t>
            </w:r>
          </w:p>
        </w:tc>
        <w:tc>
          <w:tcPr>
            <w:tcW w:w="548" w:type="dxa"/>
          </w:tcPr>
          <w:p w14:paraId="038BDDF9" w14:textId="41D98B8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305</w:t>
            </w:r>
          </w:p>
        </w:tc>
        <w:tc>
          <w:tcPr>
            <w:tcW w:w="548" w:type="dxa"/>
          </w:tcPr>
          <w:p w14:paraId="27CF4EBC" w14:textId="056F912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70C3B64" w14:textId="0FEFD2B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B4F54E8" w14:textId="7A62890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14</w:t>
            </w:r>
          </w:p>
        </w:tc>
        <w:tc>
          <w:tcPr>
            <w:tcW w:w="548" w:type="dxa"/>
          </w:tcPr>
          <w:p w14:paraId="7D78F922" w14:textId="52AFA94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FD3C8E2" w14:textId="6EED7740"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101</w:t>
            </w:r>
          </w:p>
        </w:tc>
      </w:tr>
      <w:tr w:rsidR="009021B1" w:rsidRPr="009021B1" w14:paraId="009590A0" w14:textId="0ACE52FB" w:rsidTr="009021B1">
        <w:tc>
          <w:tcPr>
            <w:tcW w:w="626" w:type="dxa"/>
          </w:tcPr>
          <w:p w14:paraId="37CDF819"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76</w:t>
            </w:r>
          </w:p>
        </w:tc>
        <w:tc>
          <w:tcPr>
            <w:tcW w:w="548" w:type="dxa"/>
          </w:tcPr>
          <w:p w14:paraId="73B39F29" w14:textId="12427C4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CEDDE0E" w14:textId="49F5866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C6CAA28" w14:textId="6BD7F51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427</w:t>
            </w:r>
          </w:p>
        </w:tc>
        <w:tc>
          <w:tcPr>
            <w:tcW w:w="548" w:type="dxa"/>
          </w:tcPr>
          <w:p w14:paraId="4FC8B006" w14:textId="2663D00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374</w:t>
            </w:r>
          </w:p>
        </w:tc>
        <w:tc>
          <w:tcPr>
            <w:tcW w:w="548" w:type="dxa"/>
          </w:tcPr>
          <w:p w14:paraId="6115BACF" w14:textId="74FE502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1412</w:t>
            </w:r>
          </w:p>
        </w:tc>
        <w:tc>
          <w:tcPr>
            <w:tcW w:w="548" w:type="dxa"/>
          </w:tcPr>
          <w:p w14:paraId="19AC6EDE" w14:textId="6842B9A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3775</w:t>
            </w:r>
          </w:p>
        </w:tc>
        <w:tc>
          <w:tcPr>
            <w:tcW w:w="578" w:type="dxa"/>
          </w:tcPr>
          <w:p w14:paraId="0726020F" w14:textId="33C9EB8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17941</w:t>
            </w:r>
          </w:p>
        </w:tc>
        <w:tc>
          <w:tcPr>
            <w:tcW w:w="548" w:type="dxa"/>
          </w:tcPr>
          <w:p w14:paraId="5829B0E5" w14:textId="312B9CB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261</w:t>
            </w:r>
          </w:p>
        </w:tc>
        <w:tc>
          <w:tcPr>
            <w:tcW w:w="578" w:type="dxa"/>
          </w:tcPr>
          <w:p w14:paraId="52742AEA" w14:textId="4E425C8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56682</w:t>
            </w:r>
          </w:p>
        </w:tc>
        <w:tc>
          <w:tcPr>
            <w:tcW w:w="650" w:type="dxa"/>
          </w:tcPr>
          <w:p w14:paraId="4D9F3829" w14:textId="2AB5400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60634</w:t>
            </w:r>
          </w:p>
        </w:tc>
        <w:tc>
          <w:tcPr>
            <w:tcW w:w="578" w:type="dxa"/>
          </w:tcPr>
          <w:p w14:paraId="703A5EF9" w14:textId="13F134E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6944</w:t>
            </w:r>
          </w:p>
        </w:tc>
        <w:tc>
          <w:tcPr>
            <w:tcW w:w="433" w:type="dxa"/>
          </w:tcPr>
          <w:p w14:paraId="3BF14313" w14:textId="272F792F"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0A5A6DBF" w14:textId="24C1DAB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348</w:t>
            </w:r>
          </w:p>
        </w:tc>
        <w:tc>
          <w:tcPr>
            <w:tcW w:w="548" w:type="dxa"/>
          </w:tcPr>
          <w:p w14:paraId="4A30F275" w14:textId="2E5B214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26</w:t>
            </w:r>
          </w:p>
        </w:tc>
        <w:tc>
          <w:tcPr>
            <w:tcW w:w="548" w:type="dxa"/>
          </w:tcPr>
          <w:p w14:paraId="52D24393" w14:textId="4024025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7774CC5" w14:textId="4FD25F7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600</w:t>
            </w:r>
          </w:p>
        </w:tc>
        <w:tc>
          <w:tcPr>
            <w:tcW w:w="548" w:type="dxa"/>
          </w:tcPr>
          <w:p w14:paraId="66C910C2" w14:textId="63F132C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348</w:t>
            </w:r>
          </w:p>
        </w:tc>
        <w:tc>
          <w:tcPr>
            <w:tcW w:w="548" w:type="dxa"/>
          </w:tcPr>
          <w:p w14:paraId="4A94D198" w14:textId="0F0DFAA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A399C5E" w14:textId="0A61590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F30AE6C" w14:textId="2F75514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51</w:t>
            </w:r>
          </w:p>
        </w:tc>
        <w:tc>
          <w:tcPr>
            <w:tcW w:w="548" w:type="dxa"/>
          </w:tcPr>
          <w:p w14:paraId="29A02AC5" w14:textId="431494A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8522899" w14:textId="2704CFE8"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143</w:t>
            </w:r>
          </w:p>
        </w:tc>
      </w:tr>
      <w:tr w:rsidR="009021B1" w:rsidRPr="009021B1" w14:paraId="2F15F5B9" w14:textId="72EC3F02" w:rsidTr="009021B1">
        <w:tc>
          <w:tcPr>
            <w:tcW w:w="626" w:type="dxa"/>
          </w:tcPr>
          <w:p w14:paraId="04DA016D"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77</w:t>
            </w:r>
          </w:p>
        </w:tc>
        <w:tc>
          <w:tcPr>
            <w:tcW w:w="548" w:type="dxa"/>
          </w:tcPr>
          <w:p w14:paraId="3A756806" w14:textId="330817B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52480B5" w14:textId="584011B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46A8822" w14:textId="2AEA5B1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456</w:t>
            </w:r>
          </w:p>
        </w:tc>
        <w:tc>
          <w:tcPr>
            <w:tcW w:w="548" w:type="dxa"/>
          </w:tcPr>
          <w:p w14:paraId="25F534CE" w14:textId="67D7A63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384</w:t>
            </w:r>
          </w:p>
        </w:tc>
        <w:tc>
          <w:tcPr>
            <w:tcW w:w="548" w:type="dxa"/>
          </w:tcPr>
          <w:p w14:paraId="4AF77C02" w14:textId="19983FD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997</w:t>
            </w:r>
          </w:p>
        </w:tc>
        <w:tc>
          <w:tcPr>
            <w:tcW w:w="548" w:type="dxa"/>
          </w:tcPr>
          <w:p w14:paraId="135D22E9" w14:textId="4D0F962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3586</w:t>
            </w:r>
          </w:p>
        </w:tc>
        <w:tc>
          <w:tcPr>
            <w:tcW w:w="578" w:type="dxa"/>
          </w:tcPr>
          <w:p w14:paraId="7710F160" w14:textId="1968DC2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18191</w:t>
            </w:r>
          </w:p>
        </w:tc>
        <w:tc>
          <w:tcPr>
            <w:tcW w:w="548" w:type="dxa"/>
          </w:tcPr>
          <w:p w14:paraId="6008DA92" w14:textId="04009C1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270</w:t>
            </w:r>
          </w:p>
        </w:tc>
        <w:tc>
          <w:tcPr>
            <w:tcW w:w="578" w:type="dxa"/>
          </w:tcPr>
          <w:p w14:paraId="4EB6060E" w14:textId="06C08E7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55127</w:t>
            </w:r>
          </w:p>
        </w:tc>
        <w:tc>
          <w:tcPr>
            <w:tcW w:w="650" w:type="dxa"/>
          </w:tcPr>
          <w:p w14:paraId="381319F5" w14:textId="1288CC9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61403</w:t>
            </w:r>
          </w:p>
        </w:tc>
        <w:tc>
          <w:tcPr>
            <w:tcW w:w="578" w:type="dxa"/>
          </w:tcPr>
          <w:p w14:paraId="4FD7A1CC" w14:textId="64BF77F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7019</w:t>
            </w:r>
          </w:p>
        </w:tc>
        <w:tc>
          <w:tcPr>
            <w:tcW w:w="433" w:type="dxa"/>
          </w:tcPr>
          <w:p w14:paraId="71F0DB63" w14:textId="6348D830"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13</w:t>
            </w:r>
          </w:p>
        </w:tc>
        <w:tc>
          <w:tcPr>
            <w:tcW w:w="739" w:type="dxa"/>
          </w:tcPr>
          <w:p w14:paraId="1E66E820" w14:textId="31A7158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368</w:t>
            </w:r>
          </w:p>
        </w:tc>
        <w:tc>
          <w:tcPr>
            <w:tcW w:w="548" w:type="dxa"/>
          </w:tcPr>
          <w:p w14:paraId="6CE3E55F" w14:textId="4191A08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99</w:t>
            </w:r>
          </w:p>
        </w:tc>
        <w:tc>
          <w:tcPr>
            <w:tcW w:w="548" w:type="dxa"/>
          </w:tcPr>
          <w:p w14:paraId="7DE34DDE" w14:textId="5CE8892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42F2E45" w14:textId="08F65C2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626</w:t>
            </w:r>
          </w:p>
        </w:tc>
        <w:tc>
          <w:tcPr>
            <w:tcW w:w="548" w:type="dxa"/>
          </w:tcPr>
          <w:p w14:paraId="710EC0D7" w14:textId="142E654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368</w:t>
            </w:r>
          </w:p>
        </w:tc>
        <w:tc>
          <w:tcPr>
            <w:tcW w:w="548" w:type="dxa"/>
          </w:tcPr>
          <w:p w14:paraId="5E08E5A6" w14:textId="47BE058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65F00BA" w14:textId="67DDD96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5AB96DE" w14:textId="13FB602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210</w:t>
            </w:r>
          </w:p>
        </w:tc>
        <w:tc>
          <w:tcPr>
            <w:tcW w:w="548" w:type="dxa"/>
          </w:tcPr>
          <w:p w14:paraId="32C79E70" w14:textId="36005F8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C3A303A" w14:textId="7EA8C248"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139</w:t>
            </w:r>
          </w:p>
        </w:tc>
      </w:tr>
      <w:tr w:rsidR="009021B1" w:rsidRPr="009021B1" w14:paraId="3D3CDA9C" w14:textId="0F590EB2" w:rsidTr="009021B1">
        <w:tc>
          <w:tcPr>
            <w:tcW w:w="626" w:type="dxa"/>
          </w:tcPr>
          <w:p w14:paraId="7880752C"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78</w:t>
            </w:r>
          </w:p>
        </w:tc>
        <w:tc>
          <w:tcPr>
            <w:tcW w:w="548" w:type="dxa"/>
          </w:tcPr>
          <w:p w14:paraId="731C1750" w14:textId="17B8422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7B73B7F" w14:textId="2EE9565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B722C1C" w14:textId="6B6C099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445</w:t>
            </w:r>
          </w:p>
        </w:tc>
        <w:tc>
          <w:tcPr>
            <w:tcW w:w="548" w:type="dxa"/>
          </w:tcPr>
          <w:p w14:paraId="16131820" w14:textId="22CA1AE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591311B" w14:textId="40DCDF5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E15BC76" w14:textId="7DF7674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02EBEB30" w14:textId="31D4D72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FAA4EA1" w14:textId="00464BA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33974731" w14:textId="0CE4113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650" w:type="dxa"/>
          </w:tcPr>
          <w:p w14:paraId="4D92DEF8" w14:textId="63A20B6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1680A477" w14:textId="47D50E3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433" w:type="dxa"/>
          </w:tcPr>
          <w:p w14:paraId="43740C4C" w14:textId="7C9A9AA7"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603230EF" w14:textId="401D69E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08C3A83" w14:textId="5D85247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EAD6678" w14:textId="72B073C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D40C9E1" w14:textId="17B460B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514</w:t>
            </w:r>
          </w:p>
        </w:tc>
        <w:tc>
          <w:tcPr>
            <w:tcW w:w="548" w:type="dxa"/>
          </w:tcPr>
          <w:p w14:paraId="398DC299" w14:textId="047EEF5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E6F4193" w14:textId="5CF657A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D335DA5" w14:textId="5FB2540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69C7A74" w14:textId="0E50F76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C12831E" w14:textId="758B83B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6956C3F" w14:textId="2B323D8B"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r>
      <w:tr w:rsidR="009021B1" w:rsidRPr="009021B1" w14:paraId="18E07E41" w14:textId="0D66A5D3" w:rsidTr="009021B1">
        <w:tc>
          <w:tcPr>
            <w:tcW w:w="626" w:type="dxa"/>
          </w:tcPr>
          <w:p w14:paraId="629B5BCD"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79</w:t>
            </w:r>
          </w:p>
        </w:tc>
        <w:tc>
          <w:tcPr>
            <w:tcW w:w="548" w:type="dxa"/>
          </w:tcPr>
          <w:p w14:paraId="7D1DAC19" w14:textId="063D682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660391C" w14:textId="0A88D68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47BD517" w14:textId="1F53C9F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334</w:t>
            </w:r>
          </w:p>
        </w:tc>
        <w:tc>
          <w:tcPr>
            <w:tcW w:w="548" w:type="dxa"/>
          </w:tcPr>
          <w:p w14:paraId="7DAABF2D" w14:textId="0DF0D24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278</w:t>
            </w:r>
          </w:p>
        </w:tc>
        <w:tc>
          <w:tcPr>
            <w:tcW w:w="548" w:type="dxa"/>
          </w:tcPr>
          <w:p w14:paraId="1A7509CD" w14:textId="2B00582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979</w:t>
            </w:r>
          </w:p>
        </w:tc>
        <w:tc>
          <w:tcPr>
            <w:tcW w:w="548" w:type="dxa"/>
          </w:tcPr>
          <w:p w14:paraId="1705B90B" w14:textId="4C1DB86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51989DFB" w14:textId="78995FD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16558</w:t>
            </w:r>
          </w:p>
        </w:tc>
        <w:tc>
          <w:tcPr>
            <w:tcW w:w="548" w:type="dxa"/>
          </w:tcPr>
          <w:p w14:paraId="66F18EDB" w14:textId="3118AF2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195</w:t>
            </w:r>
          </w:p>
        </w:tc>
        <w:tc>
          <w:tcPr>
            <w:tcW w:w="578" w:type="dxa"/>
          </w:tcPr>
          <w:p w14:paraId="5C025E3E" w14:textId="5D04854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34887</w:t>
            </w:r>
          </w:p>
        </w:tc>
        <w:tc>
          <w:tcPr>
            <w:tcW w:w="650" w:type="dxa"/>
          </w:tcPr>
          <w:p w14:paraId="61E665EF" w14:textId="3961941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45668</w:t>
            </w:r>
          </w:p>
        </w:tc>
        <w:tc>
          <w:tcPr>
            <w:tcW w:w="578" w:type="dxa"/>
          </w:tcPr>
          <w:p w14:paraId="5EE173DD" w14:textId="3B588F5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6991</w:t>
            </w:r>
          </w:p>
        </w:tc>
        <w:tc>
          <w:tcPr>
            <w:tcW w:w="433" w:type="dxa"/>
          </w:tcPr>
          <w:p w14:paraId="208F5DFF" w14:textId="522BE41D"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0A26D0A9" w14:textId="5608897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440</w:t>
            </w:r>
          </w:p>
        </w:tc>
        <w:tc>
          <w:tcPr>
            <w:tcW w:w="548" w:type="dxa"/>
          </w:tcPr>
          <w:p w14:paraId="0E1FA20A" w14:textId="3A4693D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158</w:t>
            </w:r>
          </w:p>
        </w:tc>
        <w:tc>
          <w:tcPr>
            <w:tcW w:w="548" w:type="dxa"/>
          </w:tcPr>
          <w:p w14:paraId="6E980769" w14:textId="7F8B81D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96146AC" w14:textId="64F2727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707</w:t>
            </w:r>
          </w:p>
        </w:tc>
        <w:tc>
          <w:tcPr>
            <w:tcW w:w="548" w:type="dxa"/>
          </w:tcPr>
          <w:p w14:paraId="03E11452" w14:textId="4D16FD9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440</w:t>
            </w:r>
          </w:p>
        </w:tc>
        <w:tc>
          <w:tcPr>
            <w:tcW w:w="548" w:type="dxa"/>
          </w:tcPr>
          <w:p w14:paraId="6CD54D7A" w14:textId="0368138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E0A2A4B" w14:textId="00D0CA7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38</w:t>
            </w:r>
          </w:p>
        </w:tc>
        <w:tc>
          <w:tcPr>
            <w:tcW w:w="548" w:type="dxa"/>
          </w:tcPr>
          <w:p w14:paraId="77056B84" w14:textId="4DC7C34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48</w:t>
            </w:r>
          </w:p>
        </w:tc>
        <w:tc>
          <w:tcPr>
            <w:tcW w:w="548" w:type="dxa"/>
          </w:tcPr>
          <w:p w14:paraId="25FA92DA" w14:textId="658574C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5F44993" w14:textId="416FBADD"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141</w:t>
            </w:r>
          </w:p>
        </w:tc>
      </w:tr>
      <w:tr w:rsidR="009021B1" w:rsidRPr="009021B1" w14:paraId="3DEEB52A" w14:textId="77B74F89" w:rsidTr="009021B1">
        <w:tc>
          <w:tcPr>
            <w:tcW w:w="626" w:type="dxa"/>
          </w:tcPr>
          <w:p w14:paraId="77583AE8"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80</w:t>
            </w:r>
          </w:p>
        </w:tc>
        <w:tc>
          <w:tcPr>
            <w:tcW w:w="548" w:type="dxa"/>
          </w:tcPr>
          <w:p w14:paraId="0ED8D86F" w14:textId="2868A0A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FF3E16F" w14:textId="4E2CC3B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A1C2143" w14:textId="3E2A65C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351</w:t>
            </w:r>
          </w:p>
        </w:tc>
        <w:tc>
          <w:tcPr>
            <w:tcW w:w="548" w:type="dxa"/>
          </w:tcPr>
          <w:p w14:paraId="6434DB2F" w14:textId="30A683D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214</w:t>
            </w:r>
          </w:p>
        </w:tc>
        <w:tc>
          <w:tcPr>
            <w:tcW w:w="548" w:type="dxa"/>
          </w:tcPr>
          <w:p w14:paraId="5AC97DBA" w14:textId="56D6724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933</w:t>
            </w:r>
          </w:p>
        </w:tc>
        <w:tc>
          <w:tcPr>
            <w:tcW w:w="548" w:type="dxa"/>
          </w:tcPr>
          <w:p w14:paraId="7EE938BC" w14:textId="2C64EAC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54328147" w14:textId="221670D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17094</w:t>
            </w:r>
          </w:p>
        </w:tc>
        <w:tc>
          <w:tcPr>
            <w:tcW w:w="548" w:type="dxa"/>
          </w:tcPr>
          <w:p w14:paraId="309659BC" w14:textId="1F28A7F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198</w:t>
            </w:r>
          </w:p>
        </w:tc>
        <w:tc>
          <w:tcPr>
            <w:tcW w:w="578" w:type="dxa"/>
          </w:tcPr>
          <w:p w14:paraId="12FD4C14" w14:textId="621F2DF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38111</w:t>
            </w:r>
          </w:p>
        </w:tc>
        <w:tc>
          <w:tcPr>
            <w:tcW w:w="650" w:type="dxa"/>
          </w:tcPr>
          <w:p w14:paraId="1A5C5962" w14:textId="4E2363E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48756</w:t>
            </w:r>
          </w:p>
        </w:tc>
        <w:tc>
          <w:tcPr>
            <w:tcW w:w="578" w:type="dxa"/>
          </w:tcPr>
          <w:p w14:paraId="63DDCE54" w14:textId="13CC319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7498</w:t>
            </w:r>
          </w:p>
        </w:tc>
        <w:tc>
          <w:tcPr>
            <w:tcW w:w="433" w:type="dxa"/>
          </w:tcPr>
          <w:p w14:paraId="5B8457A8" w14:textId="78DB18A7"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4F416287" w14:textId="3715D47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483</w:t>
            </w:r>
          </w:p>
        </w:tc>
        <w:tc>
          <w:tcPr>
            <w:tcW w:w="548" w:type="dxa"/>
          </w:tcPr>
          <w:p w14:paraId="1A6DB21B" w14:textId="619D208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122</w:t>
            </w:r>
          </w:p>
        </w:tc>
        <w:tc>
          <w:tcPr>
            <w:tcW w:w="548" w:type="dxa"/>
          </w:tcPr>
          <w:p w14:paraId="7D568035" w14:textId="303FF40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A817F9D" w14:textId="69A5057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698</w:t>
            </w:r>
          </w:p>
        </w:tc>
        <w:tc>
          <w:tcPr>
            <w:tcW w:w="548" w:type="dxa"/>
          </w:tcPr>
          <w:p w14:paraId="5509AEBB" w14:textId="53AA7CC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483</w:t>
            </w:r>
          </w:p>
        </w:tc>
        <w:tc>
          <w:tcPr>
            <w:tcW w:w="548" w:type="dxa"/>
          </w:tcPr>
          <w:p w14:paraId="6F813025" w14:textId="7194B09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A20F114" w14:textId="1D047CE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36</w:t>
            </w:r>
          </w:p>
        </w:tc>
        <w:tc>
          <w:tcPr>
            <w:tcW w:w="548" w:type="dxa"/>
          </w:tcPr>
          <w:p w14:paraId="6CCD6CFF" w14:textId="14D4FC7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51</w:t>
            </w:r>
          </w:p>
        </w:tc>
        <w:tc>
          <w:tcPr>
            <w:tcW w:w="548" w:type="dxa"/>
          </w:tcPr>
          <w:p w14:paraId="1FDB5F96" w14:textId="0B12A97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E733161" w14:textId="7660810E"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143</w:t>
            </w:r>
          </w:p>
        </w:tc>
      </w:tr>
      <w:tr w:rsidR="009021B1" w:rsidRPr="009021B1" w14:paraId="2CBA0151" w14:textId="343A44C2" w:rsidTr="009021B1">
        <w:tc>
          <w:tcPr>
            <w:tcW w:w="626" w:type="dxa"/>
          </w:tcPr>
          <w:p w14:paraId="09A8E487"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81</w:t>
            </w:r>
          </w:p>
        </w:tc>
        <w:tc>
          <w:tcPr>
            <w:tcW w:w="548" w:type="dxa"/>
          </w:tcPr>
          <w:p w14:paraId="2F53C179" w14:textId="071F3BC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B31FBCD" w14:textId="0DB6B60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58</w:t>
            </w:r>
          </w:p>
        </w:tc>
        <w:tc>
          <w:tcPr>
            <w:tcW w:w="548" w:type="dxa"/>
          </w:tcPr>
          <w:p w14:paraId="0795ADD6" w14:textId="444B462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444</w:t>
            </w:r>
          </w:p>
        </w:tc>
        <w:tc>
          <w:tcPr>
            <w:tcW w:w="548" w:type="dxa"/>
          </w:tcPr>
          <w:p w14:paraId="143A8D5D" w14:textId="094520B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343</w:t>
            </w:r>
          </w:p>
        </w:tc>
        <w:tc>
          <w:tcPr>
            <w:tcW w:w="548" w:type="dxa"/>
          </w:tcPr>
          <w:p w14:paraId="254DD91E" w14:textId="7EB0B8E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1164</w:t>
            </w:r>
          </w:p>
        </w:tc>
        <w:tc>
          <w:tcPr>
            <w:tcW w:w="548" w:type="dxa"/>
          </w:tcPr>
          <w:p w14:paraId="368F0D72" w14:textId="620704B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29039513" w14:textId="620FDCA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22456</w:t>
            </w:r>
          </w:p>
        </w:tc>
        <w:tc>
          <w:tcPr>
            <w:tcW w:w="548" w:type="dxa"/>
          </w:tcPr>
          <w:p w14:paraId="097AB865" w14:textId="097D3D4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178</w:t>
            </w:r>
          </w:p>
        </w:tc>
        <w:tc>
          <w:tcPr>
            <w:tcW w:w="578" w:type="dxa"/>
          </w:tcPr>
          <w:p w14:paraId="4400C0E6" w14:textId="2B16D73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57824</w:t>
            </w:r>
          </w:p>
        </w:tc>
        <w:tc>
          <w:tcPr>
            <w:tcW w:w="650" w:type="dxa"/>
          </w:tcPr>
          <w:p w14:paraId="6BF518F6" w14:textId="518C68E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76165</w:t>
            </w:r>
          </w:p>
        </w:tc>
        <w:tc>
          <w:tcPr>
            <w:tcW w:w="578" w:type="dxa"/>
          </w:tcPr>
          <w:p w14:paraId="34CB744D" w14:textId="2CADE01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7322</w:t>
            </w:r>
          </w:p>
        </w:tc>
        <w:tc>
          <w:tcPr>
            <w:tcW w:w="433" w:type="dxa"/>
          </w:tcPr>
          <w:p w14:paraId="1616CD67" w14:textId="084DC2FF"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15</w:t>
            </w:r>
          </w:p>
        </w:tc>
        <w:tc>
          <w:tcPr>
            <w:tcW w:w="739" w:type="dxa"/>
          </w:tcPr>
          <w:p w14:paraId="7C398D34" w14:textId="7F23A8F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393</w:t>
            </w:r>
          </w:p>
        </w:tc>
        <w:tc>
          <w:tcPr>
            <w:tcW w:w="548" w:type="dxa"/>
          </w:tcPr>
          <w:p w14:paraId="46EAFEEC" w14:textId="5D949F8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96</w:t>
            </w:r>
          </w:p>
        </w:tc>
        <w:tc>
          <w:tcPr>
            <w:tcW w:w="548" w:type="dxa"/>
          </w:tcPr>
          <w:p w14:paraId="40428777" w14:textId="2236DF5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353B101" w14:textId="27BBB94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822</w:t>
            </w:r>
          </w:p>
        </w:tc>
        <w:tc>
          <w:tcPr>
            <w:tcW w:w="548" w:type="dxa"/>
          </w:tcPr>
          <w:p w14:paraId="4CBA45DC" w14:textId="4F7671D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393</w:t>
            </w:r>
          </w:p>
        </w:tc>
        <w:tc>
          <w:tcPr>
            <w:tcW w:w="548" w:type="dxa"/>
          </w:tcPr>
          <w:p w14:paraId="2116E23D" w14:textId="6563657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5F2056C" w14:textId="1E80509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0C6A9BF" w14:textId="7EA5D89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06ACFFD" w14:textId="768B6B6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A6C9D3F" w14:textId="6F43EEF1"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148</w:t>
            </w:r>
          </w:p>
        </w:tc>
      </w:tr>
      <w:tr w:rsidR="009021B1" w:rsidRPr="009021B1" w14:paraId="1DA7C04A" w14:textId="73D93A66" w:rsidTr="009021B1">
        <w:tc>
          <w:tcPr>
            <w:tcW w:w="626" w:type="dxa"/>
          </w:tcPr>
          <w:p w14:paraId="76D1432F"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82</w:t>
            </w:r>
          </w:p>
        </w:tc>
        <w:tc>
          <w:tcPr>
            <w:tcW w:w="548" w:type="dxa"/>
          </w:tcPr>
          <w:p w14:paraId="550B5C35" w14:textId="63D67A6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FDD3A17" w14:textId="78ADA9B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50A6037" w14:textId="33A9FEF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547</w:t>
            </w:r>
          </w:p>
        </w:tc>
        <w:tc>
          <w:tcPr>
            <w:tcW w:w="548" w:type="dxa"/>
          </w:tcPr>
          <w:p w14:paraId="0A1A1259" w14:textId="7E0DD33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53E972E" w14:textId="57B202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157</w:t>
            </w:r>
          </w:p>
        </w:tc>
        <w:tc>
          <w:tcPr>
            <w:tcW w:w="548" w:type="dxa"/>
          </w:tcPr>
          <w:p w14:paraId="6D3A980D" w14:textId="0E5F14F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241</w:t>
            </w:r>
          </w:p>
        </w:tc>
        <w:tc>
          <w:tcPr>
            <w:tcW w:w="578" w:type="dxa"/>
          </w:tcPr>
          <w:p w14:paraId="7BE80A7A" w14:textId="0F7E52C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FE6EFEC" w14:textId="0456115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298EDF1E" w14:textId="0CDAF0B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851</w:t>
            </w:r>
          </w:p>
        </w:tc>
        <w:tc>
          <w:tcPr>
            <w:tcW w:w="650" w:type="dxa"/>
          </w:tcPr>
          <w:p w14:paraId="69124615" w14:textId="6F2F158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7D1778B4" w14:textId="6C4141F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35</w:t>
            </w:r>
          </w:p>
        </w:tc>
        <w:tc>
          <w:tcPr>
            <w:tcW w:w="433" w:type="dxa"/>
          </w:tcPr>
          <w:p w14:paraId="40774017" w14:textId="2A3E5BB9"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087E92DF" w14:textId="03D293A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AD523B0" w14:textId="60E0BD3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DC71D5B" w14:textId="07E7838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ABE272B" w14:textId="1783973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769</w:t>
            </w:r>
          </w:p>
        </w:tc>
        <w:tc>
          <w:tcPr>
            <w:tcW w:w="548" w:type="dxa"/>
          </w:tcPr>
          <w:p w14:paraId="2BF160CF" w14:textId="5E8AEE6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61BA3EA" w14:textId="586EBF5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D6C231F" w14:textId="6CFFFAA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47</w:t>
            </w:r>
          </w:p>
        </w:tc>
        <w:tc>
          <w:tcPr>
            <w:tcW w:w="548" w:type="dxa"/>
          </w:tcPr>
          <w:p w14:paraId="488C314E" w14:textId="6315209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54C5D65" w14:textId="74AAC56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FA243F4" w14:textId="1C32934E"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r>
      <w:tr w:rsidR="009021B1" w:rsidRPr="009021B1" w14:paraId="329D2553" w14:textId="3F15CCDE" w:rsidTr="009021B1">
        <w:tc>
          <w:tcPr>
            <w:tcW w:w="626" w:type="dxa"/>
          </w:tcPr>
          <w:p w14:paraId="47888D21"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83</w:t>
            </w:r>
          </w:p>
        </w:tc>
        <w:tc>
          <w:tcPr>
            <w:tcW w:w="548" w:type="dxa"/>
          </w:tcPr>
          <w:p w14:paraId="5C9B184F" w14:textId="4A87DFC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5006910" w14:textId="2FB0D80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BCB66E6" w14:textId="241017B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360</w:t>
            </w:r>
          </w:p>
        </w:tc>
        <w:tc>
          <w:tcPr>
            <w:tcW w:w="548" w:type="dxa"/>
          </w:tcPr>
          <w:p w14:paraId="05376877" w14:textId="1A746FC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188</w:t>
            </w:r>
          </w:p>
        </w:tc>
        <w:tc>
          <w:tcPr>
            <w:tcW w:w="548" w:type="dxa"/>
          </w:tcPr>
          <w:p w14:paraId="39AF47B7" w14:textId="4913363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763</w:t>
            </w:r>
          </w:p>
        </w:tc>
        <w:tc>
          <w:tcPr>
            <w:tcW w:w="548" w:type="dxa"/>
          </w:tcPr>
          <w:p w14:paraId="145F10F3" w14:textId="5CF9AF1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1E19E91C" w14:textId="4E5324B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10151</w:t>
            </w:r>
          </w:p>
        </w:tc>
        <w:tc>
          <w:tcPr>
            <w:tcW w:w="548" w:type="dxa"/>
          </w:tcPr>
          <w:p w14:paraId="63109ECD" w14:textId="5C99AC6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106</w:t>
            </w:r>
          </w:p>
        </w:tc>
        <w:tc>
          <w:tcPr>
            <w:tcW w:w="578" w:type="dxa"/>
          </w:tcPr>
          <w:p w14:paraId="0FA91131" w14:textId="22D4F4C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29662</w:t>
            </w:r>
          </w:p>
        </w:tc>
        <w:tc>
          <w:tcPr>
            <w:tcW w:w="650" w:type="dxa"/>
          </w:tcPr>
          <w:p w14:paraId="64053BCC" w14:textId="24006DF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80903</w:t>
            </w:r>
          </w:p>
        </w:tc>
        <w:tc>
          <w:tcPr>
            <w:tcW w:w="578" w:type="dxa"/>
          </w:tcPr>
          <w:p w14:paraId="37D3E763" w14:textId="7956160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4321</w:t>
            </w:r>
          </w:p>
        </w:tc>
        <w:tc>
          <w:tcPr>
            <w:tcW w:w="433" w:type="dxa"/>
          </w:tcPr>
          <w:p w14:paraId="4209B8C5" w14:textId="35518CB1"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5760987B" w14:textId="39E284B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593</w:t>
            </w:r>
          </w:p>
        </w:tc>
        <w:tc>
          <w:tcPr>
            <w:tcW w:w="548" w:type="dxa"/>
          </w:tcPr>
          <w:p w14:paraId="2FC68685" w14:textId="72313B0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E235C01" w14:textId="28D6530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D8D7B56" w14:textId="43B0E9F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1144</w:t>
            </w:r>
          </w:p>
        </w:tc>
        <w:tc>
          <w:tcPr>
            <w:tcW w:w="548" w:type="dxa"/>
          </w:tcPr>
          <w:p w14:paraId="17C17E84" w14:textId="1DDA65D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593</w:t>
            </w:r>
          </w:p>
        </w:tc>
        <w:tc>
          <w:tcPr>
            <w:tcW w:w="548" w:type="dxa"/>
          </w:tcPr>
          <w:p w14:paraId="751F537C" w14:textId="2991615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DD2AB77" w14:textId="2552776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608D1F8" w14:textId="64E5C12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B6BD37D" w14:textId="3B01766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65</w:t>
            </w:r>
          </w:p>
        </w:tc>
        <w:tc>
          <w:tcPr>
            <w:tcW w:w="548" w:type="dxa"/>
          </w:tcPr>
          <w:p w14:paraId="426149C6" w14:textId="5B49E5A2"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109</w:t>
            </w:r>
          </w:p>
        </w:tc>
      </w:tr>
      <w:tr w:rsidR="009021B1" w:rsidRPr="009021B1" w14:paraId="313BB81D" w14:textId="295804B4" w:rsidTr="009021B1">
        <w:tc>
          <w:tcPr>
            <w:tcW w:w="626" w:type="dxa"/>
          </w:tcPr>
          <w:p w14:paraId="51AD9C7F"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84</w:t>
            </w:r>
          </w:p>
        </w:tc>
        <w:tc>
          <w:tcPr>
            <w:tcW w:w="548" w:type="dxa"/>
          </w:tcPr>
          <w:p w14:paraId="0C598896" w14:textId="6972F3A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1D98ACD" w14:textId="074D06F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1AED008" w14:textId="692CDC6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86</w:t>
            </w:r>
          </w:p>
        </w:tc>
        <w:tc>
          <w:tcPr>
            <w:tcW w:w="548" w:type="dxa"/>
          </w:tcPr>
          <w:p w14:paraId="5A6FC2E2" w14:textId="500A50A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C943B3C" w14:textId="565666C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DB12C30" w14:textId="2811038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00F8FA8B" w14:textId="5899B98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AB05673" w14:textId="2181618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09F15D36" w14:textId="4F06CCD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650" w:type="dxa"/>
          </w:tcPr>
          <w:p w14:paraId="0B91A0FC" w14:textId="5342AFF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6CD99825" w14:textId="629C3A3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433" w:type="dxa"/>
          </w:tcPr>
          <w:p w14:paraId="1087B44E" w14:textId="148F3CE4"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72AEB0E9" w14:textId="0A022D1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2C5C305" w14:textId="3107ED1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7D771B4" w14:textId="40FB312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F31ECE4" w14:textId="557C280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959D340" w14:textId="260046C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60A11B9" w14:textId="4F733B5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B56A706" w14:textId="167EB4D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6524939" w14:textId="14F0632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DD00AD0" w14:textId="1C98DC9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0B923B7" w14:textId="3CFB70F0"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r>
      <w:tr w:rsidR="009021B1" w:rsidRPr="009021B1" w14:paraId="4DB1115C" w14:textId="499BF168" w:rsidTr="009021B1">
        <w:tc>
          <w:tcPr>
            <w:tcW w:w="626" w:type="dxa"/>
          </w:tcPr>
          <w:p w14:paraId="5B12EF66"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85</w:t>
            </w:r>
          </w:p>
        </w:tc>
        <w:tc>
          <w:tcPr>
            <w:tcW w:w="548" w:type="dxa"/>
          </w:tcPr>
          <w:p w14:paraId="0077051C" w14:textId="1E20B03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10BA99C" w14:textId="110819E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776A67A" w14:textId="696E21C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DDD95C6" w14:textId="60C3D8D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8C7A5A5" w14:textId="604BE96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50</w:t>
            </w:r>
          </w:p>
        </w:tc>
        <w:tc>
          <w:tcPr>
            <w:tcW w:w="548" w:type="dxa"/>
          </w:tcPr>
          <w:p w14:paraId="2E2A872E" w14:textId="2130499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3090BA31" w14:textId="245E8CD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B43B268" w14:textId="30047BB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2F2019FF" w14:textId="0985890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650" w:type="dxa"/>
          </w:tcPr>
          <w:p w14:paraId="7D9219C9" w14:textId="1DC4F42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68F41F2A" w14:textId="297C9C0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433" w:type="dxa"/>
          </w:tcPr>
          <w:p w14:paraId="071654A7" w14:textId="561FC175"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785C84DE" w14:textId="411CC09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0622719" w14:textId="7AD8325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08293AB" w14:textId="1FEEC35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C67D9B1" w14:textId="31E7A11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7173B95" w14:textId="04FEDD4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155ACA0" w14:textId="2159C30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ECC6CBD" w14:textId="4870A8C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37456BD" w14:textId="03D5615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13086D2" w14:textId="0B32F8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E88F905" w14:textId="15286F0C"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r>
      <w:tr w:rsidR="009021B1" w:rsidRPr="009021B1" w14:paraId="156CF476" w14:textId="67C637A4" w:rsidTr="009021B1">
        <w:tc>
          <w:tcPr>
            <w:tcW w:w="626" w:type="dxa"/>
          </w:tcPr>
          <w:p w14:paraId="1CF3E5EB"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86</w:t>
            </w:r>
          </w:p>
        </w:tc>
        <w:tc>
          <w:tcPr>
            <w:tcW w:w="548" w:type="dxa"/>
          </w:tcPr>
          <w:p w14:paraId="53C826A3" w14:textId="335D09F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07F12E2" w14:textId="0D99DE5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6042F82" w14:textId="6E8E454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418</w:t>
            </w:r>
          </w:p>
        </w:tc>
        <w:tc>
          <w:tcPr>
            <w:tcW w:w="548" w:type="dxa"/>
          </w:tcPr>
          <w:p w14:paraId="499F6C09" w14:textId="6F4B10B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381</w:t>
            </w:r>
          </w:p>
        </w:tc>
        <w:tc>
          <w:tcPr>
            <w:tcW w:w="548" w:type="dxa"/>
          </w:tcPr>
          <w:p w14:paraId="04007EFF" w14:textId="0333EED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1138</w:t>
            </w:r>
          </w:p>
        </w:tc>
        <w:tc>
          <w:tcPr>
            <w:tcW w:w="548" w:type="dxa"/>
          </w:tcPr>
          <w:p w14:paraId="2214BB6E" w14:textId="766E2F1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106726AF" w14:textId="4FA15E6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13404</w:t>
            </w:r>
          </w:p>
        </w:tc>
        <w:tc>
          <w:tcPr>
            <w:tcW w:w="548" w:type="dxa"/>
          </w:tcPr>
          <w:p w14:paraId="6043B222" w14:textId="38DFAE9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190</w:t>
            </w:r>
          </w:p>
        </w:tc>
        <w:tc>
          <w:tcPr>
            <w:tcW w:w="578" w:type="dxa"/>
          </w:tcPr>
          <w:p w14:paraId="2015A2C9" w14:textId="35D95D9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27126</w:t>
            </w:r>
          </w:p>
        </w:tc>
        <w:tc>
          <w:tcPr>
            <w:tcW w:w="650" w:type="dxa"/>
          </w:tcPr>
          <w:p w14:paraId="7912CA17" w14:textId="5CDF702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60909</w:t>
            </w:r>
          </w:p>
        </w:tc>
        <w:tc>
          <w:tcPr>
            <w:tcW w:w="578" w:type="dxa"/>
          </w:tcPr>
          <w:p w14:paraId="60DFC2B9" w14:textId="11CE030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6618</w:t>
            </w:r>
          </w:p>
        </w:tc>
        <w:tc>
          <w:tcPr>
            <w:tcW w:w="433" w:type="dxa"/>
          </w:tcPr>
          <w:p w14:paraId="4BA98F32" w14:textId="1B4D7C0C"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033E227B" w14:textId="7EBA49A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792</w:t>
            </w:r>
          </w:p>
        </w:tc>
        <w:tc>
          <w:tcPr>
            <w:tcW w:w="548" w:type="dxa"/>
          </w:tcPr>
          <w:p w14:paraId="01BD720C" w14:textId="17B2D17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BCCF407" w14:textId="4329AB8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0BA8DD3" w14:textId="4850C34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1251</w:t>
            </w:r>
          </w:p>
        </w:tc>
        <w:tc>
          <w:tcPr>
            <w:tcW w:w="548" w:type="dxa"/>
          </w:tcPr>
          <w:p w14:paraId="6FDFAF51" w14:textId="7E2E814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792</w:t>
            </w:r>
          </w:p>
        </w:tc>
        <w:tc>
          <w:tcPr>
            <w:tcW w:w="548" w:type="dxa"/>
          </w:tcPr>
          <w:p w14:paraId="7355A431" w14:textId="75A831A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788F00D" w14:textId="4ECB34A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B6DED21" w14:textId="0DAC304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12</w:t>
            </w:r>
          </w:p>
        </w:tc>
        <w:tc>
          <w:tcPr>
            <w:tcW w:w="548" w:type="dxa"/>
          </w:tcPr>
          <w:p w14:paraId="632ECCA0" w14:textId="71ABB00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112</w:t>
            </w:r>
          </w:p>
        </w:tc>
        <w:tc>
          <w:tcPr>
            <w:tcW w:w="548" w:type="dxa"/>
          </w:tcPr>
          <w:p w14:paraId="3A516E1D" w14:textId="4B38DA41"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136</w:t>
            </w:r>
          </w:p>
        </w:tc>
      </w:tr>
      <w:tr w:rsidR="009021B1" w:rsidRPr="009021B1" w14:paraId="4CD5389F" w14:textId="60FA18B6" w:rsidTr="009021B1">
        <w:tc>
          <w:tcPr>
            <w:tcW w:w="626" w:type="dxa"/>
          </w:tcPr>
          <w:p w14:paraId="0FEB20A5"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87</w:t>
            </w:r>
          </w:p>
        </w:tc>
        <w:tc>
          <w:tcPr>
            <w:tcW w:w="548" w:type="dxa"/>
          </w:tcPr>
          <w:p w14:paraId="4A50223F" w14:textId="0AAE284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F3EAF96" w14:textId="18F9E27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2E3127E" w14:textId="271E974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444</w:t>
            </w:r>
          </w:p>
        </w:tc>
        <w:tc>
          <w:tcPr>
            <w:tcW w:w="548" w:type="dxa"/>
          </w:tcPr>
          <w:p w14:paraId="7C492F21" w14:textId="3E1AF58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EA21082" w14:textId="269273D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A600718" w14:textId="7502019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60FD0294" w14:textId="0D24C7E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558BFF4" w14:textId="35E639D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18C8EBD4" w14:textId="77EE7BA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650" w:type="dxa"/>
          </w:tcPr>
          <w:p w14:paraId="6F0BE4FA" w14:textId="5A7137D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365C372B" w14:textId="6847CA2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433" w:type="dxa"/>
          </w:tcPr>
          <w:p w14:paraId="40C4998D" w14:textId="069CAA56"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0ABD3947" w14:textId="42E75C1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84B054E" w14:textId="1155568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11730C5" w14:textId="0312FF2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1B6A838" w14:textId="6E26EAC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382</w:t>
            </w:r>
          </w:p>
        </w:tc>
        <w:tc>
          <w:tcPr>
            <w:tcW w:w="548" w:type="dxa"/>
          </w:tcPr>
          <w:p w14:paraId="17603E18" w14:textId="2175866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23AD8B6" w14:textId="1083B76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698AE97" w14:textId="5B5F6B9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A6E7C9F" w14:textId="76C9710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BAFA837" w14:textId="2C6E395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592F793" w14:textId="5F19C09C"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r>
      <w:tr w:rsidR="009021B1" w:rsidRPr="009021B1" w14:paraId="6CF24258" w14:textId="2230AD1A" w:rsidTr="009021B1">
        <w:tc>
          <w:tcPr>
            <w:tcW w:w="626" w:type="dxa"/>
          </w:tcPr>
          <w:p w14:paraId="2AEA024E"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88</w:t>
            </w:r>
          </w:p>
        </w:tc>
        <w:tc>
          <w:tcPr>
            <w:tcW w:w="548" w:type="dxa"/>
          </w:tcPr>
          <w:p w14:paraId="6E673C4E" w14:textId="67FE002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981719A" w14:textId="3DD6143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5EFDEC3" w14:textId="5CA84D8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504</w:t>
            </w:r>
          </w:p>
        </w:tc>
        <w:tc>
          <w:tcPr>
            <w:tcW w:w="548" w:type="dxa"/>
          </w:tcPr>
          <w:p w14:paraId="1E41B310" w14:textId="7678663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97F2695" w14:textId="3268DA6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DF7FDB0" w14:textId="2D0FD3B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288</w:t>
            </w:r>
          </w:p>
        </w:tc>
        <w:tc>
          <w:tcPr>
            <w:tcW w:w="578" w:type="dxa"/>
          </w:tcPr>
          <w:p w14:paraId="2DCC47CB" w14:textId="133AAE7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0EAFE28" w14:textId="5678B30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2224FBFB" w14:textId="2891F7C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650" w:type="dxa"/>
          </w:tcPr>
          <w:p w14:paraId="7FE38F8A" w14:textId="6FA9749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5806ACA6" w14:textId="34C4C24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433" w:type="dxa"/>
          </w:tcPr>
          <w:p w14:paraId="2514E8DA" w14:textId="433F4DC7"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131A3E8A" w14:textId="51437CB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0DDECA0" w14:textId="43DAFE0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CCBB4AF" w14:textId="4887AEF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DDF491B" w14:textId="3968122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618</w:t>
            </w:r>
          </w:p>
        </w:tc>
        <w:tc>
          <w:tcPr>
            <w:tcW w:w="548" w:type="dxa"/>
          </w:tcPr>
          <w:p w14:paraId="7A047F1A" w14:textId="4F1C29E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98CF0AC" w14:textId="637723A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EF9C36F" w14:textId="1EC5F2C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ECB6811" w14:textId="6867D44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C643FD9" w14:textId="3AEA888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06D8B19" w14:textId="79FF0812"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r>
      <w:tr w:rsidR="009021B1" w:rsidRPr="009021B1" w14:paraId="5FD62505" w14:textId="457E10F4" w:rsidTr="009021B1">
        <w:tc>
          <w:tcPr>
            <w:tcW w:w="626" w:type="dxa"/>
          </w:tcPr>
          <w:p w14:paraId="24E813FF"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89</w:t>
            </w:r>
          </w:p>
        </w:tc>
        <w:tc>
          <w:tcPr>
            <w:tcW w:w="548" w:type="dxa"/>
          </w:tcPr>
          <w:p w14:paraId="7653D202" w14:textId="6697670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8AC95A9" w14:textId="708AAC1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FF61C7B" w14:textId="37B444F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468</w:t>
            </w:r>
          </w:p>
        </w:tc>
        <w:tc>
          <w:tcPr>
            <w:tcW w:w="548" w:type="dxa"/>
          </w:tcPr>
          <w:p w14:paraId="7FAF7B56" w14:textId="7F7E13A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A1B9E96" w14:textId="38AF318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09F9C35" w14:textId="6240768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6638948A" w14:textId="6797357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3A75291" w14:textId="7DF809E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651755BF" w14:textId="3560FCE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650" w:type="dxa"/>
          </w:tcPr>
          <w:p w14:paraId="4B416EC1" w14:textId="77CC423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2842D14F" w14:textId="5F92CC4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433" w:type="dxa"/>
          </w:tcPr>
          <w:p w14:paraId="5F52B799" w14:textId="6E97AF65"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26648C75" w14:textId="2E35C1A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A6D264A" w14:textId="6544DB4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862D127" w14:textId="359D30A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1FEB125" w14:textId="346587B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2DE8219" w14:textId="67B4C6B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D31F8FC" w14:textId="339AA82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129B7C8" w14:textId="388902B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87C6480" w14:textId="39D5319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7284B1A" w14:textId="551BA56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05D3670" w14:textId="47E58DDB"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r>
      <w:tr w:rsidR="009021B1" w:rsidRPr="009021B1" w14:paraId="571EDD21" w14:textId="62FE1956" w:rsidTr="009021B1">
        <w:tc>
          <w:tcPr>
            <w:tcW w:w="626" w:type="dxa"/>
          </w:tcPr>
          <w:p w14:paraId="35572555"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90</w:t>
            </w:r>
          </w:p>
        </w:tc>
        <w:tc>
          <w:tcPr>
            <w:tcW w:w="548" w:type="dxa"/>
          </w:tcPr>
          <w:p w14:paraId="6B3FF2A9" w14:textId="338919F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F4D33DC" w14:textId="675F7A6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FCB3925" w14:textId="00F1114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645</w:t>
            </w:r>
          </w:p>
        </w:tc>
        <w:tc>
          <w:tcPr>
            <w:tcW w:w="548" w:type="dxa"/>
          </w:tcPr>
          <w:p w14:paraId="525BF916" w14:textId="755F92E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D6FA71F" w14:textId="1F81B27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F6B19D8" w14:textId="05C8602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3ACB352E" w14:textId="235162E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0C40B04" w14:textId="3DF2FB3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1BE7621C" w14:textId="1CDFC9E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650" w:type="dxa"/>
          </w:tcPr>
          <w:p w14:paraId="16AB94DB" w14:textId="1B48673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4F7A5060" w14:textId="13B6ECD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433" w:type="dxa"/>
          </w:tcPr>
          <w:p w14:paraId="3A84A5F5" w14:textId="4C30A94E"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226A6345" w14:textId="035A4E9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66F1339" w14:textId="09486FA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E4164A5" w14:textId="1A48984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DBF0035" w14:textId="2B56CA4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264</w:t>
            </w:r>
          </w:p>
        </w:tc>
        <w:tc>
          <w:tcPr>
            <w:tcW w:w="548" w:type="dxa"/>
          </w:tcPr>
          <w:p w14:paraId="6377CB2B" w14:textId="2A62B24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5BA0944" w14:textId="257975C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D02249C" w14:textId="27741D6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6434345" w14:textId="13B237A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D789CA9" w14:textId="057B0E4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91EF05A" w14:textId="4C7FD304"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r>
      <w:tr w:rsidR="009021B1" w:rsidRPr="009021B1" w14:paraId="1DB3BC1E" w14:textId="42F78D0E" w:rsidTr="009021B1">
        <w:tc>
          <w:tcPr>
            <w:tcW w:w="626" w:type="dxa"/>
          </w:tcPr>
          <w:p w14:paraId="56161DBE"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91</w:t>
            </w:r>
          </w:p>
        </w:tc>
        <w:tc>
          <w:tcPr>
            <w:tcW w:w="548" w:type="dxa"/>
          </w:tcPr>
          <w:p w14:paraId="297FEB4D" w14:textId="269DA6B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B72A451" w14:textId="39B3963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8168BDE" w14:textId="2D40C4F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410</w:t>
            </w:r>
          </w:p>
        </w:tc>
        <w:tc>
          <w:tcPr>
            <w:tcW w:w="548" w:type="dxa"/>
          </w:tcPr>
          <w:p w14:paraId="4400B8B0" w14:textId="57236F4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ABA0722" w14:textId="366C2DB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1170</w:t>
            </w:r>
          </w:p>
        </w:tc>
        <w:tc>
          <w:tcPr>
            <w:tcW w:w="548" w:type="dxa"/>
          </w:tcPr>
          <w:p w14:paraId="7DB0A353" w14:textId="377B682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3092</w:t>
            </w:r>
          </w:p>
        </w:tc>
        <w:tc>
          <w:tcPr>
            <w:tcW w:w="578" w:type="dxa"/>
          </w:tcPr>
          <w:p w14:paraId="7C76B0A4" w14:textId="1C990CC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238</w:t>
            </w:r>
          </w:p>
        </w:tc>
        <w:tc>
          <w:tcPr>
            <w:tcW w:w="548" w:type="dxa"/>
          </w:tcPr>
          <w:p w14:paraId="70638FC4" w14:textId="790F2FA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368F4CB6" w14:textId="5B66729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1411</w:t>
            </w:r>
          </w:p>
        </w:tc>
        <w:tc>
          <w:tcPr>
            <w:tcW w:w="650" w:type="dxa"/>
          </w:tcPr>
          <w:p w14:paraId="327EBB5C" w14:textId="3084421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42E678B6" w14:textId="6448712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91</w:t>
            </w:r>
          </w:p>
        </w:tc>
        <w:tc>
          <w:tcPr>
            <w:tcW w:w="433" w:type="dxa"/>
          </w:tcPr>
          <w:p w14:paraId="5023A88F" w14:textId="01DBF9AB"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1EB1B21D" w14:textId="0DDF71F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20ACDC4" w14:textId="28FB162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38499C5" w14:textId="0295304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10BCB91" w14:textId="43A6CBC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418</w:t>
            </w:r>
          </w:p>
        </w:tc>
        <w:tc>
          <w:tcPr>
            <w:tcW w:w="548" w:type="dxa"/>
          </w:tcPr>
          <w:p w14:paraId="1C8D71F0" w14:textId="4A01F97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958CC1E" w14:textId="39192F7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E9B831F" w14:textId="79DEACA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36</w:t>
            </w:r>
          </w:p>
        </w:tc>
        <w:tc>
          <w:tcPr>
            <w:tcW w:w="548" w:type="dxa"/>
          </w:tcPr>
          <w:p w14:paraId="0F022F94" w14:textId="0F7B897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1E80925" w14:textId="124D6B0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DEB1C31" w14:textId="5ECF0CBB"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r>
      <w:tr w:rsidR="009021B1" w:rsidRPr="009021B1" w14:paraId="58F367F2" w14:textId="2FA54FEE" w:rsidTr="009021B1">
        <w:tc>
          <w:tcPr>
            <w:tcW w:w="626" w:type="dxa"/>
          </w:tcPr>
          <w:p w14:paraId="13447F0D"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92</w:t>
            </w:r>
          </w:p>
        </w:tc>
        <w:tc>
          <w:tcPr>
            <w:tcW w:w="548" w:type="dxa"/>
          </w:tcPr>
          <w:p w14:paraId="45CAD962" w14:textId="06F1ABB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2025F45" w14:textId="0DFC84C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00D854E" w14:textId="14EA4E2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424</w:t>
            </w:r>
          </w:p>
        </w:tc>
        <w:tc>
          <w:tcPr>
            <w:tcW w:w="548" w:type="dxa"/>
          </w:tcPr>
          <w:p w14:paraId="21BFAD65" w14:textId="40DE84E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16BCE0A" w14:textId="168D377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1085</w:t>
            </w:r>
          </w:p>
        </w:tc>
        <w:tc>
          <w:tcPr>
            <w:tcW w:w="548" w:type="dxa"/>
          </w:tcPr>
          <w:p w14:paraId="2FCC2EA6" w14:textId="7536725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4726680D" w14:textId="252F09A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7256</w:t>
            </w:r>
          </w:p>
        </w:tc>
        <w:tc>
          <w:tcPr>
            <w:tcW w:w="548" w:type="dxa"/>
          </w:tcPr>
          <w:p w14:paraId="27729B15" w14:textId="0C966E3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67</w:t>
            </w:r>
          </w:p>
        </w:tc>
        <w:tc>
          <w:tcPr>
            <w:tcW w:w="578" w:type="dxa"/>
          </w:tcPr>
          <w:p w14:paraId="72B43EBB" w14:textId="5DE9332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23003</w:t>
            </w:r>
          </w:p>
        </w:tc>
        <w:tc>
          <w:tcPr>
            <w:tcW w:w="650" w:type="dxa"/>
          </w:tcPr>
          <w:p w14:paraId="07D77E6E" w14:textId="688326E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54445</w:t>
            </w:r>
          </w:p>
        </w:tc>
        <w:tc>
          <w:tcPr>
            <w:tcW w:w="578" w:type="dxa"/>
          </w:tcPr>
          <w:p w14:paraId="7119E40D" w14:textId="374AD53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3418</w:t>
            </w:r>
          </w:p>
        </w:tc>
        <w:tc>
          <w:tcPr>
            <w:tcW w:w="433" w:type="dxa"/>
          </w:tcPr>
          <w:p w14:paraId="22D119D6" w14:textId="6F05D0E9"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094EB95E" w14:textId="030646A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892</w:t>
            </w:r>
          </w:p>
        </w:tc>
        <w:tc>
          <w:tcPr>
            <w:tcW w:w="548" w:type="dxa"/>
          </w:tcPr>
          <w:p w14:paraId="2C29FB54" w14:textId="4742C76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19B977C" w14:textId="5287892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94</w:t>
            </w:r>
          </w:p>
        </w:tc>
        <w:tc>
          <w:tcPr>
            <w:tcW w:w="548" w:type="dxa"/>
          </w:tcPr>
          <w:p w14:paraId="290F6550" w14:textId="2A6FC49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1460</w:t>
            </w:r>
          </w:p>
        </w:tc>
        <w:tc>
          <w:tcPr>
            <w:tcW w:w="548" w:type="dxa"/>
          </w:tcPr>
          <w:p w14:paraId="4EAE6BCE" w14:textId="3CE34E0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892</w:t>
            </w:r>
          </w:p>
        </w:tc>
        <w:tc>
          <w:tcPr>
            <w:tcW w:w="548" w:type="dxa"/>
          </w:tcPr>
          <w:p w14:paraId="146A8B17" w14:textId="1551104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666AF3F" w14:textId="0215E06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C5DDF13" w14:textId="35EB7C4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843B7E9" w14:textId="33FDF47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140</w:t>
            </w:r>
          </w:p>
        </w:tc>
        <w:tc>
          <w:tcPr>
            <w:tcW w:w="548" w:type="dxa"/>
          </w:tcPr>
          <w:p w14:paraId="73F825EA" w14:textId="48283853"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136</w:t>
            </w:r>
          </w:p>
        </w:tc>
      </w:tr>
      <w:tr w:rsidR="009021B1" w:rsidRPr="009021B1" w14:paraId="00D561EF" w14:textId="11D374A7" w:rsidTr="009021B1">
        <w:tc>
          <w:tcPr>
            <w:tcW w:w="626" w:type="dxa"/>
          </w:tcPr>
          <w:p w14:paraId="0CE783F6"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93</w:t>
            </w:r>
          </w:p>
        </w:tc>
        <w:tc>
          <w:tcPr>
            <w:tcW w:w="548" w:type="dxa"/>
          </w:tcPr>
          <w:p w14:paraId="28BE2E10" w14:textId="7E38824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2F9F069" w14:textId="0EBB953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988A264" w14:textId="6B5C54A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443</w:t>
            </w:r>
          </w:p>
        </w:tc>
        <w:tc>
          <w:tcPr>
            <w:tcW w:w="548" w:type="dxa"/>
          </w:tcPr>
          <w:p w14:paraId="39CAC3A6" w14:textId="2DF0054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2C091AB" w14:textId="59D69C7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0A12936" w14:textId="28D2664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61B6B928" w14:textId="4DFD145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9EA2ABE" w14:textId="3AF0801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6776947C" w14:textId="40F496B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650" w:type="dxa"/>
          </w:tcPr>
          <w:p w14:paraId="4B2B549A" w14:textId="3A345B9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585985F0" w14:textId="13B2834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433" w:type="dxa"/>
          </w:tcPr>
          <w:p w14:paraId="7CC278CF" w14:textId="4D2C78E7"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7D743AE6" w14:textId="4AD8DDD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F048D47" w14:textId="660FDA2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CACC339" w14:textId="276091A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ACA20E0" w14:textId="457D465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619</w:t>
            </w:r>
          </w:p>
        </w:tc>
        <w:tc>
          <w:tcPr>
            <w:tcW w:w="548" w:type="dxa"/>
          </w:tcPr>
          <w:p w14:paraId="275BE993" w14:textId="444DF80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C1C68B9" w14:textId="4E5B8B0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8EA3D27" w14:textId="0F616A6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D38C0A3" w14:textId="33362A8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542DAEC" w14:textId="52C814A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82EDAD8" w14:textId="4A05B28D"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r>
      <w:tr w:rsidR="009021B1" w:rsidRPr="009021B1" w14:paraId="0E0D9114" w14:textId="388E88CE" w:rsidTr="009021B1">
        <w:tc>
          <w:tcPr>
            <w:tcW w:w="626" w:type="dxa"/>
          </w:tcPr>
          <w:p w14:paraId="151ACB45"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lastRenderedPageBreak/>
              <w:t>94</w:t>
            </w:r>
          </w:p>
        </w:tc>
        <w:tc>
          <w:tcPr>
            <w:tcW w:w="548" w:type="dxa"/>
          </w:tcPr>
          <w:p w14:paraId="3FF4C772" w14:textId="6D1315F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C943A4B" w14:textId="23281E8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D8D112F" w14:textId="55A852C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639</w:t>
            </w:r>
          </w:p>
        </w:tc>
        <w:tc>
          <w:tcPr>
            <w:tcW w:w="548" w:type="dxa"/>
          </w:tcPr>
          <w:p w14:paraId="37D90BEB" w14:textId="4772BA6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CAB1A07" w14:textId="3CEA7CB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B124858" w14:textId="11DA80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303</w:t>
            </w:r>
          </w:p>
        </w:tc>
        <w:tc>
          <w:tcPr>
            <w:tcW w:w="578" w:type="dxa"/>
          </w:tcPr>
          <w:p w14:paraId="376E54F3" w14:textId="44D9555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EBDC738" w14:textId="19E5687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71907A1F" w14:textId="53A614D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650" w:type="dxa"/>
          </w:tcPr>
          <w:p w14:paraId="4EA9DBBD" w14:textId="63D407C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655FD1D3" w14:textId="40C9E67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433" w:type="dxa"/>
          </w:tcPr>
          <w:p w14:paraId="0FCD44DD" w14:textId="3E2702DF"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280188A2" w14:textId="4BA18DE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DE387CA" w14:textId="2F4F847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CDD4185" w14:textId="24EF0E8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F279628" w14:textId="008C148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491</w:t>
            </w:r>
          </w:p>
        </w:tc>
        <w:tc>
          <w:tcPr>
            <w:tcW w:w="548" w:type="dxa"/>
          </w:tcPr>
          <w:p w14:paraId="3CB86CB3" w14:textId="4B50AFD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A2EE5A6" w14:textId="6537BB8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42CC3E2" w14:textId="626C597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4637FE2" w14:textId="7505146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82DBF37" w14:textId="6801E36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F2315E2" w14:textId="579FA25D"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r>
      <w:tr w:rsidR="009021B1" w:rsidRPr="009021B1" w14:paraId="668CABD1" w14:textId="100B7125" w:rsidTr="009021B1">
        <w:tc>
          <w:tcPr>
            <w:tcW w:w="626" w:type="dxa"/>
          </w:tcPr>
          <w:p w14:paraId="3983558D"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95</w:t>
            </w:r>
          </w:p>
        </w:tc>
        <w:tc>
          <w:tcPr>
            <w:tcW w:w="548" w:type="dxa"/>
          </w:tcPr>
          <w:p w14:paraId="7E75DF48" w14:textId="3BBAAC6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B03BDED" w14:textId="78E1EC8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999EED0" w14:textId="1D32B7F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457</w:t>
            </w:r>
          </w:p>
        </w:tc>
        <w:tc>
          <w:tcPr>
            <w:tcW w:w="548" w:type="dxa"/>
          </w:tcPr>
          <w:p w14:paraId="116B6081" w14:textId="3F42037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F61FE84" w14:textId="489D57D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353</w:t>
            </w:r>
          </w:p>
        </w:tc>
        <w:tc>
          <w:tcPr>
            <w:tcW w:w="548" w:type="dxa"/>
          </w:tcPr>
          <w:p w14:paraId="4D6DFCFF" w14:textId="542A262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1041</w:t>
            </w:r>
          </w:p>
        </w:tc>
        <w:tc>
          <w:tcPr>
            <w:tcW w:w="578" w:type="dxa"/>
          </w:tcPr>
          <w:p w14:paraId="0F8FA3D2" w14:textId="31FC32D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721</w:t>
            </w:r>
          </w:p>
        </w:tc>
        <w:tc>
          <w:tcPr>
            <w:tcW w:w="548" w:type="dxa"/>
          </w:tcPr>
          <w:p w14:paraId="148C7952" w14:textId="4E777AD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6C1703F2" w14:textId="6880FA0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1541</w:t>
            </w:r>
          </w:p>
        </w:tc>
        <w:tc>
          <w:tcPr>
            <w:tcW w:w="650" w:type="dxa"/>
          </w:tcPr>
          <w:p w14:paraId="49FF4DDB" w14:textId="116C03B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625A969C" w14:textId="24A0C06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154</w:t>
            </w:r>
          </w:p>
        </w:tc>
        <w:tc>
          <w:tcPr>
            <w:tcW w:w="433" w:type="dxa"/>
          </w:tcPr>
          <w:p w14:paraId="787DECA3" w14:textId="79A5ED64"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4850C686" w14:textId="50D78E6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DDCD314" w14:textId="3F8C012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B9A7C48" w14:textId="2E35823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09EC413" w14:textId="1D3974D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500</w:t>
            </w:r>
          </w:p>
        </w:tc>
        <w:tc>
          <w:tcPr>
            <w:tcW w:w="548" w:type="dxa"/>
          </w:tcPr>
          <w:p w14:paraId="15D4F8BA" w14:textId="4D46B55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656B9BC" w14:textId="76A4896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82023AE" w14:textId="171F6AC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70</w:t>
            </w:r>
          </w:p>
        </w:tc>
        <w:tc>
          <w:tcPr>
            <w:tcW w:w="548" w:type="dxa"/>
          </w:tcPr>
          <w:p w14:paraId="3405C7DE" w14:textId="26130E9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CD15A93" w14:textId="1EFE432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2005D74" w14:textId="2224AD24"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r>
      <w:tr w:rsidR="009021B1" w:rsidRPr="009021B1" w14:paraId="3CD8E65D" w14:textId="030DE9C9" w:rsidTr="009021B1">
        <w:tc>
          <w:tcPr>
            <w:tcW w:w="626" w:type="dxa"/>
          </w:tcPr>
          <w:p w14:paraId="3DA858C7"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96</w:t>
            </w:r>
          </w:p>
        </w:tc>
        <w:tc>
          <w:tcPr>
            <w:tcW w:w="548" w:type="dxa"/>
          </w:tcPr>
          <w:p w14:paraId="7E629AB0" w14:textId="4E0920E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7D54E52" w14:textId="0A7DB15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D2A6759" w14:textId="5DC0A6F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935</w:t>
            </w:r>
          </w:p>
        </w:tc>
        <w:tc>
          <w:tcPr>
            <w:tcW w:w="548" w:type="dxa"/>
          </w:tcPr>
          <w:p w14:paraId="1ECB86B8" w14:textId="2C19FA1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0FBFBF7" w14:textId="500EA27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78</w:t>
            </w:r>
          </w:p>
        </w:tc>
        <w:tc>
          <w:tcPr>
            <w:tcW w:w="548" w:type="dxa"/>
          </w:tcPr>
          <w:p w14:paraId="5DFDF245" w14:textId="4A0F7D5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196</w:t>
            </w:r>
          </w:p>
        </w:tc>
        <w:tc>
          <w:tcPr>
            <w:tcW w:w="578" w:type="dxa"/>
          </w:tcPr>
          <w:p w14:paraId="72441C1A" w14:textId="7B2B937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568</w:t>
            </w:r>
          </w:p>
        </w:tc>
        <w:tc>
          <w:tcPr>
            <w:tcW w:w="548" w:type="dxa"/>
          </w:tcPr>
          <w:p w14:paraId="39F71159" w14:textId="5BA745D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56615F91" w14:textId="642F58B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3370</w:t>
            </w:r>
          </w:p>
        </w:tc>
        <w:tc>
          <w:tcPr>
            <w:tcW w:w="650" w:type="dxa"/>
          </w:tcPr>
          <w:p w14:paraId="709C2E84" w14:textId="0DD5C93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32B16CEC" w14:textId="5222349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236</w:t>
            </w:r>
          </w:p>
        </w:tc>
        <w:tc>
          <w:tcPr>
            <w:tcW w:w="433" w:type="dxa"/>
          </w:tcPr>
          <w:p w14:paraId="29E437BB" w14:textId="6D9100FF"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5BAC7406" w14:textId="11EC1B6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1EBDF4D" w14:textId="4FD55E1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0E24DA3" w14:textId="65ED275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4C936B1" w14:textId="26E00B5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563</w:t>
            </w:r>
          </w:p>
        </w:tc>
        <w:tc>
          <w:tcPr>
            <w:tcW w:w="548" w:type="dxa"/>
          </w:tcPr>
          <w:p w14:paraId="0643F1EE" w14:textId="1DA8979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7A4F1D4" w14:textId="7011724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DDE3EF7" w14:textId="32CC215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2224168" w14:textId="0660BD2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733E4B0" w14:textId="14FA82A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7CE71CD" w14:textId="7413125F"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r>
      <w:tr w:rsidR="009021B1" w:rsidRPr="009021B1" w14:paraId="53607C3E" w14:textId="55F09EA3" w:rsidTr="009021B1">
        <w:tc>
          <w:tcPr>
            <w:tcW w:w="626" w:type="dxa"/>
          </w:tcPr>
          <w:p w14:paraId="680A60FD"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97</w:t>
            </w:r>
          </w:p>
        </w:tc>
        <w:tc>
          <w:tcPr>
            <w:tcW w:w="548" w:type="dxa"/>
          </w:tcPr>
          <w:p w14:paraId="7137B6A1" w14:textId="42DFD4A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1662DD6" w14:textId="5A9E52C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7F91B38" w14:textId="1892BB8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274</w:t>
            </w:r>
          </w:p>
        </w:tc>
        <w:tc>
          <w:tcPr>
            <w:tcW w:w="548" w:type="dxa"/>
          </w:tcPr>
          <w:p w14:paraId="3A962131" w14:textId="25DC21F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C841EAE" w14:textId="1E9EDEE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1336</w:t>
            </w:r>
          </w:p>
        </w:tc>
        <w:tc>
          <w:tcPr>
            <w:tcW w:w="548" w:type="dxa"/>
          </w:tcPr>
          <w:p w14:paraId="6399D6CB" w14:textId="2EE9C18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1FD224EE" w14:textId="12930F5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4186</w:t>
            </w:r>
          </w:p>
        </w:tc>
        <w:tc>
          <w:tcPr>
            <w:tcW w:w="548" w:type="dxa"/>
          </w:tcPr>
          <w:p w14:paraId="5BDF899D" w14:textId="230D4B7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9</w:t>
            </w:r>
          </w:p>
        </w:tc>
        <w:tc>
          <w:tcPr>
            <w:tcW w:w="578" w:type="dxa"/>
          </w:tcPr>
          <w:p w14:paraId="29AF2CFE" w14:textId="682659E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19908</w:t>
            </w:r>
          </w:p>
        </w:tc>
        <w:tc>
          <w:tcPr>
            <w:tcW w:w="650" w:type="dxa"/>
          </w:tcPr>
          <w:p w14:paraId="405DE7C3" w14:textId="4718FBE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1742</w:t>
            </w:r>
          </w:p>
        </w:tc>
        <w:tc>
          <w:tcPr>
            <w:tcW w:w="578" w:type="dxa"/>
          </w:tcPr>
          <w:p w14:paraId="6D90F55C" w14:textId="3F4C9F0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1695</w:t>
            </w:r>
          </w:p>
        </w:tc>
        <w:tc>
          <w:tcPr>
            <w:tcW w:w="433" w:type="dxa"/>
          </w:tcPr>
          <w:p w14:paraId="6E980CC5" w14:textId="6EE03796"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6D21BC3C" w14:textId="333AB75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76</w:t>
            </w:r>
          </w:p>
        </w:tc>
        <w:tc>
          <w:tcPr>
            <w:tcW w:w="548" w:type="dxa"/>
          </w:tcPr>
          <w:p w14:paraId="423F46B4" w14:textId="0B9FF63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96</w:t>
            </w:r>
          </w:p>
        </w:tc>
        <w:tc>
          <w:tcPr>
            <w:tcW w:w="548" w:type="dxa"/>
          </w:tcPr>
          <w:p w14:paraId="10883971" w14:textId="7B09043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510538E" w14:textId="4809192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651</w:t>
            </w:r>
          </w:p>
        </w:tc>
        <w:tc>
          <w:tcPr>
            <w:tcW w:w="548" w:type="dxa"/>
          </w:tcPr>
          <w:p w14:paraId="6E624E91" w14:textId="381143B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76</w:t>
            </w:r>
          </w:p>
        </w:tc>
        <w:tc>
          <w:tcPr>
            <w:tcW w:w="548" w:type="dxa"/>
          </w:tcPr>
          <w:p w14:paraId="4C6D04AA" w14:textId="7621F7C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D58CE7E" w14:textId="0EB5678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2F67E5C" w14:textId="33D9021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55A46F1" w14:textId="5569871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B02C9E8" w14:textId="1AB4AD9E"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50</w:t>
            </w:r>
          </w:p>
        </w:tc>
      </w:tr>
      <w:tr w:rsidR="009021B1" w:rsidRPr="009021B1" w14:paraId="4D92EFC9" w14:textId="050871F9" w:rsidTr="009021B1">
        <w:tc>
          <w:tcPr>
            <w:tcW w:w="626" w:type="dxa"/>
          </w:tcPr>
          <w:p w14:paraId="378B378E"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98</w:t>
            </w:r>
          </w:p>
        </w:tc>
        <w:tc>
          <w:tcPr>
            <w:tcW w:w="548" w:type="dxa"/>
          </w:tcPr>
          <w:p w14:paraId="72DF250A" w14:textId="0C6B646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59CE465" w14:textId="06D01E1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EF2E8F6" w14:textId="7D8F6A6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27</w:t>
            </w:r>
          </w:p>
        </w:tc>
        <w:tc>
          <w:tcPr>
            <w:tcW w:w="548" w:type="dxa"/>
          </w:tcPr>
          <w:p w14:paraId="67DFD8FE" w14:textId="2DD6B8C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19467E3" w14:textId="51AAA85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5621A41" w14:textId="20F7B50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1F95D83A" w14:textId="32799B8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294EDC7" w14:textId="6F96774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3672DACA" w14:textId="6BEFB40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650" w:type="dxa"/>
          </w:tcPr>
          <w:p w14:paraId="6F4035A5" w14:textId="6B189B1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0D56F8F9" w14:textId="05F1E90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433" w:type="dxa"/>
          </w:tcPr>
          <w:p w14:paraId="5270018F" w14:textId="2AC16690"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5C9A3003" w14:textId="5A2EDA0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230CED7" w14:textId="3FFB0DD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57BC939" w14:textId="51AF446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8E3759C" w14:textId="504075A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923BCB7" w14:textId="59FFF05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B0B6031" w14:textId="5C42ABE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E761BFB" w14:textId="061E480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41C4067" w14:textId="6954FD0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ADF8F8D" w14:textId="20F5A2B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00902C6" w14:textId="2075377B"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r>
      <w:tr w:rsidR="009021B1" w:rsidRPr="009021B1" w14:paraId="325E3CB5" w14:textId="64BC2AF0" w:rsidTr="009021B1">
        <w:tc>
          <w:tcPr>
            <w:tcW w:w="626" w:type="dxa"/>
          </w:tcPr>
          <w:p w14:paraId="1905CA83"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99</w:t>
            </w:r>
          </w:p>
        </w:tc>
        <w:tc>
          <w:tcPr>
            <w:tcW w:w="548" w:type="dxa"/>
          </w:tcPr>
          <w:p w14:paraId="0E36CAED" w14:textId="75A2431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7139693" w14:textId="18B639E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584733F" w14:textId="4089051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41</w:t>
            </w:r>
          </w:p>
        </w:tc>
        <w:tc>
          <w:tcPr>
            <w:tcW w:w="548" w:type="dxa"/>
          </w:tcPr>
          <w:p w14:paraId="75461CAA" w14:textId="43B2C3E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DC68B70" w14:textId="6470A52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4E00DE5" w14:textId="232C52C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0281EB9A" w14:textId="7F3CB5A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D382B84" w14:textId="5D5350B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7EEA461C" w14:textId="5AD58AE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650" w:type="dxa"/>
          </w:tcPr>
          <w:p w14:paraId="7C90AB3C" w14:textId="6364932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550621CB" w14:textId="108D700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433" w:type="dxa"/>
          </w:tcPr>
          <w:p w14:paraId="37244790" w14:textId="58885989"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674B5278" w14:textId="2DF8A6D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FA7AABF" w14:textId="210F62C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E4E4377" w14:textId="4A42B7E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B7F2384" w14:textId="28993E2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7825F62" w14:textId="2BB9C9E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F922A0A" w14:textId="50F4F48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56389A3" w14:textId="7384F91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6A4216A" w14:textId="27FA281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1A281E6" w14:textId="6ECA5B8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1C81E31" w14:textId="4BDE1C2F"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r>
      <w:tr w:rsidR="009021B1" w:rsidRPr="009021B1" w14:paraId="14F3EBFF" w14:textId="153B11F3" w:rsidTr="009021B1">
        <w:tc>
          <w:tcPr>
            <w:tcW w:w="626" w:type="dxa"/>
          </w:tcPr>
          <w:p w14:paraId="644BB1A9"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100</w:t>
            </w:r>
          </w:p>
        </w:tc>
        <w:tc>
          <w:tcPr>
            <w:tcW w:w="548" w:type="dxa"/>
          </w:tcPr>
          <w:p w14:paraId="46EB8C4B" w14:textId="2860D79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571E24D" w14:textId="583D4A2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D0381A3" w14:textId="12D4BFF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564</w:t>
            </w:r>
          </w:p>
        </w:tc>
        <w:tc>
          <w:tcPr>
            <w:tcW w:w="548" w:type="dxa"/>
          </w:tcPr>
          <w:p w14:paraId="5A90FFA3" w14:textId="37ABE79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7ABFD9D" w14:textId="4552F28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C2D2B00" w14:textId="70D075B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465</w:t>
            </w:r>
          </w:p>
        </w:tc>
        <w:tc>
          <w:tcPr>
            <w:tcW w:w="578" w:type="dxa"/>
          </w:tcPr>
          <w:p w14:paraId="1BD79D55" w14:textId="5C1736D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9BB82F2" w14:textId="5B44D58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699B592D" w14:textId="611F852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29</w:t>
            </w:r>
          </w:p>
        </w:tc>
        <w:tc>
          <w:tcPr>
            <w:tcW w:w="650" w:type="dxa"/>
          </w:tcPr>
          <w:p w14:paraId="07B8F655" w14:textId="4E2469E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5DCECC55" w14:textId="61E4D55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433" w:type="dxa"/>
          </w:tcPr>
          <w:p w14:paraId="2050B906" w14:textId="01DFB198"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6181AE38" w14:textId="05DA3C8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7059646" w14:textId="28E505B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C62E5E7" w14:textId="1040DE6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91AAD07" w14:textId="5975885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530</w:t>
            </w:r>
          </w:p>
        </w:tc>
        <w:tc>
          <w:tcPr>
            <w:tcW w:w="548" w:type="dxa"/>
          </w:tcPr>
          <w:p w14:paraId="4F6CC4C7" w14:textId="251E1A7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AC5DAF7" w14:textId="6135CB6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36DF2F3" w14:textId="04084FF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C0E171E" w14:textId="4AABA09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3998E45" w14:textId="3C68878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62C4A15" w14:textId="22EC2140"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r>
      <w:tr w:rsidR="009021B1" w:rsidRPr="009021B1" w14:paraId="5548DF37" w14:textId="3C22C0F3" w:rsidTr="009021B1">
        <w:tc>
          <w:tcPr>
            <w:tcW w:w="626" w:type="dxa"/>
          </w:tcPr>
          <w:p w14:paraId="6CB163EF"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101</w:t>
            </w:r>
          </w:p>
        </w:tc>
        <w:tc>
          <w:tcPr>
            <w:tcW w:w="548" w:type="dxa"/>
          </w:tcPr>
          <w:p w14:paraId="6C53C0E8" w14:textId="764FB5B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41C7280" w14:textId="6E53AF7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26179D5" w14:textId="23D4A15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660</w:t>
            </w:r>
          </w:p>
        </w:tc>
        <w:tc>
          <w:tcPr>
            <w:tcW w:w="548" w:type="dxa"/>
          </w:tcPr>
          <w:p w14:paraId="608BB858" w14:textId="4B445F7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B2BEB3F" w14:textId="32DC3FE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EECC394" w14:textId="2C896C8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572</w:t>
            </w:r>
          </w:p>
        </w:tc>
        <w:tc>
          <w:tcPr>
            <w:tcW w:w="578" w:type="dxa"/>
          </w:tcPr>
          <w:p w14:paraId="2C17C9A0" w14:textId="5C3DBB0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79ED632" w14:textId="1D41746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138BF231" w14:textId="10640A5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650" w:type="dxa"/>
          </w:tcPr>
          <w:p w14:paraId="7AD6F3DA" w14:textId="46B2EF5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2355D8ED" w14:textId="6CD4279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433" w:type="dxa"/>
          </w:tcPr>
          <w:p w14:paraId="73A5EA7C" w14:textId="7DACB901"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2F6FB0C6" w14:textId="53D6D49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ADD6A01" w14:textId="6C98559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B388C8B" w14:textId="095C64E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37484CA" w14:textId="4AD22D7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520</w:t>
            </w:r>
          </w:p>
        </w:tc>
        <w:tc>
          <w:tcPr>
            <w:tcW w:w="548" w:type="dxa"/>
          </w:tcPr>
          <w:p w14:paraId="3817207C" w14:textId="1DCE1BD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A460C7C" w14:textId="3DF72D2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C59F047" w14:textId="7F06A8E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163979A" w14:textId="219A80E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4BBD78C" w14:textId="1086134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C510265" w14:textId="57C4567C"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r>
      <w:tr w:rsidR="009021B1" w:rsidRPr="009021B1" w14:paraId="69E07429" w14:textId="6AD5A78B" w:rsidTr="009021B1">
        <w:tc>
          <w:tcPr>
            <w:tcW w:w="626" w:type="dxa"/>
          </w:tcPr>
          <w:p w14:paraId="67A81426"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102</w:t>
            </w:r>
          </w:p>
        </w:tc>
        <w:tc>
          <w:tcPr>
            <w:tcW w:w="548" w:type="dxa"/>
          </w:tcPr>
          <w:p w14:paraId="3619E779" w14:textId="617C2F1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AD1D57D" w14:textId="0D66F6D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EF7EFA7" w14:textId="7D9273F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376</w:t>
            </w:r>
          </w:p>
        </w:tc>
        <w:tc>
          <w:tcPr>
            <w:tcW w:w="548" w:type="dxa"/>
          </w:tcPr>
          <w:p w14:paraId="08B1D24E" w14:textId="2052D24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8DDBEE6" w14:textId="1ABD6BD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797</w:t>
            </w:r>
          </w:p>
        </w:tc>
        <w:tc>
          <w:tcPr>
            <w:tcW w:w="548" w:type="dxa"/>
          </w:tcPr>
          <w:p w14:paraId="5DF138BF" w14:textId="5131080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0A1AE443" w14:textId="1565835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3306</w:t>
            </w:r>
          </w:p>
        </w:tc>
        <w:tc>
          <w:tcPr>
            <w:tcW w:w="548" w:type="dxa"/>
          </w:tcPr>
          <w:p w14:paraId="44B38EE5" w14:textId="5C5DD4B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377DB5A4" w14:textId="7C13CD5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9890</w:t>
            </w:r>
          </w:p>
        </w:tc>
        <w:tc>
          <w:tcPr>
            <w:tcW w:w="650" w:type="dxa"/>
          </w:tcPr>
          <w:p w14:paraId="6CAE353C" w14:textId="677F0F5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3157</w:t>
            </w:r>
          </w:p>
        </w:tc>
        <w:tc>
          <w:tcPr>
            <w:tcW w:w="578" w:type="dxa"/>
          </w:tcPr>
          <w:p w14:paraId="723D24C6" w14:textId="45003CF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1312</w:t>
            </w:r>
          </w:p>
        </w:tc>
        <w:tc>
          <w:tcPr>
            <w:tcW w:w="433" w:type="dxa"/>
          </w:tcPr>
          <w:p w14:paraId="03D744E7" w14:textId="664262AF"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2EB8A203" w14:textId="3F21842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132</w:t>
            </w:r>
          </w:p>
        </w:tc>
        <w:tc>
          <w:tcPr>
            <w:tcW w:w="548" w:type="dxa"/>
          </w:tcPr>
          <w:p w14:paraId="7C2C1E15" w14:textId="51543C4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38B1965" w14:textId="1F26415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A5A04A4" w14:textId="5D92FDA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706</w:t>
            </w:r>
          </w:p>
        </w:tc>
        <w:tc>
          <w:tcPr>
            <w:tcW w:w="548" w:type="dxa"/>
          </w:tcPr>
          <w:p w14:paraId="7A70F652" w14:textId="5C6628C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132</w:t>
            </w:r>
          </w:p>
        </w:tc>
        <w:tc>
          <w:tcPr>
            <w:tcW w:w="548" w:type="dxa"/>
          </w:tcPr>
          <w:p w14:paraId="5AA69376" w14:textId="770C101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373F075" w14:textId="6ECAEAB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1DC8322" w14:textId="4D809E3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39F85E6" w14:textId="76D1003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1896AF2" w14:textId="2236C2C4"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79</w:t>
            </w:r>
          </w:p>
        </w:tc>
      </w:tr>
      <w:tr w:rsidR="009021B1" w:rsidRPr="009021B1" w14:paraId="5614CC75" w14:textId="2FD88BAC" w:rsidTr="009021B1">
        <w:tc>
          <w:tcPr>
            <w:tcW w:w="626" w:type="dxa"/>
          </w:tcPr>
          <w:p w14:paraId="62D53E28"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103</w:t>
            </w:r>
          </w:p>
        </w:tc>
        <w:tc>
          <w:tcPr>
            <w:tcW w:w="548" w:type="dxa"/>
          </w:tcPr>
          <w:p w14:paraId="29BE68A3" w14:textId="209C4AF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8C10278" w14:textId="640F188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F88737B" w14:textId="7AB4632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466</w:t>
            </w:r>
          </w:p>
        </w:tc>
        <w:tc>
          <w:tcPr>
            <w:tcW w:w="548" w:type="dxa"/>
          </w:tcPr>
          <w:p w14:paraId="60C3373C" w14:textId="386E302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C2AD4E2" w14:textId="5AC2181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826</w:t>
            </w:r>
          </w:p>
        </w:tc>
        <w:tc>
          <w:tcPr>
            <w:tcW w:w="548" w:type="dxa"/>
          </w:tcPr>
          <w:p w14:paraId="5235C502" w14:textId="683AC83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73D3AE92" w14:textId="4A738D1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3563</w:t>
            </w:r>
          </w:p>
        </w:tc>
        <w:tc>
          <w:tcPr>
            <w:tcW w:w="548" w:type="dxa"/>
          </w:tcPr>
          <w:p w14:paraId="1ADD16DF" w14:textId="4D6CCA1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2EC317FE" w14:textId="59C5E7A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10675</w:t>
            </w:r>
          </w:p>
        </w:tc>
        <w:tc>
          <w:tcPr>
            <w:tcW w:w="650" w:type="dxa"/>
          </w:tcPr>
          <w:p w14:paraId="0D7C40D8" w14:textId="27D4D0A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3874</w:t>
            </w:r>
          </w:p>
        </w:tc>
        <w:tc>
          <w:tcPr>
            <w:tcW w:w="578" w:type="dxa"/>
          </w:tcPr>
          <w:p w14:paraId="72D06293" w14:textId="773FE2A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1462</w:t>
            </w:r>
          </w:p>
        </w:tc>
        <w:tc>
          <w:tcPr>
            <w:tcW w:w="433" w:type="dxa"/>
          </w:tcPr>
          <w:p w14:paraId="30BB4C25" w14:textId="1BD0C624"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3F62A5E0" w14:textId="747B140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156</w:t>
            </w:r>
          </w:p>
        </w:tc>
        <w:tc>
          <w:tcPr>
            <w:tcW w:w="548" w:type="dxa"/>
          </w:tcPr>
          <w:p w14:paraId="4682619C" w14:textId="243EEDD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2E77258" w14:textId="6F178A0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41A572F" w14:textId="42CDBE4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696</w:t>
            </w:r>
          </w:p>
        </w:tc>
        <w:tc>
          <w:tcPr>
            <w:tcW w:w="548" w:type="dxa"/>
          </w:tcPr>
          <w:p w14:paraId="118F8F47" w14:textId="3E9EA00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156</w:t>
            </w:r>
          </w:p>
        </w:tc>
        <w:tc>
          <w:tcPr>
            <w:tcW w:w="548" w:type="dxa"/>
          </w:tcPr>
          <w:p w14:paraId="4B784B2B" w14:textId="550DBE2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0E8892F" w14:textId="474E839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3E3C4BD" w14:textId="6F1C810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3FF5961" w14:textId="053C8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26</w:t>
            </w:r>
          </w:p>
        </w:tc>
        <w:tc>
          <w:tcPr>
            <w:tcW w:w="548" w:type="dxa"/>
          </w:tcPr>
          <w:p w14:paraId="21732372" w14:textId="29DAAC60"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79</w:t>
            </w:r>
          </w:p>
        </w:tc>
      </w:tr>
      <w:tr w:rsidR="009021B1" w:rsidRPr="009021B1" w14:paraId="2CDD6087" w14:textId="59239DB6" w:rsidTr="009021B1">
        <w:tc>
          <w:tcPr>
            <w:tcW w:w="626" w:type="dxa"/>
          </w:tcPr>
          <w:p w14:paraId="76F485C2"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104</w:t>
            </w:r>
          </w:p>
        </w:tc>
        <w:tc>
          <w:tcPr>
            <w:tcW w:w="548" w:type="dxa"/>
          </w:tcPr>
          <w:p w14:paraId="1DBC5AD7" w14:textId="14272F9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DF5AB37" w14:textId="5F8530C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4B65744" w14:textId="365C312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365</w:t>
            </w:r>
          </w:p>
        </w:tc>
        <w:tc>
          <w:tcPr>
            <w:tcW w:w="548" w:type="dxa"/>
          </w:tcPr>
          <w:p w14:paraId="523E8FF6" w14:textId="11704F6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364</w:t>
            </w:r>
          </w:p>
        </w:tc>
        <w:tc>
          <w:tcPr>
            <w:tcW w:w="548" w:type="dxa"/>
          </w:tcPr>
          <w:p w14:paraId="4525BC6A" w14:textId="2A2F077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846</w:t>
            </w:r>
          </w:p>
        </w:tc>
        <w:tc>
          <w:tcPr>
            <w:tcW w:w="548" w:type="dxa"/>
          </w:tcPr>
          <w:p w14:paraId="53BA0580" w14:textId="0767C8F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1063</w:t>
            </w:r>
          </w:p>
        </w:tc>
        <w:tc>
          <w:tcPr>
            <w:tcW w:w="578" w:type="dxa"/>
          </w:tcPr>
          <w:p w14:paraId="2271D4EC" w14:textId="774AF48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11802</w:t>
            </w:r>
          </w:p>
        </w:tc>
        <w:tc>
          <w:tcPr>
            <w:tcW w:w="548" w:type="dxa"/>
          </w:tcPr>
          <w:p w14:paraId="040217E9" w14:textId="28ACF5B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101</w:t>
            </w:r>
          </w:p>
        </w:tc>
        <w:tc>
          <w:tcPr>
            <w:tcW w:w="578" w:type="dxa"/>
          </w:tcPr>
          <w:p w14:paraId="5F5C05A2" w14:textId="0DE3E8C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14175</w:t>
            </w:r>
          </w:p>
        </w:tc>
        <w:tc>
          <w:tcPr>
            <w:tcW w:w="650" w:type="dxa"/>
          </w:tcPr>
          <w:p w14:paraId="6850F656" w14:textId="1E112F6D"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34541</w:t>
            </w:r>
          </w:p>
        </w:tc>
        <w:tc>
          <w:tcPr>
            <w:tcW w:w="578" w:type="dxa"/>
          </w:tcPr>
          <w:p w14:paraId="05071CF5" w14:textId="106483E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3987</w:t>
            </w:r>
          </w:p>
        </w:tc>
        <w:tc>
          <w:tcPr>
            <w:tcW w:w="433" w:type="dxa"/>
          </w:tcPr>
          <w:p w14:paraId="6A2E35FB" w14:textId="334E2281"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95</w:t>
            </w:r>
          </w:p>
        </w:tc>
        <w:tc>
          <w:tcPr>
            <w:tcW w:w="739" w:type="dxa"/>
          </w:tcPr>
          <w:p w14:paraId="7CEEA310" w14:textId="1C6502E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9F2A8A0" w14:textId="55CB0EA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116</w:t>
            </w:r>
          </w:p>
        </w:tc>
        <w:tc>
          <w:tcPr>
            <w:tcW w:w="548" w:type="dxa"/>
          </w:tcPr>
          <w:p w14:paraId="1D3C003B" w14:textId="1D1D0E6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1E1A5D0" w14:textId="345AC83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666</w:t>
            </w:r>
          </w:p>
        </w:tc>
        <w:tc>
          <w:tcPr>
            <w:tcW w:w="548" w:type="dxa"/>
          </w:tcPr>
          <w:p w14:paraId="68A2CFE3" w14:textId="2BA06E1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90E2190" w14:textId="408B499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95</w:t>
            </w:r>
          </w:p>
        </w:tc>
        <w:tc>
          <w:tcPr>
            <w:tcW w:w="548" w:type="dxa"/>
          </w:tcPr>
          <w:p w14:paraId="3E2A72F2" w14:textId="671BDE0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37</w:t>
            </w:r>
          </w:p>
        </w:tc>
        <w:tc>
          <w:tcPr>
            <w:tcW w:w="548" w:type="dxa"/>
          </w:tcPr>
          <w:p w14:paraId="7D887B63" w14:textId="3189ED6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7F27E1F" w14:textId="0269BAE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6662C07" w14:textId="4513AA2E"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86</w:t>
            </w:r>
          </w:p>
        </w:tc>
      </w:tr>
      <w:tr w:rsidR="009021B1" w:rsidRPr="009021B1" w14:paraId="75E17198" w14:textId="58B3EB5F" w:rsidTr="009021B1">
        <w:tc>
          <w:tcPr>
            <w:tcW w:w="626" w:type="dxa"/>
          </w:tcPr>
          <w:p w14:paraId="43CCD8DC"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105</w:t>
            </w:r>
          </w:p>
        </w:tc>
        <w:tc>
          <w:tcPr>
            <w:tcW w:w="548" w:type="dxa"/>
          </w:tcPr>
          <w:p w14:paraId="24A84425" w14:textId="785660E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64AF936" w14:textId="67447E7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547682D" w14:textId="0B78F4D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432</w:t>
            </w:r>
          </w:p>
        </w:tc>
        <w:tc>
          <w:tcPr>
            <w:tcW w:w="548" w:type="dxa"/>
          </w:tcPr>
          <w:p w14:paraId="7F748533" w14:textId="04FE5BA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426E339" w14:textId="71635C8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2E7D88C" w14:textId="76FBC0F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267</w:t>
            </w:r>
          </w:p>
        </w:tc>
        <w:tc>
          <w:tcPr>
            <w:tcW w:w="578" w:type="dxa"/>
          </w:tcPr>
          <w:p w14:paraId="236B60B5" w14:textId="4F9A853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969BE2B" w14:textId="3506C78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18B15D3A" w14:textId="12AF5E6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650" w:type="dxa"/>
          </w:tcPr>
          <w:p w14:paraId="6752393C" w14:textId="2425086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586A915B" w14:textId="6871D95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433" w:type="dxa"/>
          </w:tcPr>
          <w:p w14:paraId="040D6679" w14:textId="578E7705"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0B5732BE" w14:textId="09D9D001"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B425EF8" w14:textId="5287212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C420F8F" w14:textId="7C5B923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D5BB504" w14:textId="78F5D9C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264</w:t>
            </w:r>
          </w:p>
        </w:tc>
        <w:tc>
          <w:tcPr>
            <w:tcW w:w="548" w:type="dxa"/>
          </w:tcPr>
          <w:p w14:paraId="423C5303" w14:textId="2453D1B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F497DF9" w14:textId="25D22955"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17271CD" w14:textId="2F62D49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E84B616" w14:textId="583D481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444A6A6B" w14:textId="23D67228"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9598BC2" w14:textId="1E746F3E"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r>
      <w:tr w:rsidR="009021B1" w:rsidRPr="009021B1" w14:paraId="5141EC4B" w14:textId="4B5348B3" w:rsidTr="009021B1">
        <w:tc>
          <w:tcPr>
            <w:tcW w:w="626" w:type="dxa"/>
          </w:tcPr>
          <w:p w14:paraId="64CFD58B" w14:textId="77777777"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b/>
                <w:bCs/>
                <w:sz w:val="12"/>
                <w:szCs w:val="12"/>
              </w:rPr>
              <w:t>106</w:t>
            </w:r>
          </w:p>
        </w:tc>
        <w:tc>
          <w:tcPr>
            <w:tcW w:w="548" w:type="dxa"/>
          </w:tcPr>
          <w:p w14:paraId="1440231F" w14:textId="61F841F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7B9005C5" w14:textId="2710D25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F3A4888" w14:textId="01B6BEAE"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253</w:t>
            </w:r>
          </w:p>
        </w:tc>
        <w:tc>
          <w:tcPr>
            <w:tcW w:w="548" w:type="dxa"/>
          </w:tcPr>
          <w:p w14:paraId="59FD6DE2" w14:textId="24BE6D6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A6D6731" w14:textId="54EEEA1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51</w:t>
            </w:r>
          </w:p>
        </w:tc>
        <w:tc>
          <w:tcPr>
            <w:tcW w:w="548" w:type="dxa"/>
          </w:tcPr>
          <w:p w14:paraId="021CB8D1" w14:textId="0CBCDCA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2050</w:t>
            </w:r>
          </w:p>
        </w:tc>
        <w:tc>
          <w:tcPr>
            <w:tcW w:w="578" w:type="dxa"/>
          </w:tcPr>
          <w:p w14:paraId="22EAE0A0" w14:textId="61840050"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7B82488" w14:textId="21563DE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5E5E4E0B" w14:textId="450058AB"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650" w:type="dxa"/>
          </w:tcPr>
          <w:p w14:paraId="62E4F7A0" w14:textId="5ADA785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78" w:type="dxa"/>
          </w:tcPr>
          <w:p w14:paraId="04FCAA18" w14:textId="28CE139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433" w:type="dxa"/>
          </w:tcPr>
          <w:p w14:paraId="3388C49B" w14:textId="0F78D196"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c>
          <w:tcPr>
            <w:tcW w:w="739" w:type="dxa"/>
          </w:tcPr>
          <w:p w14:paraId="6C15FC95" w14:textId="1120D49A"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2287E43B" w14:textId="3F27CDA2"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24B67E6" w14:textId="1AECF14C"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31DDD2CC" w14:textId="401A9186"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363</w:t>
            </w:r>
          </w:p>
        </w:tc>
        <w:tc>
          <w:tcPr>
            <w:tcW w:w="548" w:type="dxa"/>
          </w:tcPr>
          <w:p w14:paraId="25ECB9B2" w14:textId="3FD78E94"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59CB67D" w14:textId="2E4A52AF"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68117E33" w14:textId="15CF9B7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02234B7D" w14:textId="3197BEF3"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1F13AF89" w14:textId="3FCC70D9" w:rsidR="009021B1" w:rsidRPr="009021B1" w:rsidRDefault="009021B1" w:rsidP="009021B1">
            <w:pPr>
              <w:spacing w:line="480" w:lineRule="auto"/>
              <w:rPr>
                <w:rFonts w:ascii="Times New Roman" w:hAnsi="Times New Roman" w:cs="Times New Roman"/>
                <w:b/>
                <w:bCs/>
                <w:sz w:val="12"/>
                <w:szCs w:val="12"/>
              </w:rPr>
            </w:pPr>
            <w:r w:rsidRPr="009021B1">
              <w:rPr>
                <w:rFonts w:ascii="Times New Roman" w:hAnsi="Times New Roman" w:cs="Times New Roman"/>
                <w:color w:val="000000"/>
                <w:sz w:val="12"/>
                <w:szCs w:val="12"/>
              </w:rPr>
              <w:t>0</w:t>
            </w:r>
          </w:p>
        </w:tc>
        <w:tc>
          <w:tcPr>
            <w:tcW w:w="548" w:type="dxa"/>
          </w:tcPr>
          <w:p w14:paraId="5518CFD8" w14:textId="73DC70C4" w:rsidR="009021B1" w:rsidRPr="009021B1" w:rsidRDefault="009021B1" w:rsidP="009021B1">
            <w:pPr>
              <w:spacing w:line="480" w:lineRule="auto"/>
              <w:rPr>
                <w:rFonts w:ascii="Times New Roman" w:hAnsi="Times New Roman" w:cs="Times New Roman"/>
                <w:color w:val="000000"/>
                <w:sz w:val="12"/>
                <w:szCs w:val="12"/>
              </w:rPr>
            </w:pPr>
            <w:r w:rsidRPr="009021B1">
              <w:rPr>
                <w:rFonts w:ascii="Times New Roman" w:hAnsi="Times New Roman" w:cs="Times New Roman"/>
                <w:color w:val="000000"/>
                <w:sz w:val="12"/>
                <w:szCs w:val="12"/>
              </w:rPr>
              <w:t>0</w:t>
            </w:r>
          </w:p>
        </w:tc>
      </w:tr>
    </w:tbl>
    <w:p w14:paraId="6912DBB3" w14:textId="77777777" w:rsidR="008F6C2E" w:rsidRPr="009021B1" w:rsidRDefault="008F6C2E" w:rsidP="008F6C2E">
      <w:pPr>
        <w:spacing w:line="480" w:lineRule="auto"/>
        <w:rPr>
          <w:rFonts w:ascii="Times New Roman" w:hAnsi="Times New Roman" w:cs="Times New Roman"/>
          <w:b/>
          <w:bCs/>
          <w:sz w:val="20"/>
          <w:szCs w:val="20"/>
        </w:rPr>
      </w:pPr>
    </w:p>
    <w:p w14:paraId="018A3DD8" w14:textId="77777777" w:rsidR="008F6C2E" w:rsidRPr="008F6C2E" w:rsidRDefault="008F6C2E" w:rsidP="0012032D">
      <w:pPr>
        <w:spacing w:line="480" w:lineRule="auto"/>
        <w:rPr>
          <w:rFonts w:ascii="Times New Roman" w:hAnsi="Times New Roman" w:cs="Times New Roman"/>
          <w:b/>
          <w:bCs/>
          <w:sz w:val="20"/>
          <w:szCs w:val="20"/>
        </w:rPr>
      </w:pPr>
    </w:p>
    <w:sectPr w:rsidR="008F6C2E" w:rsidRPr="008F6C2E" w:rsidSect="009F416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41807" w14:textId="77777777" w:rsidR="00E3605C" w:rsidRDefault="00E3605C" w:rsidP="00F92014">
      <w:pPr>
        <w:spacing w:after="0" w:line="240" w:lineRule="auto"/>
      </w:pPr>
      <w:r>
        <w:separator/>
      </w:r>
    </w:p>
  </w:endnote>
  <w:endnote w:type="continuationSeparator" w:id="0">
    <w:p w14:paraId="020E83EB" w14:textId="77777777" w:rsidR="00E3605C" w:rsidRDefault="00E3605C" w:rsidP="00F92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4260863"/>
      <w:docPartObj>
        <w:docPartGallery w:val="Page Numbers (Bottom of Page)"/>
        <w:docPartUnique/>
      </w:docPartObj>
    </w:sdtPr>
    <w:sdtEndPr>
      <w:rPr>
        <w:noProof/>
      </w:rPr>
    </w:sdtEndPr>
    <w:sdtContent>
      <w:p w14:paraId="22EC4013" w14:textId="77777777" w:rsidR="00AF42D2" w:rsidRDefault="00AF42D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62EDDF" w14:textId="77777777" w:rsidR="00AF42D2" w:rsidRDefault="00AF42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5512143"/>
      <w:docPartObj>
        <w:docPartGallery w:val="Page Numbers (Bottom of Page)"/>
        <w:docPartUnique/>
      </w:docPartObj>
    </w:sdtPr>
    <w:sdtEndPr>
      <w:rPr>
        <w:noProof/>
      </w:rPr>
    </w:sdtEndPr>
    <w:sdtContent>
      <w:p w14:paraId="18AE473D" w14:textId="77777777" w:rsidR="00AF42D2" w:rsidRDefault="00AF42D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EF9F56" w14:textId="77777777" w:rsidR="00AF42D2" w:rsidRDefault="00AF42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A08E6" w14:textId="77777777" w:rsidR="00E3605C" w:rsidRDefault="00E3605C" w:rsidP="00F92014">
      <w:pPr>
        <w:spacing w:after="0" w:line="240" w:lineRule="auto"/>
      </w:pPr>
      <w:r>
        <w:separator/>
      </w:r>
    </w:p>
  </w:footnote>
  <w:footnote w:type="continuationSeparator" w:id="0">
    <w:p w14:paraId="294AC893" w14:textId="77777777" w:rsidR="00E3605C" w:rsidRDefault="00E3605C" w:rsidP="00F920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00E98" w14:textId="77777777" w:rsidR="00AF42D2" w:rsidRDefault="00AF42D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7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6F2"/>
    <w:rsid w:val="00011E3C"/>
    <w:rsid w:val="00017045"/>
    <w:rsid w:val="00017EB4"/>
    <w:rsid w:val="00022B58"/>
    <w:rsid w:val="00024878"/>
    <w:rsid w:val="00027C3A"/>
    <w:rsid w:val="000303BB"/>
    <w:rsid w:val="000339C4"/>
    <w:rsid w:val="00047BA0"/>
    <w:rsid w:val="00050EE4"/>
    <w:rsid w:val="0006554D"/>
    <w:rsid w:val="00065AAF"/>
    <w:rsid w:val="000665C5"/>
    <w:rsid w:val="00070828"/>
    <w:rsid w:val="000715B1"/>
    <w:rsid w:val="00077308"/>
    <w:rsid w:val="00077690"/>
    <w:rsid w:val="00082BD7"/>
    <w:rsid w:val="0008566D"/>
    <w:rsid w:val="000857AC"/>
    <w:rsid w:val="000C5919"/>
    <w:rsid w:val="000D2241"/>
    <w:rsid w:val="000F00FC"/>
    <w:rsid w:val="000F27D0"/>
    <w:rsid w:val="000F74FA"/>
    <w:rsid w:val="00111EE2"/>
    <w:rsid w:val="0012032D"/>
    <w:rsid w:val="00120592"/>
    <w:rsid w:val="00121156"/>
    <w:rsid w:val="00132A5C"/>
    <w:rsid w:val="001407A6"/>
    <w:rsid w:val="0014185B"/>
    <w:rsid w:val="001467DA"/>
    <w:rsid w:val="00151FFF"/>
    <w:rsid w:val="0016337A"/>
    <w:rsid w:val="00183138"/>
    <w:rsid w:val="001868A7"/>
    <w:rsid w:val="001A11B0"/>
    <w:rsid w:val="001B6BED"/>
    <w:rsid w:val="001C1525"/>
    <w:rsid w:val="001C7A67"/>
    <w:rsid w:val="001D0F19"/>
    <w:rsid w:val="001D2ECA"/>
    <w:rsid w:val="001E7F7B"/>
    <w:rsid w:val="001F1206"/>
    <w:rsid w:val="001F3681"/>
    <w:rsid w:val="00217A8C"/>
    <w:rsid w:val="00231F75"/>
    <w:rsid w:val="00235E26"/>
    <w:rsid w:val="002366F9"/>
    <w:rsid w:val="00240942"/>
    <w:rsid w:val="0024508D"/>
    <w:rsid w:val="00271EE8"/>
    <w:rsid w:val="00275904"/>
    <w:rsid w:val="00295CD5"/>
    <w:rsid w:val="002B716B"/>
    <w:rsid w:val="002D06A7"/>
    <w:rsid w:val="002E0A2D"/>
    <w:rsid w:val="002E5761"/>
    <w:rsid w:val="002E6270"/>
    <w:rsid w:val="003137FF"/>
    <w:rsid w:val="003234F1"/>
    <w:rsid w:val="00325FED"/>
    <w:rsid w:val="003449FD"/>
    <w:rsid w:val="00345B94"/>
    <w:rsid w:val="00361335"/>
    <w:rsid w:val="0036193D"/>
    <w:rsid w:val="003623F1"/>
    <w:rsid w:val="00373127"/>
    <w:rsid w:val="00375084"/>
    <w:rsid w:val="003808F5"/>
    <w:rsid w:val="00380D96"/>
    <w:rsid w:val="003A16E4"/>
    <w:rsid w:val="003B00ED"/>
    <w:rsid w:val="003B0C2E"/>
    <w:rsid w:val="003E0A87"/>
    <w:rsid w:val="00420FBD"/>
    <w:rsid w:val="00427BB0"/>
    <w:rsid w:val="004300F2"/>
    <w:rsid w:val="00432325"/>
    <w:rsid w:val="004501C7"/>
    <w:rsid w:val="00457A7C"/>
    <w:rsid w:val="00457F16"/>
    <w:rsid w:val="004669A7"/>
    <w:rsid w:val="00481EAD"/>
    <w:rsid w:val="00494DF0"/>
    <w:rsid w:val="00496C33"/>
    <w:rsid w:val="004B55B2"/>
    <w:rsid w:val="004C53F2"/>
    <w:rsid w:val="004E2E30"/>
    <w:rsid w:val="00500664"/>
    <w:rsid w:val="00502AFB"/>
    <w:rsid w:val="00511815"/>
    <w:rsid w:val="005253B5"/>
    <w:rsid w:val="0053478E"/>
    <w:rsid w:val="00534971"/>
    <w:rsid w:val="005353D7"/>
    <w:rsid w:val="005612F3"/>
    <w:rsid w:val="00566ADF"/>
    <w:rsid w:val="00575B82"/>
    <w:rsid w:val="0058488F"/>
    <w:rsid w:val="0059657D"/>
    <w:rsid w:val="005B76FE"/>
    <w:rsid w:val="005D52E5"/>
    <w:rsid w:val="005E27C1"/>
    <w:rsid w:val="005E50AD"/>
    <w:rsid w:val="00611B7B"/>
    <w:rsid w:val="0061734A"/>
    <w:rsid w:val="00627394"/>
    <w:rsid w:val="00635AA8"/>
    <w:rsid w:val="0064471F"/>
    <w:rsid w:val="006537BB"/>
    <w:rsid w:val="006575A9"/>
    <w:rsid w:val="006603B4"/>
    <w:rsid w:val="00661EFA"/>
    <w:rsid w:val="00680C1C"/>
    <w:rsid w:val="006B1DB7"/>
    <w:rsid w:val="006B4EDC"/>
    <w:rsid w:val="006D6516"/>
    <w:rsid w:val="006E595D"/>
    <w:rsid w:val="006F781D"/>
    <w:rsid w:val="00721391"/>
    <w:rsid w:val="00735B43"/>
    <w:rsid w:val="00751578"/>
    <w:rsid w:val="007565DF"/>
    <w:rsid w:val="00761CC3"/>
    <w:rsid w:val="007741E9"/>
    <w:rsid w:val="007829FB"/>
    <w:rsid w:val="007A05AE"/>
    <w:rsid w:val="007E04F4"/>
    <w:rsid w:val="007E3B4F"/>
    <w:rsid w:val="007E673B"/>
    <w:rsid w:val="007F7C5A"/>
    <w:rsid w:val="008020C3"/>
    <w:rsid w:val="00803D6C"/>
    <w:rsid w:val="00810AA7"/>
    <w:rsid w:val="00812E1F"/>
    <w:rsid w:val="0081698E"/>
    <w:rsid w:val="008A2F1B"/>
    <w:rsid w:val="008B70DF"/>
    <w:rsid w:val="008C6976"/>
    <w:rsid w:val="008C6FDE"/>
    <w:rsid w:val="008C7CFD"/>
    <w:rsid w:val="008F430B"/>
    <w:rsid w:val="008F6C2E"/>
    <w:rsid w:val="009021B1"/>
    <w:rsid w:val="00903F3B"/>
    <w:rsid w:val="00906548"/>
    <w:rsid w:val="00914EB9"/>
    <w:rsid w:val="0092273D"/>
    <w:rsid w:val="00930F28"/>
    <w:rsid w:val="00933314"/>
    <w:rsid w:val="00935FA1"/>
    <w:rsid w:val="009379E1"/>
    <w:rsid w:val="00942C14"/>
    <w:rsid w:val="00943519"/>
    <w:rsid w:val="009544EA"/>
    <w:rsid w:val="00954642"/>
    <w:rsid w:val="00967C9B"/>
    <w:rsid w:val="009776A1"/>
    <w:rsid w:val="009A0F52"/>
    <w:rsid w:val="009C080A"/>
    <w:rsid w:val="009C0B3D"/>
    <w:rsid w:val="009D4216"/>
    <w:rsid w:val="009F4167"/>
    <w:rsid w:val="009F7E96"/>
    <w:rsid w:val="00A074F2"/>
    <w:rsid w:val="00A149D8"/>
    <w:rsid w:val="00A15676"/>
    <w:rsid w:val="00A1684A"/>
    <w:rsid w:val="00A21D9F"/>
    <w:rsid w:val="00A31466"/>
    <w:rsid w:val="00A33458"/>
    <w:rsid w:val="00A407EB"/>
    <w:rsid w:val="00A42C58"/>
    <w:rsid w:val="00A63A7B"/>
    <w:rsid w:val="00A93695"/>
    <w:rsid w:val="00AF044E"/>
    <w:rsid w:val="00AF42D2"/>
    <w:rsid w:val="00B04D6B"/>
    <w:rsid w:val="00B322EC"/>
    <w:rsid w:val="00B336F2"/>
    <w:rsid w:val="00B33CE7"/>
    <w:rsid w:val="00B42C49"/>
    <w:rsid w:val="00B5059E"/>
    <w:rsid w:val="00B5401E"/>
    <w:rsid w:val="00B748C2"/>
    <w:rsid w:val="00B77B42"/>
    <w:rsid w:val="00B819F7"/>
    <w:rsid w:val="00B86435"/>
    <w:rsid w:val="00B94CF2"/>
    <w:rsid w:val="00BA1557"/>
    <w:rsid w:val="00BE247F"/>
    <w:rsid w:val="00BF4916"/>
    <w:rsid w:val="00C309D3"/>
    <w:rsid w:val="00C41D0C"/>
    <w:rsid w:val="00C435AF"/>
    <w:rsid w:val="00C5431D"/>
    <w:rsid w:val="00C720CE"/>
    <w:rsid w:val="00C816C4"/>
    <w:rsid w:val="00C94149"/>
    <w:rsid w:val="00CA5218"/>
    <w:rsid w:val="00CC417B"/>
    <w:rsid w:val="00CD1D6B"/>
    <w:rsid w:val="00CD4001"/>
    <w:rsid w:val="00CD54D6"/>
    <w:rsid w:val="00CD6E74"/>
    <w:rsid w:val="00D00308"/>
    <w:rsid w:val="00D01AFA"/>
    <w:rsid w:val="00D1163F"/>
    <w:rsid w:val="00D14292"/>
    <w:rsid w:val="00D23AD4"/>
    <w:rsid w:val="00D23F34"/>
    <w:rsid w:val="00D302B3"/>
    <w:rsid w:val="00D3133C"/>
    <w:rsid w:val="00D404FA"/>
    <w:rsid w:val="00D6027E"/>
    <w:rsid w:val="00D74498"/>
    <w:rsid w:val="00D74FE0"/>
    <w:rsid w:val="00D8415A"/>
    <w:rsid w:val="00D917E2"/>
    <w:rsid w:val="00DB476B"/>
    <w:rsid w:val="00DC029F"/>
    <w:rsid w:val="00DC0DE6"/>
    <w:rsid w:val="00DC5549"/>
    <w:rsid w:val="00DD12AE"/>
    <w:rsid w:val="00DD1878"/>
    <w:rsid w:val="00DE2CC5"/>
    <w:rsid w:val="00DE745D"/>
    <w:rsid w:val="00DF3ACF"/>
    <w:rsid w:val="00E02572"/>
    <w:rsid w:val="00E1433F"/>
    <w:rsid w:val="00E326EF"/>
    <w:rsid w:val="00E3605C"/>
    <w:rsid w:val="00E36D00"/>
    <w:rsid w:val="00E41C9F"/>
    <w:rsid w:val="00E552DE"/>
    <w:rsid w:val="00E623B1"/>
    <w:rsid w:val="00E71CE5"/>
    <w:rsid w:val="00E7330B"/>
    <w:rsid w:val="00E822D9"/>
    <w:rsid w:val="00E83410"/>
    <w:rsid w:val="00E91DD2"/>
    <w:rsid w:val="00E92403"/>
    <w:rsid w:val="00E95FC0"/>
    <w:rsid w:val="00ED0C6B"/>
    <w:rsid w:val="00ED5D1E"/>
    <w:rsid w:val="00EE3D2E"/>
    <w:rsid w:val="00EE498F"/>
    <w:rsid w:val="00EE512A"/>
    <w:rsid w:val="00EF7156"/>
    <w:rsid w:val="00F02536"/>
    <w:rsid w:val="00F06751"/>
    <w:rsid w:val="00F21F3C"/>
    <w:rsid w:val="00F349AE"/>
    <w:rsid w:val="00F37418"/>
    <w:rsid w:val="00F4339E"/>
    <w:rsid w:val="00F53D67"/>
    <w:rsid w:val="00F56325"/>
    <w:rsid w:val="00F60456"/>
    <w:rsid w:val="00F65C7D"/>
    <w:rsid w:val="00F72297"/>
    <w:rsid w:val="00F73C21"/>
    <w:rsid w:val="00F83B28"/>
    <w:rsid w:val="00F843DF"/>
    <w:rsid w:val="00F92014"/>
    <w:rsid w:val="00F96951"/>
    <w:rsid w:val="00FB12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6107F4"/>
  <w15:chartTrackingRefBased/>
  <w15:docId w15:val="{C55EC73B-EE52-47B6-8B3C-F4457288B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4498"/>
    <w:pPr>
      <w:keepNext/>
      <w:keepLines/>
      <w:spacing w:before="240" w:after="0" w:line="480" w:lineRule="auto"/>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00271EE8"/>
    <w:pPr>
      <w:keepNext/>
      <w:keepLines/>
      <w:spacing w:before="40" w:after="0" w:line="480" w:lineRule="auto"/>
      <w:outlineLvl w:val="1"/>
    </w:pPr>
    <w:rPr>
      <w:rFonts w:ascii="Times New Roman" w:eastAsiaTheme="majorEastAsia" w:hAnsi="Times New Roman" w:cstheme="majorBidi"/>
      <w:b/>
      <w:sz w:val="28"/>
      <w:szCs w:val="26"/>
    </w:rPr>
  </w:style>
  <w:style w:type="paragraph" w:styleId="Heading3">
    <w:name w:val="heading 3"/>
    <w:basedOn w:val="Normal"/>
    <w:next w:val="Normal"/>
    <w:link w:val="Heading3Char"/>
    <w:uiPriority w:val="9"/>
    <w:unhideWhenUsed/>
    <w:qFormat/>
    <w:rsid w:val="00D74498"/>
    <w:pPr>
      <w:keepNext/>
      <w:keepLines/>
      <w:spacing w:before="40" w:after="0" w:line="480" w:lineRule="auto"/>
      <w:outlineLvl w:val="2"/>
    </w:pPr>
    <w:rPr>
      <w:rFonts w:ascii="Times New Roman" w:eastAsiaTheme="majorEastAsia" w:hAnsi="Times New Roman"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20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2014"/>
  </w:style>
  <w:style w:type="paragraph" w:styleId="Footer">
    <w:name w:val="footer"/>
    <w:basedOn w:val="Normal"/>
    <w:link w:val="FooterChar"/>
    <w:uiPriority w:val="99"/>
    <w:unhideWhenUsed/>
    <w:rsid w:val="00F920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2014"/>
  </w:style>
  <w:style w:type="paragraph" w:customStyle="1" w:styleId="csl-entry">
    <w:name w:val="csl-entry"/>
    <w:basedOn w:val="Normal"/>
    <w:rsid w:val="005B76FE"/>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CommentTextChar">
    <w:name w:val="Comment Text Char"/>
    <w:basedOn w:val="DefaultParagraphFont"/>
    <w:link w:val="CommentText"/>
    <w:uiPriority w:val="99"/>
    <w:semiHidden/>
    <w:rsid w:val="00275904"/>
    <w:rPr>
      <w:sz w:val="20"/>
      <w:szCs w:val="20"/>
    </w:rPr>
  </w:style>
  <w:style w:type="paragraph" w:styleId="CommentText">
    <w:name w:val="annotation text"/>
    <w:basedOn w:val="Normal"/>
    <w:link w:val="CommentTextChar"/>
    <w:uiPriority w:val="99"/>
    <w:semiHidden/>
    <w:unhideWhenUsed/>
    <w:rsid w:val="00275904"/>
    <w:pPr>
      <w:spacing w:line="240" w:lineRule="auto"/>
    </w:pPr>
    <w:rPr>
      <w:sz w:val="20"/>
      <w:szCs w:val="20"/>
    </w:rPr>
  </w:style>
  <w:style w:type="character" w:customStyle="1" w:styleId="BalloonTextChar">
    <w:name w:val="Balloon Text Char"/>
    <w:basedOn w:val="DefaultParagraphFont"/>
    <w:link w:val="BalloonText"/>
    <w:uiPriority w:val="99"/>
    <w:semiHidden/>
    <w:rsid w:val="00275904"/>
    <w:rPr>
      <w:rFonts w:ascii="Segoe UI" w:hAnsi="Segoe UI" w:cs="Segoe UI"/>
      <w:sz w:val="18"/>
      <w:szCs w:val="18"/>
    </w:rPr>
  </w:style>
  <w:style w:type="paragraph" w:styleId="BalloonText">
    <w:name w:val="Balloon Text"/>
    <w:basedOn w:val="Normal"/>
    <w:link w:val="BalloonTextChar"/>
    <w:uiPriority w:val="99"/>
    <w:semiHidden/>
    <w:unhideWhenUsed/>
    <w:rsid w:val="00275904"/>
    <w:pPr>
      <w:spacing w:after="0" w:line="240" w:lineRule="auto"/>
    </w:pPr>
    <w:rPr>
      <w:rFonts w:ascii="Segoe UI" w:hAnsi="Segoe UI" w:cs="Segoe UI"/>
      <w:sz w:val="18"/>
      <w:szCs w:val="18"/>
    </w:rPr>
  </w:style>
  <w:style w:type="character" w:customStyle="1" w:styleId="CommentSubjectChar">
    <w:name w:val="Comment Subject Char"/>
    <w:basedOn w:val="CommentTextChar"/>
    <w:link w:val="CommentSubject"/>
    <w:uiPriority w:val="99"/>
    <w:semiHidden/>
    <w:rsid w:val="00275904"/>
    <w:rPr>
      <w:b/>
      <w:bCs/>
      <w:sz w:val="20"/>
      <w:szCs w:val="20"/>
    </w:rPr>
  </w:style>
  <w:style w:type="paragraph" w:styleId="CommentSubject">
    <w:name w:val="annotation subject"/>
    <w:basedOn w:val="CommentText"/>
    <w:next w:val="CommentText"/>
    <w:link w:val="CommentSubjectChar"/>
    <w:uiPriority w:val="99"/>
    <w:semiHidden/>
    <w:unhideWhenUsed/>
    <w:rsid w:val="00275904"/>
    <w:rPr>
      <w:b/>
      <w:bCs/>
    </w:rPr>
  </w:style>
  <w:style w:type="paragraph" w:styleId="NormalWeb">
    <w:name w:val="Normal (Web)"/>
    <w:basedOn w:val="Normal"/>
    <w:uiPriority w:val="99"/>
    <w:unhideWhenUsed/>
    <w:rsid w:val="00275904"/>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3478E"/>
    <w:rPr>
      <w:sz w:val="16"/>
      <w:szCs w:val="16"/>
    </w:rPr>
  </w:style>
  <w:style w:type="character" w:styleId="IntenseReference">
    <w:name w:val="Intense Reference"/>
    <w:basedOn w:val="DefaultParagraphFont"/>
    <w:uiPriority w:val="32"/>
    <w:qFormat/>
    <w:rsid w:val="00077308"/>
    <w:rPr>
      <w:b/>
      <w:bCs/>
      <w:smallCaps/>
      <w:color w:val="4472C4" w:themeColor="accent1"/>
      <w:spacing w:val="5"/>
    </w:rPr>
  </w:style>
  <w:style w:type="character" w:customStyle="1" w:styleId="Heading1Char">
    <w:name w:val="Heading 1 Char"/>
    <w:basedOn w:val="DefaultParagraphFont"/>
    <w:link w:val="Heading1"/>
    <w:uiPriority w:val="9"/>
    <w:rsid w:val="00D74498"/>
    <w:rPr>
      <w:rFonts w:ascii="Times New Roman" w:eastAsiaTheme="majorEastAsia" w:hAnsi="Times New Roman" w:cstheme="majorBidi"/>
      <w:b/>
      <w:sz w:val="28"/>
      <w:szCs w:val="32"/>
    </w:rPr>
  </w:style>
  <w:style w:type="paragraph" w:styleId="TOCHeading">
    <w:name w:val="TOC Heading"/>
    <w:basedOn w:val="Heading1"/>
    <w:next w:val="Normal"/>
    <w:uiPriority w:val="39"/>
    <w:unhideWhenUsed/>
    <w:qFormat/>
    <w:rsid w:val="00B33CE7"/>
    <w:pPr>
      <w:outlineLvl w:val="9"/>
    </w:pPr>
  </w:style>
  <w:style w:type="paragraph" w:styleId="TOC1">
    <w:name w:val="toc 1"/>
    <w:basedOn w:val="Normal"/>
    <w:next w:val="Normal"/>
    <w:autoRedefine/>
    <w:uiPriority w:val="39"/>
    <w:unhideWhenUsed/>
    <w:rsid w:val="00D74498"/>
    <w:pPr>
      <w:tabs>
        <w:tab w:val="right" w:leader="dot" w:pos="9350"/>
      </w:tabs>
      <w:spacing w:after="100" w:line="480" w:lineRule="auto"/>
    </w:pPr>
    <w:rPr>
      <w:rFonts w:ascii="Times New Roman" w:hAnsi="Times New Roman" w:cs="Times New Roman"/>
      <w:noProof/>
      <w:sz w:val="24"/>
      <w:szCs w:val="24"/>
    </w:rPr>
  </w:style>
  <w:style w:type="character" w:styleId="Hyperlink">
    <w:name w:val="Hyperlink"/>
    <w:basedOn w:val="DefaultParagraphFont"/>
    <w:uiPriority w:val="99"/>
    <w:unhideWhenUsed/>
    <w:rsid w:val="00B33CE7"/>
    <w:rPr>
      <w:color w:val="0563C1" w:themeColor="hyperlink"/>
      <w:u w:val="single"/>
    </w:rPr>
  </w:style>
  <w:style w:type="character" w:customStyle="1" w:styleId="Heading2Char">
    <w:name w:val="Heading 2 Char"/>
    <w:basedOn w:val="DefaultParagraphFont"/>
    <w:link w:val="Heading2"/>
    <w:uiPriority w:val="9"/>
    <w:rsid w:val="00271EE8"/>
    <w:rPr>
      <w:rFonts w:ascii="Times New Roman" w:eastAsiaTheme="majorEastAsia" w:hAnsi="Times New Roman" w:cstheme="majorBidi"/>
      <w:b/>
      <w:sz w:val="28"/>
      <w:szCs w:val="26"/>
    </w:rPr>
  </w:style>
  <w:style w:type="character" w:customStyle="1" w:styleId="Heading3Char">
    <w:name w:val="Heading 3 Char"/>
    <w:basedOn w:val="DefaultParagraphFont"/>
    <w:link w:val="Heading3"/>
    <w:uiPriority w:val="9"/>
    <w:rsid w:val="00D74498"/>
    <w:rPr>
      <w:rFonts w:ascii="Times New Roman" w:eastAsiaTheme="majorEastAsia" w:hAnsi="Times New Roman" w:cstheme="majorBidi"/>
      <w:b/>
      <w:sz w:val="24"/>
      <w:szCs w:val="24"/>
    </w:rPr>
  </w:style>
  <w:style w:type="paragraph" w:styleId="TOC2">
    <w:name w:val="toc 2"/>
    <w:basedOn w:val="Normal"/>
    <w:next w:val="Normal"/>
    <w:autoRedefine/>
    <w:uiPriority w:val="39"/>
    <w:unhideWhenUsed/>
    <w:rsid w:val="00D74498"/>
    <w:pPr>
      <w:spacing w:after="100"/>
      <w:ind w:left="220"/>
    </w:pPr>
  </w:style>
  <w:style w:type="paragraph" w:styleId="TOC3">
    <w:name w:val="toc 3"/>
    <w:basedOn w:val="Normal"/>
    <w:next w:val="Normal"/>
    <w:autoRedefine/>
    <w:uiPriority w:val="39"/>
    <w:unhideWhenUsed/>
    <w:rsid w:val="00D74498"/>
    <w:pPr>
      <w:spacing w:after="100"/>
      <w:ind w:left="440"/>
    </w:pPr>
  </w:style>
  <w:style w:type="paragraph" w:styleId="Caption">
    <w:name w:val="caption"/>
    <w:basedOn w:val="Normal"/>
    <w:next w:val="Normal"/>
    <w:uiPriority w:val="35"/>
    <w:unhideWhenUsed/>
    <w:qFormat/>
    <w:rsid w:val="007F7C5A"/>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3B00ED"/>
    <w:pPr>
      <w:spacing w:after="0" w:line="480" w:lineRule="auto"/>
    </w:pPr>
    <w:rPr>
      <w:rFonts w:ascii="Times New Roman" w:hAnsi="Times New Roman"/>
      <w:sz w:val="24"/>
    </w:rPr>
  </w:style>
  <w:style w:type="character" w:styleId="UnresolvedMention">
    <w:name w:val="Unresolved Mention"/>
    <w:basedOn w:val="DefaultParagraphFont"/>
    <w:uiPriority w:val="99"/>
    <w:semiHidden/>
    <w:unhideWhenUsed/>
    <w:rsid w:val="004669A7"/>
    <w:rPr>
      <w:color w:val="605E5C"/>
      <w:shd w:val="clear" w:color="auto" w:fill="E1DFDD"/>
    </w:rPr>
  </w:style>
  <w:style w:type="paragraph" w:customStyle="1" w:styleId="DecimalAligned">
    <w:name w:val="Decimal Aligned"/>
    <w:basedOn w:val="Normal"/>
    <w:uiPriority w:val="40"/>
    <w:qFormat/>
    <w:rsid w:val="006D6516"/>
    <w:pPr>
      <w:tabs>
        <w:tab w:val="decimal" w:pos="360"/>
      </w:tabs>
      <w:spacing w:after="200" w:line="276" w:lineRule="auto"/>
    </w:pPr>
    <w:rPr>
      <w:rFonts w:eastAsiaTheme="minorEastAsia" w:cs="Times New Roman"/>
    </w:rPr>
  </w:style>
  <w:style w:type="paragraph" w:styleId="FootnoteText">
    <w:name w:val="footnote text"/>
    <w:basedOn w:val="Normal"/>
    <w:link w:val="FootnoteTextChar"/>
    <w:uiPriority w:val="99"/>
    <w:unhideWhenUsed/>
    <w:rsid w:val="006D6516"/>
    <w:pPr>
      <w:spacing w:after="0" w:line="240" w:lineRule="auto"/>
    </w:pPr>
    <w:rPr>
      <w:rFonts w:eastAsiaTheme="minorEastAsia" w:cs="Times New Roman"/>
      <w:sz w:val="20"/>
      <w:szCs w:val="20"/>
    </w:rPr>
  </w:style>
  <w:style w:type="character" w:customStyle="1" w:styleId="FootnoteTextChar">
    <w:name w:val="Footnote Text Char"/>
    <w:basedOn w:val="DefaultParagraphFont"/>
    <w:link w:val="FootnoteText"/>
    <w:uiPriority w:val="99"/>
    <w:rsid w:val="006D6516"/>
    <w:rPr>
      <w:rFonts w:eastAsiaTheme="minorEastAsia" w:cs="Times New Roman"/>
      <w:sz w:val="20"/>
      <w:szCs w:val="20"/>
    </w:rPr>
  </w:style>
  <w:style w:type="character" w:styleId="SubtleEmphasis">
    <w:name w:val="Subtle Emphasis"/>
    <w:basedOn w:val="DefaultParagraphFont"/>
    <w:uiPriority w:val="19"/>
    <w:qFormat/>
    <w:rsid w:val="006D6516"/>
    <w:rPr>
      <w:i/>
      <w:iCs/>
    </w:rPr>
  </w:style>
  <w:style w:type="table" w:styleId="LightShading-Accent1">
    <w:name w:val="Light Shading Accent 1"/>
    <w:basedOn w:val="TableNormal"/>
    <w:uiPriority w:val="60"/>
    <w:rsid w:val="006D6516"/>
    <w:pPr>
      <w:spacing w:after="0" w:line="240" w:lineRule="auto"/>
    </w:pPr>
    <w:rPr>
      <w:rFonts w:eastAsiaTheme="minorEastAsia"/>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TableGrid">
    <w:name w:val="Table Grid"/>
    <w:basedOn w:val="TableNormal"/>
    <w:uiPriority w:val="39"/>
    <w:rsid w:val="00D003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D00308"/>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Accent5">
    <w:name w:val="Grid Table 2 Accent 5"/>
    <w:basedOn w:val="TableNormal"/>
    <w:uiPriority w:val="47"/>
    <w:rsid w:val="00D00308"/>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3">
    <w:name w:val="Grid Table 2 Accent 3"/>
    <w:basedOn w:val="TableNormal"/>
    <w:uiPriority w:val="47"/>
    <w:rsid w:val="00D00308"/>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
    <w:name w:val="Grid Table 2"/>
    <w:basedOn w:val="TableNormal"/>
    <w:uiPriority w:val="47"/>
    <w:rsid w:val="00D0030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
    <w:name w:val="List Table 7 Colorful"/>
    <w:basedOn w:val="TableNormal"/>
    <w:uiPriority w:val="52"/>
    <w:rsid w:val="00D00308"/>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715B1"/>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7Colorful-Accent5">
    <w:name w:val="Grid Table 7 Colorful Accent 5"/>
    <w:basedOn w:val="TableNormal"/>
    <w:uiPriority w:val="52"/>
    <w:rsid w:val="000715B1"/>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PlainTable3">
    <w:name w:val="Plain Table 3"/>
    <w:basedOn w:val="TableNormal"/>
    <w:uiPriority w:val="43"/>
    <w:rsid w:val="0012032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12032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12032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12032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12032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12032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rful-Accent3">
    <w:name w:val="List Table 7 Colorful Accent 3"/>
    <w:basedOn w:val="TableNormal"/>
    <w:uiPriority w:val="52"/>
    <w:rsid w:val="0012032D"/>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
    <w:name w:val="List Table 6 Colorful"/>
    <w:basedOn w:val="TableNormal"/>
    <w:uiPriority w:val="51"/>
    <w:rsid w:val="0012032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3">
    <w:name w:val="List Table 4 Accent 3"/>
    <w:basedOn w:val="TableNormal"/>
    <w:uiPriority w:val="49"/>
    <w:rsid w:val="0012032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6">
    <w:name w:val="Grid Table 6 Colorful Accent 6"/>
    <w:basedOn w:val="TableNormal"/>
    <w:uiPriority w:val="51"/>
    <w:rsid w:val="0012032D"/>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6Colorful-Accent5">
    <w:name w:val="Grid Table 6 Colorful Accent 5"/>
    <w:basedOn w:val="TableNormal"/>
    <w:uiPriority w:val="51"/>
    <w:rsid w:val="0012032D"/>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
    <w:name w:val="Grid Table 6 Colorful"/>
    <w:basedOn w:val="TableNormal"/>
    <w:uiPriority w:val="51"/>
    <w:rsid w:val="0012032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7Colorful">
    <w:name w:val="Grid Table 7 Colorful"/>
    <w:basedOn w:val="TableNormal"/>
    <w:uiPriority w:val="52"/>
    <w:rsid w:val="0012032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
    <w:name w:val="Grid Table 3"/>
    <w:basedOn w:val="TableNormal"/>
    <w:uiPriority w:val="48"/>
    <w:rsid w:val="0012032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5Dark">
    <w:name w:val="Grid Table 5 Dark"/>
    <w:basedOn w:val="TableNormal"/>
    <w:uiPriority w:val="50"/>
    <w:rsid w:val="00A3345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A3345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rsid w:val="00A3345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A3345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ListParagraph">
    <w:name w:val="List Paragraph"/>
    <w:basedOn w:val="Normal"/>
    <w:uiPriority w:val="34"/>
    <w:qFormat/>
    <w:rsid w:val="005118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598515">
      <w:bodyDiv w:val="1"/>
      <w:marLeft w:val="0"/>
      <w:marRight w:val="0"/>
      <w:marTop w:val="0"/>
      <w:marBottom w:val="0"/>
      <w:divBdr>
        <w:top w:val="none" w:sz="0" w:space="0" w:color="auto"/>
        <w:left w:val="none" w:sz="0" w:space="0" w:color="auto"/>
        <w:bottom w:val="none" w:sz="0" w:space="0" w:color="auto"/>
        <w:right w:val="none" w:sz="0" w:space="0" w:color="auto"/>
      </w:divBdr>
    </w:div>
    <w:div w:id="784622716">
      <w:bodyDiv w:val="1"/>
      <w:marLeft w:val="0"/>
      <w:marRight w:val="0"/>
      <w:marTop w:val="0"/>
      <w:marBottom w:val="0"/>
      <w:divBdr>
        <w:top w:val="none" w:sz="0" w:space="0" w:color="auto"/>
        <w:left w:val="none" w:sz="0" w:space="0" w:color="auto"/>
        <w:bottom w:val="none" w:sz="0" w:space="0" w:color="auto"/>
        <w:right w:val="none" w:sz="0" w:space="0" w:color="auto"/>
      </w:divBdr>
    </w:div>
    <w:div w:id="1322999983">
      <w:bodyDiv w:val="1"/>
      <w:marLeft w:val="0"/>
      <w:marRight w:val="0"/>
      <w:marTop w:val="0"/>
      <w:marBottom w:val="0"/>
      <w:divBdr>
        <w:top w:val="none" w:sz="0" w:space="0" w:color="auto"/>
        <w:left w:val="none" w:sz="0" w:space="0" w:color="auto"/>
        <w:bottom w:val="none" w:sz="0" w:space="0" w:color="auto"/>
        <w:right w:val="none" w:sz="0" w:space="0" w:color="auto"/>
      </w:divBdr>
    </w:div>
    <w:div w:id="1424186597">
      <w:bodyDiv w:val="1"/>
      <w:marLeft w:val="0"/>
      <w:marRight w:val="0"/>
      <w:marTop w:val="0"/>
      <w:marBottom w:val="0"/>
      <w:divBdr>
        <w:top w:val="none" w:sz="0" w:space="0" w:color="auto"/>
        <w:left w:val="none" w:sz="0" w:space="0" w:color="auto"/>
        <w:bottom w:val="none" w:sz="0" w:space="0" w:color="auto"/>
        <w:right w:val="none" w:sz="0" w:space="0" w:color="auto"/>
      </w:divBdr>
    </w:div>
    <w:div w:id="1476214582">
      <w:bodyDiv w:val="1"/>
      <w:marLeft w:val="0"/>
      <w:marRight w:val="0"/>
      <w:marTop w:val="0"/>
      <w:marBottom w:val="0"/>
      <w:divBdr>
        <w:top w:val="none" w:sz="0" w:space="0" w:color="auto"/>
        <w:left w:val="none" w:sz="0" w:space="0" w:color="auto"/>
        <w:bottom w:val="none" w:sz="0" w:space="0" w:color="auto"/>
        <w:right w:val="none" w:sz="0" w:space="0" w:color="auto"/>
      </w:divBdr>
    </w:div>
    <w:div w:id="1986005908">
      <w:bodyDiv w:val="1"/>
      <w:marLeft w:val="0"/>
      <w:marRight w:val="0"/>
      <w:marTop w:val="0"/>
      <w:marBottom w:val="0"/>
      <w:divBdr>
        <w:top w:val="none" w:sz="0" w:space="0" w:color="auto"/>
        <w:left w:val="none" w:sz="0" w:space="0" w:color="auto"/>
        <w:bottom w:val="none" w:sz="0" w:space="0" w:color="auto"/>
        <w:right w:val="none" w:sz="0" w:space="0" w:color="auto"/>
      </w:divBdr>
    </w:div>
    <w:div w:id="2139912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tiff"/><Relationship Id="rId18" Type="http://schemas.openxmlformats.org/officeDocument/2006/relationships/image" Target="media/image10.tiff"/><Relationship Id="rId26" Type="http://schemas.openxmlformats.org/officeDocument/2006/relationships/image" Target="media/image18.tiff"/><Relationship Id="rId21" Type="http://schemas.openxmlformats.org/officeDocument/2006/relationships/image" Target="media/image13.tiff"/><Relationship Id="rId34" Type="http://schemas.openxmlformats.org/officeDocument/2006/relationships/footer" Target="footer2.xml"/><Relationship Id="rId7" Type="http://schemas.openxmlformats.org/officeDocument/2006/relationships/header" Target="header1.xml"/><Relationship Id="rId12" Type="http://schemas.openxmlformats.org/officeDocument/2006/relationships/image" Target="media/image4.tiff"/><Relationship Id="rId17" Type="http://schemas.openxmlformats.org/officeDocument/2006/relationships/image" Target="media/image9.tiff"/><Relationship Id="rId25" Type="http://schemas.openxmlformats.org/officeDocument/2006/relationships/image" Target="media/image17.tiff"/><Relationship Id="rId33" Type="http://schemas.openxmlformats.org/officeDocument/2006/relationships/image" Target="media/image25.tiff"/><Relationship Id="rId2" Type="http://schemas.openxmlformats.org/officeDocument/2006/relationships/styles" Target="styles.xml"/><Relationship Id="rId16" Type="http://schemas.openxmlformats.org/officeDocument/2006/relationships/image" Target="media/image8.tiff"/><Relationship Id="rId20" Type="http://schemas.openxmlformats.org/officeDocument/2006/relationships/image" Target="media/image12.tiff"/><Relationship Id="rId29" Type="http://schemas.openxmlformats.org/officeDocument/2006/relationships/image" Target="media/image21.tif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tiff"/><Relationship Id="rId24" Type="http://schemas.openxmlformats.org/officeDocument/2006/relationships/image" Target="media/image16.tiff"/><Relationship Id="rId32" Type="http://schemas.openxmlformats.org/officeDocument/2006/relationships/image" Target="media/image24.tiff"/><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tiff"/><Relationship Id="rId23" Type="http://schemas.openxmlformats.org/officeDocument/2006/relationships/image" Target="media/image15.tiff"/><Relationship Id="rId28" Type="http://schemas.openxmlformats.org/officeDocument/2006/relationships/image" Target="media/image20.tiff"/><Relationship Id="rId36" Type="http://schemas.openxmlformats.org/officeDocument/2006/relationships/glossaryDocument" Target="glossary/document.xml"/><Relationship Id="rId10" Type="http://schemas.openxmlformats.org/officeDocument/2006/relationships/image" Target="media/image2.tiff"/><Relationship Id="rId19" Type="http://schemas.openxmlformats.org/officeDocument/2006/relationships/image" Target="media/image11.tiff"/><Relationship Id="rId31" Type="http://schemas.openxmlformats.org/officeDocument/2006/relationships/image" Target="media/image23.tiff"/><Relationship Id="rId4" Type="http://schemas.openxmlformats.org/officeDocument/2006/relationships/webSettings" Target="webSettings.xml"/><Relationship Id="rId9" Type="http://schemas.openxmlformats.org/officeDocument/2006/relationships/image" Target="media/image1.tiff"/><Relationship Id="rId14" Type="http://schemas.openxmlformats.org/officeDocument/2006/relationships/image" Target="media/image6.tiff"/><Relationship Id="rId22" Type="http://schemas.openxmlformats.org/officeDocument/2006/relationships/image" Target="media/image14.tiff"/><Relationship Id="rId27" Type="http://schemas.openxmlformats.org/officeDocument/2006/relationships/image" Target="media/image19.tiff"/><Relationship Id="rId30" Type="http://schemas.openxmlformats.org/officeDocument/2006/relationships/image" Target="media/image22.tiff"/><Relationship Id="rId35"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E73452B75F4112B700C6C18AF15BA7"/>
        <w:category>
          <w:name w:val="General"/>
          <w:gallery w:val="placeholder"/>
        </w:category>
        <w:types>
          <w:type w:val="bbPlcHdr"/>
        </w:types>
        <w:behaviors>
          <w:behavior w:val="content"/>
        </w:behaviors>
        <w:guid w:val="{73B15B15-018C-49B8-8764-9C0DBB2F1791}"/>
      </w:docPartPr>
      <w:docPartBody>
        <w:p w:rsidR="0040646C" w:rsidRDefault="0040646C" w:rsidP="0040646C">
          <w:pPr>
            <w:pStyle w:val="A0E73452B75F4112B700C6C18AF15BA7"/>
          </w:pPr>
          <w:r w:rsidRPr="00361C64">
            <w:rPr>
              <w:rStyle w:val="PlaceholderText"/>
            </w:rPr>
            <w:t>Click or tap here to enter text.</w:t>
          </w:r>
        </w:p>
      </w:docPartBody>
    </w:docPart>
    <w:docPart>
      <w:docPartPr>
        <w:name w:val="7C73A016569A4B99B729BD17A570E6DA"/>
        <w:category>
          <w:name w:val="General"/>
          <w:gallery w:val="placeholder"/>
        </w:category>
        <w:types>
          <w:type w:val="bbPlcHdr"/>
        </w:types>
        <w:behaviors>
          <w:behavior w:val="content"/>
        </w:behaviors>
        <w:guid w:val="{D5645833-80B6-4A8E-9B74-B0CF82995AE2}"/>
      </w:docPartPr>
      <w:docPartBody>
        <w:p w:rsidR="0040646C" w:rsidRDefault="0040646C" w:rsidP="0040646C">
          <w:pPr>
            <w:pStyle w:val="7C73A016569A4B99B729BD17A570E6DA"/>
          </w:pPr>
          <w:r w:rsidRPr="00361C64">
            <w:rPr>
              <w:rStyle w:val="PlaceholderText"/>
            </w:rPr>
            <w:t>Click or tap here to enter text.</w:t>
          </w:r>
        </w:p>
      </w:docPartBody>
    </w:docPart>
    <w:docPart>
      <w:docPartPr>
        <w:name w:val="68A0554B5763411EAABBF6EB6D2DE52D"/>
        <w:category>
          <w:name w:val="General"/>
          <w:gallery w:val="placeholder"/>
        </w:category>
        <w:types>
          <w:type w:val="bbPlcHdr"/>
        </w:types>
        <w:behaviors>
          <w:behavior w:val="content"/>
        </w:behaviors>
        <w:guid w:val="{4C283739-E952-4F1A-8D00-1B99A39CA402}"/>
      </w:docPartPr>
      <w:docPartBody>
        <w:p w:rsidR="0040646C" w:rsidRDefault="0040646C" w:rsidP="0040646C">
          <w:pPr>
            <w:pStyle w:val="68A0554B5763411EAABBF6EB6D2DE52D"/>
          </w:pPr>
          <w:r w:rsidRPr="0074752D">
            <w:rPr>
              <w:rStyle w:val="PlaceholderText"/>
            </w:rPr>
            <w:t>Click or tap here to enter text.</w:t>
          </w:r>
        </w:p>
      </w:docPartBody>
    </w:docPart>
    <w:docPart>
      <w:docPartPr>
        <w:name w:val="0D0EEE59FDA54ADD82C401092FDA008A"/>
        <w:category>
          <w:name w:val="General"/>
          <w:gallery w:val="placeholder"/>
        </w:category>
        <w:types>
          <w:type w:val="bbPlcHdr"/>
        </w:types>
        <w:behaviors>
          <w:behavior w:val="content"/>
        </w:behaviors>
        <w:guid w:val="{22956D68-33D5-4C50-9C55-7C85CADD7C89}"/>
      </w:docPartPr>
      <w:docPartBody>
        <w:p w:rsidR="0040646C" w:rsidRDefault="0040646C" w:rsidP="0040646C">
          <w:pPr>
            <w:pStyle w:val="0D0EEE59FDA54ADD82C401092FDA008A"/>
          </w:pPr>
          <w:r w:rsidRPr="0074752D">
            <w:rPr>
              <w:rStyle w:val="PlaceholderText"/>
            </w:rPr>
            <w:t>Click or tap here to enter text.</w:t>
          </w:r>
        </w:p>
      </w:docPartBody>
    </w:docPart>
    <w:docPart>
      <w:docPartPr>
        <w:name w:val="5A1A987E05A744088A8B23F7094A119F"/>
        <w:category>
          <w:name w:val="General"/>
          <w:gallery w:val="placeholder"/>
        </w:category>
        <w:types>
          <w:type w:val="bbPlcHdr"/>
        </w:types>
        <w:behaviors>
          <w:behavior w:val="content"/>
        </w:behaviors>
        <w:guid w:val="{EF0AE5DC-AB5F-4132-8D01-057C845656B6}"/>
      </w:docPartPr>
      <w:docPartBody>
        <w:p w:rsidR="0040646C" w:rsidRDefault="0040646C" w:rsidP="0040646C">
          <w:pPr>
            <w:pStyle w:val="5A1A987E05A744088A8B23F7094A119F"/>
          </w:pPr>
          <w:r w:rsidRPr="00D540A7">
            <w:rPr>
              <w:rStyle w:val="PlaceholderText"/>
            </w:rPr>
            <w:t>Click or tap here to enter text.</w:t>
          </w:r>
        </w:p>
      </w:docPartBody>
    </w:docPart>
    <w:docPart>
      <w:docPartPr>
        <w:name w:val="881C3E8E556D44AB96364725FBBDB5A7"/>
        <w:category>
          <w:name w:val="General"/>
          <w:gallery w:val="placeholder"/>
        </w:category>
        <w:types>
          <w:type w:val="bbPlcHdr"/>
        </w:types>
        <w:behaviors>
          <w:behavior w:val="content"/>
        </w:behaviors>
        <w:guid w:val="{D4BF5E00-1A34-4F10-A377-DD9873AA4B72}"/>
      </w:docPartPr>
      <w:docPartBody>
        <w:p w:rsidR="0040646C" w:rsidRDefault="0040646C" w:rsidP="0040646C">
          <w:pPr>
            <w:pStyle w:val="881C3E8E556D44AB96364725FBBDB5A7"/>
          </w:pPr>
          <w:r w:rsidRPr="00D540A7">
            <w:rPr>
              <w:rStyle w:val="PlaceholderText"/>
            </w:rPr>
            <w:t>Click or tap here to enter text.</w:t>
          </w:r>
        </w:p>
      </w:docPartBody>
    </w:docPart>
    <w:docPart>
      <w:docPartPr>
        <w:name w:val="B0A2B1629CF8483B8F26E63B7DB21264"/>
        <w:category>
          <w:name w:val="General"/>
          <w:gallery w:val="placeholder"/>
        </w:category>
        <w:types>
          <w:type w:val="bbPlcHdr"/>
        </w:types>
        <w:behaviors>
          <w:behavior w:val="content"/>
        </w:behaviors>
        <w:guid w:val="{A2D194BB-14CB-4010-8098-B811CE8FEA52}"/>
      </w:docPartPr>
      <w:docPartBody>
        <w:p w:rsidR="0040646C" w:rsidRDefault="0040646C" w:rsidP="0040646C">
          <w:pPr>
            <w:pStyle w:val="B0A2B1629CF8483B8F26E63B7DB21264"/>
          </w:pPr>
          <w:r w:rsidRPr="00D540A7">
            <w:rPr>
              <w:rStyle w:val="PlaceholderText"/>
            </w:rPr>
            <w:t>Click or tap here to enter text.</w:t>
          </w:r>
        </w:p>
      </w:docPartBody>
    </w:docPart>
    <w:docPart>
      <w:docPartPr>
        <w:name w:val="E5B492AC38AE468F802C63AFABB74FC2"/>
        <w:category>
          <w:name w:val="General"/>
          <w:gallery w:val="placeholder"/>
        </w:category>
        <w:types>
          <w:type w:val="bbPlcHdr"/>
        </w:types>
        <w:behaviors>
          <w:behavior w:val="content"/>
        </w:behaviors>
        <w:guid w:val="{5063C7A1-CFE1-4861-8A84-8C5076087CA7}"/>
      </w:docPartPr>
      <w:docPartBody>
        <w:p w:rsidR="0040646C" w:rsidRDefault="0040646C" w:rsidP="0040646C">
          <w:pPr>
            <w:pStyle w:val="E5B492AC38AE468F802C63AFABB74FC2"/>
          </w:pPr>
          <w:r w:rsidRPr="00D540A7">
            <w:rPr>
              <w:rStyle w:val="PlaceholderText"/>
            </w:rPr>
            <w:t>Click or tap here to enter text.</w:t>
          </w:r>
        </w:p>
      </w:docPartBody>
    </w:docPart>
    <w:docPart>
      <w:docPartPr>
        <w:name w:val="61AD91C678D24D2E8D156931C557780D"/>
        <w:category>
          <w:name w:val="General"/>
          <w:gallery w:val="placeholder"/>
        </w:category>
        <w:types>
          <w:type w:val="bbPlcHdr"/>
        </w:types>
        <w:behaviors>
          <w:behavior w:val="content"/>
        </w:behaviors>
        <w:guid w:val="{06A09426-1503-40E3-9E25-9D6ED8F91506}"/>
      </w:docPartPr>
      <w:docPartBody>
        <w:p w:rsidR="0040646C" w:rsidRDefault="0040646C" w:rsidP="0040646C">
          <w:pPr>
            <w:pStyle w:val="61AD91C678D24D2E8D156931C557780D"/>
          </w:pPr>
          <w:r w:rsidRPr="00D540A7">
            <w:rPr>
              <w:rStyle w:val="PlaceholderText"/>
            </w:rPr>
            <w:t>Click or tap here to enter text.</w:t>
          </w:r>
        </w:p>
      </w:docPartBody>
    </w:docPart>
    <w:docPart>
      <w:docPartPr>
        <w:name w:val="5D600EC57FB34BFAA25E314552791B67"/>
        <w:category>
          <w:name w:val="General"/>
          <w:gallery w:val="placeholder"/>
        </w:category>
        <w:types>
          <w:type w:val="bbPlcHdr"/>
        </w:types>
        <w:behaviors>
          <w:behavior w:val="content"/>
        </w:behaviors>
        <w:guid w:val="{C9379E60-AE25-4067-B04B-20307F7318C7}"/>
      </w:docPartPr>
      <w:docPartBody>
        <w:p w:rsidR="002D527D" w:rsidRDefault="00BD2304" w:rsidP="00BD2304">
          <w:pPr>
            <w:pStyle w:val="5D600EC57FB34BFAA25E314552791B67"/>
          </w:pPr>
          <w:r w:rsidRPr="009308C6">
            <w:rPr>
              <w:rStyle w:val="PlaceholderText"/>
            </w:rPr>
            <w:t>Click or tap here to enter text.</w:t>
          </w:r>
        </w:p>
      </w:docPartBody>
    </w:docPart>
    <w:docPart>
      <w:docPartPr>
        <w:name w:val="5BAFA0FEC65C4A12850BDF2F5D68830E"/>
        <w:category>
          <w:name w:val="General"/>
          <w:gallery w:val="placeholder"/>
        </w:category>
        <w:types>
          <w:type w:val="bbPlcHdr"/>
        </w:types>
        <w:behaviors>
          <w:behavior w:val="content"/>
        </w:behaviors>
        <w:guid w:val="{9F87EA2B-4B67-4FCA-84D8-1C6E0483F2C0}"/>
      </w:docPartPr>
      <w:docPartBody>
        <w:p w:rsidR="002D527D" w:rsidRDefault="00BD2304" w:rsidP="00BD2304">
          <w:pPr>
            <w:pStyle w:val="5BAFA0FEC65C4A12850BDF2F5D68830E"/>
          </w:pPr>
          <w:r w:rsidRPr="009308C6">
            <w:rPr>
              <w:rStyle w:val="PlaceholderText"/>
            </w:rPr>
            <w:t>Click or tap here to enter text.</w:t>
          </w:r>
        </w:p>
      </w:docPartBody>
    </w:docPart>
    <w:docPart>
      <w:docPartPr>
        <w:name w:val="A75994EA5EC14BE1A1AF2F7B83B06548"/>
        <w:category>
          <w:name w:val="General"/>
          <w:gallery w:val="placeholder"/>
        </w:category>
        <w:types>
          <w:type w:val="bbPlcHdr"/>
        </w:types>
        <w:behaviors>
          <w:behavior w:val="content"/>
        </w:behaviors>
        <w:guid w:val="{62B9C246-2D40-4164-AE6C-824E909CC7A8}"/>
      </w:docPartPr>
      <w:docPartBody>
        <w:p w:rsidR="002D527D" w:rsidRDefault="00BD2304" w:rsidP="00BD2304">
          <w:pPr>
            <w:pStyle w:val="A75994EA5EC14BE1A1AF2F7B83B06548"/>
          </w:pPr>
          <w:r w:rsidRPr="009308C6">
            <w:rPr>
              <w:rStyle w:val="PlaceholderText"/>
            </w:rPr>
            <w:t>Click or tap here to enter text.</w:t>
          </w:r>
        </w:p>
      </w:docPartBody>
    </w:docPart>
    <w:docPart>
      <w:docPartPr>
        <w:name w:val="0B80175A1512421FA847FF74120D33A3"/>
        <w:category>
          <w:name w:val="General"/>
          <w:gallery w:val="placeholder"/>
        </w:category>
        <w:types>
          <w:type w:val="bbPlcHdr"/>
        </w:types>
        <w:behaviors>
          <w:behavior w:val="content"/>
        </w:behaviors>
        <w:guid w:val="{8A428D46-7549-42E7-A5D9-83C3B5A7B32C}"/>
      </w:docPartPr>
      <w:docPartBody>
        <w:p w:rsidR="005D4E31" w:rsidRDefault="00F87D64" w:rsidP="00F87D64">
          <w:pPr>
            <w:pStyle w:val="0B80175A1512421FA847FF74120D33A3"/>
          </w:pPr>
          <w:r w:rsidRPr="005725EA">
            <w:rPr>
              <w:rStyle w:val="PlaceholderText"/>
            </w:rPr>
            <w:t>Click or tap here to enter text.</w:t>
          </w:r>
        </w:p>
      </w:docPartBody>
    </w:docPart>
    <w:docPart>
      <w:docPartPr>
        <w:name w:val="454D4148C19F4FFCA231A8CE97A275F3"/>
        <w:category>
          <w:name w:val="General"/>
          <w:gallery w:val="placeholder"/>
        </w:category>
        <w:types>
          <w:type w:val="bbPlcHdr"/>
        </w:types>
        <w:behaviors>
          <w:behavior w:val="content"/>
        </w:behaviors>
        <w:guid w:val="{87916ACE-AA8C-424B-B587-C1497E1647F1}"/>
      </w:docPartPr>
      <w:docPartBody>
        <w:p w:rsidR="005D4E31" w:rsidRDefault="00F87D64" w:rsidP="00F87D64">
          <w:pPr>
            <w:pStyle w:val="454D4148C19F4FFCA231A8CE97A275F3"/>
          </w:pPr>
          <w:r w:rsidRPr="0074752D">
            <w:rPr>
              <w:rStyle w:val="PlaceholderText"/>
            </w:rPr>
            <w:t>Click or tap here to enter text.</w:t>
          </w:r>
        </w:p>
      </w:docPartBody>
    </w:docPart>
    <w:docPart>
      <w:docPartPr>
        <w:name w:val="740B48BE24B34C9F8175F6CE7FC178AC"/>
        <w:category>
          <w:name w:val="General"/>
          <w:gallery w:val="placeholder"/>
        </w:category>
        <w:types>
          <w:type w:val="bbPlcHdr"/>
        </w:types>
        <w:behaviors>
          <w:behavior w:val="content"/>
        </w:behaviors>
        <w:guid w:val="{E1F903E7-90FB-4780-B3F5-11A0DD543F62}"/>
      </w:docPartPr>
      <w:docPartBody>
        <w:p w:rsidR="005D4E31" w:rsidRDefault="00F87D64" w:rsidP="00F87D64">
          <w:pPr>
            <w:pStyle w:val="740B48BE24B34C9F8175F6CE7FC178AC"/>
          </w:pPr>
          <w:r w:rsidRPr="0074752D">
            <w:rPr>
              <w:rStyle w:val="PlaceholderText"/>
            </w:rPr>
            <w:t>Click or tap here to enter text.</w:t>
          </w:r>
        </w:p>
      </w:docPartBody>
    </w:docPart>
    <w:docPart>
      <w:docPartPr>
        <w:name w:val="0C48112EB9F54AF3AE6910F4C79BF8D7"/>
        <w:category>
          <w:name w:val="General"/>
          <w:gallery w:val="placeholder"/>
        </w:category>
        <w:types>
          <w:type w:val="bbPlcHdr"/>
        </w:types>
        <w:behaviors>
          <w:behavior w:val="content"/>
        </w:behaviors>
        <w:guid w:val="{205E204E-8367-4440-82AD-1EA47A1DF154}"/>
      </w:docPartPr>
      <w:docPartBody>
        <w:p w:rsidR="00581B27" w:rsidRDefault="00233734" w:rsidP="00233734">
          <w:pPr>
            <w:pStyle w:val="0C48112EB9F54AF3AE6910F4C79BF8D7"/>
          </w:pPr>
          <w:r w:rsidRPr="009308C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46C"/>
    <w:rsid w:val="0002555E"/>
    <w:rsid w:val="001C2B74"/>
    <w:rsid w:val="00233734"/>
    <w:rsid w:val="002D527D"/>
    <w:rsid w:val="003020A9"/>
    <w:rsid w:val="003115A1"/>
    <w:rsid w:val="00316F82"/>
    <w:rsid w:val="003E6551"/>
    <w:rsid w:val="0040646C"/>
    <w:rsid w:val="004B49FA"/>
    <w:rsid w:val="00581B27"/>
    <w:rsid w:val="00581D37"/>
    <w:rsid w:val="005D4E31"/>
    <w:rsid w:val="006640C4"/>
    <w:rsid w:val="00666C7F"/>
    <w:rsid w:val="00694BB4"/>
    <w:rsid w:val="007E25D7"/>
    <w:rsid w:val="008E685F"/>
    <w:rsid w:val="00991F0C"/>
    <w:rsid w:val="009F0DE0"/>
    <w:rsid w:val="00A9015E"/>
    <w:rsid w:val="00B60AA6"/>
    <w:rsid w:val="00BD2304"/>
    <w:rsid w:val="00CA19C6"/>
    <w:rsid w:val="00D47078"/>
    <w:rsid w:val="00E727E8"/>
    <w:rsid w:val="00F87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3734"/>
    <w:rPr>
      <w:color w:val="808080"/>
    </w:rPr>
  </w:style>
  <w:style w:type="paragraph" w:customStyle="1" w:styleId="A0E73452B75F4112B700C6C18AF15BA7">
    <w:name w:val="A0E73452B75F4112B700C6C18AF15BA7"/>
    <w:rsid w:val="0040646C"/>
  </w:style>
  <w:style w:type="paragraph" w:customStyle="1" w:styleId="7C73A016569A4B99B729BD17A570E6DA">
    <w:name w:val="7C73A016569A4B99B729BD17A570E6DA"/>
    <w:rsid w:val="0040646C"/>
  </w:style>
  <w:style w:type="paragraph" w:customStyle="1" w:styleId="68A0554B5763411EAABBF6EB6D2DE52D">
    <w:name w:val="68A0554B5763411EAABBF6EB6D2DE52D"/>
    <w:rsid w:val="0040646C"/>
  </w:style>
  <w:style w:type="paragraph" w:customStyle="1" w:styleId="0D0EEE59FDA54ADD82C401092FDA008A">
    <w:name w:val="0D0EEE59FDA54ADD82C401092FDA008A"/>
    <w:rsid w:val="0040646C"/>
  </w:style>
  <w:style w:type="paragraph" w:customStyle="1" w:styleId="5D600EC57FB34BFAA25E314552791B67">
    <w:name w:val="5D600EC57FB34BFAA25E314552791B67"/>
    <w:rsid w:val="00BD2304"/>
  </w:style>
  <w:style w:type="paragraph" w:customStyle="1" w:styleId="5A1A987E05A744088A8B23F7094A119F">
    <w:name w:val="5A1A987E05A744088A8B23F7094A119F"/>
    <w:rsid w:val="0040646C"/>
  </w:style>
  <w:style w:type="paragraph" w:customStyle="1" w:styleId="881C3E8E556D44AB96364725FBBDB5A7">
    <w:name w:val="881C3E8E556D44AB96364725FBBDB5A7"/>
    <w:rsid w:val="0040646C"/>
  </w:style>
  <w:style w:type="paragraph" w:customStyle="1" w:styleId="B0A2B1629CF8483B8F26E63B7DB21264">
    <w:name w:val="B0A2B1629CF8483B8F26E63B7DB21264"/>
    <w:rsid w:val="0040646C"/>
  </w:style>
  <w:style w:type="paragraph" w:customStyle="1" w:styleId="E5B492AC38AE468F802C63AFABB74FC2">
    <w:name w:val="E5B492AC38AE468F802C63AFABB74FC2"/>
    <w:rsid w:val="0040646C"/>
  </w:style>
  <w:style w:type="paragraph" w:customStyle="1" w:styleId="61AD91C678D24D2E8D156931C557780D">
    <w:name w:val="61AD91C678D24D2E8D156931C557780D"/>
    <w:rsid w:val="0040646C"/>
  </w:style>
  <w:style w:type="paragraph" w:customStyle="1" w:styleId="5BAFA0FEC65C4A12850BDF2F5D68830E">
    <w:name w:val="5BAFA0FEC65C4A12850BDF2F5D68830E"/>
    <w:rsid w:val="00BD2304"/>
  </w:style>
  <w:style w:type="paragraph" w:customStyle="1" w:styleId="A75994EA5EC14BE1A1AF2F7B83B06548">
    <w:name w:val="A75994EA5EC14BE1A1AF2F7B83B06548"/>
    <w:rsid w:val="00BD2304"/>
  </w:style>
  <w:style w:type="paragraph" w:customStyle="1" w:styleId="0B80175A1512421FA847FF74120D33A3">
    <w:name w:val="0B80175A1512421FA847FF74120D33A3"/>
    <w:rsid w:val="00F87D64"/>
  </w:style>
  <w:style w:type="paragraph" w:customStyle="1" w:styleId="454D4148C19F4FFCA231A8CE97A275F3">
    <w:name w:val="454D4148C19F4FFCA231A8CE97A275F3"/>
    <w:rsid w:val="00F87D64"/>
  </w:style>
  <w:style w:type="paragraph" w:customStyle="1" w:styleId="740B48BE24B34C9F8175F6CE7FC178AC">
    <w:name w:val="740B48BE24B34C9F8175F6CE7FC178AC"/>
    <w:rsid w:val="00F87D64"/>
  </w:style>
  <w:style w:type="paragraph" w:customStyle="1" w:styleId="0C48112EB9F54AF3AE6910F4C79BF8D7">
    <w:name w:val="0C48112EB9F54AF3AE6910F4C79BF8D7"/>
    <w:rsid w:val="002337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93DD9CC-65D4-4135-A764-B7476D447E12}">
  <we:reference id="wa104380917" version="1.0.1.0" store="en-US" storeType="OMEX"/>
  <we:alternateReferences>
    <we:reference id="WA104380917" version="1.0.1.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02DC22-528A-4E93-B13F-FDCA49A40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179</Pages>
  <Words>39365</Words>
  <Characters>224384</Characters>
  <Application>Microsoft Office Word</Application>
  <DocSecurity>0</DocSecurity>
  <Lines>1869</Lines>
  <Paragraphs>526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Floyd, James G.</dc:creator>
  <cp:keywords/>
  <dc:description/>
  <cp:lastModifiedBy>James Floyd</cp:lastModifiedBy>
  <cp:revision>2</cp:revision>
  <dcterms:created xsi:type="dcterms:W3CDTF">2021-12-08T17:19:00Z</dcterms:created>
  <dcterms:modified xsi:type="dcterms:W3CDTF">2021-12-08T17:19:00Z</dcterms:modified>
</cp:coreProperties>
</file>